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7513AB" w:rsidRPr="00630074" w:rsidRDefault="007513AB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467175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7513AB" w:rsidRPr="00476D38" w:rsidRDefault="007513AB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7513AB" w:rsidRPr="00630074" w:rsidRDefault="007513AB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646FA64C3C244940BCBCCD94EB4B09A7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7513AB" w:rsidRPr="00630074" w:rsidRDefault="007513AB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7513AB" w:rsidRPr="00630074" w:rsidRDefault="007513AB" w:rsidP="00630074">
      <w:pPr>
        <w:pStyle w:val="BodyText2"/>
        <w:rPr>
          <w:rFonts w:ascii="Calibri" w:hAnsi="Calibri"/>
          <w:sz w:val="4"/>
          <w:szCs w:val="4"/>
        </w:rPr>
      </w:pPr>
    </w:p>
    <w:p w:rsidR="007513AB" w:rsidRPr="00E92347" w:rsidRDefault="007513AB" w:rsidP="0005598B">
      <w:pPr>
        <w:pStyle w:val="BodyText2"/>
        <w:rPr>
          <w:rFonts w:ascii="Calibri" w:hAnsi="Calibri"/>
        </w:rPr>
      </w:pPr>
    </w:p>
    <w:p w:rsidR="007513AB" w:rsidRPr="00E92347" w:rsidRDefault="007513AB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259FBB95EA164EC6B1AA04C82B9B8E5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7513AB" w:rsidRPr="00E92347" w:rsidRDefault="007513AB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>Sec. 32</w:t>
      </w:r>
      <w:r w:rsidRPr="00326578">
        <w:rPr>
          <w:rFonts w:ascii="Calibri" w:eastAsia="Calibri" w:hAnsi="Calibri"/>
          <w:sz w:val="22"/>
          <w:szCs w:val="22"/>
        </w:rPr>
        <w:t>(a) of P.A. 15-1, June Special Session</w:t>
      </w:r>
      <w:r>
        <w:rPr>
          <w:rFonts w:ascii="Calibri" w:eastAsia="Calibri" w:hAnsi="Calibri"/>
          <w:sz w:val="22"/>
          <w:szCs w:val="22"/>
        </w:rPr>
        <w:t>, as amended by Sec. 220 of P.A. 16-4</w:t>
      </w:r>
      <w:r>
        <w:rPr>
          <w:rFonts w:ascii="Calibri" w:hAnsi="Calibri"/>
        </w:rPr>
        <w:t xml:space="preserve">, May Special Session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7513AB" w:rsidRPr="003345D2" w:rsidRDefault="007513AB" w:rsidP="00630074">
      <w:pPr>
        <w:pStyle w:val="BodyText2"/>
        <w:rPr>
          <w:rFonts w:ascii="Calibri" w:hAnsi="Calibri"/>
          <w:sz w:val="4"/>
          <w:szCs w:val="4"/>
        </w:rPr>
      </w:pPr>
    </w:p>
    <w:p w:rsidR="007513AB" w:rsidRPr="00B85E3C" w:rsidRDefault="007513AB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7513AB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Child and Family Agency of Southeastern Connecticut,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513AB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255 Hempstead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0911A212BE1E444E9F61FF7F4FACB74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7513AB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New London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06320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23-7212022</w:t>
            </w:r>
          </w:p>
        </w:tc>
      </w:tr>
      <w:tr w:rsidR="007513AB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5E31D8" w:rsidRDefault="007513AB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7513AB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18OPM8005AT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640E70">
              <w:rPr>
                <w:rFonts w:ascii="Calibri" w:hAnsi="Calibri"/>
                <w:noProof/>
                <w:sz w:val="18"/>
                <w:szCs w:val="18"/>
              </w:rPr>
              <w:t>Carriage House Windows</w:t>
            </w:r>
          </w:p>
        </w:tc>
      </w:tr>
      <w:tr w:rsidR="007513AB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7513AB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CA6CD8" w:rsidRDefault="007513AB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7513AB" w:rsidRPr="00CA6CD8" w:rsidRDefault="007513A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7513AB" w:rsidRPr="00CA6CD8" w:rsidRDefault="007513A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C660315CBCF84587B0A253C57B1F2ABB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7513AB" w:rsidRPr="00CA6CD8" w:rsidRDefault="007513AB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B4F30933E0EB49A2BF860B0E85AB0326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270C00E26E94BF58347C6EA0CD6A86E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7513AB" w:rsidRDefault="007513A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13AB" w:rsidRDefault="007513A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13AB" w:rsidRDefault="007513A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13AB" w:rsidRPr="007367D1" w:rsidRDefault="007513AB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7513AB" w:rsidRDefault="007513AB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7513AB" w:rsidRPr="009A33E8" w:rsidRDefault="007513AB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7513AB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13AB" w:rsidRPr="00C43593" w:rsidRDefault="007513AB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13A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513A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7513AB" w:rsidRDefault="007513A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513AB" w:rsidRDefault="007513AB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7513AB" w:rsidRPr="00C43593" w:rsidRDefault="007513AB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7513A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513AB" w:rsidRPr="00C43593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7513AB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513AB" w:rsidRPr="006B705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6B705B" w:rsidRDefault="007513AB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513AB" w:rsidRPr="006B705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7513AB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Pr="006B705B" w:rsidRDefault="007513AB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$38,500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513AB" w:rsidRPr="006B705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7513AB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7513AB" w:rsidRPr="006B705B" w:rsidRDefault="007513AB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7513AB" w:rsidRDefault="007513AB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7513AB" w:rsidRPr="006B705B" w:rsidRDefault="007513AB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7513AB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7513AB" w:rsidRPr="00370320" w:rsidRDefault="007513AB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7513AB" w:rsidRPr="00370320" w:rsidRDefault="007513A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13AB" w:rsidRPr="00370320" w:rsidRDefault="007513A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513AB" w:rsidRPr="00370320" w:rsidRDefault="007513AB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7513AB" w:rsidRPr="00370320" w:rsidRDefault="007513A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640E70">
              <w:rPr>
                <w:rFonts w:ascii="Calibri" w:hAnsi="Calibri"/>
                <w:b/>
                <w:noProof/>
                <w:sz w:val="18"/>
                <w:szCs w:val="18"/>
              </w:rPr>
              <w:t>Richard Calvert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</w:p>
          <w:p w:rsidR="007513AB" w:rsidRPr="00370320" w:rsidRDefault="007513A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13AB" w:rsidRDefault="007513A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7513AB" w:rsidRPr="00370320" w:rsidRDefault="007513AB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13AB" w:rsidRPr="00370320" w:rsidRDefault="007513AB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7513AB" w:rsidRDefault="007513AB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7513AB" w:rsidRPr="00370320" w:rsidRDefault="007513AB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7513AB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7513AB" w:rsidRPr="00370320" w:rsidRDefault="007513AB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7513AB" w:rsidRPr="00DA6866" w:rsidRDefault="007513AB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7513AB" w:rsidRPr="001A033E" w:rsidRDefault="007513AB" w:rsidP="001A6F01">
            <w:pPr>
              <w:rPr>
                <w:rFonts w:ascii="Calibri" w:hAnsi="Calibri"/>
                <w:sz w:val="20"/>
              </w:rPr>
            </w:pPr>
          </w:p>
        </w:tc>
      </w:tr>
      <w:tr w:rsidR="007513A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7513AB" w:rsidRPr="001D5CB2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7513AB" w:rsidRPr="001D5CB2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7513AB" w:rsidRPr="001D5CB2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7513AB" w:rsidRPr="001D5CB2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7513AB" w:rsidRPr="001D5CB2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7513AB" w:rsidRPr="001D5CB2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7513AB" w:rsidRPr="001D5CB2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7513AB" w:rsidRPr="001D5CB2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7513AB" w:rsidRPr="001D5CB2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7513AB" w:rsidRPr="001D5CB2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7513AB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7513AB" w:rsidRPr="00476D38" w:rsidRDefault="007513AB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$35,000</w:t>
            </w:r>
          </w:p>
        </w:tc>
        <w:tc>
          <w:tcPr>
            <w:tcW w:w="720" w:type="dxa"/>
            <w:vAlign w:val="bottom"/>
          </w:tcPr>
          <w:p w:rsidR="007513AB" w:rsidRPr="00476D38" w:rsidRDefault="007513AB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7513AB" w:rsidRPr="00476D38" w:rsidRDefault="007513AB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7513AB" w:rsidRPr="00476D38" w:rsidRDefault="007513AB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7513AB" w:rsidRPr="00FB21CB" w:rsidRDefault="007513A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7513AB" w:rsidRPr="00FB21CB" w:rsidRDefault="007513A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7513AB" w:rsidRPr="00FB21CB" w:rsidRDefault="007513A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640E70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7513AB" w:rsidRPr="00FB21CB" w:rsidRDefault="007513AB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7513AB" w:rsidRPr="00FB21CB" w:rsidRDefault="007513AB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7513AB" w:rsidRPr="00FB21CB" w:rsidRDefault="007513AB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7513AB" w:rsidRDefault="007513AB" w:rsidP="00A9546A">
      <w:pPr>
        <w:rPr>
          <w:rFonts w:ascii="Calibri" w:hAnsi="Calibri"/>
        </w:rPr>
      </w:pPr>
    </w:p>
    <w:p w:rsidR="007513AB" w:rsidRDefault="007513AB" w:rsidP="00A341ED"/>
    <w:p w:rsidR="007513AB" w:rsidRDefault="007513AB" w:rsidP="00A341ED"/>
    <w:p w:rsidR="007513AB" w:rsidRDefault="007513AB" w:rsidP="00A341ED"/>
    <w:p w:rsidR="007513AB" w:rsidRDefault="007513AB" w:rsidP="00A341ED"/>
    <w:p w:rsidR="007513AB" w:rsidRPr="007351BE" w:rsidRDefault="007513AB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7513AB" w:rsidRPr="007351BE" w:rsidRDefault="007513A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7513AB" w:rsidRPr="007351BE" w:rsidRDefault="007513A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7513AB" w:rsidRPr="007351BE" w:rsidRDefault="007513A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7513AB" w:rsidRPr="007351BE" w:rsidRDefault="007513AB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7513AB" w:rsidRDefault="007513AB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7513AB" w:rsidRPr="007351BE" w:rsidRDefault="007513AB" w:rsidP="00EC00C0">
      <w:pPr>
        <w:jc w:val="center"/>
        <w:rPr>
          <w:sz w:val="22"/>
          <w:szCs w:val="22"/>
        </w:rPr>
      </w:pPr>
    </w:p>
    <w:p w:rsidR="007513AB" w:rsidRPr="00EC00C0" w:rsidRDefault="007513A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7513AB" w:rsidRPr="00EC00C0" w:rsidRDefault="007513AB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7513AB" w:rsidRPr="00EC00C0" w:rsidRDefault="007513AB" w:rsidP="00A341ED">
      <w:pPr>
        <w:rPr>
          <w:b/>
          <w:sz w:val="20"/>
          <w:szCs w:val="20"/>
        </w:rPr>
      </w:pP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640E70">
        <w:rPr>
          <w:b/>
          <w:noProof/>
          <w:sz w:val="20"/>
          <w:szCs w:val="20"/>
        </w:rPr>
        <w:t>Child and Family Agency of Southeastern Connecticut, Inc.</w:t>
      </w:r>
      <w:r w:rsidRPr="00EC00C0">
        <w:rPr>
          <w:b/>
          <w:sz w:val="20"/>
          <w:szCs w:val="20"/>
        </w:rPr>
        <w:tab/>
      </w:r>
    </w:p>
    <w:p w:rsidR="007513AB" w:rsidRPr="00EC00C0" w:rsidRDefault="007513AB" w:rsidP="00A341ED">
      <w:pPr>
        <w:rPr>
          <w:b/>
          <w:sz w:val="20"/>
          <w:szCs w:val="20"/>
        </w:rPr>
      </w:pP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640E70">
        <w:rPr>
          <w:b/>
          <w:noProof/>
          <w:sz w:val="20"/>
          <w:szCs w:val="20"/>
        </w:rPr>
        <w:t>Carriage House Windows</w:t>
      </w: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640E70">
        <w:rPr>
          <w:b/>
          <w:noProof/>
          <w:sz w:val="20"/>
          <w:szCs w:val="20"/>
        </w:rPr>
        <w:t>18OPM8005AT</w:t>
      </w:r>
    </w:p>
    <w:p w:rsidR="007513AB" w:rsidRPr="00EC00C0" w:rsidRDefault="007513AB" w:rsidP="00A341ED">
      <w:pPr>
        <w:rPr>
          <w:b/>
          <w:sz w:val="20"/>
          <w:szCs w:val="20"/>
        </w:rPr>
      </w:pP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640E70">
        <w:rPr>
          <w:b/>
          <w:noProof/>
          <w:sz w:val="20"/>
          <w:szCs w:val="20"/>
        </w:rPr>
        <w:t>255 Hempstead Street</w:t>
      </w:r>
      <w:r w:rsidRPr="00EC00C0">
        <w:rPr>
          <w:b/>
          <w:sz w:val="20"/>
          <w:szCs w:val="20"/>
        </w:rPr>
        <w:t xml:space="preserve"> </w:t>
      </w: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640E70">
        <w:rPr>
          <w:b/>
          <w:noProof/>
          <w:sz w:val="20"/>
          <w:szCs w:val="20"/>
        </w:rPr>
        <w:t>New London</w:t>
      </w:r>
      <w:r w:rsidRPr="00EC00C0">
        <w:rPr>
          <w:b/>
          <w:sz w:val="20"/>
          <w:szCs w:val="20"/>
        </w:rPr>
        <w:t xml:space="preserve">, </w:t>
      </w:r>
      <w:r w:rsidRPr="00640E70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640E70">
        <w:rPr>
          <w:b/>
          <w:noProof/>
          <w:sz w:val="20"/>
          <w:szCs w:val="20"/>
        </w:rPr>
        <w:t>06320</w:t>
      </w: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640E70">
        <w:rPr>
          <w:b/>
          <w:noProof/>
          <w:sz w:val="20"/>
          <w:szCs w:val="20"/>
        </w:rPr>
        <w:t>Richard Calvert</w:t>
      </w: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640E70">
        <w:rPr>
          <w:b/>
          <w:noProof/>
          <w:sz w:val="20"/>
          <w:szCs w:val="20"/>
        </w:rPr>
        <w:t>calvertr@childandfamilyagency.org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7513AB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7513AB" w:rsidRPr="00EC00C0" w:rsidRDefault="007513AB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7513AB" w:rsidRPr="00EC00C0" w:rsidTr="00EC00C0">
        <w:trPr>
          <w:trHeight w:val="487"/>
        </w:trPr>
        <w:tc>
          <w:tcPr>
            <w:tcW w:w="3297" w:type="dxa"/>
            <w:vAlign w:val="bottom"/>
          </w:tcPr>
          <w:p w:rsidR="007513AB" w:rsidRPr="00EC00C0" w:rsidRDefault="007513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13AB" w:rsidRPr="00EC00C0" w:rsidRDefault="007513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13AB" w:rsidRPr="00EC00C0" w:rsidRDefault="007513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7513A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513AB" w:rsidRPr="00EC00C0" w:rsidRDefault="007513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13AB" w:rsidRPr="00EC00C0" w:rsidRDefault="007513AB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13AB" w:rsidRPr="00EC00C0" w:rsidRDefault="007513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7513AB" w:rsidRPr="00EC00C0" w:rsidTr="00EC00C0">
        <w:trPr>
          <w:trHeight w:val="548"/>
        </w:trPr>
        <w:tc>
          <w:tcPr>
            <w:tcW w:w="3297" w:type="dxa"/>
            <w:vAlign w:val="bottom"/>
          </w:tcPr>
          <w:p w:rsidR="007513AB" w:rsidRPr="00EC00C0" w:rsidRDefault="007513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7513AB" w:rsidRPr="00EC00C0" w:rsidRDefault="007513AB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7513AB" w:rsidRPr="00EC00C0" w:rsidRDefault="007513AB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7513AB" w:rsidRPr="00EC00C0" w:rsidRDefault="007513AB" w:rsidP="00A341ED">
      <w:pPr>
        <w:rPr>
          <w:b/>
          <w:sz w:val="20"/>
          <w:szCs w:val="20"/>
        </w:rPr>
      </w:pPr>
    </w:p>
    <w:p w:rsidR="007513AB" w:rsidRPr="00EC00C0" w:rsidRDefault="007513AB" w:rsidP="00A341ED">
      <w:pPr>
        <w:rPr>
          <w:b/>
          <w:sz w:val="20"/>
          <w:szCs w:val="20"/>
        </w:rPr>
      </w:pPr>
    </w:p>
    <w:p w:rsidR="007513AB" w:rsidRPr="00EC00C0" w:rsidRDefault="007513AB" w:rsidP="00A341ED">
      <w:pPr>
        <w:rPr>
          <w:b/>
          <w:sz w:val="20"/>
          <w:szCs w:val="20"/>
        </w:rPr>
      </w:pPr>
    </w:p>
    <w:p w:rsidR="007513AB" w:rsidRPr="00EC00C0" w:rsidRDefault="007513AB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7513AB" w:rsidRPr="00EC00C0" w:rsidRDefault="007513AB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7513AB" w:rsidRPr="00E2130F" w:rsidRDefault="007513AB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7513AB" w:rsidRDefault="007513AB" w:rsidP="00A341ED">
      <w:pPr>
        <w:rPr>
          <w:b/>
        </w:rPr>
      </w:pPr>
      <w:r w:rsidRPr="00E2130F">
        <w:rPr>
          <w:b/>
        </w:rPr>
        <w:t xml:space="preserve"> </w:t>
      </w: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Default="007513AB" w:rsidP="00A341ED">
      <w:pPr>
        <w:rPr>
          <w:b/>
        </w:rPr>
      </w:pPr>
    </w:p>
    <w:p w:rsidR="007513AB" w:rsidRPr="007351BE" w:rsidRDefault="007513AB" w:rsidP="00A341ED">
      <w:pPr>
        <w:rPr>
          <w:b/>
        </w:rPr>
      </w:pPr>
      <w:r>
        <w:rPr>
          <w:b/>
        </w:rPr>
        <w:t>PROJECT BUDGET:</w:t>
      </w:r>
    </w:p>
    <w:p w:rsidR="007513AB" w:rsidRDefault="007513AB" w:rsidP="00A341ED">
      <w:r>
        <w:object w:dxaOrig="7820" w:dyaOrig="4958">
          <v:shape id="_x0000_i1025" type="#_x0000_t75" style="width:391.4pt;height:246.65pt" o:ole="">
            <v:imagedata r:id="rId14" o:title=""/>
          </v:shape>
          <o:OLEObject Type="Embed" ProgID="Excel.Sheet.12" ShapeID="_x0000_i1025" DrawAspect="Content" ObjectID="_1585467174" r:id="rId15"/>
        </w:object>
      </w:r>
    </w:p>
    <w:p w:rsidR="007513AB" w:rsidRDefault="007513AB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7513AB" w:rsidRDefault="007513AB" w:rsidP="00A341ED">
      <w:pPr>
        <w:rPr>
          <w:rFonts w:ascii="Arial Narrow" w:hAnsi="Arial Narrow"/>
          <w:sz w:val="20"/>
        </w:rPr>
      </w:pPr>
    </w:p>
    <w:p w:rsidR="007513AB" w:rsidRDefault="007513AB" w:rsidP="00A341ED">
      <w:pPr>
        <w:rPr>
          <w:rFonts w:ascii="Arial Narrow" w:hAnsi="Arial Narrow"/>
          <w:sz w:val="20"/>
        </w:rPr>
      </w:pPr>
    </w:p>
    <w:p w:rsidR="007513AB" w:rsidRDefault="007513AB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0580D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7513AB" w:rsidRPr="00B70C19" w:rsidRDefault="007513AB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7513AB" w:rsidRPr="00B70C19" w:rsidRDefault="007513AB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7513AB" w:rsidRDefault="007513AB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7513AB" w:rsidRDefault="007513A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7513AB" w:rsidRPr="008C4906" w:rsidRDefault="007513AB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7513AB" w:rsidRPr="007F7546" w:rsidRDefault="007513A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>Sec. 32</w:t>
      </w:r>
      <w:r w:rsidRPr="00837796">
        <w:rPr>
          <w:rFonts w:ascii="Arial Narrow" w:eastAsia="Calibri" w:hAnsi="Arial Narrow" w:cs="Arial"/>
          <w:sz w:val="20"/>
          <w:szCs w:val="20"/>
        </w:rPr>
        <w:t>(a) of P.A. 15-1, June Special Session</w:t>
      </w:r>
      <w:r w:rsidRPr="007F7546">
        <w:rPr>
          <w:rFonts w:ascii="Calibri" w:eastAsia="Calibri" w:hAnsi="Calibri"/>
          <w:sz w:val="22"/>
          <w:szCs w:val="22"/>
        </w:rPr>
        <w:t xml:space="preserve"> </w:t>
      </w:r>
      <w:r w:rsidRPr="007F7546">
        <w:rPr>
          <w:rFonts w:ascii="Arial Narrow" w:eastAsia="Calibri" w:hAnsi="Arial Narrow"/>
          <w:sz w:val="20"/>
          <w:szCs w:val="20"/>
        </w:rPr>
        <w:t>as amended by Sec. 220 of P.A. 16-4</w:t>
      </w:r>
      <w:r>
        <w:rPr>
          <w:rFonts w:ascii="Arial Narrow" w:eastAsia="Calibri" w:hAnsi="Arial Narrow"/>
          <w:sz w:val="20"/>
          <w:szCs w:val="20"/>
        </w:rPr>
        <w:t>, May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7513AB" w:rsidRPr="007F7546" w:rsidRDefault="007513AB" w:rsidP="00A341ED">
      <w:pPr>
        <w:ind w:left="360"/>
        <w:rPr>
          <w:rFonts w:ascii="Arial Narrow" w:hAnsi="Arial Narrow"/>
          <w:sz w:val="20"/>
          <w:szCs w:val="20"/>
        </w:rPr>
      </w:pPr>
    </w:p>
    <w:p w:rsidR="007513AB" w:rsidRPr="00B70C19" w:rsidRDefault="007513A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7513AB" w:rsidRPr="008C4906" w:rsidRDefault="007513AB" w:rsidP="00A341ED">
      <w:pPr>
        <w:ind w:left="360"/>
        <w:rPr>
          <w:rFonts w:ascii="Arial Narrow" w:hAnsi="Arial Narrow"/>
          <w:sz w:val="20"/>
        </w:rPr>
      </w:pPr>
    </w:p>
    <w:p w:rsidR="007513AB" w:rsidRPr="00B70C19" w:rsidRDefault="007513AB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7513AB" w:rsidRDefault="007513AB" w:rsidP="00A341ED">
      <w:pPr>
        <w:ind w:left="360"/>
        <w:rPr>
          <w:rFonts w:ascii="Arial Narrow" w:hAnsi="Arial Narrow"/>
          <w:sz w:val="20"/>
        </w:rPr>
      </w:pPr>
    </w:p>
    <w:p w:rsidR="007513AB" w:rsidRDefault="007513AB" w:rsidP="00A341ED">
      <w:pPr>
        <w:ind w:left="360"/>
        <w:rPr>
          <w:rFonts w:ascii="Arial Narrow" w:hAnsi="Arial Narrow"/>
          <w:b/>
          <w:i/>
          <w:sz w:val="20"/>
        </w:rPr>
      </w:pPr>
    </w:p>
    <w:p w:rsidR="007513AB" w:rsidRPr="00B615DC" w:rsidRDefault="007513A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7513AB" w:rsidRPr="00B615DC" w:rsidRDefault="007513A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640E70">
        <w:rPr>
          <w:rFonts w:ascii="Arial Narrow" w:hAnsi="Arial Narrow"/>
          <w:noProof/>
          <w:sz w:val="20"/>
        </w:rPr>
        <w:t>Richard Calvert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</w:p>
    <w:p w:rsidR="007513AB" w:rsidRPr="00B615DC" w:rsidRDefault="007513AB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7513AB" w:rsidRPr="00B615DC" w:rsidRDefault="007513AB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7513AB" w:rsidRPr="008C4906" w:rsidRDefault="007513AB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7513AB" w:rsidRDefault="007513AB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7513AB" w:rsidRDefault="007513AB" w:rsidP="00A341ED">
      <w:pPr>
        <w:ind w:left="360"/>
        <w:rPr>
          <w:rFonts w:ascii="Arial Narrow" w:hAnsi="Arial Narrow"/>
          <w:b/>
          <w:sz w:val="20"/>
        </w:rPr>
      </w:pPr>
    </w:p>
    <w:p w:rsidR="007513AB" w:rsidRPr="00B615DC" w:rsidRDefault="007513A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7513AB" w:rsidRPr="00B615DC" w:rsidRDefault="007513AB" w:rsidP="00A341ED">
      <w:pPr>
        <w:ind w:left="360"/>
        <w:rPr>
          <w:rFonts w:ascii="Arial Narrow" w:hAnsi="Arial Narrow"/>
          <w:b/>
          <w:sz w:val="20"/>
        </w:rPr>
      </w:pPr>
    </w:p>
    <w:p w:rsidR="007513AB" w:rsidRPr="00B615DC" w:rsidRDefault="007513A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7513AB" w:rsidRPr="00B615DC" w:rsidRDefault="007513A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7513AB" w:rsidRPr="00B615DC" w:rsidRDefault="007513AB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7513AB" w:rsidRDefault="007513AB" w:rsidP="00A341ED"/>
    <w:p w:rsidR="007513AB" w:rsidRDefault="007513AB" w:rsidP="00A47D17">
      <w:pPr>
        <w:rPr>
          <w:rFonts w:ascii="Calibri" w:hAnsi="Calibri"/>
        </w:rPr>
        <w:sectPr w:rsidR="007513AB" w:rsidSect="007513AB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7513AB" w:rsidRPr="00630074" w:rsidRDefault="007513AB" w:rsidP="00A47D17">
      <w:pPr>
        <w:rPr>
          <w:rFonts w:ascii="Calibri" w:hAnsi="Calibri"/>
        </w:rPr>
      </w:pPr>
    </w:p>
    <w:sectPr w:rsidR="007513AB" w:rsidRPr="00630074" w:rsidSect="007513AB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13AB" w:rsidRDefault="007513AB" w:rsidP="005E31D8">
      <w:r>
        <w:separator/>
      </w:r>
    </w:p>
  </w:endnote>
  <w:endnote w:type="continuationSeparator" w:id="0">
    <w:p w:rsidR="007513AB" w:rsidRDefault="007513AB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6433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13AB" w:rsidRDefault="007513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513AB" w:rsidRDefault="007513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13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13AB" w:rsidRDefault="007513AB" w:rsidP="005E31D8">
      <w:r>
        <w:separator/>
      </w:r>
    </w:p>
  </w:footnote>
  <w:footnote w:type="continuationSeparator" w:id="0">
    <w:p w:rsidR="007513AB" w:rsidRDefault="007513AB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13AB" w:rsidRPr="005E31D8" w:rsidRDefault="007513AB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7513AB" w:rsidRDefault="007513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42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513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7F7546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46FA64C3C244940BCBCCD94EB4B0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14A538-C67D-4572-9F27-04BDB4BE3AE6}"/>
      </w:docPartPr>
      <w:docPartBody>
        <w:p w:rsidR="00000000" w:rsidRDefault="00C2140C" w:rsidP="00C2140C">
          <w:pPr>
            <w:pStyle w:val="646FA64C3C244940BCBCCD94EB4B09A7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59FBB95EA164EC6B1AA04C82B9B8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90BD2-5C9E-4CC4-8E2F-5917ACD46C2B}"/>
      </w:docPartPr>
      <w:docPartBody>
        <w:p w:rsidR="00000000" w:rsidRDefault="00C2140C" w:rsidP="00C2140C">
          <w:pPr>
            <w:pStyle w:val="259FBB95EA164EC6B1AA04C82B9B8E5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0911A212BE1E444E9F61FF7F4FACB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E7F83-F217-4CB0-8431-BEC7E6744AE0}"/>
      </w:docPartPr>
      <w:docPartBody>
        <w:p w:rsidR="00000000" w:rsidRDefault="00C2140C" w:rsidP="00C2140C">
          <w:pPr>
            <w:pStyle w:val="0911A212BE1E444E9F61FF7F4FACB74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C660315CBCF84587B0A253C57B1F2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5FF16-66AC-491D-A8D7-F8F3864C0057}"/>
      </w:docPartPr>
      <w:docPartBody>
        <w:p w:rsidR="00000000" w:rsidRDefault="00C2140C" w:rsidP="00C2140C">
          <w:pPr>
            <w:pStyle w:val="C660315CBCF84587B0A253C57B1F2ABB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B4F30933E0EB49A2BF860B0E85AB0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D1919-DCB8-47A4-9667-0966E8D49D48}"/>
      </w:docPartPr>
      <w:docPartBody>
        <w:p w:rsidR="00000000" w:rsidRDefault="00C2140C" w:rsidP="00C2140C">
          <w:pPr>
            <w:pStyle w:val="B4F30933E0EB49A2BF860B0E85AB0326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270C00E26E94BF58347C6EA0CD6A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4E0F4-8AF4-4E04-96E3-60E8D8FE3C3D}"/>
      </w:docPartPr>
      <w:docPartBody>
        <w:p w:rsidR="00000000" w:rsidRDefault="00C2140C" w:rsidP="00C2140C">
          <w:pPr>
            <w:pStyle w:val="F270C00E26E94BF58347C6EA0CD6A86E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40C"/>
    <w:rsid w:val="00C2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2140C"/>
    <w:rPr>
      <w:color w:val="808080"/>
    </w:rPr>
  </w:style>
  <w:style w:type="paragraph" w:customStyle="1" w:styleId="646FA64C3C244940BCBCCD94EB4B09A7">
    <w:name w:val="646FA64C3C244940BCBCCD94EB4B09A7"/>
    <w:rsid w:val="00C2140C"/>
  </w:style>
  <w:style w:type="paragraph" w:customStyle="1" w:styleId="259FBB95EA164EC6B1AA04C82B9B8E5A">
    <w:name w:val="259FBB95EA164EC6B1AA04C82B9B8E5A"/>
    <w:rsid w:val="00C2140C"/>
  </w:style>
  <w:style w:type="paragraph" w:customStyle="1" w:styleId="0911A212BE1E444E9F61FF7F4FACB74E">
    <w:name w:val="0911A212BE1E444E9F61FF7F4FACB74E"/>
    <w:rsid w:val="00C2140C"/>
  </w:style>
  <w:style w:type="paragraph" w:customStyle="1" w:styleId="C660315CBCF84587B0A253C57B1F2ABB">
    <w:name w:val="C660315CBCF84587B0A253C57B1F2ABB"/>
    <w:rsid w:val="00C2140C"/>
  </w:style>
  <w:style w:type="paragraph" w:customStyle="1" w:styleId="B4F30933E0EB49A2BF860B0E85AB0326">
    <w:name w:val="B4F30933E0EB49A2BF860B0E85AB0326"/>
    <w:rsid w:val="00C2140C"/>
  </w:style>
  <w:style w:type="paragraph" w:customStyle="1" w:styleId="F270C00E26E94BF58347C6EA0CD6A86E">
    <w:name w:val="F270C00E26E94BF58347C6EA0CD6A86E"/>
    <w:rsid w:val="00C214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266CB-AF7D-4E94-A3F3-BD0CBB77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642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2018-04-17T14:46:00Z</dcterms:created>
  <dcterms:modified xsi:type="dcterms:W3CDTF">2018-04-17T14:46:00Z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