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BCEEC2" w14:textId="77777777" w:rsidR="006D7EAA" w:rsidRPr="00DA2EB5" w:rsidRDefault="006D7EAA">
      <w:pPr>
        <w:jc w:val="center"/>
        <w:rPr>
          <w:sz w:val="24"/>
        </w:rPr>
      </w:pPr>
      <w:r w:rsidRPr="00DA2EB5">
        <w:rPr>
          <w:sz w:val="24"/>
        </w:rPr>
        <w:t xml:space="preserve">SAMPLE </w:t>
      </w:r>
      <w:r w:rsidR="00DA2EB5" w:rsidRPr="00DA2EB5">
        <w:rPr>
          <w:sz w:val="24"/>
        </w:rPr>
        <w:t>BID</w:t>
      </w:r>
      <w:r w:rsidR="00DA2EB5">
        <w:rPr>
          <w:sz w:val="24"/>
        </w:rPr>
        <w:t>DING</w:t>
      </w:r>
      <w:r w:rsidR="00DA2EB5" w:rsidRPr="00DA2EB5">
        <w:rPr>
          <w:sz w:val="24"/>
        </w:rPr>
        <w:t xml:space="preserve"> AND CONTRACT DOCUMENTS</w:t>
      </w:r>
    </w:p>
    <w:p w14:paraId="5B204F0F" w14:textId="77777777" w:rsidR="006D7EAA" w:rsidRPr="00DA2EB5" w:rsidRDefault="006D7EAA">
      <w:pPr>
        <w:jc w:val="center"/>
        <w:rPr>
          <w:sz w:val="24"/>
        </w:rPr>
      </w:pPr>
      <w:r w:rsidRPr="00DA2EB5">
        <w:rPr>
          <w:sz w:val="24"/>
        </w:rPr>
        <w:t>FOR FIELD SUBSURFACE INVESTIGATIONS</w:t>
      </w:r>
    </w:p>
    <w:p w14:paraId="0185E757" w14:textId="77777777" w:rsidR="006D7EAA" w:rsidRDefault="006D7EAA">
      <w:pPr>
        <w:jc w:val="center"/>
        <w:rPr>
          <w:sz w:val="24"/>
          <w:u w:val="single"/>
        </w:rPr>
      </w:pPr>
      <w:r w:rsidRPr="00DA2EB5">
        <w:rPr>
          <w:sz w:val="24"/>
        </w:rPr>
        <w:t>BY BORING CONTRACTORS</w:t>
      </w:r>
    </w:p>
    <w:p w14:paraId="0908B5DF" w14:textId="77777777" w:rsidR="006D7EAA" w:rsidRDefault="006D7EAA">
      <w:pPr>
        <w:jc w:val="center"/>
        <w:rPr>
          <w:sz w:val="24"/>
          <w:u w:val="single"/>
        </w:rPr>
      </w:pPr>
    </w:p>
    <w:p w14:paraId="2E35E782" w14:textId="77777777" w:rsidR="006D7EAA" w:rsidRDefault="006D7EAA">
      <w:pPr>
        <w:jc w:val="center"/>
        <w:rPr>
          <w:sz w:val="24"/>
          <w:u w:val="single"/>
        </w:rPr>
      </w:pPr>
    </w:p>
    <w:p w14:paraId="64FF2DBE" w14:textId="77777777" w:rsidR="006D7EAA" w:rsidRPr="00DA2EB5" w:rsidRDefault="006D7EAA">
      <w:pPr>
        <w:jc w:val="center"/>
        <w:rPr>
          <w:sz w:val="24"/>
        </w:rPr>
      </w:pPr>
      <w:r w:rsidRPr="00DA2EB5">
        <w:rPr>
          <w:sz w:val="24"/>
        </w:rPr>
        <w:t>Prepared by the Connecticut Department of Transportation</w:t>
      </w:r>
    </w:p>
    <w:p w14:paraId="2C8ACD78" w14:textId="77777777" w:rsidR="006D7EAA" w:rsidRPr="00DA2EB5" w:rsidRDefault="006D7EAA">
      <w:pPr>
        <w:jc w:val="center"/>
        <w:rPr>
          <w:sz w:val="24"/>
        </w:rPr>
      </w:pPr>
      <w:r w:rsidRPr="00DA2EB5">
        <w:rPr>
          <w:sz w:val="24"/>
        </w:rPr>
        <w:t xml:space="preserve">Bureau of Engineering and </w:t>
      </w:r>
      <w:r w:rsidR="00635925" w:rsidRPr="00DA2EB5">
        <w:rPr>
          <w:sz w:val="24"/>
        </w:rPr>
        <w:t>Construction</w:t>
      </w:r>
    </w:p>
    <w:p w14:paraId="63F944EA" w14:textId="77777777" w:rsidR="006D7EAA" w:rsidRDefault="00635925">
      <w:pPr>
        <w:jc w:val="center"/>
        <w:rPr>
          <w:sz w:val="24"/>
          <w:u w:val="single"/>
        </w:rPr>
      </w:pPr>
      <w:r w:rsidRPr="00DA2EB5">
        <w:rPr>
          <w:sz w:val="24"/>
        </w:rPr>
        <w:t>Office of Geotechnical Engineering</w:t>
      </w:r>
    </w:p>
    <w:p w14:paraId="6CD5BA6B" w14:textId="77777777" w:rsidR="006D7EAA" w:rsidRDefault="006D7EAA">
      <w:pPr>
        <w:jc w:val="center"/>
        <w:rPr>
          <w:sz w:val="24"/>
          <w:u w:val="single"/>
        </w:rPr>
      </w:pPr>
    </w:p>
    <w:p w14:paraId="5E5D8CE9" w14:textId="77777777" w:rsidR="006D7EAA" w:rsidRPr="00DA2EB5" w:rsidRDefault="00DB47E4">
      <w:pPr>
        <w:jc w:val="center"/>
        <w:rPr>
          <w:sz w:val="24"/>
        </w:rPr>
      </w:pPr>
      <w:r w:rsidRPr="00DA2EB5">
        <w:rPr>
          <w:sz w:val="24"/>
        </w:rPr>
        <w:t xml:space="preserve">(Revised </w:t>
      </w:r>
      <w:r w:rsidR="00814CA2" w:rsidRPr="00DA2EB5">
        <w:rPr>
          <w:sz w:val="24"/>
        </w:rPr>
        <w:t>October</w:t>
      </w:r>
      <w:r w:rsidR="000D0B09" w:rsidRPr="00DA2EB5">
        <w:rPr>
          <w:sz w:val="24"/>
        </w:rPr>
        <w:t xml:space="preserve"> 2019</w:t>
      </w:r>
      <w:r w:rsidR="006D7EAA" w:rsidRPr="00DA2EB5">
        <w:rPr>
          <w:sz w:val="24"/>
        </w:rPr>
        <w:t>)</w:t>
      </w:r>
    </w:p>
    <w:p w14:paraId="45F3B22B" w14:textId="77777777" w:rsidR="006D7EAA" w:rsidRDefault="006D7EAA">
      <w:pPr>
        <w:jc w:val="center"/>
        <w:rPr>
          <w:sz w:val="24"/>
          <w:u w:val="single"/>
        </w:rPr>
      </w:pPr>
    </w:p>
    <w:p w14:paraId="3106E833" w14:textId="77777777" w:rsidR="006D7EAA" w:rsidRDefault="006D7EAA">
      <w:pPr>
        <w:jc w:val="center"/>
        <w:rPr>
          <w:sz w:val="24"/>
          <w:u w:val="single"/>
        </w:rPr>
      </w:pPr>
    </w:p>
    <w:p w14:paraId="7106B86D" w14:textId="77777777" w:rsidR="006D7EAA" w:rsidRDefault="006D7EAA">
      <w:pPr>
        <w:jc w:val="center"/>
        <w:rPr>
          <w:sz w:val="24"/>
          <w:u w:val="single"/>
        </w:rPr>
      </w:pPr>
    </w:p>
    <w:p w14:paraId="29DE2DE0" w14:textId="77777777" w:rsidR="006D7EAA" w:rsidRDefault="006D7EAA">
      <w:pPr>
        <w:jc w:val="center"/>
        <w:rPr>
          <w:sz w:val="24"/>
          <w:u w:val="single"/>
        </w:rPr>
      </w:pPr>
    </w:p>
    <w:p w14:paraId="4B92C304" w14:textId="77777777" w:rsidR="006D7EAA" w:rsidRPr="000E12D3" w:rsidRDefault="000E12D3">
      <w:pPr>
        <w:jc w:val="center"/>
        <w:rPr>
          <w:rFonts w:asciiTheme="minorHAnsi" w:hAnsiTheme="minorHAnsi"/>
          <w:b/>
          <w:i/>
          <w:sz w:val="24"/>
        </w:rPr>
      </w:pPr>
      <w:r w:rsidRPr="000E12D3">
        <w:rPr>
          <w:rFonts w:asciiTheme="minorHAnsi" w:hAnsiTheme="minorHAnsi"/>
          <w:b/>
          <w:i/>
          <w:sz w:val="24"/>
        </w:rPr>
        <w:t xml:space="preserve">Contract </w:t>
      </w:r>
      <w:r w:rsidR="00BC4192">
        <w:rPr>
          <w:rFonts w:asciiTheme="minorHAnsi" w:hAnsiTheme="minorHAnsi"/>
          <w:b/>
          <w:i/>
          <w:sz w:val="24"/>
        </w:rPr>
        <w:t>Components</w:t>
      </w:r>
    </w:p>
    <w:p w14:paraId="585045B8" w14:textId="77777777" w:rsidR="006D7EAA" w:rsidRPr="000E12D3" w:rsidRDefault="006D7EAA">
      <w:pPr>
        <w:jc w:val="center"/>
        <w:rPr>
          <w:rFonts w:asciiTheme="minorHAnsi" w:hAnsiTheme="minorHAnsi"/>
          <w:sz w:val="24"/>
          <w:u w:val="single"/>
        </w:rPr>
      </w:pPr>
    </w:p>
    <w:p w14:paraId="1A8F98CF" w14:textId="77777777" w:rsidR="006D7EAA" w:rsidRPr="000E12D3" w:rsidRDefault="006D7EAA">
      <w:pPr>
        <w:rPr>
          <w:rFonts w:asciiTheme="minorHAnsi" w:hAnsiTheme="minorHAnsi"/>
          <w:sz w:val="24"/>
          <w:u w:val="single"/>
        </w:rPr>
      </w:pPr>
      <w:r w:rsidRPr="000E12D3">
        <w:rPr>
          <w:rFonts w:asciiTheme="minorHAnsi" w:hAnsiTheme="minorHAnsi"/>
          <w:sz w:val="24"/>
        </w:rPr>
        <w:tab/>
      </w:r>
      <w:r w:rsidRPr="000E12D3">
        <w:rPr>
          <w:rFonts w:asciiTheme="minorHAnsi" w:hAnsiTheme="minorHAnsi"/>
          <w:sz w:val="24"/>
        </w:rPr>
        <w:tab/>
      </w:r>
      <w:r w:rsidRPr="000E12D3">
        <w:rPr>
          <w:rFonts w:asciiTheme="minorHAnsi" w:hAnsiTheme="minorHAnsi"/>
          <w:sz w:val="24"/>
        </w:rPr>
        <w:tab/>
      </w:r>
      <w:r w:rsidRPr="000E12D3">
        <w:rPr>
          <w:rFonts w:asciiTheme="minorHAnsi" w:hAnsiTheme="minorHAnsi"/>
          <w:sz w:val="24"/>
        </w:rPr>
        <w:tab/>
      </w:r>
      <w:r w:rsidRPr="000E12D3">
        <w:rPr>
          <w:rFonts w:asciiTheme="minorHAnsi" w:hAnsiTheme="minorHAnsi"/>
          <w:sz w:val="24"/>
        </w:rPr>
        <w:tab/>
      </w:r>
      <w:r w:rsidRPr="000E12D3">
        <w:rPr>
          <w:rFonts w:asciiTheme="minorHAnsi" w:hAnsiTheme="minorHAnsi"/>
          <w:sz w:val="24"/>
        </w:rPr>
        <w:tab/>
      </w:r>
      <w:r w:rsidRPr="000E12D3">
        <w:rPr>
          <w:rFonts w:asciiTheme="minorHAnsi" w:hAnsiTheme="minorHAnsi"/>
          <w:sz w:val="24"/>
        </w:rPr>
        <w:tab/>
      </w:r>
      <w:r w:rsidRPr="000E12D3">
        <w:rPr>
          <w:rFonts w:asciiTheme="minorHAnsi" w:hAnsiTheme="minorHAnsi"/>
          <w:sz w:val="24"/>
        </w:rPr>
        <w:tab/>
      </w:r>
      <w:r w:rsidRPr="000E12D3">
        <w:rPr>
          <w:rFonts w:asciiTheme="minorHAnsi" w:hAnsiTheme="minorHAnsi"/>
          <w:sz w:val="24"/>
        </w:rPr>
        <w:tab/>
      </w:r>
      <w:r w:rsidRPr="000E12D3">
        <w:rPr>
          <w:rFonts w:asciiTheme="minorHAnsi" w:hAnsiTheme="minorHAnsi"/>
          <w:sz w:val="24"/>
        </w:rPr>
        <w:tab/>
        <w:t xml:space="preserve">          </w:t>
      </w:r>
      <w:r w:rsidRPr="000E12D3">
        <w:rPr>
          <w:rFonts w:asciiTheme="minorHAnsi" w:hAnsiTheme="minorHAnsi"/>
          <w:sz w:val="24"/>
          <w:u w:val="single"/>
        </w:rPr>
        <w:t>Page</w:t>
      </w:r>
    </w:p>
    <w:p w14:paraId="11E6056F" w14:textId="77777777" w:rsidR="006D7EAA" w:rsidRPr="000E12D3" w:rsidRDefault="006D7EAA">
      <w:pPr>
        <w:jc w:val="center"/>
        <w:rPr>
          <w:rFonts w:asciiTheme="minorHAnsi" w:hAnsiTheme="minorHAnsi"/>
          <w:sz w:val="24"/>
          <w:u w:val="single"/>
        </w:rPr>
      </w:pPr>
    </w:p>
    <w:tbl>
      <w:tblPr>
        <w:tblStyle w:val="TableGrid"/>
        <w:tblW w:w="0" w:type="auto"/>
        <w:tblInd w:w="6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
        <w:gridCol w:w="6660"/>
        <w:gridCol w:w="810"/>
      </w:tblGrid>
      <w:tr w:rsidR="00CA3874" w14:paraId="5FDBDF25" w14:textId="77777777" w:rsidTr="00CA3874">
        <w:tc>
          <w:tcPr>
            <w:tcW w:w="7110" w:type="dxa"/>
            <w:gridSpan w:val="2"/>
            <w:vAlign w:val="center"/>
          </w:tcPr>
          <w:p w14:paraId="406B2AB2" w14:textId="77777777" w:rsidR="00CA3874" w:rsidRDefault="00CA3874" w:rsidP="003A5CC7">
            <w:pPr>
              <w:tabs>
                <w:tab w:val="left" w:pos="345"/>
              </w:tabs>
              <w:rPr>
                <w:rFonts w:asciiTheme="minorHAnsi" w:hAnsiTheme="minorHAnsi"/>
                <w:sz w:val="24"/>
              </w:rPr>
            </w:pPr>
            <w:r>
              <w:rPr>
                <w:rFonts w:asciiTheme="minorHAnsi" w:hAnsiTheme="minorHAnsi"/>
                <w:sz w:val="24"/>
              </w:rPr>
              <w:t xml:space="preserve">I.  </w:t>
            </w:r>
            <w:r w:rsidR="003A5CC7">
              <w:rPr>
                <w:rFonts w:asciiTheme="minorHAnsi" w:hAnsiTheme="minorHAnsi"/>
                <w:sz w:val="24"/>
              </w:rPr>
              <w:tab/>
            </w:r>
            <w:r>
              <w:rPr>
                <w:rFonts w:asciiTheme="minorHAnsi" w:hAnsiTheme="minorHAnsi"/>
                <w:sz w:val="24"/>
              </w:rPr>
              <w:t>Invitation to Bid</w:t>
            </w:r>
          </w:p>
        </w:tc>
        <w:tc>
          <w:tcPr>
            <w:tcW w:w="810" w:type="dxa"/>
            <w:vAlign w:val="center"/>
          </w:tcPr>
          <w:p w14:paraId="6A51D16B" w14:textId="77777777" w:rsidR="00CA3874" w:rsidRDefault="00CA3874" w:rsidP="00CA3874">
            <w:pPr>
              <w:rPr>
                <w:rFonts w:asciiTheme="minorHAnsi" w:hAnsiTheme="minorHAnsi"/>
                <w:sz w:val="24"/>
              </w:rPr>
            </w:pPr>
            <w:r>
              <w:rPr>
                <w:rFonts w:asciiTheme="minorHAnsi" w:hAnsiTheme="minorHAnsi"/>
                <w:sz w:val="24"/>
              </w:rPr>
              <w:t>I-1</w:t>
            </w:r>
          </w:p>
        </w:tc>
      </w:tr>
      <w:tr w:rsidR="00CA3874" w14:paraId="522903ED" w14:textId="77777777" w:rsidTr="00CA3874">
        <w:tc>
          <w:tcPr>
            <w:tcW w:w="7110" w:type="dxa"/>
            <w:gridSpan w:val="2"/>
            <w:vAlign w:val="center"/>
          </w:tcPr>
          <w:p w14:paraId="110C7027" w14:textId="77777777" w:rsidR="00CA3874" w:rsidRPr="000E12D3" w:rsidRDefault="00CA3874" w:rsidP="003A5CC7">
            <w:pPr>
              <w:tabs>
                <w:tab w:val="left" w:pos="345"/>
              </w:tabs>
              <w:rPr>
                <w:rFonts w:asciiTheme="minorHAnsi" w:hAnsiTheme="minorHAnsi"/>
                <w:sz w:val="24"/>
              </w:rPr>
            </w:pPr>
            <w:r w:rsidRPr="000E12D3">
              <w:rPr>
                <w:rFonts w:asciiTheme="minorHAnsi" w:hAnsiTheme="minorHAnsi"/>
                <w:sz w:val="24"/>
              </w:rPr>
              <w:t>II.</w:t>
            </w:r>
            <w:r>
              <w:rPr>
                <w:rFonts w:asciiTheme="minorHAnsi" w:hAnsiTheme="minorHAnsi"/>
                <w:sz w:val="24"/>
              </w:rPr>
              <w:t xml:space="preserve"> </w:t>
            </w:r>
            <w:r w:rsidR="003A5CC7">
              <w:rPr>
                <w:rFonts w:asciiTheme="minorHAnsi" w:hAnsiTheme="minorHAnsi"/>
                <w:sz w:val="24"/>
              </w:rPr>
              <w:tab/>
            </w:r>
            <w:r w:rsidR="00BF0DE4">
              <w:rPr>
                <w:rFonts w:asciiTheme="minorHAnsi" w:hAnsiTheme="minorHAnsi"/>
                <w:sz w:val="24"/>
              </w:rPr>
              <w:t>Bid Forms</w:t>
            </w:r>
          </w:p>
        </w:tc>
        <w:tc>
          <w:tcPr>
            <w:tcW w:w="810" w:type="dxa"/>
            <w:vAlign w:val="center"/>
          </w:tcPr>
          <w:p w14:paraId="25373640" w14:textId="77777777" w:rsidR="00CA3874" w:rsidRDefault="00CA3874" w:rsidP="00CA3874">
            <w:pPr>
              <w:rPr>
                <w:rFonts w:asciiTheme="minorHAnsi" w:hAnsiTheme="minorHAnsi"/>
                <w:sz w:val="24"/>
              </w:rPr>
            </w:pPr>
            <w:r w:rsidRPr="000E12D3">
              <w:rPr>
                <w:rFonts w:asciiTheme="minorHAnsi" w:hAnsiTheme="minorHAnsi"/>
                <w:sz w:val="24"/>
              </w:rPr>
              <w:t>II-1</w:t>
            </w:r>
          </w:p>
        </w:tc>
      </w:tr>
      <w:tr w:rsidR="00CA3874" w14:paraId="1D4ED0D7" w14:textId="77777777" w:rsidTr="00CA3874">
        <w:tc>
          <w:tcPr>
            <w:tcW w:w="7110" w:type="dxa"/>
            <w:gridSpan w:val="2"/>
            <w:vAlign w:val="center"/>
          </w:tcPr>
          <w:p w14:paraId="0A886A4D" w14:textId="77777777" w:rsidR="00CA3874" w:rsidRPr="000E12D3" w:rsidRDefault="00CA3874" w:rsidP="00AE7095">
            <w:pPr>
              <w:tabs>
                <w:tab w:val="left" w:pos="345"/>
              </w:tabs>
              <w:rPr>
                <w:rFonts w:asciiTheme="minorHAnsi" w:hAnsiTheme="minorHAnsi"/>
                <w:sz w:val="24"/>
              </w:rPr>
            </w:pPr>
            <w:r w:rsidRPr="000E12D3">
              <w:rPr>
                <w:rFonts w:asciiTheme="minorHAnsi" w:hAnsiTheme="minorHAnsi"/>
                <w:sz w:val="24"/>
              </w:rPr>
              <w:t xml:space="preserve">III. </w:t>
            </w:r>
            <w:r w:rsidR="003A5CC7">
              <w:rPr>
                <w:rFonts w:asciiTheme="minorHAnsi" w:hAnsiTheme="minorHAnsi"/>
                <w:sz w:val="24"/>
              </w:rPr>
              <w:tab/>
            </w:r>
            <w:r w:rsidRPr="000E12D3">
              <w:rPr>
                <w:rFonts w:asciiTheme="minorHAnsi" w:hAnsiTheme="minorHAnsi"/>
                <w:sz w:val="24"/>
              </w:rPr>
              <w:t>Contract</w:t>
            </w:r>
          </w:p>
        </w:tc>
        <w:tc>
          <w:tcPr>
            <w:tcW w:w="810" w:type="dxa"/>
            <w:vAlign w:val="center"/>
          </w:tcPr>
          <w:p w14:paraId="2E62BF3A" w14:textId="77777777" w:rsidR="00CA3874" w:rsidRDefault="00CA3874" w:rsidP="00CA3874">
            <w:pPr>
              <w:rPr>
                <w:rFonts w:asciiTheme="minorHAnsi" w:hAnsiTheme="minorHAnsi"/>
                <w:sz w:val="24"/>
              </w:rPr>
            </w:pPr>
            <w:r w:rsidRPr="000E12D3">
              <w:rPr>
                <w:rFonts w:asciiTheme="minorHAnsi" w:hAnsiTheme="minorHAnsi"/>
                <w:sz w:val="24"/>
              </w:rPr>
              <w:t>III-1</w:t>
            </w:r>
          </w:p>
        </w:tc>
      </w:tr>
      <w:tr w:rsidR="00AE7095" w14:paraId="15F75A8E" w14:textId="77777777" w:rsidTr="00CA3874">
        <w:tc>
          <w:tcPr>
            <w:tcW w:w="7110" w:type="dxa"/>
            <w:gridSpan w:val="2"/>
            <w:vAlign w:val="center"/>
          </w:tcPr>
          <w:p w14:paraId="73AE877E" w14:textId="77777777" w:rsidR="00AE7095" w:rsidRPr="000E12D3" w:rsidRDefault="00AE7095" w:rsidP="003334E0">
            <w:pPr>
              <w:tabs>
                <w:tab w:val="left" w:pos="705"/>
              </w:tabs>
              <w:rPr>
                <w:rFonts w:asciiTheme="minorHAnsi" w:hAnsiTheme="minorHAnsi"/>
                <w:sz w:val="24"/>
              </w:rPr>
            </w:pPr>
            <w:r>
              <w:rPr>
                <w:rFonts w:asciiTheme="minorHAnsi" w:hAnsiTheme="minorHAnsi"/>
                <w:sz w:val="24"/>
              </w:rPr>
              <w:tab/>
              <w:t>Table of Contents</w:t>
            </w:r>
          </w:p>
        </w:tc>
        <w:tc>
          <w:tcPr>
            <w:tcW w:w="810" w:type="dxa"/>
            <w:vAlign w:val="center"/>
          </w:tcPr>
          <w:p w14:paraId="0990E03E" w14:textId="77777777" w:rsidR="00AE7095" w:rsidRPr="000E12D3" w:rsidRDefault="00AE7095" w:rsidP="00CA3874">
            <w:pPr>
              <w:rPr>
                <w:rFonts w:asciiTheme="minorHAnsi" w:hAnsiTheme="minorHAnsi"/>
                <w:sz w:val="24"/>
              </w:rPr>
            </w:pPr>
            <w:r>
              <w:rPr>
                <w:rFonts w:asciiTheme="minorHAnsi" w:hAnsiTheme="minorHAnsi"/>
                <w:sz w:val="24"/>
              </w:rPr>
              <w:t>III-1</w:t>
            </w:r>
          </w:p>
        </w:tc>
      </w:tr>
      <w:tr w:rsidR="00CA3874" w14:paraId="253359BA" w14:textId="77777777" w:rsidTr="00CA3874">
        <w:tc>
          <w:tcPr>
            <w:tcW w:w="450" w:type="dxa"/>
            <w:vAlign w:val="center"/>
          </w:tcPr>
          <w:p w14:paraId="4D59BD9F" w14:textId="77777777" w:rsidR="00CA3874" w:rsidRPr="000E12D3" w:rsidRDefault="00CA3874" w:rsidP="00CA3874">
            <w:pPr>
              <w:rPr>
                <w:rFonts w:asciiTheme="minorHAnsi" w:hAnsiTheme="minorHAnsi"/>
                <w:sz w:val="24"/>
              </w:rPr>
            </w:pPr>
          </w:p>
        </w:tc>
        <w:tc>
          <w:tcPr>
            <w:tcW w:w="6660" w:type="dxa"/>
            <w:vAlign w:val="center"/>
          </w:tcPr>
          <w:p w14:paraId="06CC53E8" w14:textId="77777777" w:rsidR="00CA3874" w:rsidRPr="000E12D3" w:rsidRDefault="00796F9E" w:rsidP="003334E0">
            <w:pPr>
              <w:ind w:left="255"/>
              <w:rPr>
                <w:rFonts w:asciiTheme="minorHAnsi" w:hAnsiTheme="minorHAnsi"/>
                <w:sz w:val="24"/>
              </w:rPr>
            </w:pPr>
            <w:r>
              <w:rPr>
                <w:rFonts w:asciiTheme="minorHAnsi" w:hAnsiTheme="minorHAnsi"/>
                <w:sz w:val="24"/>
              </w:rPr>
              <w:t>Exhibit A – Technical Requirements</w:t>
            </w:r>
          </w:p>
        </w:tc>
        <w:tc>
          <w:tcPr>
            <w:tcW w:w="810" w:type="dxa"/>
            <w:vAlign w:val="center"/>
          </w:tcPr>
          <w:p w14:paraId="67BBA845" w14:textId="77777777" w:rsidR="0021626E" w:rsidRDefault="00796F9E" w:rsidP="00CA3874">
            <w:pPr>
              <w:rPr>
                <w:rFonts w:asciiTheme="minorHAnsi" w:hAnsiTheme="minorHAnsi"/>
                <w:sz w:val="24"/>
              </w:rPr>
            </w:pPr>
            <w:r>
              <w:rPr>
                <w:rFonts w:asciiTheme="minorHAnsi" w:hAnsiTheme="minorHAnsi"/>
                <w:sz w:val="24"/>
              </w:rPr>
              <w:t>III</w:t>
            </w:r>
            <w:r w:rsidR="00CA3874" w:rsidRPr="000E12D3">
              <w:rPr>
                <w:rFonts w:asciiTheme="minorHAnsi" w:hAnsiTheme="minorHAnsi"/>
                <w:sz w:val="24"/>
              </w:rPr>
              <w:t>-1</w:t>
            </w:r>
            <w:r w:rsidR="0021626E">
              <w:rPr>
                <w:rFonts w:asciiTheme="minorHAnsi" w:hAnsiTheme="minorHAnsi"/>
                <w:sz w:val="24"/>
              </w:rPr>
              <w:t>9</w:t>
            </w:r>
          </w:p>
        </w:tc>
      </w:tr>
      <w:tr w:rsidR="0021626E" w14:paraId="60387CCE" w14:textId="77777777" w:rsidTr="0021626E">
        <w:trPr>
          <w:trHeight w:val="293"/>
        </w:trPr>
        <w:tc>
          <w:tcPr>
            <w:tcW w:w="450" w:type="dxa"/>
            <w:vMerge w:val="restart"/>
            <w:vAlign w:val="center"/>
          </w:tcPr>
          <w:p w14:paraId="3E05F54F" w14:textId="77777777" w:rsidR="0021626E" w:rsidRPr="000E12D3" w:rsidRDefault="0021626E" w:rsidP="00CA3874">
            <w:pPr>
              <w:rPr>
                <w:rFonts w:asciiTheme="minorHAnsi" w:hAnsiTheme="minorHAnsi"/>
                <w:sz w:val="24"/>
              </w:rPr>
            </w:pPr>
          </w:p>
        </w:tc>
        <w:tc>
          <w:tcPr>
            <w:tcW w:w="6660" w:type="dxa"/>
            <w:vMerge w:val="restart"/>
            <w:vAlign w:val="center"/>
          </w:tcPr>
          <w:p w14:paraId="05A0AF25" w14:textId="77777777" w:rsidR="0021626E" w:rsidRDefault="0021626E" w:rsidP="003334E0">
            <w:pPr>
              <w:ind w:left="255"/>
              <w:rPr>
                <w:rFonts w:asciiTheme="minorHAnsi" w:hAnsiTheme="minorHAnsi"/>
                <w:sz w:val="24"/>
              </w:rPr>
            </w:pPr>
            <w:r>
              <w:rPr>
                <w:rFonts w:asciiTheme="minorHAnsi" w:hAnsiTheme="minorHAnsi"/>
                <w:sz w:val="24"/>
              </w:rPr>
              <w:t>Exhibit B – Bid Sheet</w:t>
            </w:r>
          </w:p>
          <w:p w14:paraId="006BD0F3" w14:textId="77777777" w:rsidR="0021626E" w:rsidRPr="000E12D3" w:rsidRDefault="0021626E" w:rsidP="003334E0">
            <w:pPr>
              <w:ind w:left="255"/>
              <w:rPr>
                <w:rFonts w:asciiTheme="minorHAnsi" w:hAnsiTheme="minorHAnsi"/>
                <w:sz w:val="24"/>
              </w:rPr>
            </w:pPr>
            <w:r>
              <w:rPr>
                <w:rFonts w:asciiTheme="minorHAnsi" w:hAnsiTheme="minorHAnsi"/>
                <w:sz w:val="24"/>
              </w:rPr>
              <w:t>Exhibit C – Work Zone Safety Guidelines revised 2013</w:t>
            </w:r>
          </w:p>
        </w:tc>
        <w:tc>
          <w:tcPr>
            <w:tcW w:w="810" w:type="dxa"/>
            <w:vAlign w:val="center"/>
          </w:tcPr>
          <w:p w14:paraId="433B97B9" w14:textId="77777777" w:rsidR="0021626E" w:rsidRDefault="0021626E" w:rsidP="00796F9E">
            <w:pPr>
              <w:rPr>
                <w:rFonts w:asciiTheme="minorHAnsi" w:hAnsiTheme="minorHAnsi"/>
                <w:sz w:val="24"/>
              </w:rPr>
            </w:pPr>
            <w:r w:rsidRPr="000E12D3">
              <w:rPr>
                <w:rFonts w:asciiTheme="minorHAnsi" w:hAnsiTheme="minorHAnsi"/>
                <w:sz w:val="24"/>
              </w:rPr>
              <w:t>I</w:t>
            </w:r>
            <w:r>
              <w:rPr>
                <w:rFonts w:asciiTheme="minorHAnsi" w:hAnsiTheme="minorHAnsi"/>
                <w:sz w:val="24"/>
              </w:rPr>
              <w:t>II</w:t>
            </w:r>
            <w:r w:rsidR="00022442">
              <w:rPr>
                <w:rFonts w:asciiTheme="minorHAnsi" w:hAnsiTheme="minorHAnsi"/>
                <w:sz w:val="24"/>
              </w:rPr>
              <w:t>-37</w:t>
            </w:r>
          </w:p>
        </w:tc>
      </w:tr>
      <w:tr w:rsidR="0021626E" w14:paraId="5C918514" w14:textId="77777777" w:rsidTr="00CA3874">
        <w:trPr>
          <w:trHeight w:val="292"/>
        </w:trPr>
        <w:tc>
          <w:tcPr>
            <w:tcW w:w="450" w:type="dxa"/>
            <w:vMerge/>
            <w:vAlign w:val="center"/>
          </w:tcPr>
          <w:p w14:paraId="7218E604" w14:textId="77777777" w:rsidR="0021626E" w:rsidRPr="000E12D3" w:rsidRDefault="0021626E" w:rsidP="00CA3874">
            <w:pPr>
              <w:rPr>
                <w:rFonts w:asciiTheme="minorHAnsi" w:hAnsiTheme="minorHAnsi"/>
                <w:sz w:val="24"/>
              </w:rPr>
            </w:pPr>
          </w:p>
        </w:tc>
        <w:tc>
          <w:tcPr>
            <w:tcW w:w="6660" w:type="dxa"/>
            <w:vMerge/>
            <w:vAlign w:val="center"/>
          </w:tcPr>
          <w:p w14:paraId="403D18F8" w14:textId="77777777" w:rsidR="0021626E" w:rsidRDefault="0021626E" w:rsidP="00CA3874">
            <w:pPr>
              <w:rPr>
                <w:rFonts w:asciiTheme="minorHAnsi" w:hAnsiTheme="minorHAnsi"/>
                <w:sz w:val="24"/>
              </w:rPr>
            </w:pPr>
          </w:p>
        </w:tc>
        <w:tc>
          <w:tcPr>
            <w:tcW w:w="810" w:type="dxa"/>
            <w:vAlign w:val="center"/>
          </w:tcPr>
          <w:p w14:paraId="02F3C321" w14:textId="77777777" w:rsidR="0021626E" w:rsidRPr="000E12D3" w:rsidRDefault="0021626E" w:rsidP="00796F9E">
            <w:pPr>
              <w:rPr>
                <w:rFonts w:asciiTheme="minorHAnsi" w:hAnsiTheme="minorHAnsi"/>
                <w:sz w:val="24"/>
              </w:rPr>
            </w:pPr>
            <w:r>
              <w:rPr>
                <w:rFonts w:asciiTheme="minorHAnsi" w:hAnsiTheme="minorHAnsi"/>
                <w:sz w:val="24"/>
              </w:rPr>
              <w:t>III-</w:t>
            </w:r>
            <w:r w:rsidR="00022442">
              <w:rPr>
                <w:rFonts w:asciiTheme="minorHAnsi" w:hAnsiTheme="minorHAnsi"/>
                <w:sz w:val="24"/>
              </w:rPr>
              <w:t>38</w:t>
            </w:r>
          </w:p>
        </w:tc>
      </w:tr>
      <w:tr w:rsidR="00CA3874" w14:paraId="77112189" w14:textId="77777777" w:rsidTr="00CA3874">
        <w:tc>
          <w:tcPr>
            <w:tcW w:w="7110" w:type="dxa"/>
            <w:gridSpan w:val="2"/>
            <w:vAlign w:val="center"/>
          </w:tcPr>
          <w:p w14:paraId="55AB4408" w14:textId="77777777" w:rsidR="00CA3874" w:rsidRPr="000E12D3" w:rsidRDefault="00796F9E" w:rsidP="00796F9E">
            <w:pPr>
              <w:tabs>
                <w:tab w:val="left" w:pos="345"/>
              </w:tabs>
              <w:rPr>
                <w:rFonts w:asciiTheme="minorHAnsi" w:hAnsiTheme="minorHAnsi"/>
                <w:sz w:val="24"/>
              </w:rPr>
            </w:pPr>
            <w:r>
              <w:rPr>
                <w:rFonts w:asciiTheme="minorHAnsi" w:hAnsiTheme="minorHAnsi"/>
                <w:sz w:val="24"/>
              </w:rPr>
              <w:t>I</w:t>
            </w:r>
            <w:r w:rsidR="00CA3874" w:rsidRPr="000E12D3">
              <w:rPr>
                <w:rFonts w:asciiTheme="minorHAnsi" w:hAnsiTheme="minorHAnsi"/>
                <w:sz w:val="24"/>
              </w:rPr>
              <w:t>V.</w:t>
            </w:r>
            <w:r w:rsidR="00CA3874">
              <w:rPr>
                <w:rFonts w:asciiTheme="minorHAnsi" w:hAnsiTheme="minorHAnsi"/>
                <w:sz w:val="24"/>
              </w:rPr>
              <w:t xml:space="preserve"> </w:t>
            </w:r>
            <w:r>
              <w:rPr>
                <w:rFonts w:asciiTheme="minorHAnsi" w:hAnsiTheme="minorHAnsi"/>
                <w:sz w:val="24"/>
              </w:rPr>
              <w:tab/>
            </w:r>
            <w:r w:rsidR="00CA3874" w:rsidRPr="000E12D3">
              <w:rPr>
                <w:rFonts w:asciiTheme="minorHAnsi" w:hAnsiTheme="minorHAnsi"/>
                <w:sz w:val="24"/>
              </w:rPr>
              <w:t>List of Attachments:</w:t>
            </w:r>
          </w:p>
        </w:tc>
        <w:tc>
          <w:tcPr>
            <w:tcW w:w="810" w:type="dxa"/>
            <w:vAlign w:val="center"/>
          </w:tcPr>
          <w:p w14:paraId="265DC9BD" w14:textId="77777777" w:rsidR="00CA3874" w:rsidRDefault="00796F9E" w:rsidP="00CA3874">
            <w:pPr>
              <w:rPr>
                <w:rFonts w:asciiTheme="minorHAnsi" w:hAnsiTheme="minorHAnsi"/>
                <w:sz w:val="24"/>
              </w:rPr>
            </w:pPr>
            <w:r>
              <w:rPr>
                <w:rFonts w:asciiTheme="minorHAnsi" w:hAnsiTheme="minorHAnsi"/>
                <w:sz w:val="24"/>
              </w:rPr>
              <w:t>I</w:t>
            </w:r>
            <w:r w:rsidR="00CA3874" w:rsidRPr="000E12D3">
              <w:rPr>
                <w:rFonts w:asciiTheme="minorHAnsi" w:hAnsiTheme="minorHAnsi"/>
                <w:sz w:val="24"/>
              </w:rPr>
              <w:t>V-1</w:t>
            </w:r>
          </w:p>
        </w:tc>
      </w:tr>
      <w:tr w:rsidR="00CA3874" w14:paraId="1ABB707F" w14:textId="77777777" w:rsidTr="00CA3874">
        <w:tc>
          <w:tcPr>
            <w:tcW w:w="450" w:type="dxa"/>
            <w:vAlign w:val="center"/>
          </w:tcPr>
          <w:p w14:paraId="674088B7" w14:textId="77777777" w:rsidR="00CA3874" w:rsidRPr="000E12D3" w:rsidRDefault="00CA3874" w:rsidP="00CA3874">
            <w:pPr>
              <w:rPr>
                <w:rFonts w:asciiTheme="minorHAnsi" w:hAnsiTheme="minorHAnsi"/>
                <w:sz w:val="24"/>
              </w:rPr>
            </w:pPr>
          </w:p>
        </w:tc>
        <w:tc>
          <w:tcPr>
            <w:tcW w:w="6660" w:type="dxa"/>
            <w:vAlign w:val="center"/>
          </w:tcPr>
          <w:p w14:paraId="31C9CFBD" w14:textId="77777777" w:rsidR="00CA3874" w:rsidRPr="000E12D3" w:rsidRDefault="00CA3874" w:rsidP="003334E0">
            <w:pPr>
              <w:ind w:left="255"/>
              <w:rPr>
                <w:rFonts w:asciiTheme="minorHAnsi" w:hAnsiTheme="minorHAnsi"/>
                <w:sz w:val="24"/>
              </w:rPr>
            </w:pPr>
            <w:r w:rsidRPr="000E12D3">
              <w:rPr>
                <w:rFonts w:asciiTheme="minorHAnsi" w:hAnsiTheme="minorHAnsi"/>
                <w:sz w:val="24"/>
              </w:rPr>
              <w:t>Sample CDOT Boring Log</w:t>
            </w:r>
          </w:p>
        </w:tc>
        <w:tc>
          <w:tcPr>
            <w:tcW w:w="810" w:type="dxa"/>
            <w:vAlign w:val="center"/>
          </w:tcPr>
          <w:p w14:paraId="263357C9" w14:textId="77777777" w:rsidR="00CA3874" w:rsidRDefault="00796F9E" w:rsidP="00CA3874">
            <w:pPr>
              <w:rPr>
                <w:rFonts w:asciiTheme="minorHAnsi" w:hAnsiTheme="minorHAnsi"/>
                <w:sz w:val="24"/>
              </w:rPr>
            </w:pPr>
            <w:r>
              <w:rPr>
                <w:rFonts w:asciiTheme="minorHAnsi" w:hAnsiTheme="minorHAnsi"/>
                <w:sz w:val="24"/>
              </w:rPr>
              <w:t>I</w:t>
            </w:r>
            <w:r w:rsidR="00CA3874" w:rsidRPr="000E12D3">
              <w:rPr>
                <w:rFonts w:asciiTheme="minorHAnsi" w:hAnsiTheme="minorHAnsi"/>
                <w:sz w:val="24"/>
              </w:rPr>
              <w:t>V-2</w:t>
            </w:r>
          </w:p>
        </w:tc>
      </w:tr>
      <w:tr w:rsidR="00CA3874" w14:paraId="3CE87324" w14:textId="77777777" w:rsidTr="00CA3874">
        <w:tc>
          <w:tcPr>
            <w:tcW w:w="450" w:type="dxa"/>
            <w:vAlign w:val="center"/>
          </w:tcPr>
          <w:p w14:paraId="23D76DA3" w14:textId="77777777" w:rsidR="00CA3874" w:rsidRPr="000E12D3" w:rsidRDefault="00CA3874" w:rsidP="00CA3874">
            <w:pPr>
              <w:rPr>
                <w:rFonts w:asciiTheme="minorHAnsi" w:hAnsiTheme="minorHAnsi"/>
                <w:sz w:val="24"/>
              </w:rPr>
            </w:pPr>
          </w:p>
        </w:tc>
        <w:tc>
          <w:tcPr>
            <w:tcW w:w="6660" w:type="dxa"/>
            <w:vAlign w:val="center"/>
          </w:tcPr>
          <w:p w14:paraId="1A95D438" w14:textId="77777777" w:rsidR="00CA3874" w:rsidRPr="000E12D3" w:rsidRDefault="003334E0" w:rsidP="003334E0">
            <w:pPr>
              <w:ind w:left="255"/>
              <w:rPr>
                <w:rFonts w:asciiTheme="minorHAnsi" w:hAnsiTheme="minorHAnsi"/>
                <w:sz w:val="24"/>
              </w:rPr>
            </w:pPr>
            <w:r>
              <w:rPr>
                <w:rFonts w:asciiTheme="minorHAnsi" w:hAnsiTheme="minorHAnsi"/>
                <w:sz w:val="24"/>
              </w:rPr>
              <w:t>L</w:t>
            </w:r>
            <w:r w:rsidR="00CA3874" w:rsidRPr="000E12D3">
              <w:rPr>
                <w:rFonts w:asciiTheme="minorHAnsi" w:hAnsiTheme="minorHAnsi"/>
                <w:sz w:val="24"/>
              </w:rPr>
              <w:t>ist of Boring Contractors Interested in Submitting Bids</w:t>
            </w:r>
          </w:p>
        </w:tc>
        <w:tc>
          <w:tcPr>
            <w:tcW w:w="810" w:type="dxa"/>
            <w:vAlign w:val="center"/>
          </w:tcPr>
          <w:p w14:paraId="00FB1F32" w14:textId="77777777" w:rsidR="00CA3874" w:rsidRDefault="00796F9E" w:rsidP="00CA3874">
            <w:pPr>
              <w:rPr>
                <w:rFonts w:asciiTheme="minorHAnsi" w:hAnsiTheme="minorHAnsi"/>
                <w:sz w:val="24"/>
              </w:rPr>
            </w:pPr>
            <w:r>
              <w:rPr>
                <w:rFonts w:asciiTheme="minorHAnsi" w:hAnsiTheme="minorHAnsi"/>
                <w:sz w:val="24"/>
              </w:rPr>
              <w:t>I</w:t>
            </w:r>
            <w:r w:rsidR="00CA3874" w:rsidRPr="000E12D3">
              <w:rPr>
                <w:rFonts w:asciiTheme="minorHAnsi" w:hAnsiTheme="minorHAnsi"/>
                <w:sz w:val="24"/>
              </w:rPr>
              <w:t>V-3</w:t>
            </w:r>
          </w:p>
        </w:tc>
      </w:tr>
    </w:tbl>
    <w:p w14:paraId="3C960BD7" w14:textId="77777777" w:rsidR="006D7EAA" w:rsidRPr="000E12D3" w:rsidRDefault="006D7EAA">
      <w:pPr>
        <w:ind w:left="960"/>
        <w:rPr>
          <w:rFonts w:asciiTheme="minorHAnsi" w:hAnsiTheme="minorHAnsi"/>
          <w:sz w:val="24"/>
        </w:rPr>
      </w:pPr>
    </w:p>
    <w:p w14:paraId="6350FB4A" w14:textId="77777777" w:rsidR="006D7EAA" w:rsidRPr="000E12D3" w:rsidRDefault="006D7EAA">
      <w:pPr>
        <w:rPr>
          <w:rFonts w:asciiTheme="minorHAnsi" w:hAnsiTheme="minorHAnsi"/>
          <w:sz w:val="24"/>
        </w:rPr>
      </w:pPr>
    </w:p>
    <w:p w14:paraId="34C52AF6" w14:textId="77777777" w:rsidR="006D7EAA" w:rsidRDefault="006D7EAA">
      <w:pPr>
        <w:rPr>
          <w:sz w:val="24"/>
        </w:rPr>
      </w:pPr>
    </w:p>
    <w:p w14:paraId="0B0DFA7C" w14:textId="77777777" w:rsidR="006D7EAA" w:rsidRDefault="006D7EAA">
      <w:pPr>
        <w:rPr>
          <w:sz w:val="24"/>
        </w:rPr>
      </w:pPr>
    </w:p>
    <w:p w14:paraId="324F15BA" w14:textId="77777777" w:rsidR="006D7EAA" w:rsidRDefault="006D7EAA">
      <w:pPr>
        <w:rPr>
          <w:sz w:val="24"/>
        </w:rPr>
      </w:pPr>
    </w:p>
    <w:p w14:paraId="1F0160A1" w14:textId="77777777" w:rsidR="006D7EAA" w:rsidRDefault="006D7EAA">
      <w:pPr>
        <w:rPr>
          <w:sz w:val="24"/>
        </w:rPr>
      </w:pPr>
    </w:p>
    <w:p w14:paraId="12E4D516" w14:textId="77777777" w:rsidR="006D7EAA" w:rsidRDefault="006D7EAA">
      <w:pPr>
        <w:rPr>
          <w:sz w:val="24"/>
        </w:rPr>
      </w:pPr>
    </w:p>
    <w:p w14:paraId="6FCF633D" w14:textId="77777777" w:rsidR="006D7EAA" w:rsidRDefault="006D7EAA">
      <w:pPr>
        <w:rPr>
          <w:sz w:val="24"/>
        </w:rPr>
      </w:pPr>
    </w:p>
    <w:p w14:paraId="021F087C" w14:textId="77777777" w:rsidR="006D7EAA" w:rsidRDefault="006D7EAA">
      <w:pPr>
        <w:rPr>
          <w:sz w:val="24"/>
        </w:rPr>
      </w:pPr>
    </w:p>
    <w:p w14:paraId="7B95311E" w14:textId="77777777" w:rsidR="006D7EAA" w:rsidRDefault="006D7EAA">
      <w:pPr>
        <w:rPr>
          <w:sz w:val="24"/>
        </w:rPr>
      </w:pPr>
    </w:p>
    <w:p w14:paraId="258A5552" w14:textId="77777777" w:rsidR="006D7EAA" w:rsidRDefault="006D7EAA">
      <w:pPr>
        <w:rPr>
          <w:sz w:val="24"/>
        </w:rPr>
      </w:pPr>
    </w:p>
    <w:p w14:paraId="46F7FA4A" w14:textId="77777777" w:rsidR="006D7EAA" w:rsidRDefault="006D7EAA">
      <w:pPr>
        <w:rPr>
          <w:sz w:val="24"/>
        </w:rPr>
      </w:pPr>
    </w:p>
    <w:p w14:paraId="3249B802" w14:textId="77777777" w:rsidR="006D7EAA" w:rsidRDefault="006D7EAA">
      <w:pPr>
        <w:rPr>
          <w:sz w:val="24"/>
        </w:rPr>
      </w:pPr>
    </w:p>
    <w:p w14:paraId="5124F75F" w14:textId="77777777" w:rsidR="00526362" w:rsidRDefault="006D7EAA" w:rsidP="00DA2EB5">
      <w:pPr>
        <w:jc w:val="both"/>
        <w:rPr>
          <w:sz w:val="24"/>
        </w:rPr>
      </w:pPr>
      <w:r>
        <w:rPr>
          <w:sz w:val="24"/>
        </w:rPr>
        <w:t>Note:  Th</w:t>
      </w:r>
      <w:r w:rsidR="00DA2EB5">
        <w:rPr>
          <w:sz w:val="24"/>
        </w:rPr>
        <w:t>ese</w:t>
      </w:r>
      <w:r>
        <w:rPr>
          <w:sz w:val="24"/>
        </w:rPr>
        <w:t xml:space="preserve"> Contract </w:t>
      </w:r>
      <w:r w:rsidR="00DA2EB5">
        <w:rPr>
          <w:sz w:val="24"/>
        </w:rPr>
        <w:t>documents, including specifications, were</w:t>
      </w:r>
      <w:r>
        <w:rPr>
          <w:sz w:val="24"/>
        </w:rPr>
        <w:t xml:space="preserve"> prepared for informational </w:t>
      </w:r>
      <w:proofErr w:type="gramStart"/>
      <w:r>
        <w:rPr>
          <w:sz w:val="24"/>
        </w:rPr>
        <w:t>purposes</w:t>
      </w:r>
      <w:proofErr w:type="gramEnd"/>
      <w:r>
        <w:rPr>
          <w:sz w:val="24"/>
        </w:rPr>
        <w:t xml:space="preserve"> and is furnished solely as a guide.  The State assumes no liability for use of the contents herein.</w:t>
      </w:r>
    </w:p>
    <w:p w14:paraId="1232DEC4" w14:textId="77777777" w:rsidR="00011F07" w:rsidRDefault="00011F07">
      <w:pPr>
        <w:ind w:left="630" w:hanging="630"/>
        <w:jc w:val="center"/>
        <w:rPr>
          <w:sz w:val="24"/>
          <w:u w:val="single"/>
        </w:rPr>
        <w:sectPr w:rsidR="00011F07" w:rsidSect="00011F07">
          <w:footerReference w:type="first" r:id="rId8"/>
          <w:pgSz w:w="12240" w:h="15840"/>
          <w:pgMar w:top="1440" w:right="1440" w:bottom="1350" w:left="1440" w:header="720" w:footer="720" w:gutter="0"/>
          <w:pgNumType w:start="0"/>
          <w:cols w:space="720"/>
          <w:docGrid w:linePitch="272"/>
        </w:sectPr>
      </w:pPr>
    </w:p>
    <w:p w14:paraId="4498C438" w14:textId="77777777" w:rsidR="006D7EAA" w:rsidRPr="001752F7" w:rsidRDefault="006D7EAA">
      <w:pPr>
        <w:ind w:left="630" w:hanging="630"/>
        <w:jc w:val="center"/>
        <w:rPr>
          <w:rFonts w:asciiTheme="minorHAnsi" w:hAnsiTheme="minorHAnsi"/>
          <w:b/>
          <w:sz w:val="24"/>
        </w:rPr>
      </w:pPr>
      <w:r w:rsidRPr="001752F7">
        <w:rPr>
          <w:rFonts w:asciiTheme="minorHAnsi" w:hAnsiTheme="minorHAnsi"/>
          <w:b/>
          <w:sz w:val="24"/>
        </w:rPr>
        <w:lastRenderedPageBreak/>
        <w:t>INVITATION TO BID</w:t>
      </w:r>
    </w:p>
    <w:p w14:paraId="33AC68F8" w14:textId="77777777" w:rsidR="006D7EAA" w:rsidRPr="000E12D3" w:rsidRDefault="006D7EAA">
      <w:pPr>
        <w:jc w:val="center"/>
        <w:rPr>
          <w:rFonts w:asciiTheme="minorHAnsi" w:hAnsiTheme="minorHAnsi"/>
          <w:sz w:val="24"/>
          <w:u w:val="single"/>
        </w:rPr>
      </w:pPr>
    </w:p>
    <w:p w14:paraId="7843B6A6" w14:textId="77777777" w:rsidR="00BC4192" w:rsidRPr="000E12D3" w:rsidRDefault="006D7EAA" w:rsidP="0031450F">
      <w:pPr>
        <w:jc w:val="both"/>
        <w:rPr>
          <w:rFonts w:asciiTheme="minorHAnsi" w:hAnsiTheme="minorHAnsi"/>
          <w:sz w:val="24"/>
        </w:rPr>
      </w:pPr>
      <w:r w:rsidRPr="000E12D3">
        <w:rPr>
          <w:rFonts w:asciiTheme="minorHAnsi" w:hAnsiTheme="minorHAnsi"/>
          <w:sz w:val="24"/>
        </w:rPr>
        <w:t xml:space="preserve">Sealed proposals for the performance of subsurface explorations, including the makings of borings in soil and rock; securing samples and other work incidental thereto in the </w:t>
      </w:r>
      <w:r w:rsidR="00BC4192">
        <w:rPr>
          <w:rFonts w:asciiTheme="minorHAnsi" w:hAnsiTheme="minorHAnsi"/>
          <w:sz w:val="24"/>
        </w:rPr>
        <w:t>Town(s) of</w:t>
      </w:r>
    </w:p>
    <w:p w14:paraId="58C30639" w14:textId="77777777" w:rsidR="006D7EAA" w:rsidRPr="000E12D3" w:rsidRDefault="006D7EAA" w:rsidP="0031450F">
      <w:pPr>
        <w:jc w:val="both"/>
        <w:rPr>
          <w:rFonts w:asciiTheme="minorHAnsi" w:hAnsiTheme="minorHAnsi"/>
          <w:sz w:val="24"/>
        </w:rPr>
      </w:pPr>
      <w:r w:rsidRPr="000E12D3">
        <w:rPr>
          <w:rFonts w:asciiTheme="minorHAnsi" w:hAnsiTheme="minorHAnsi"/>
          <w:sz w:val="24"/>
        </w:rPr>
        <w:t>__________</w:t>
      </w:r>
      <w:r w:rsidR="00BC4192" w:rsidRPr="000E12D3">
        <w:rPr>
          <w:rFonts w:asciiTheme="minorHAnsi" w:hAnsiTheme="minorHAnsi"/>
          <w:sz w:val="24"/>
        </w:rPr>
        <w:t>_____</w:t>
      </w:r>
      <w:r w:rsidR="00A9501F" w:rsidRPr="00A25A67">
        <w:rPr>
          <w:rFonts w:asciiTheme="minorHAnsi" w:hAnsiTheme="minorHAnsi"/>
          <w:i/>
          <w:sz w:val="24"/>
          <w:u w:val="single"/>
        </w:rPr>
        <w:t>(Town)</w:t>
      </w:r>
      <w:r w:rsidR="00BC4192" w:rsidRPr="000E12D3">
        <w:rPr>
          <w:rFonts w:asciiTheme="minorHAnsi" w:hAnsiTheme="minorHAnsi"/>
          <w:sz w:val="24"/>
        </w:rPr>
        <w:t>_</w:t>
      </w:r>
      <w:r w:rsidRPr="000E12D3">
        <w:rPr>
          <w:rFonts w:asciiTheme="minorHAnsi" w:hAnsiTheme="minorHAnsi"/>
          <w:sz w:val="24"/>
        </w:rPr>
        <w:t>____</w:t>
      </w:r>
      <w:r w:rsidR="00795E72" w:rsidRPr="000E12D3">
        <w:rPr>
          <w:rFonts w:asciiTheme="minorHAnsi" w:hAnsiTheme="minorHAnsi"/>
          <w:sz w:val="24"/>
        </w:rPr>
        <w:t>_</w:t>
      </w:r>
      <w:r w:rsidRPr="000E12D3">
        <w:rPr>
          <w:rFonts w:asciiTheme="minorHAnsi" w:hAnsiTheme="minorHAnsi"/>
          <w:sz w:val="24"/>
        </w:rPr>
        <w:t>_________________________, Connecticut, will be received by ____________________</w:t>
      </w:r>
      <w:r w:rsidR="00A9501F" w:rsidRPr="00A25A67">
        <w:rPr>
          <w:rFonts w:asciiTheme="minorHAnsi" w:hAnsiTheme="minorHAnsi"/>
          <w:i/>
          <w:sz w:val="24"/>
          <w:u w:val="single"/>
        </w:rPr>
        <w:t>(Consultant)</w:t>
      </w:r>
      <w:r w:rsidRPr="000E12D3">
        <w:rPr>
          <w:rFonts w:asciiTheme="minorHAnsi" w:hAnsiTheme="minorHAnsi"/>
          <w:sz w:val="24"/>
        </w:rPr>
        <w:t>____</w:t>
      </w:r>
      <w:r w:rsidR="00BC4192" w:rsidRPr="000E12D3">
        <w:rPr>
          <w:rFonts w:asciiTheme="minorHAnsi" w:hAnsiTheme="minorHAnsi"/>
          <w:sz w:val="24"/>
        </w:rPr>
        <w:t>___</w:t>
      </w:r>
      <w:r w:rsidRPr="000E12D3">
        <w:rPr>
          <w:rFonts w:asciiTheme="minorHAnsi" w:hAnsiTheme="minorHAnsi"/>
          <w:sz w:val="24"/>
        </w:rPr>
        <w:t>_</w:t>
      </w:r>
      <w:r w:rsidR="00BC4192" w:rsidRPr="000E12D3">
        <w:rPr>
          <w:rFonts w:asciiTheme="minorHAnsi" w:hAnsiTheme="minorHAnsi"/>
          <w:sz w:val="24"/>
        </w:rPr>
        <w:t>___</w:t>
      </w:r>
      <w:r w:rsidRPr="000E12D3">
        <w:rPr>
          <w:rFonts w:asciiTheme="minorHAnsi" w:hAnsiTheme="minorHAnsi"/>
          <w:sz w:val="24"/>
        </w:rPr>
        <w:t xml:space="preserve">___________________, Consulting Engineer, </w:t>
      </w:r>
    </w:p>
    <w:p w14:paraId="4CD2A5BA" w14:textId="77777777" w:rsidR="006D7EAA" w:rsidRPr="000E12D3" w:rsidRDefault="006D7EAA" w:rsidP="0031450F">
      <w:pPr>
        <w:rPr>
          <w:rFonts w:asciiTheme="minorHAnsi" w:hAnsiTheme="minorHAnsi"/>
          <w:sz w:val="24"/>
        </w:rPr>
      </w:pPr>
      <w:r w:rsidRPr="000E12D3">
        <w:rPr>
          <w:rFonts w:asciiTheme="minorHAnsi" w:hAnsiTheme="minorHAnsi"/>
          <w:sz w:val="24"/>
        </w:rPr>
        <w:t>until 12:00 noon, Eastern (Daylight) (Standard) Time, __________</w:t>
      </w:r>
      <w:r w:rsidR="00A9501F" w:rsidRPr="00A25A67">
        <w:rPr>
          <w:rFonts w:asciiTheme="minorHAnsi" w:hAnsiTheme="minorHAnsi"/>
          <w:i/>
          <w:sz w:val="24"/>
          <w:u w:val="single"/>
        </w:rPr>
        <w:t>(date)</w:t>
      </w:r>
      <w:r w:rsidRPr="000E12D3">
        <w:rPr>
          <w:rFonts w:asciiTheme="minorHAnsi" w:hAnsiTheme="minorHAnsi"/>
          <w:sz w:val="24"/>
        </w:rPr>
        <w:t>______________, 20__.</w:t>
      </w:r>
    </w:p>
    <w:p w14:paraId="482CB56C" w14:textId="77777777" w:rsidR="006D7EAA" w:rsidRPr="000E12D3" w:rsidRDefault="006D7EAA" w:rsidP="0031450F">
      <w:pPr>
        <w:rPr>
          <w:rFonts w:asciiTheme="minorHAnsi" w:hAnsiTheme="minorHAnsi"/>
          <w:sz w:val="24"/>
        </w:rPr>
      </w:pPr>
    </w:p>
    <w:p w14:paraId="7638DCCD" w14:textId="77777777" w:rsidR="006D7EAA" w:rsidRPr="000E12D3" w:rsidRDefault="006D7EAA" w:rsidP="0031450F">
      <w:pPr>
        <w:rPr>
          <w:rFonts w:asciiTheme="minorHAnsi" w:hAnsiTheme="minorHAnsi"/>
          <w:sz w:val="24"/>
        </w:rPr>
      </w:pPr>
      <w:r w:rsidRPr="000E12D3">
        <w:rPr>
          <w:rFonts w:asciiTheme="minorHAnsi" w:hAnsiTheme="minorHAnsi"/>
          <w:sz w:val="24"/>
        </w:rPr>
        <w:t xml:space="preserve">Plans, specifications, </w:t>
      </w:r>
      <w:r w:rsidR="001752F7">
        <w:rPr>
          <w:rFonts w:asciiTheme="minorHAnsi" w:hAnsiTheme="minorHAnsi"/>
          <w:sz w:val="24"/>
        </w:rPr>
        <w:t xml:space="preserve">boring schedule, </w:t>
      </w:r>
      <w:r w:rsidRPr="000E12D3">
        <w:rPr>
          <w:rFonts w:asciiTheme="minorHAnsi" w:hAnsiTheme="minorHAnsi"/>
          <w:sz w:val="24"/>
        </w:rPr>
        <w:t>proposal form and form of contract are attached hereto.</w:t>
      </w:r>
    </w:p>
    <w:p w14:paraId="7E7BAC3D" w14:textId="77777777" w:rsidR="006D7EAA" w:rsidRPr="000E12D3" w:rsidRDefault="006D7EAA" w:rsidP="0031450F">
      <w:pPr>
        <w:rPr>
          <w:rFonts w:asciiTheme="minorHAnsi" w:hAnsiTheme="minorHAnsi"/>
          <w:sz w:val="24"/>
        </w:rPr>
      </w:pPr>
    </w:p>
    <w:p w14:paraId="698BA575" w14:textId="77777777" w:rsidR="006D7EAA" w:rsidRPr="000E12D3" w:rsidRDefault="00564423" w:rsidP="0031450F">
      <w:pPr>
        <w:jc w:val="both"/>
        <w:rPr>
          <w:rFonts w:asciiTheme="minorHAnsi" w:hAnsiTheme="minorHAnsi"/>
          <w:sz w:val="24"/>
        </w:rPr>
      </w:pPr>
      <w:r w:rsidRPr="000E12D3">
        <w:rPr>
          <w:rFonts w:asciiTheme="minorHAnsi" w:hAnsiTheme="minorHAnsi"/>
          <w:sz w:val="24"/>
        </w:rPr>
        <w:t>If available, p</w:t>
      </w:r>
      <w:r w:rsidR="006D7EAA" w:rsidRPr="000E12D3">
        <w:rPr>
          <w:rFonts w:asciiTheme="minorHAnsi" w:hAnsiTheme="minorHAnsi"/>
          <w:sz w:val="24"/>
        </w:rPr>
        <w:t xml:space="preserve">reliminary soils information obtained by subsurface explorations already completed at the site </w:t>
      </w:r>
      <w:r w:rsidR="00387F92" w:rsidRPr="000E12D3">
        <w:rPr>
          <w:rFonts w:asciiTheme="minorHAnsi" w:hAnsiTheme="minorHAnsi"/>
          <w:sz w:val="24"/>
        </w:rPr>
        <w:t xml:space="preserve">are attached. </w:t>
      </w:r>
      <w:r w:rsidR="006D7EAA" w:rsidRPr="000E12D3">
        <w:rPr>
          <w:rFonts w:asciiTheme="minorHAnsi" w:hAnsiTheme="minorHAnsi"/>
          <w:sz w:val="24"/>
        </w:rPr>
        <w:t xml:space="preserve">It shall be understood by all bidders that the preliminary data presented is no intended as a warranty of the subsurface conditions to be </w:t>
      </w:r>
      <w:proofErr w:type="gramStart"/>
      <w:r w:rsidR="006D7EAA" w:rsidRPr="000E12D3">
        <w:rPr>
          <w:rFonts w:asciiTheme="minorHAnsi" w:hAnsiTheme="minorHAnsi"/>
          <w:sz w:val="24"/>
        </w:rPr>
        <w:t>encountered, but</w:t>
      </w:r>
      <w:proofErr w:type="gramEnd"/>
      <w:r w:rsidR="006D7EAA" w:rsidRPr="000E12D3">
        <w:rPr>
          <w:rFonts w:asciiTheme="minorHAnsi" w:hAnsiTheme="minorHAnsi"/>
          <w:sz w:val="24"/>
        </w:rPr>
        <w:t xml:space="preserve"> is furnished for information only.</w:t>
      </w:r>
    </w:p>
    <w:p w14:paraId="2D5758BD" w14:textId="77777777" w:rsidR="006D7EAA" w:rsidRPr="000E12D3" w:rsidRDefault="006D7EAA" w:rsidP="0031450F">
      <w:pPr>
        <w:rPr>
          <w:rFonts w:asciiTheme="minorHAnsi" w:hAnsiTheme="minorHAnsi"/>
          <w:sz w:val="24"/>
        </w:rPr>
      </w:pPr>
    </w:p>
    <w:p w14:paraId="0AF41F55" w14:textId="77777777" w:rsidR="006D7EAA" w:rsidRPr="000E12D3" w:rsidRDefault="006D7EAA" w:rsidP="0031450F">
      <w:pPr>
        <w:jc w:val="both"/>
        <w:rPr>
          <w:rFonts w:asciiTheme="minorHAnsi" w:hAnsiTheme="minorHAnsi"/>
          <w:sz w:val="24"/>
        </w:rPr>
      </w:pPr>
      <w:r w:rsidRPr="000E12D3">
        <w:rPr>
          <w:rFonts w:asciiTheme="minorHAnsi" w:hAnsiTheme="minorHAnsi"/>
          <w:sz w:val="24"/>
        </w:rPr>
        <w:t>Proposals must be made upon the form provided.  The blank places in the form must be filled in as noted, and no change shall be made in the phraseology of the proposal or in the items mentioned herein.  Proposals that contain any omissions, alternations, additions, or items not called for in the itemized proposal, or that contain irregularities of any kind, may be rejected as non-responsive.</w:t>
      </w:r>
    </w:p>
    <w:p w14:paraId="5262BD18" w14:textId="77777777" w:rsidR="006D7EAA" w:rsidRPr="000E12D3" w:rsidRDefault="006D7EAA" w:rsidP="0031450F">
      <w:pPr>
        <w:rPr>
          <w:rFonts w:asciiTheme="minorHAnsi" w:hAnsiTheme="minorHAnsi"/>
          <w:sz w:val="24"/>
        </w:rPr>
      </w:pPr>
    </w:p>
    <w:p w14:paraId="30FD2AEB" w14:textId="77777777" w:rsidR="006D7EAA" w:rsidRPr="000E12D3" w:rsidRDefault="006D7EAA" w:rsidP="0031450F">
      <w:pPr>
        <w:jc w:val="both"/>
        <w:rPr>
          <w:rFonts w:asciiTheme="minorHAnsi" w:hAnsiTheme="minorHAnsi"/>
          <w:sz w:val="24"/>
        </w:rPr>
      </w:pPr>
      <w:r w:rsidRPr="000E12D3">
        <w:rPr>
          <w:rFonts w:asciiTheme="minorHAnsi" w:hAnsiTheme="minorHAnsi"/>
          <w:sz w:val="24"/>
        </w:rPr>
        <w:t>A certified check for the sum of ten percent (10%) of the amount of the bid, made payable to _____</w:t>
      </w:r>
      <w:r w:rsidR="000E29E8" w:rsidRPr="000E12D3">
        <w:rPr>
          <w:rFonts w:asciiTheme="minorHAnsi" w:hAnsiTheme="minorHAnsi"/>
          <w:sz w:val="24"/>
        </w:rPr>
        <w:t>_____</w:t>
      </w:r>
      <w:r w:rsidRPr="000E12D3">
        <w:rPr>
          <w:rFonts w:asciiTheme="minorHAnsi" w:hAnsiTheme="minorHAnsi"/>
          <w:sz w:val="24"/>
        </w:rPr>
        <w:t>____</w:t>
      </w:r>
      <w:r w:rsidR="00A9501F" w:rsidRPr="00A25A67">
        <w:rPr>
          <w:rFonts w:asciiTheme="minorHAnsi" w:hAnsiTheme="minorHAnsi"/>
          <w:i/>
          <w:sz w:val="24"/>
          <w:u w:val="single"/>
        </w:rPr>
        <w:t>(Consultant)</w:t>
      </w:r>
      <w:r w:rsidRPr="000E12D3">
        <w:rPr>
          <w:rFonts w:asciiTheme="minorHAnsi" w:hAnsiTheme="minorHAnsi"/>
          <w:sz w:val="24"/>
        </w:rPr>
        <w:t>______________________________ must accompany the bid, as a guarantee that the contract will be entered into, if awarded.</w:t>
      </w:r>
    </w:p>
    <w:p w14:paraId="7B64541B" w14:textId="77777777" w:rsidR="006D7EAA" w:rsidRPr="000E12D3" w:rsidRDefault="006D7EAA" w:rsidP="0031450F">
      <w:pPr>
        <w:rPr>
          <w:rFonts w:asciiTheme="minorHAnsi" w:hAnsiTheme="minorHAnsi"/>
          <w:sz w:val="24"/>
        </w:rPr>
      </w:pPr>
    </w:p>
    <w:p w14:paraId="52FB8EBC" w14:textId="77777777" w:rsidR="006D7EAA" w:rsidRPr="000E12D3" w:rsidRDefault="006D7EAA" w:rsidP="0031450F">
      <w:pPr>
        <w:jc w:val="both"/>
        <w:rPr>
          <w:rFonts w:asciiTheme="minorHAnsi" w:hAnsiTheme="minorHAnsi"/>
          <w:sz w:val="24"/>
        </w:rPr>
      </w:pPr>
      <w:r w:rsidRPr="000E12D3">
        <w:rPr>
          <w:rFonts w:asciiTheme="minorHAnsi" w:hAnsiTheme="minorHAnsi"/>
          <w:sz w:val="24"/>
        </w:rPr>
        <w:t xml:space="preserve">In lieu of a certified check, a proposal guaranty in the form of a bond furnished by a surety company in the amount of 10% of the amount of the bid will be accepted.  The surety must be a corporate surety licensed to sign surety bonds in the State of </w:t>
      </w:r>
      <w:smartTag w:uri="urn:schemas-microsoft-com:office:smarttags" w:element="State">
        <w:smartTag w:uri="urn:schemas-microsoft-com:office:smarttags" w:element="place">
          <w:r w:rsidRPr="000E12D3">
            <w:rPr>
              <w:rFonts w:asciiTheme="minorHAnsi" w:hAnsiTheme="minorHAnsi"/>
              <w:sz w:val="24"/>
            </w:rPr>
            <w:t>Connecticut</w:t>
          </w:r>
        </w:smartTag>
      </w:smartTag>
      <w:r w:rsidRPr="000E12D3">
        <w:rPr>
          <w:rFonts w:asciiTheme="minorHAnsi" w:hAnsiTheme="minorHAnsi"/>
          <w:sz w:val="24"/>
        </w:rPr>
        <w:t>.</w:t>
      </w:r>
    </w:p>
    <w:p w14:paraId="179FB71D" w14:textId="77777777" w:rsidR="006D7EAA" w:rsidRPr="000E12D3" w:rsidRDefault="006D7EAA" w:rsidP="0031450F">
      <w:pPr>
        <w:rPr>
          <w:rFonts w:asciiTheme="minorHAnsi" w:hAnsiTheme="minorHAnsi"/>
          <w:sz w:val="24"/>
        </w:rPr>
      </w:pPr>
    </w:p>
    <w:p w14:paraId="65408DD4" w14:textId="77777777" w:rsidR="006D7EAA" w:rsidRPr="000E12D3" w:rsidRDefault="006D7EAA" w:rsidP="0031450F">
      <w:pPr>
        <w:jc w:val="both"/>
        <w:rPr>
          <w:rFonts w:asciiTheme="minorHAnsi" w:hAnsiTheme="minorHAnsi"/>
          <w:sz w:val="24"/>
        </w:rPr>
      </w:pPr>
      <w:r w:rsidRPr="000E12D3">
        <w:rPr>
          <w:rFonts w:asciiTheme="minorHAnsi" w:hAnsiTheme="minorHAnsi"/>
          <w:sz w:val="24"/>
        </w:rPr>
        <w:t xml:space="preserve">A performance contract bond and payment bond, each in the sum of one hundred percent (100%) of the contract price, will be required on execution of the contract. </w:t>
      </w:r>
    </w:p>
    <w:p w14:paraId="788DE3FD" w14:textId="77777777" w:rsidR="006D7EAA" w:rsidRPr="000E12D3" w:rsidRDefault="006D7EAA">
      <w:pPr>
        <w:rPr>
          <w:rFonts w:asciiTheme="minorHAnsi" w:hAnsiTheme="minorHAnsi"/>
          <w:sz w:val="24"/>
        </w:rPr>
      </w:pPr>
    </w:p>
    <w:p w14:paraId="76706947" w14:textId="77777777" w:rsidR="006D7EAA" w:rsidRPr="000E12D3" w:rsidRDefault="006D7EAA">
      <w:pPr>
        <w:rPr>
          <w:rFonts w:asciiTheme="minorHAnsi" w:hAnsiTheme="minorHAnsi"/>
          <w:sz w:val="24"/>
        </w:rPr>
      </w:pPr>
      <w:r w:rsidRPr="000E12D3">
        <w:rPr>
          <w:rFonts w:asciiTheme="minorHAnsi" w:hAnsiTheme="minorHAnsi"/>
          <w:sz w:val="24"/>
        </w:rPr>
        <w:t>___________</w:t>
      </w:r>
      <w:r w:rsidR="000E29E8" w:rsidRPr="00A25A67">
        <w:rPr>
          <w:rFonts w:asciiTheme="minorHAnsi" w:hAnsiTheme="minorHAnsi"/>
          <w:i/>
          <w:sz w:val="24"/>
          <w:u w:val="single"/>
        </w:rPr>
        <w:t>(Consultant)</w:t>
      </w:r>
      <w:r w:rsidRPr="000E12D3">
        <w:rPr>
          <w:rFonts w:asciiTheme="minorHAnsi" w:hAnsiTheme="minorHAnsi"/>
          <w:sz w:val="24"/>
        </w:rPr>
        <w:t>________________ reserves the right to reject any or all bids.</w:t>
      </w:r>
    </w:p>
    <w:p w14:paraId="5183B91C" w14:textId="77777777" w:rsidR="006D7EAA" w:rsidRPr="000E12D3" w:rsidRDefault="006D7EAA">
      <w:pPr>
        <w:rPr>
          <w:rFonts w:asciiTheme="minorHAnsi" w:hAnsiTheme="minorHAnsi"/>
          <w:sz w:val="24"/>
        </w:rPr>
      </w:pPr>
    </w:p>
    <w:p w14:paraId="45614BCD" w14:textId="77777777" w:rsidR="00387F92" w:rsidRPr="000E12D3" w:rsidRDefault="00387F92" w:rsidP="00387F92">
      <w:pPr>
        <w:rPr>
          <w:rFonts w:asciiTheme="minorHAnsi" w:hAnsiTheme="minorHAnsi"/>
          <w:sz w:val="24"/>
        </w:rPr>
      </w:pPr>
    </w:p>
    <w:p w14:paraId="40A5CF24" w14:textId="77777777" w:rsidR="00526362" w:rsidRPr="000E12D3" w:rsidRDefault="00526362" w:rsidP="00387F92">
      <w:pPr>
        <w:rPr>
          <w:rFonts w:asciiTheme="minorHAnsi" w:hAnsiTheme="minorHAnsi"/>
          <w:sz w:val="24"/>
        </w:rPr>
      </w:pPr>
    </w:p>
    <w:p w14:paraId="34085F7C" w14:textId="77777777" w:rsidR="00C26F76" w:rsidRPr="000E12D3" w:rsidRDefault="00C26F76">
      <w:pPr>
        <w:rPr>
          <w:rFonts w:asciiTheme="minorHAnsi" w:hAnsiTheme="minorHAnsi"/>
          <w:sz w:val="24"/>
        </w:rPr>
        <w:sectPr w:rsidR="00C26F76" w:rsidRPr="000E12D3" w:rsidSect="00011F07">
          <w:pgSz w:w="12240" w:h="15840"/>
          <w:pgMar w:top="1440" w:right="1440" w:bottom="1350" w:left="1440" w:header="720" w:footer="720" w:gutter="0"/>
          <w:pgNumType w:start="1"/>
          <w:cols w:space="720"/>
          <w:titlePg/>
          <w:docGrid w:linePitch="272"/>
        </w:sectPr>
      </w:pPr>
      <w:r w:rsidRPr="000E12D3">
        <w:rPr>
          <w:rFonts w:asciiTheme="minorHAnsi" w:hAnsiTheme="minorHAnsi"/>
          <w:sz w:val="24"/>
        </w:rPr>
        <w:br w:type="page"/>
      </w:r>
    </w:p>
    <w:p w14:paraId="4043F5DB" w14:textId="77777777" w:rsidR="00C26F76" w:rsidRPr="000E12D3" w:rsidRDefault="00C26F76">
      <w:pPr>
        <w:rPr>
          <w:rFonts w:asciiTheme="minorHAnsi" w:hAnsiTheme="minorHAnsi"/>
          <w:sz w:val="24"/>
        </w:rPr>
      </w:pPr>
    </w:p>
    <w:p w14:paraId="0A3BBC49" w14:textId="77777777" w:rsidR="006D7EAA" w:rsidRPr="00A25A67" w:rsidRDefault="00BF0DE4">
      <w:pPr>
        <w:pStyle w:val="Heading5"/>
        <w:rPr>
          <w:rFonts w:asciiTheme="minorHAnsi" w:hAnsiTheme="minorHAnsi"/>
          <w:b/>
        </w:rPr>
      </w:pPr>
      <w:r>
        <w:rPr>
          <w:rFonts w:asciiTheme="minorHAnsi" w:hAnsiTheme="minorHAnsi"/>
          <w:b/>
        </w:rPr>
        <w:t>BID FORMS</w:t>
      </w:r>
      <w:r w:rsidR="006D7EAA" w:rsidRPr="00A25A67">
        <w:rPr>
          <w:rFonts w:asciiTheme="minorHAnsi" w:hAnsiTheme="minorHAnsi"/>
          <w:b/>
        </w:rPr>
        <w:t xml:space="preserve"> FOR SUBSURFACE EXPLORATIONS</w:t>
      </w:r>
    </w:p>
    <w:p w14:paraId="30B2FB50" w14:textId="77777777" w:rsidR="006D7EAA" w:rsidRPr="000E12D3" w:rsidRDefault="006D7EAA">
      <w:pPr>
        <w:jc w:val="center"/>
        <w:rPr>
          <w:rFonts w:asciiTheme="minorHAnsi" w:hAnsiTheme="minorHAnsi"/>
          <w:sz w:val="24"/>
          <w:u w:val="single"/>
        </w:rPr>
      </w:pPr>
    </w:p>
    <w:p w14:paraId="5D5FE7C7" w14:textId="77777777" w:rsidR="006D7EAA" w:rsidRPr="000E12D3" w:rsidRDefault="006D7EAA">
      <w:pPr>
        <w:jc w:val="center"/>
        <w:rPr>
          <w:rFonts w:asciiTheme="minorHAnsi" w:hAnsiTheme="minorHAnsi"/>
          <w:sz w:val="24"/>
        </w:rPr>
      </w:pPr>
      <w:r w:rsidRPr="000E12D3">
        <w:rPr>
          <w:rFonts w:asciiTheme="minorHAnsi" w:hAnsiTheme="minorHAnsi"/>
          <w:sz w:val="24"/>
        </w:rPr>
        <w:t>______</w:t>
      </w:r>
      <w:r w:rsidR="0086564A">
        <w:rPr>
          <w:rFonts w:asciiTheme="minorHAnsi" w:hAnsiTheme="minorHAnsi"/>
          <w:sz w:val="24"/>
        </w:rPr>
        <w:t>_</w:t>
      </w:r>
      <w:r w:rsidR="0086564A" w:rsidRPr="000E12D3">
        <w:rPr>
          <w:rFonts w:asciiTheme="minorHAnsi" w:hAnsiTheme="minorHAnsi"/>
          <w:sz w:val="24"/>
        </w:rPr>
        <w:t>_____</w:t>
      </w:r>
      <w:r w:rsidRPr="000E12D3">
        <w:rPr>
          <w:rFonts w:asciiTheme="minorHAnsi" w:hAnsiTheme="minorHAnsi"/>
          <w:sz w:val="24"/>
        </w:rPr>
        <w:t>____</w:t>
      </w:r>
      <w:r w:rsidR="00A25A67" w:rsidRPr="00A25A67">
        <w:rPr>
          <w:rFonts w:asciiTheme="minorHAnsi" w:hAnsiTheme="minorHAnsi"/>
          <w:i/>
          <w:sz w:val="24"/>
          <w:u w:val="single"/>
        </w:rPr>
        <w:t>(description of project</w:t>
      </w:r>
      <w:r w:rsidR="0086564A">
        <w:rPr>
          <w:rFonts w:asciiTheme="minorHAnsi" w:hAnsiTheme="minorHAnsi"/>
          <w:i/>
          <w:sz w:val="24"/>
          <w:u w:val="single"/>
        </w:rPr>
        <w:t xml:space="preserve"> – use as many lines as needed)</w:t>
      </w:r>
      <w:r w:rsidRPr="000E12D3">
        <w:rPr>
          <w:rFonts w:asciiTheme="minorHAnsi" w:hAnsiTheme="minorHAnsi"/>
          <w:sz w:val="24"/>
        </w:rPr>
        <w:t>________</w:t>
      </w:r>
      <w:r w:rsidR="0086564A" w:rsidRPr="000E12D3">
        <w:rPr>
          <w:rFonts w:asciiTheme="minorHAnsi" w:hAnsiTheme="minorHAnsi"/>
          <w:sz w:val="24"/>
        </w:rPr>
        <w:t>_</w:t>
      </w:r>
      <w:r w:rsidRPr="000E12D3">
        <w:rPr>
          <w:rFonts w:asciiTheme="minorHAnsi" w:hAnsiTheme="minorHAnsi"/>
          <w:sz w:val="24"/>
        </w:rPr>
        <w:t>_______</w:t>
      </w:r>
    </w:p>
    <w:p w14:paraId="434BB494" w14:textId="77777777" w:rsidR="006D7EAA" w:rsidRPr="000E12D3" w:rsidRDefault="006D7EAA">
      <w:pPr>
        <w:jc w:val="center"/>
        <w:rPr>
          <w:rFonts w:asciiTheme="minorHAnsi" w:hAnsiTheme="minorHAnsi"/>
          <w:sz w:val="24"/>
          <w:u w:val="single"/>
        </w:rPr>
      </w:pPr>
    </w:p>
    <w:p w14:paraId="4A5B7233" w14:textId="77777777" w:rsidR="006D7EAA" w:rsidRPr="000E12D3" w:rsidRDefault="006D7EAA">
      <w:pPr>
        <w:jc w:val="center"/>
        <w:rPr>
          <w:rFonts w:asciiTheme="minorHAnsi" w:hAnsiTheme="minorHAnsi"/>
          <w:sz w:val="24"/>
          <w:u w:val="single"/>
        </w:rPr>
      </w:pPr>
    </w:p>
    <w:p w14:paraId="3138DF9A" w14:textId="77777777" w:rsidR="006D7EAA" w:rsidRPr="000E12D3" w:rsidRDefault="006D7EAA">
      <w:pPr>
        <w:rPr>
          <w:rFonts w:asciiTheme="minorHAnsi" w:hAnsiTheme="minorHAnsi"/>
          <w:sz w:val="24"/>
          <w:u w:val="single"/>
        </w:rPr>
      </w:pPr>
    </w:p>
    <w:p w14:paraId="6DE6DEF3" w14:textId="77777777" w:rsidR="006D7EAA" w:rsidRPr="000E12D3" w:rsidRDefault="009279CD">
      <w:pPr>
        <w:rPr>
          <w:rFonts w:asciiTheme="minorHAnsi" w:hAnsiTheme="minorHAnsi"/>
          <w:sz w:val="24"/>
        </w:rPr>
      </w:pPr>
      <w:r>
        <w:rPr>
          <w:rFonts w:asciiTheme="minorHAnsi" w:hAnsiTheme="minorHAnsi"/>
          <w:sz w:val="24"/>
        </w:rPr>
        <w:t xml:space="preserve">TO:  </w:t>
      </w:r>
      <w:r w:rsidRPr="009279CD">
        <w:rPr>
          <w:rFonts w:asciiTheme="minorHAnsi" w:hAnsiTheme="minorHAnsi"/>
          <w:i/>
          <w:sz w:val="24"/>
        </w:rPr>
        <w:t>(</w:t>
      </w:r>
      <w:r w:rsidR="006D7EAA" w:rsidRPr="009279CD">
        <w:rPr>
          <w:rFonts w:asciiTheme="minorHAnsi" w:hAnsiTheme="minorHAnsi"/>
          <w:i/>
          <w:sz w:val="24"/>
        </w:rPr>
        <w:t>Con</w:t>
      </w:r>
      <w:r w:rsidR="003243C7">
        <w:rPr>
          <w:rFonts w:asciiTheme="minorHAnsi" w:hAnsiTheme="minorHAnsi"/>
          <w:i/>
          <w:sz w:val="24"/>
        </w:rPr>
        <w:t>tractor</w:t>
      </w:r>
      <w:r w:rsidRPr="009279CD">
        <w:rPr>
          <w:rFonts w:asciiTheme="minorHAnsi" w:hAnsiTheme="minorHAnsi"/>
          <w:i/>
          <w:sz w:val="24"/>
        </w:rPr>
        <w:t>)</w:t>
      </w:r>
    </w:p>
    <w:p w14:paraId="4D03FF78" w14:textId="77777777" w:rsidR="006D7EAA" w:rsidRPr="000E12D3" w:rsidRDefault="006D7EAA">
      <w:pPr>
        <w:rPr>
          <w:rFonts w:asciiTheme="minorHAnsi" w:hAnsiTheme="minorHAnsi"/>
          <w:sz w:val="24"/>
        </w:rPr>
      </w:pPr>
    </w:p>
    <w:p w14:paraId="2D6C8DB7" w14:textId="77777777" w:rsidR="006D7EAA" w:rsidRPr="000E12D3" w:rsidRDefault="006D7EAA">
      <w:pPr>
        <w:rPr>
          <w:rFonts w:asciiTheme="minorHAnsi" w:hAnsiTheme="minorHAnsi"/>
          <w:sz w:val="24"/>
        </w:rPr>
      </w:pPr>
    </w:p>
    <w:p w14:paraId="38856745" w14:textId="77777777" w:rsidR="006D7EAA" w:rsidRPr="000E12D3" w:rsidRDefault="006D7EAA" w:rsidP="006B110E">
      <w:pPr>
        <w:jc w:val="both"/>
        <w:rPr>
          <w:rFonts w:asciiTheme="minorHAnsi" w:hAnsiTheme="minorHAnsi"/>
          <w:sz w:val="24"/>
        </w:rPr>
      </w:pPr>
      <w:r w:rsidRPr="000E12D3">
        <w:rPr>
          <w:rFonts w:asciiTheme="minorHAnsi" w:hAnsiTheme="minorHAnsi"/>
          <w:sz w:val="24"/>
        </w:rPr>
        <w:tab/>
        <w:t>In submitting this bid, the undersigned declares that he/she is the only person or persons interested in the said bid; that it is made without any connection to any person making another bid for the same contract; and that the bid is, in all respects, fair and without collusion, fraud, or mental reservation.</w:t>
      </w:r>
    </w:p>
    <w:p w14:paraId="70D787F9" w14:textId="77777777" w:rsidR="006D7EAA" w:rsidRPr="000E12D3" w:rsidRDefault="006D7EAA">
      <w:pPr>
        <w:rPr>
          <w:rFonts w:asciiTheme="minorHAnsi" w:hAnsiTheme="minorHAnsi"/>
          <w:sz w:val="24"/>
        </w:rPr>
      </w:pPr>
    </w:p>
    <w:p w14:paraId="1788475B" w14:textId="77777777" w:rsidR="006D7EAA" w:rsidRPr="000E12D3" w:rsidRDefault="006D7EAA" w:rsidP="006B110E">
      <w:pPr>
        <w:jc w:val="both"/>
        <w:rPr>
          <w:rFonts w:asciiTheme="minorHAnsi" w:hAnsiTheme="minorHAnsi"/>
          <w:sz w:val="24"/>
        </w:rPr>
      </w:pPr>
      <w:r w:rsidRPr="000E12D3">
        <w:rPr>
          <w:rFonts w:asciiTheme="minorHAnsi" w:hAnsiTheme="minorHAnsi"/>
          <w:sz w:val="24"/>
        </w:rPr>
        <w:tab/>
        <w:t>The undersigned also declares that he has carefully examined the plans, specifications and form of contract and that he has personally inspected the actual location of the work, together with the local sources of supply; has satisfied himself as to all the quantities and conditions; and understands that in signing this proposal, he waives all right to plead any misunderstanding regarding same.</w:t>
      </w:r>
    </w:p>
    <w:p w14:paraId="6226371D" w14:textId="77777777" w:rsidR="006D7EAA" w:rsidRPr="000E12D3" w:rsidRDefault="006D7EAA">
      <w:pPr>
        <w:rPr>
          <w:rFonts w:asciiTheme="minorHAnsi" w:hAnsiTheme="minorHAnsi"/>
          <w:sz w:val="24"/>
        </w:rPr>
      </w:pPr>
    </w:p>
    <w:p w14:paraId="6F1D3131" w14:textId="77777777" w:rsidR="006D7EAA" w:rsidRPr="000E12D3" w:rsidRDefault="006D7EAA" w:rsidP="006B110E">
      <w:pPr>
        <w:jc w:val="both"/>
        <w:rPr>
          <w:rFonts w:asciiTheme="minorHAnsi" w:hAnsiTheme="minorHAnsi"/>
          <w:sz w:val="24"/>
        </w:rPr>
      </w:pPr>
      <w:r w:rsidRPr="000E12D3">
        <w:rPr>
          <w:rFonts w:asciiTheme="minorHAnsi" w:hAnsiTheme="minorHAnsi"/>
          <w:sz w:val="24"/>
        </w:rPr>
        <w:tab/>
        <w:t>The undersigned further understands and agrees that he is to furnish and provide for the respective unit bid price, all the necessary material, machinery, implements, tools, labor, services, etc., and to do and perform all the necessary work under the aforesaid conditions, to complete the work in accordance with the plans and specifications, which plans and specifications it is agreed are a part of this proposal.  The list of bid items, together with the estimated quantities thereof, is set forth in the Bid Sheet, which accompanies and forms a part of this proposal.  The undersigned further agrees that his total bid prices, which shall be evaluated in comparison with the total bid prices of other bidders, shall be completed as the summation of the products of the approximate quantities shown on the Bid Sheet multiplied by the gross sum bid.  In case of discrepancy between the words and the numerals giving the unit bid prices, the words shall govern.</w:t>
      </w:r>
    </w:p>
    <w:p w14:paraId="4DF526F3" w14:textId="77777777" w:rsidR="006D7EAA" w:rsidRPr="000E12D3" w:rsidRDefault="006D7EAA">
      <w:pPr>
        <w:rPr>
          <w:rFonts w:asciiTheme="minorHAnsi" w:hAnsiTheme="minorHAnsi"/>
          <w:sz w:val="24"/>
        </w:rPr>
      </w:pPr>
    </w:p>
    <w:p w14:paraId="50E425BF" w14:textId="77777777" w:rsidR="006D7EAA" w:rsidRPr="000E12D3" w:rsidRDefault="006D7EAA" w:rsidP="003D35A2">
      <w:pPr>
        <w:jc w:val="both"/>
        <w:rPr>
          <w:rFonts w:asciiTheme="minorHAnsi" w:hAnsiTheme="minorHAnsi"/>
          <w:sz w:val="24"/>
        </w:rPr>
      </w:pPr>
      <w:r w:rsidRPr="000E12D3">
        <w:rPr>
          <w:rFonts w:asciiTheme="minorHAnsi" w:hAnsiTheme="minorHAnsi"/>
          <w:sz w:val="24"/>
        </w:rPr>
        <w:tab/>
        <w:t>Furthermore, the undersigned fully understands that the quantities of the items set forth in the Bid Sheet are only approximate and agrees to accept the unit price as full compensation for the actual quantities of such items required to complete the work to the satisfaction of the Engineer, be the quantities more or less than those set forth in the Bid Sheet.</w:t>
      </w:r>
    </w:p>
    <w:p w14:paraId="5B88F8AF" w14:textId="77777777" w:rsidR="006D7EAA" w:rsidRPr="000E12D3" w:rsidRDefault="006D7EAA">
      <w:pPr>
        <w:rPr>
          <w:rFonts w:asciiTheme="minorHAnsi" w:hAnsiTheme="minorHAnsi"/>
          <w:sz w:val="24"/>
        </w:rPr>
      </w:pPr>
    </w:p>
    <w:p w14:paraId="30B94BC9" w14:textId="77777777" w:rsidR="006D7EAA" w:rsidRPr="000E12D3" w:rsidRDefault="006D7EAA" w:rsidP="003D35A2">
      <w:pPr>
        <w:jc w:val="both"/>
        <w:rPr>
          <w:rFonts w:asciiTheme="minorHAnsi" w:hAnsiTheme="minorHAnsi"/>
          <w:sz w:val="24"/>
        </w:rPr>
      </w:pPr>
      <w:r w:rsidRPr="000E12D3">
        <w:rPr>
          <w:rFonts w:asciiTheme="minorHAnsi" w:hAnsiTheme="minorHAnsi"/>
          <w:sz w:val="24"/>
        </w:rPr>
        <w:tab/>
        <w:t>The undersigned agrees to submit a schedule of progress or time chart for the work concerned if so requested by the Engineer after the opening of the bids, and to do so within three (3) days of such request.  The schedule or chart will be used in consideration of the bids and after award of the contract by the Engineer in the field as a check on the actual progress.</w:t>
      </w:r>
    </w:p>
    <w:p w14:paraId="4F9D1B4F" w14:textId="77777777" w:rsidR="006D7EAA" w:rsidRPr="000E12D3" w:rsidRDefault="006D7EAA">
      <w:pPr>
        <w:rPr>
          <w:rFonts w:asciiTheme="minorHAnsi" w:hAnsiTheme="minorHAnsi"/>
          <w:sz w:val="24"/>
        </w:rPr>
      </w:pPr>
    </w:p>
    <w:p w14:paraId="592D95DE" w14:textId="77777777" w:rsidR="006D7EAA" w:rsidRPr="000E12D3" w:rsidRDefault="006D7EAA">
      <w:pPr>
        <w:jc w:val="center"/>
        <w:rPr>
          <w:rFonts w:asciiTheme="minorHAnsi" w:hAnsiTheme="minorHAnsi"/>
          <w:sz w:val="24"/>
        </w:rPr>
      </w:pPr>
    </w:p>
    <w:p w14:paraId="44DB3C44" w14:textId="77777777" w:rsidR="006D7EAA" w:rsidRPr="000E12D3" w:rsidRDefault="006D7EAA" w:rsidP="003D35A2">
      <w:pPr>
        <w:jc w:val="both"/>
        <w:rPr>
          <w:rFonts w:asciiTheme="minorHAnsi" w:hAnsiTheme="minorHAnsi"/>
          <w:sz w:val="24"/>
        </w:rPr>
      </w:pPr>
      <w:r w:rsidRPr="000E12D3">
        <w:rPr>
          <w:rFonts w:asciiTheme="minorHAnsi" w:hAnsiTheme="minorHAnsi"/>
          <w:sz w:val="24"/>
        </w:rPr>
        <w:br w:type="page"/>
      </w:r>
      <w:r w:rsidRPr="000E12D3">
        <w:rPr>
          <w:rFonts w:asciiTheme="minorHAnsi" w:hAnsiTheme="minorHAnsi"/>
          <w:sz w:val="24"/>
        </w:rPr>
        <w:lastRenderedPageBreak/>
        <w:tab/>
        <w:t>On acceptance of this proposal for said work, the undersigned does hereby bind himself to enter into written contract with _________________</w:t>
      </w:r>
      <w:r w:rsidR="00BC2E59" w:rsidRPr="00A25A67">
        <w:rPr>
          <w:rFonts w:asciiTheme="minorHAnsi" w:hAnsiTheme="minorHAnsi"/>
          <w:i/>
          <w:sz w:val="24"/>
          <w:u w:val="single"/>
        </w:rPr>
        <w:t>(Consultant)</w:t>
      </w:r>
      <w:r w:rsidRPr="000E12D3">
        <w:rPr>
          <w:rFonts w:asciiTheme="minorHAnsi" w:hAnsiTheme="minorHAnsi"/>
          <w:sz w:val="24"/>
        </w:rPr>
        <w:t>_____________________ within three (3) days of the date of notice of award and to comply in all respects with the terms of said contract.  The undersigned agrees that this proposal shall be valid for thirty (30) calendar days from the date of this proposal.</w:t>
      </w:r>
    </w:p>
    <w:p w14:paraId="29A3D5A5" w14:textId="77777777" w:rsidR="006D7EAA" w:rsidRPr="000E12D3" w:rsidRDefault="006D7EAA">
      <w:pPr>
        <w:rPr>
          <w:rFonts w:asciiTheme="minorHAnsi" w:hAnsiTheme="minorHAnsi"/>
          <w:sz w:val="24"/>
        </w:rPr>
      </w:pPr>
    </w:p>
    <w:p w14:paraId="0D47E5B9" w14:textId="77777777" w:rsidR="006D7EAA" w:rsidRPr="000E12D3" w:rsidRDefault="006D7EAA" w:rsidP="00BC2E59">
      <w:pPr>
        <w:jc w:val="both"/>
        <w:rPr>
          <w:rFonts w:asciiTheme="minorHAnsi" w:hAnsiTheme="minorHAnsi"/>
          <w:sz w:val="24"/>
        </w:rPr>
      </w:pPr>
      <w:r w:rsidRPr="000E12D3">
        <w:rPr>
          <w:rFonts w:asciiTheme="minorHAnsi" w:hAnsiTheme="minorHAnsi"/>
          <w:sz w:val="24"/>
        </w:rPr>
        <w:tab/>
        <w:t xml:space="preserve">Accompanying this proposal is a guarantee, payable to the order of </w:t>
      </w:r>
      <w:r w:rsidR="00BC2E59" w:rsidRPr="000E12D3">
        <w:rPr>
          <w:rFonts w:asciiTheme="minorHAnsi" w:hAnsiTheme="minorHAnsi"/>
          <w:sz w:val="24"/>
        </w:rPr>
        <w:t>__</w:t>
      </w:r>
      <w:r w:rsidRPr="000E12D3">
        <w:rPr>
          <w:rFonts w:asciiTheme="minorHAnsi" w:hAnsiTheme="minorHAnsi"/>
          <w:sz w:val="24"/>
        </w:rPr>
        <w:t>_</w:t>
      </w:r>
      <w:r w:rsidR="00BC2E59" w:rsidRPr="00A25A67">
        <w:rPr>
          <w:rFonts w:asciiTheme="minorHAnsi" w:hAnsiTheme="minorHAnsi"/>
          <w:i/>
          <w:sz w:val="24"/>
          <w:u w:val="single"/>
        </w:rPr>
        <w:t>(Consultant)</w:t>
      </w:r>
      <w:r w:rsidR="00BC2E59" w:rsidRPr="000E12D3">
        <w:rPr>
          <w:rFonts w:asciiTheme="minorHAnsi" w:hAnsiTheme="minorHAnsi"/>
          <w:sz w:val="24"/>
        </w:rPr>
        <w:t>___</w:t>
      </w:r>
      <w:r w:rsidRPr="000E12D3">
        <w:rPr>
          <w:rFonts w:asciiTheme="minorHAnsi" w:hAnsiTheme="minorHAnsi"/>
          <w:sz w:val="24"/>
        </w:rPr>
        <w:t>, in the sum of 10% of the amount of the Gross Sum Bid, which deposit is to be forfeited as liquidated damages in case this proposal is accepted and the undersigned shall fail to execute a contract under the conditions of this proposal within three (3) days after date of official notice of the award of the contract.  Otherwise, said deposit is to be returned to the undersigned.</w:t>
      </w:r>
    </w:p>
    <w:p w14:paraId="1A44A853" w14:textId="77777777" w:rsidR="006D7EAA" w:rsidRPr="000E12D3" w:rsidRDefault="006D7EAA">
      <w:pPr>
        <w:rPr>
          <w:rFonts w:asciiTheme="minorHAnsi" w:hAnsiTheme="minorHAnsi"/>
          <w:sz w:val="24"/>
        </w:rPr>
      </w:pPr>
    </w:p>
    <w:p w14:paraId="56FA41E1" w14:textId="77777777" w:rsidR="006D7EAA" w:rsidRDefault="006D7EAA" w:rsidP="00437749">
      <w:pPr>
        <w:jc w:val="both"/>
        <w:rPr>
          <w:rFonts w:asciiTheme="minorHAnsi" w:hAnsiTheme="minorHAnsi"/>
          <w:sz w:val="24"/>
        </w:rPr>
      </w:pPr>
      <w:r w:rsidRPr="000E12D3">
        <w:rPr>
          <w:rFonts w:asciiTheme="minorHAnsi" w:hAnsiTheme="minorHAnsi"/>
          <w:sz w:val="24"/>
        </w:rPr>
        <w:tab/>
        <w:t>All proposal guarantees will be returned within three (3) calendar days following the award of the contract.  When the award is deferred for a period of time longer than ten (10) calendar days after the opening of the proposals, all guarantees, except those of the three lowest bidders, will be returned.  Should no award be made within 30 calendar days after the opening of proposals, all proposals will be rejected and the proposal guarantee returned, except that with the approval of the Bidder and the Surety, the Engineer may retain the proposal and proposal guaranty of the low bidder for as long as may be agreed upon by the Engineer, Bidder and Surety.</w:t>
      </w:r>
    </w:p>
    <w:p w14:paraId="59BE4AC0" w14:textId="77777777" w:rsidR="00BC587B" w:rsidRDefault="00BC587B" w:rsidP="00437749">
      <w:pPr>
        <w:jc w:val="both"/>
        <w:rPr>
          <w:rFonts w:asciiTheme="minorHAnsi" w:hAnsiTheme="minorHAnsi"/>
          <w:sz w:val="24"/>
        </w:rPr>
      </w:pPr>
    </w:p>
    <w:p w14:paraId="744684CF" w14:textId="77777777" w:rsidR="00BC587B" w:rsidRPr="000E12D3" w:rsidRDefault="00BC587B" w:rsidP="00437749">
      <w:pPr>
        <w:jc w:val="both"/>
        <w:rPr>
          <w:rFonts w:asciiTheme="minorHAnsi" w:hAnsiTheme="minorHAnsi"/>
          <w:sz w:val="24"/>
        </w:rPr>
      </w:pPr>
      <w:r>
        <w:rPr>
          <w:rFonts w:asciiTheme="minorHAnsi" w:hAnsiTheme="minorHAnsi"/>
          <w:sz w:val="24"/>
        </w:rPr>
        <w:tab/>
        <w:t xml:space="preserve">The Bid Sheet submitted with these bid documents will become part of the Contract documents in </w:t>
      </w:r>
      <w:r w:rsidR="00411E4A">
        <w:rPr>
          <w:rFonts w:asciiTheme="minorHAnsi" w:hAnsiTheme="minorHAnsi"/>
          <w:sz w:val="24"/>
        </w:rPr>
        <w:t>Exhibit</w:t>
      </w:r>
      <w:r>
        <w:rPr>
          <w:rFonts w:asciiTheme="minorHAnsi" w:hAnsiTheme="minorHAnsi"/>
          <w:sz w:val="24"/>
        </w:rPr>
        <w:t xml:space="preserve"> B of the Contract.</w:t>
      </w:r>
    </w:p>
    <w:p w14:paraId="5061E9F7" w14:textId="77777777" w:rsidR="006D7EAA" w:rsidRPr="000E12D3" w:rsidRDefault="006D7EAA">
      <w:pPr>
        <w:rPr>
          <w:rFonts w:asciiTheme="minorHAnsi" w:hAnsiTheme="minorHAnsi"/>
          <w:sz w:val="24"/>
        </w:rPr>
      </w:pPr>
    </w:p>
    <w:p w14:paraId="575990CE" w14:textId="77777777" w:rsidR="006D7EAA" w:rsidRPr="000E12D3" w:rsidRDefault="006D7EAA">
      <w:pPr>
        <w:rPr>
          <w:rFonts w:asciiTheme="minorHAnsi" w:hAnsiTheme="minorHAnsi"/>
          <w:sz w:val="24"/>
        </w:rPr>
      </w:pPr>
    </w:p>
    <w:p w14:paraId="22151424" w14:textId="77777777" w:rsidR="006D7EAA" w:rsidRPr="000E12D3" w:rsidRDefault="006D7EAA">
      <w:pPr>
        <w:rPr>
          <w:rFonts w:asciiTheme="minorHAnsi" w:hAnsiTheme="minorHAnsi"/>
          <w:sz w:val="24"/>
        </w:rPr>
      </w:pPr>
    </w:p>
    <w:p w14:paraId="1DB272BC" w14:textId="77777777" w:rsidR="006D7EAA" w:rsidRPr="000E12D3" w:rsidRDefault="006D7EAA">
      <w:pPr>
        <w:rPr>
          <w:rFonts w:asciiTheme="minorHAnsi" w:hAnsiTheme="minorHAnsi"/>
          <w:sz w:val="24"/>
        </w:rPr>
      </w:pPr>
    </w:p>
    <w:p w14:paraId="61E85EFA" w14:textId="77777777" w:rsidR="006D7EAA" w:rsidRPr="000E12D3" w:rsidRDefault="006D7EAA">
      <w:pPr>
        <w:rPr>
          <w:rFonts w:asciiTheme="minorHAnsi" w:hAnsiTheme="minorHAnsi"/>
          <w:sz w:val="24"/>
        </w:rPr>
      </w:pPr>
    </w:p>
    <w:p w14:paraId="2A907E01" w14:textId="77777777" w:rsidR="006D7EAA" w:rsidRPr="000E12D3" w:rsidRDefault="006D7EAA">
      <w:pPr>
        <w:rPr>
          <w:rFonts w:asciiTheme="minorHAnsi" w:hAnsiTheme="minorHAnsi"/>
          <w:sz w:val="24"/>
        </w:rPr>
      </w:pPr>
    </w:p>
    <w:p w14:paraId="043EB665" w14:textId="77777777" w:rsidR="006D7EAA" w:rsidRPr="000E12D3" w:rsidRDefault="006D7EAA">
      <w:pPr>
        <w:rPr>
          <w:rFonts w:asciiTheme="minorHAnsi" w:hAnsiTheme="minorHAnsi"/>
          <w:sz w:val="24"/>
        </w:rPr>
      </w:pPr>
    </w:p>
    <w:p w14:paraId="74E805D9" w14:textId="77777777" w:rsidR="006D7EAA" w:rsidRPr="000E12D3" w:rsidRDefault="006D7EAA">
      <w:pPr>
        <w:rPr>
          <w:rFonts w:asciiTheme="minorHAnsi" w:hAnsiTheme="minorHAnsi"/>
          <w:sz w:val="24"/>
        </w:rPr>
      </w:pPr>
    </w:p>
    <w:p w14:paraId="043548C7" w14:textId="77777777" w:rsidR="006D7EAA" w:rsidRPr="000E12D3" w:rsidRDefault="006D7EAA">
      <w:pPr>
        <w:rPr>
          <w:rFonts w:asciiTheme="minorHAnsi" w:hAnsiTheme="minorHAnsi"/>
          <w:sz w:val="24"/>
        </w:rPr>
      </w:pPr>
    </w:p>
    <w:p w14:paraId="0B359FFC" w14:textId="77777777" w:rsidR="006D7EAA" w:rsidRPr="000E12D3" w:rsidRDefault="006D7EAA">
      <w:pPr>
        <w:rPr>
          <w:rFonts w:asciiTheme="minorHAnsi" w:hAnsiTheme="minorHAnsi"/>
          <w:sz w:val="24"/>
        </w:rPr>
      </w:pPr>
    </w:p>
    <w:p w14:paraId="23474809" w14:textId="77777777" w:rsidR="006D7EAA" w:rsidRPr="000E12D3" w:rsidRDefault="006D7EAA">
      <w:pPr>
        <w:rPr>
          <w:rFonts w:asciiTheme="minorHAnsi" w:hAnsiTheme="minorHAnsi"/>
          <w:sz w:val="24"/>
        </w:rPr>
      </w:pPr>
    </w:p>
    <w:p w14:paraId="00A351AC" w14:textId="77777777" w:rsidR="006D7EAA" w:rsidRPr="000E12D3" w:rsidRDefault="006D7EAA">
      <w:pPr>
        <w:rPr>
          <w:rFonts w:asciiTheme="minorHAnsi" w:hAnsiTheme="minorHAnsi"/>
          <w:sz w:val="24"/>
        </w:rPr>
      </w:pPr>
    </w:p>
    <w:p w14:paraId="1480E324" w14:textId="77777777" w:rsidR="006D7EAA" w:rsidRPr="000E12D3" w:rsidRDefault="006D7EAA">
      <w:pPr>
        <w:rPr>
          <w:rFonts w:asciiTheme="minorHAnsi" w:hAnsiTheme="minorHAnsi"/>
          <w:sz w:val="24"/>
        </w:rPr>
      </w:pPr>
    </w:p>
    <w:p w14:paraId="2F96A3A3" w14:textId="77777777" w:rsidR="006D7EAA" w:rsidRPr="000E12D3" w:rsidRDefault="006D7EAA">
      <w:pPr>
        <w:rPr>
          <w:rFonts w:asciiTheme="minorHAnsi" w:hAnsiTheme="minorHAnsi"/>
          <w:sz w:val="24"/>
        </w:rPr>
      </w:pPr>
    </w:p>
    <w:p w14:paraId="4110751A" w14:textId="77777777" w:rsidR="006D7EAA" w:rsidRPr="000E12D3" w:rsidRDefault="006D7EAA">
      <w:pPr>
        <w:rPr>
          <w:rFonts w:asciiTheme="minorHAnsi" w:hAnsiTheme="minorHAnsi"/>
          <w:sz w:val="24"/>
        </w:rPr>
      </w:pPr>
    </w:p>
    <w:p w14:paraId="2F693037" w14:textId="77777777" w:rsidR="006D7EAA" w:rsidRPr="000E12D3" w:rsidRDefault="006D7EAA">
      <w:pPr>
        <w:rPr>
          <w:rFonts w:asciiTheme="minorHAnsi" w:hAnsiTheme="minorHAnsi"/>
          <w:sz w:val="24"/>
        </w:rPr>
      </w:pPr>
    </w:p>
    <w:p w14:paraId="716B6DF7" w14:textId="77777777" w:rsidR="006D7EAA" w:rsidRPr="000E12D3" w:rsidRDefault="006D7EAA">
      <w:pPr>
        <w:rPr>
          <w:rFonts w:asciiTheme="minorHAnsi" w:hAnsiTheme="minorHAnsi"/>
          <w:sz w:val="24"/>
        </w:rPr>
      </w:pPr>
    </w:p>
    <w:p w14:paraId="4166A194" w14:textId="77777777" w:rsidR="006D7EAA" w:rsidRPr="000E12D3" w:rsidRDefault="006D7EAA">
      <w:pPr>
        <w:rPr>
          <w:rFonts w:asciiTheme="minorHAnsi" w:hAnsiTheme="minorHAnsi"/>
          <w:sz w:val="24"/>
        </w:rPr>
      </w:pPr>
    </w:p>
    <w:p w14:paraId="1951868E" w14:textId="77777777" w:rsidR="006D7EAA" w:rsidRPr="000E12D3" w:rsidRDefault="006D7EAA">
      <w:pPr>
        <w:rPr>
          <w:rFonts w:asciiTheme="minorHAnsi" w:hAnsiTheme="minorHAnsi"/>
          <w:sz w:val="24"/>
        </w:rPr>
      </w:pPr>
    </w:p>
    <w:p w14:paraId="67A3BC9E" w14:textId="77777777" w:rsidR="006D7EAA" w:rsidRPr="000E12D3" w:rsidRDefault="006D7EAA">
      <w:pPr>
        <w:rPr>
          <w:rFonts w:asciiTheme="minorHAnsi" w:hAnsiTheme="minorHAnsi"/>
          <w:sz w:val="24"/>
        </w:rPr>
      </w:pPr>
    </w:p>
    <w:p w14:paraId="0F87DABC" w14:textId="77777777" w:rsidR="006D7EAA" w:rsidRPr="000E12D3" w:rsidRDefault="006D7EAA">
      <w:pPr>
        <w:rPr>
          <w:rFonts w:asciiTheme="minorHAnsi" w:hAnsiTheme="minorHAnsi"/>
          <w:sz w:val="24"/>
        </w:rPr>
      </w:pPr>
    </w:p>
    <w:p w14:paraId="69DF0FE6" w14:textId="77777777" w:rsidR="006D7EAA" w:rsidRPr="000E12D3" w:rsidRDefault="006D7EAA">
      <w:pPr>
        <w:rPr>
          <w:rFonts w:asciiTheme="minorHAnsi" w:hAnsiTheme="minorHAnsi"/>
          <w:sz w:val="24"/>
        </w:rPr>
      </w:pPr>
    </w:p>
    <w:p w14:paraId="2D71CDD6" w14:textId="77777777" w:rsidR="006D7EAA" w:rsidRPr="000E12D3" w:rsidRDefault="006D7EAA">
      <w:pPr>
        <w:ind w:left="3600"/>
        <w:rPr>
          <w:rFonts w:asciiTheme="minorHAnsi" w:hAnsiTheme="minorHAnsi"/>
          <w:sz w:val="24"/>
        </w:rPr>
      </w:pPr>
      <w:r w:rsidRPr="000E12D3">
        <w:rPr>
          <w:rFonts w:asciiTheme="minorHAnsi" w:hAnsiTheme="minorHAnsi"/>
          <w:sz w:val="24"/>
        </w:rPr>
        <w:lastRenderedPageBreak/>
        <w:t>Dated   ___________________________________, 20</w:t>
      </w:r>
      <w:r w:rsidR="00476078" w:rsidRPr="000E12D3">
        <w:rPr>
          <w:rFonts w:asciiTheme="minorHAnsi" w:hAnsiTheme="minorHAnsi"/>
          <w:sz w:val="24"/>
        </w:rPr>
        <w:t>___</w:t>
      </w:r>
    </w:p>
    <w:p w14:paraId="01F25813" w14:textId="77777777" w:rsidR="006D7EAA" w:rsidRPr="000E12D3" w:rsidRDefault="006D7EAA">
      <w:pPr>
        <w:rPr>
          <w:rFonts w:asciiTheme="minorHAnsi" w:hAnsiTheme="minorHAnsi"/>
          <w:sz w:val="24"/>
        </w:rPr>
      </w:pPr>
    </w:p>
    <w:p w14:paraId="49296F66" w14:textId="77777777" w:rsidR="006D7EAA" w:rsidRPr="000E12D3" w:rsidRDefault="006D7EAA" w:rsidP="00564423">
      <w:pPr>
        <w:tabs>
          <w:tab w:val="left" w:pos="4320"/>
        </w:tabs>
        <w:rPr>
          <w:rFonts w:asciiTheme="minorHAnsi" w:hAnsiTheme="minorHAnsi"/>
          <w:sz w:val="24"/>
        </w:rPr>
      </w:pPr>
      <w:r w:rsidRPr="000E12D3">
        <w:rPr>
          <w:rFonts w:asciiTheme="minorHAnsi" w:hAnsiTheme="minorHAnsi"/>
          <w:sz w:val="24"/>
        </w:rPr>
        <w:tab/>
      </w:r>
      <w:r w:rsidRPr="000E12D3">
        <w:rPr>
          <w:rFonts w:asciiTheme="minorHAnsi" w:hAnsiTheme="minorHAnsi"/>
          <w:sz w:val="24"/>
        </w:rPr>
        <w:tab/>
      </w:r>
      <w:r w:rsidRPr="000E12D3">
        <w:rPr>
          <w:rFonts w:asciiTheme="minorHAnsi" w:hAnsiTheme="minorHAnsi"/>
          <w:sz w:val="24"/>
        </w:rPr>
        <w:tab/>
      </w:r>
      <w:r w:rsidRPr="000E12D3">
        <w:rPr>
          <w:rFonts w:asciiTheme="minorHAnsi" w:hAnsiTheme="minorHAnsi"/>
          <w:sz w:val="24"/>
        </w:rPr>
        <w:tab/>
      </w:r>
      <w:r w:rsidRPr="000E12D3">
        <w:rPr>
          <w:rFonts w:asciiTheme="minorHAnsi" w:hAnsiTheme="minorHAnsi"/>
          <w:sz w:val="24"/>
        </w:rPr>
        <w:tab/>
        <w:t>_________________________________________</w:t>
      </w:r>
    </w:p>
    <w:p w14:paraId="55A3731F" w14:textId="77777777" w:rsidR="006D7EAA" w:rsidRPr="007E767D" w:rsidRDefault="00564423" w:rsidP="00564423">
      <w:pPr>
        <w:tabs>
          <w:tab w:val="left" w:pos="4770"/>
        </w:tabs>
        <w:rPr>
          <w:rFonts w:asciiTheme="minorHAnsi" w:hAnsiTheme="minorHAnsi"/>
          <w:i/>
          <w:sz w:val="24"/>
        </w:rPr>
      </w:pPr>
      <w:r w:rsidRPr="000E12D3">
        <w:rPr>
          <w:rFonts w:asciiTheme="minorHAnsi" w:hAnsiTheme="minorHAnsi"/>
          <w:sz w:val="24"/>
        </w:rPr>
        <w:tab/>
      </w:r>
      <w:r w:rsidR="007E767D" w:rsidRPr="007E767D">
        <w:rPr>
          <w:rFonts w:asciiTheme="minorHAnsi" w:hAnsiTheme="minorHAnsi"/>
          <w:i/>
          <w:sz w:val="24"/>
        </w:rPr>
        <w:t>(</w:t>
      </w:r>
      <w:r w:rsidR="006D7EAA" w:rsidRPr="007E767D">
        <w:rPr>
          <w:rFonts w:asciiTheme="minorHAnsi" w:hAnsiTheme="minorHAnsi"/>
          <w:i/>
          <w:sz w:val="24"/>
        </w:rPr>
        <w:t>Legal name of person, firm, or corporation</w:t>
      </w:r>
      <w:r w:rsidR="007E767D" w:rsidRPr="007E767D">
        <w:rPr>
          <w:rFonts w:asciiTheme="minorHAnsi" w:hAnsiTheme="minorHAnsi"/>
          <w:i/>
          <w:sz w:val="24"/>
        </w:rPr>
        <w:t>)</w:t>
      </w:r>
    </w:p>
    <w:p w14:paraId="7A845FA6" w14:textId="77777777" w:rsidR="00564423" w:rsidRPr="000E12D3" w:rsidRDefault="00564423">
      <w:pPr>
        <w:rPr>
          <w:rFonts w:asciiTheme="minorHAnsi" w:hAnsiTheme="minorHAnsi"/>
          <w:sz w:val="24"/>
        </w:rPr>
      </w:pPr>
    </w:p>
    <w:p w14:paraId="43565904" w14:textId="77777777" w:rsidR="00564423" w:rsidRPr="000E12D3" w:rsidRDefault="00564423">
      <w:pPr>
        <w:rPr>
          <w:rFonts w:asciiTheme="minorHAnsi" w:hAnsiTheme="minorHAnsi"/>
          <w:sz w:val="24"/>
        </w:rPr>
      </w:pPr>
    </w:p>
    <w:p w14:paraId="62A1D614" w14:textId="77777777" w:rsidR="006D7EAA" w:rsidRDefault="00564423" w:rsidP="00564423">
      <w:pPr>
        <w:tabs>
          <w:tab w:val="left" w:pos="4320"/>
        </w:tabs>
        <w:rPr>
          <w:rFonts w:asciiTheme="minorHAnsi" w:hAnsiTheme="minorHAnsi"/>
          <w:sz w:val="24"/>
        </w:rPr>
      </w:pPr>
      <w:r w:rsidRPr="000E12D3">
        <w:rPr>
          <w:rFonts w:asciiTheme="minorHAnsi" w:hAnsiTheme="minorHAnsi"/>
          <w:sz w:val="24"/>
        </w:rPr>
        <w:tab/>
      </w:r>
      <w:r w:rsidR="006D7EAA" w:rsidRPr="000E12D3">
        <w:rPr>
          <w:rFonts w:asciiTheme="minorHAnsi" w:hAnsiTheme="minorHAnsi"/>
          <w:sz w:val="24"/>
        </w:rPr>
        <w:t>By______________________________________</w:t>
      </w:r>
    </w:p>
    <w:p w14:paraId="759E9F1E" w14:textId="77777777" w:rsidR="007E767D" w:rsidRPr="007E767D" w:rsidRDefault="007E767D" w:rsidP="007E767D">
      <w:pPr>
        <w:tabs>
          <w:tab w:val="left" w:pos="5220"/>
        </w:tabs>
        <w:rPr>
          <w:rFonts w:asciiTheme="minorHAnsi" w:hAnsiTheme="minorHAnsi"/>
          <w:i/>
          <w:sz w:val="24"/>
        </w:rPr>
      </w:pPr>
      <w:r>
        <w:rPr>
          <w:rFonts w:asciiTheme="minorHAnsi" w:hAnsiTheme="minorHAnsi"/>
          <w:sz w:val="24"/>
        </w:rPr>
        <w:tab/>
      </w:r>
      <w:r>
        <w:rPr>
          <w:rFonts w:asciiTheme="minorHAnsi" w:hAnsiTheme="minorHAnsi"/>
          <w:i/>
          <w:sz w:val="24"/>
        </w:rPr>
        <w:t>(N</w:t>
      </w:r>
      <w:r w:rsidRPr="007E767D">
        <w:rPr>
          <w:rFonts w:asciiTheme="minorHAnsi" w:hAnsiTheme="minorHAnsi"/>
          <w:i/>
          <w:sz w:val="24"/>
        </w:rPr>
        <w:t>ame of person submitting form)</w:t>
      </w:r>
    </w:p>
    <w:p w14:paraId="614B4AA4" w14:textId="77777777" w:rsidR="006D7EAA" w:rsidRPr="000E12D3" w:rsidRDefault="006D7EAA">
      <w:pPr>
        <w:rPr>
          <w:rFonts w:asciiTheme="minorHAnsi" w:hAnsiTheme="minorHAnsi"/>
          <w:sz w:val="24"/>
        </w:rPr>
      </w:pPr>
    </w:p>
    <w:p w14:paraId="207B6274" w14:textId="77777777" w:rsidR="006D7EAA" w:rsidRPr="000E12D3" w:rsidRDefault="006D7EAA">
      <w:pPr>
        <w:rPr>
          <w:rFonts w:asciiTheme="minorHAnsi" w:hAnsiTheme="minorHAnsi"/>
          <w:sz w:val="24"/>
        </w:rPr>
      </w:pPr>
      <w:r w:rsidRPr="000E12D3">
        <w:rPr>
          <w:rFonts w:asciiTheme="minorHAnsi" w:hAnsiTheme="minorHAnsi"/>
          <w:sz w:val="24"/>
        </w:rPr>
        <w:t>The P. O. Address of the bidder is:</w:t>
      </w:r>
    </w:p>
    <w:p w14:paraId="387CACB2" w14:textId="77777777" w:rsidR="006D7EAA" w:rsidRPr="000E12D3" w:rsidRDefault="006D7EAA">
      <w:pPr>
        <w:rPr>
          <w:rFonts w:asciiTheme="minorHAnsi" w:hAnsiTheme="minorHAnsi"/>
          <w:sz w:val="24"/>
        </w:rPr>
      </w:pPr>
    </w:p>
    <w:p w14:paraId="21F9F71E" w14:textId="77777777" w:rsidR="007E767D" w:rsidRDefault="006D7EAA">
      <w:pPr>
        <w:rPr>
          <w:rFonts w:asciiTheme="minorHAnsi" w:hAnsiTheme="minorHAnsi"/>
          <w:sz w:val="24"/>
        </w:rPr>
      </w:pPr>
      <w:r w:rsidRPr="000E12D3">
        <w:rPr>
          <w:rFonts w:asciiTheme="minorHAnsi" w:hAnsiTheme="minorHAnsi"/>
          <w:sz w:val="24"/>
        </w:rPr>
        <w:t>_______________</w:t>
      </w:r>
      <w:r w:rsidR="007E767D" w:rsidRPr="000E12D3">
        <w:rPr>
          <w:rFonts w:asciiTheme="minorHAnsi" w:hAnsiTheme="minorHAnsi"/>
          <w:sz w:val="24"/>
        </w:rPr>
        <w:t>____________________________________</w:t>
      </w:r>
      <w:r w:rsidRPr="000E12D3">
        <w:rPr>
          <w:rFonts w:asciiTheme="minorHAnsi" w:hAnsiTheme="minorHAnsi"/>
          <w:sz w:val="24"/>
        </w:rPr>
        <w:t>_______________________</w:t>
      </w:r>
    </w:p>
    <w:p w14:paraId="0D89F432" w14:textId="77777777" w:rsidR="006D7EAA" w:rsidRPr="007E767D" w:rsidRDefault="007E767D" w:rsidP="007E767D">
      <w:pPr>
        <w:tabs>
          <w:tab w:val="left" w:pos="3780"/>
        </w:tabs>
        <w:rPr>
          <w:rFonts w:asciiTheme="minorHAnsi" w:hAnsiTheme="minorHAnsi"/>
          <w:i/>
          <w:sz w:val="24"/>
        </w:rPr>
      </w:pPr>
      <w:r>
        <w:rPr>
          <w:rFonts w:asciiTheme="minorHAnsi" w:hAnsiTheme="minorHAnsi"/>
          <w:i/>
          <w:sz w:val="24"/>
        </w:rPr>
        <w:tab/>
      </w:r>
      <w:r w:rsidRPr="007E767D">
        <w:rPr>
          <w:rFonts w:asciiTheme="minorHAnsi" w:hAnsiTheme="minorHAnsi"/>
          <w:i/>
          <w:sz w:val="24"/>
        </w:rPr>
        <w:t>(</w:t>
      </w:r>
      <w:r w:rsidR="006D7EAA" w:rsidRPr="007E767D">
        <w:rPr>
          <w:rFonts w:asciiTheme="minorHAnsi" w:hAnsiTheme="minorHAnsi"/>
          <w:i/>
          <w:sz w:val="24"/>
        </w:rPr>
        <w:t>Street</w:t>
      </w:r>
      <w:r w:rsidRPr="007E767D">
        <w:rPr>
          <w:rFonts w:asciiTheme="minorHAnsi" w:hAnsiTheme="minorHAnsi"/>
          <w:i/>
          <w:sz w:val="24"/>
        </w:rPr>
        <w:t>)</w:t>
      </w:r>
    </w:p>
    <w:p w14:paraId="0069E1C8" w14:textId="77777777" w:rsidR="006D7EAA" w:rsidRPr="000E12D3" w:rsidRDefault="006D7EAA">
      <w:pPr>
        <w:rPr>
          <w:rFonts w:asciiTheme="minorHAnsi" w:hAnsiTheme="minorHAnsi"/>
          <w:sz w:val="24"/>
        </w:rPr>
      </w:pPr>
    </w:p>
    <w:p w14:paraId="7907714C" w14:textId="77777777" w:rsidR="007E767D" w:rsidRDefault="006D7EAA">
      <w:pPr>
        <w:rPr>
          <w:rFonts w:asciiTheme="minorHAnsi" w:hAnsiTheme="minorHAnsi"/>
          <w:sz w:val="24"/>
        </w:rPr>
      </w:pPr>
      <w:r w:rsidRPr="000E12D3">
        <w:rPr>
          <w:rFonts w:asciiTheme="minorHAnsi" w:hAnsiTheme="minorHAnsi"/>
          <w:sz w:val="24"/>
        </w:rPr>
        <w:t>__________________</w:t>
      </w:r>
      <w:r w:rsidR="007E767D" w:rsidRPr="000E12D3">
        <w:rPr>
          <w:rFonts w:asciiTheme="minorHAnsi" w:hAnsiTheme="minorHAnsi"/>
          <w:sz w:val="24"/>
        </w:rPr>
        <w:t>____________________________________</w:t>
      </w:r>
      <w:r w:rsidRPr="000E12D3">
        <w:rPr>
          <w:rFonts w:asciiTheme="minorHAnsi" w:hAnsiTheme="minorHAnsi"/>
          <w:sz w:val="24"/>
        </w:rPr>
        <w:t>____________________</w:t>
      </w:r>
    </w:p>
    <w:p w14:paraId="2D9260EE" w14:textId="77777777" w:rsidR="006D7EAA" w:rsidRPr="007E767D" w:rsidRDefault="007E767D" w:rsidP="007E767D">
      <w:pPr>
        <w:tabs>
          <w:tab w:val="left" w:pos="3420"/>
        </w:tabs>
        <w:rPr>
          <w:rFonts w:asciiTheme="minorHAnsi" w:hAnsiTheme="minorHAnsi"/>
          <w:i/>
          <w:sz w:val="24"/>
        </w:rPr>
      </w:pPr>
      <w:r>
        <w:rPr>
          <w:rFonts w:asciiTheme="minorHAnsi" w:hAnsiTheme="minorHAnsi"/>
          <w:i/>
          <w:sz w:val="24"/>
        </w:rPr>
        <w:tab/>
      </w:r>
      <w:r w:rsidRPr="007E767D">
        <w:rPr>
          <w:rFonts w:asciiTheme="minorHAnsi" w:hAnsiTheme="minorHAnsi"/>
          <w:i/>
          <w:sz w:val="24"/>
        </w:rPr>
        <w:t>(</w:t>
      </w:r>
      <w:r w:rsidR="006D7EAA" w:rsidRPr="007E767D">
        <w:rPr>
          <w:rFonts w:asciiTheme="minorHAnsi" w:hAnsiTheme="minorHAnsi"/>
          <w:i/>
          <w:sz w:val="24"/>
        </w:rPr>
        <w:t>City and State</w:t>
      </w:r>
      <w:r w:rsidRPr="007E767D">
        <w:rPr>
          <w:rFonts w:asciiTheme="minorHAnsi" w:hAnsiTheme="minorHAnsi"/>
          <w:i/>
          <w:sz w:val="24"/>
        </w:rPr>
        <w:t>)</w:t>
      </w:r>
    </w:p>
    <w:p w14:paraId="639D571C" w14:textId="77777777" w:rsidR="006D7EAA" w:rsidRPr="000E12D3" w:rsidRDefault="006D7EAA">
      <w:pPr>
        <w:rPr>
          <w:rFonts w:asciiTheme="minorHAnsi" w:hAnsiTheme="minorHAnsi"/>
          <w:sz w:val="24"/>
        </w:rPr>
      </w:pPr>
    </w:p>
    <w:p w14:paraId="2623C668" w14:textId="77777777" w:rsidR="006D7EAA" w:rsidRPr="000E12D3" w:rsidRDefault="006D7EAA">
      <w:pPr>
        <w:rPr>
          <w:rFonts w:asciiTheme="minorHAnsi" w:hAnsiTheme="minorHAnsi"/>
          <w:sz w:val="24"/>
        </w:rPr>
      </w:pPr>
      <w:r w:rsidRPr="000E12D3">
        <w:rPr>
          <w:rFonts w:asciiTheme="minorHAnsi" w:hAnsiTheme="minorHAnsi"/>
          <w:sz w:val="24"/>
        </w:rPr>
        <w:t>If a Corporation:</w:t>
      </w:r>
    </w:p>
    <w:p w14:paraId="457F5993" w14:textId="77777777" w:rsidR="006D7EAA" w:rsidRPr="000E12D3" w:rsidRDefault="006D7EAA">
      <w:pPr>
        <w:rPr>
          <w:rFonts w:asciiTheme="minorHAnsi" w:hAnsiTheme="minorHAnsi"/>
          <w:sz w:val="24"/>
        </w:rPr>
      </w:pPr>
    </w:p>
    <w:p w14:paraId="419C356B" w14:textId="77777777" w:rsidR="006D7EAA" w:rsidRPr="000E12D3" w:rsidRDefault="006D7EAA">
      <w:pPr>
        <w:rPr>
          <w:rFonts w:asciiTheme="minorHAnsi" w:hAnsiTheme="minorHAnsi"/>
          <w:sz w:val="24"/>
        </w:rPr>
      </w:pPr>
      <w:r w:rsidRPr="000E12D3">
        <w:rPr>
          <w:rFonts w:asciiTheme="minorHAnsi" w:hAnsiTheme="minorHAnsi"/>
          <w:sz w:val="24"/>
        </w:rPr>
        <w:tab/>
      </w:r>
      <w:r w:rsidRPr="000E12D3">
        <w:rPr>
          <w:rFonts w:asciiTheme="minorHAnsi" w:hAnsiTheme="minorHAnsi"/>
          <w:sz w:val="24"/>
        </w:rPr>
        <w:tab/>
        <w:t>Name</w:t>
      </w:r>
      <w:r w:rsidRPr="000E12D3">
        <w:rPr>
          <w:rFonts w:asciiTheme="minorHAnsi" w:hAnsiTheme="minorHAnsi"/>
          <w:sz w:val="24"/>
        </w:rPr>
        <w:tab/>
      </w:r>
      <w:r w:rsidRPr="000E12D3">
        <w:rPr>
          <w:rFonts w:asciiTheme="minorHAnsi" w:hAnsiTheme="minorHAnsi"/>
          <w:sz w:val="24"/>
        </w:rPr>
        <w:tab/>
      </w:r>
      <w:r w:rsidRPr="000E12D3">
        <w:rPr>
          <w:rFonts w:asciiTheme="minorHAnsi" w:hAnsiTheme="minorHAnsi"/>
          <w:sz w:val="24"/>
        </w:rPr>
        <w:tab/>
      </w:r>
      <w:r w:rsidRPr="000E12D3">
        <w:rPr>
          <w:rFonts w:asciiTheme="minorHAnsi" w:hAnsiTheme="minorHAnsi"/>
          <w:sz w:val="24"/>
        </w:rPr>
        <w:tab/>
      </w:r>
      <w:r w:rsidRPr="000E12D3">
        <w:rPr>
          <w:rFonts w:asciiTheme="minorHAnsi" w:hAnsiTheme="minorHAnsi"/>
          <w:sz w:val="24"/>
        </w:rPr>
        <w:tab/>
      </w:r>
      <w:r w:rsidRPr="000E12D3">
        <w:rPr>
          <w:rFonts w:asciiTheme="minorHAnsi" w:hAnsiTheme="minorHAnsi"/>
          <w:sz w:val="24"/>
        </w:rPr>
        <w:tab/>
      </w:r>
      <w:r w:rsidRPr="000E12D3">
        <w:rPr>
          <w:rFonts w:asciiTheme="minorHAnsi" w:hAnsiTheme="minorHAnsi"/>
          <w:sz w:val="24"/>
        </w:rPr>
        <w:tab/>
        <w:t>Address</w:t>
      </w:r>
    </w:p>
    <w:p w14:paraId="20BA1B9F" w14:textId="77777777" w:rsidR="006D7EAA" w:rsidRPr="000E12D3" w:rsidRDefault="006D7EAA">
      <w:pPr>
        <w:rPr>
          <w:rFonts w:asciiTheme="minorHAnsi" w:hAnsiTheme="minorHAnsi"/>
          <w:sz w:val="24"/>
        </w:rPr>
      </w:pPr>
    </w:p>
    <w:p w14:paraId="1EC25CC2" w14:textId="77777777" w:rsidR="006D7EAA" w:rsidRPr="000E12D3" w:rsidRDefault="006D7EAA" w:rsidP="004C3CB3">
      <w:pPr>
        <w:tabs>
          <w:tab w:val="left" w:pos="5040"/>
        </w:tabs>
        <w:rPr>
          <w:rFonts w:asciiTheme="minorHAnsi" w:hAnsiTheme="minorHAnsi"/>
          <w:sz w:val="24"/>
        </w:rPr>
      </w:pPr>
      <w:r w:rsidRPr="000E12D3">
        <w:rPr>
          <w:rFonts w:asciiTheme="minorHAnsi" w:hAnsiTheme="minorHAnsi"/>
          <w:sz w:val="24"/>
        </w:rPr>
        <w:t>__________________________________</w:t>
      </w:r>
      <w:r w:rsidR="004C3CB3" w:rsidRPr="000E12D3">
        <w:rPr>
          <w:rFonts w:asciiTheme="minorHAnsi" w:hAnsiTheme="minorHAnsi"/>
          <w:sz w:val="24"/>
        </w:rPr>
        <w:t xml:space="preserve"> </w:t>
      </w:r>
      <w:r w:rsidR="004C3CB3">
        <w:rPr>
          <w:rFonts w:asciiTheme="minorHAnsi" w:hAnsiTheme="minorHAnsi"/>
          <w:sz w:val="24"/>
        </w:rPr>
        <w:tab/>
      </w:r>
      <w:r w:rsidRPr="000E12D3">
        <w:rPr>
          <w:rFonts w:asciiTheme="minorHAnsi" w:hAnsiTheme="minorHAnsi"/>
          <w:sz w:val="24"/>
        </w:rPr>
        <w:t>______________________________</w:t>
      </w:r>
    </w:p>
    <w:p w14:paraId="216D4895" w14:textId="77777777" w:rsidR="006D7EAA" w:rsidRPr="000E12D3" w:rsidRDefault="004C3CB3" w:rsidP="004C3CB3">
      <w:pPr>
        <w:tabs>
          <w:tab w:val="left" w:pos="1170"/>
          <w:tab w:val="left" w:pos="5040"/>
        </w:tabs>
        <w:rPr>
          <w:rFonts w:asciiTheme="minorHAnsi" w:hAnsiTheme="minorHAnsi"/>
          <w:sz w:val="24"/>
        </w:rPr>
      </w:pPr>
      <w:r>
        <w:rPr>
          <w:rFonts w:asciiTheme="minorHAnsi" w:hAnsiTheme="minorHAnsi"/>
          <w:sz w:val="24"/>
        </w:rPr>
        <w:tab/>
      </w:r>
      <w:r w:rsidRPr="004C3CB3">
        <w:rPr>
          <w:rFonts w:asciiTheme="minorHAnsi" w:hAnsiTheme="minorHAnsi"/>
          <w:i/>
          <w:sz w:val="24"/>
        </w:rPr>
        <w:t>(President)</w:t>
      </w:r>
      <w:r w:rsidR="006D7EAA" w:rsidRPr="000E12D3">
        <w:rPr>
          <w:rFonts w:asciiTheme="minorHAnsi" w:hAnsiTheme="minorHAnsi"/>
          <w:sz w:val="24"/>
        </w:rPr>
        <w:tab/>
        <w:t>______________________________</w:t>
      </w:r>
    </w:p>
    <w:p w14:paraId="78864841" w14:textId="77777777" w:rsidR="006D7EAA" w:rsidRPr="000E12D3" w:rsidRDefault="006D7EAA">
      <w:pPr>
        <w:rPr>
          <w:rFonts w:asciiTheme="minorHAnsi" w:hAnsiTheme="minorHAnsi"/>
          <w:sz w:val="24"/>
        </w:rPr>
      </w:pPr>
    </w:p>
    <w:p w14:paraId="528ED46E" w14:textId="77777777" w:rsidR="006D7EAA" w:rsidRPr="000E12D3" w:rsidRDefault="006D7EAA" w:rsidP="004C3CB3">
      <w:pPr>
        <w:tabs>
          <w:tab w:val="left" w:pos="5040"/>
        </w:tabs>
        <w:rPr>
          <w:rFonts w:asciiTheme="minorHAnsi" w:hAnsiTheme="minorHAnsi"/>
          <w:sz w:val="24"/>
        </w:rPr>
      </w:pPr>
      <w:r w:rsidRPr="000E12D3">
        <w:rPr>
          <w:rFonts w:asciiTheme="minorHAnsi" w:hAnsiTheme="minorHAnsi"/>
          <w:sz w:val="24"/>
        </w:rPr>
        <w:t>__________________________________</w:t>
      </w:r>
      <w:r w:rsidRPr="000E12D3">
        <w:rPr>
          <w:rFonts w:asciiTheme="minorHAnsi" w:hAnsiTheme="minorHAnsi"/>
          <w:sz w:val="24"/>
        </w:rPr>
        <w:tab/>
        <w:t>______________________________</w:t>
      </w:r>
    </w:p>
    <w:p w14:paraId="4C7872AD" w14:textId="77777777" w:rsidR="006D7EAA" w:rsidRPr="000E12D3" w:rsidRDefault="004C3CB3" w:rsidP="004C3CB3">
      <w:pPr>
        <w:tabs>
          <w:tab w:val="left" w:pos="1170"/>
        </w:tabs>
        <w:rPr>
          <w:rFonts w:asciiTheme="minorHAnsi" w:hAnsiTheme="minorHAnsi"/>
          <w:sz w:val="24"/>
        </w:rPr>
      </w:pPr>
      <w:r>
        <w:rPr>
          <w:rFonts w:asciiTheme="minorHAnsi" w:hAnsiTheme="minorHAnsi"/>
          <w:i/>
          <w:sz w:val="24"/>
        </w:rPr>
        <w:tab/>
      </w:r>
      <w:r w:rsidRPr="004C3CB3">
        <w:rPr>
          <w:rFonts w:asciiTheme="minorHAnsi" w:hAnsiTheme="minorHAnsi"/>
          <w:i/>
          <w:sz w:val="24"/>
        </w:rPr>
        <w:t>(Secretary)</w:t>
      </w:r>
      <w:r>
        <w:rPr>
          <w:rFonts w:asciiTheme="minorHAnsi" w:hAnsiTheme="minorHAnsi"/>
          <w:sz w:val="24"/>
        </w:rPr>
        <w:tab/>
      </w:r>
      <w:r w:rsidR="006D7EAA" w:rsidRPr="000E12D3">
        <w:rPr>
          <w:rFonts w:asciiTheme="minorHAnsi" w:hAnsiTheme="minorHAnsi"/>
          <w:sz w:val="24"/>
        </w:rPr>
        <w:tab/>
      </w:r>
      <w:r w:rsidR="006D7EAA" w:rsidRPr="000E12D3">
        <w:rPr>
          <w:rFonts w:asciiTheme="minorHAnsi" w:hAnsiTheme="minorHAnsi"/>
          <w:sz w:val="24"/>
        </w:rPr>
        <w:tab/>
      </w:r>
      <w:r w:rsidR="006D7EAA" w:rsidRPr="000E12D3">
        <w:rPr>
          <w:rFonts w:asciiTheme="minorHAnsi" w:hAnsiTheme="minorHAnsi"/>
          <w:sz w:val="24"/>
        </w:rPr>
        <w:tab/>
        <w:t>______________________________</w:t>
      </w:r>
    </w:p>
    <w:p w14:paraId="43D43435" w14:textId="77777777" w:rsidR="006D7EAA" w:rsidRPr="000E12D3" w:rsidRDefault="006D7EAA">
      <w:pPr>
        <w:rPr>
          <w:rFonts w:asciiTheme="minorHAnsi" w:hAnsiTheme="minorHAnsi"/>
          <w:sz w:val="24"/>
        </w:rPr>
      </w:pPr>
    </w:p>
    <w:p w14:paraId="3EE3BB88" w14:textId="77777777" w:rsidR="006D7EAA" w:rsidRPr="000E12D3" w:rsidRDefault="006D7EAA" w:rsidP="009A0A69">
      <w:pPr>
        <w:tabs>
          <w:tab w:val="left" w:pos="5040"/>
        </w:tabs>
        <w:rPr>
          <w:rFonts w:asciiTheme="minorHAnsi" w:hAnsiTheme="minorHAnsi"/>
          <w:sz w:val="24"/>
        </w:rPr>
      </w:pPr>
      <w:r w:rsidRPr="000E12D3">
        <w:rPr>
          <w:rFonts w:asciiTheme="minorHAnsi" w:hAnsiTheme="minorHAnsi"/>
          <w:sz w:val="24"/>
        </w:rPr>
        <w:t>__________________________________</w:t>
      </w:r>
      <w:r w:rsidRPr="000E12D3">
        <w:rPr>
          <w:rFonts w:asciiTheme="minorHAnsi" w:hAnsiTheme="minorHAnsi"/>
          <w:sz w:val="24"/>
        </w:rPr>
        <w:tab/>
        <w:t>______________________________</w:t>
      </w:r>
    </w:p>
    <w:p w14:paraId="419E27EC" w14:textId="77777777" w:rsidR="006D7EAA" w:rsidRPr="000E12D3" w:rsidRDefault="009A0A69" w:rsidP="009A0A69">
      <w:pPr>
        <w:tabs>
          <w:tab w:val="left" w:pos="1170"/>
          <w:tab w:val="left" w:pos="5040"/>
        </w:tabs>
        <w:rPr>
          <w:rFonts w:asciiTheme="minorHAnsi" w:hAnsiTheme="minorHAnsi"/>
          <w:sz w:val="24"/>
        </w:rPr>
      </w:pPr>
      <w:r>
        <w:rPr>
          <w:rFonts w:asciiTheme="minorHAnsi" w:hAnsiTheme="minorHAnsi"/>
          <w:i/>
          <w:sz w:val="24"/>
        </w:rPr>
        <w:tab/>
      </w:r>
      <w:r w:rsidRPr="009A0A69">
        <w:rPr>
          <w:rFonts w:asciiTheme="minorHAnsi" w:hAnsiTheme="minorHAnsi"/>
          <w:i/>
          <w:sz w:val="24"/>
        </w:rPr>
        <w:t>(Treasurer</w:t>
      </w:r>
      <w:r>
        <w:rPr>
          <w:rFonts w:asciiTheme="minorHAnsi" w:hAnsiTheme="minorHAnsi"/>
          <w:i/>
          <w:sz w:val="24"/>
        </w:rPr>
        <w:t>)</w:t>
      </w:r>
      <w:r w:rsidR="006D7EAA" w:rsidRPr="000E12D3">
        <w:rPr>
          <w:rFonts w:asciiTheme="minorHAnsi" w:hAnsiTheme="minorHAnsi"/>
          <w:sz w:val="24"/>
        </w:rPr>
        <w:tab/>
        <w:t>______________________________</w:t>
      </w:r>
    </w:p>
    <w:p w14:paraId="6B6E6891" w14:textId="77777777" w:rsidR="006D7EAA" w:rsidRPr="000E12D3" w:rsidRDefault="006D7EAA">
      <w:pPr>
        <w:rPr>
          <w:rFonts w:asciiTheme="minorHAnsi" w:hAnsiTheme="minorHAnsi"/>
          <w:sz w:val="24"/>
        </w:rPr>
      </w:pPr>
    </w:p>
    <w:p w14:paraId="05AE68BB" w14:textId="77777777" w:rsidR="006D7EAA" w:rsidRPr="000E12D3" w:rsidRDefault="006D7EAA">
      <w:pPr>
        <w:rPr>
          <w:rFonts w:asciiTheme="minorHAnsi" w:hAnsiTheme="minorHAnsi"/>
          <w:sz w:val="24"/>
        </w:rPr>
      </w:pPr>
      <w:r w:rsidRPr="000E12D3">
        <w:rPr>
          <w:rFonts w:asciiTheme="minorHAnsi" w:hAnsiTheme="minorHAnsi"/>
          <w:sz w:val="24"/>
        </w:rPr>
        <w:t>If a Firm:</w:t>
      </w:r>
    </w:p>
    <w:p w14:paraId="0EF490B3" w14:textId="77777777" w:rsidR="006D7EAA" w:rsidRPr="000E12D3" w:rsidRDefault="006D7EAA">
      <w:pPr>
        <w:rPr>
          <w:rFonts w:asciiTheme="minorHAnsi" w:hAnsiTheme="minorHAnsi"/>
          <w:sz w:val="24"/>
        </w:rPr>
      </w:pPr>
    </w:p>
    <w:p w14:paraId="575FD06F" w14:textId="77777777" w:rsidR="006D7EAA" w:rsidRPr="000E12D3" w:rsidRDefault="006D7EAA" w:rsidP="003A69E2">
      <w:pPr>
        <w:tabs>
          <w:tab w:val="left" w:pos="810"/>
        </w:tabs>
        <w:rPr>
          <w:rFonts w:asciiTheme="minorHAnsi" w:hAnsiTheme="minorHAnsi"/>
          <w:sz w:val="24"/>
        </w:rPr>
      </w:pPr>
      <w:r w:rsidRPr="000E12D3">
        <w:rPr>
          <w:rFonts w:asciiTheme="minorHAnsi" w:hAnsiTheme="minorHAnsi"/>
          <w:sz w:val="24"/>
        </w:rPr>
        <w:tab/>
        <w:t>Names of Members</w:t>
      </w:r>
      <w:r w:rsidRPr="000E12D3">
        <w:rPr>
          <w:rFonts w:asciiTheme="minorHAnsi" w:hAnsiTheme="minorHAnsi"/>
          <w:sz w:val="24"/>
        </w:rPr>
        <w:tab/>
      </w:r>
      <w:r w:rsidRPr="000E12D3">
        <w:rPr>
          <w:rFonts w:asciiTheme="minorHAnsi" w:hAnsiTheme="minorHAnsi"/>
          <w:sz w:val="24"/>
        </w:rPr>
        <w:tab/>
      </w:r>
      <w:r w:rsidRPr="000E12D3">
        <w:rPr>
          <w:rFonts w:asciiTheme="minorHAnsi" w:hAnsiTheme="minorHAnsi"/>
          <w:sz w:val="24"/>
        </w:rPr>
        <w:tab/>
      </w:r>
      <w:r w:rsidRPr="000E12D3">
        <w:rPr>
          <w:rFonts w:asciiTheme="minorHAnsi" w:hAnsiTheme="minorHAnsi"/>
          <w:sz w:val="24"/>
        </w:rPr>
        <w:tab/>
      </w:r>
      <w:r w:rsidRPr="000E12D3">
        <w:rPr>
          <w:rFonts w:asciiTheme="minorHAnsi" w:hAnsiTheme="minorHAnsi"/>
          <w:sz w:val="24"/>
        </w:rPr>
        <w:tab/>
      </w:r>
      <w:r w:rsidRPr="000E12D3">
        <w:rPr>
          <w:rFonts w:asciiTheme="minorHAnsi" w:hAnsiTheme="minorHAnsi"/>
          <w:sz w:val="24"/>
        </w:rPr>
        <w:tab/>
        <w:t>Address</w:t>
      </w:r>
    </w:p>
    <w:p w14:paraId="11CC0F03" w14:textId="77777777" w:rsidR="006D7EAA" w:rsidRPr="000E12D3" w:rsidRDefault="006D7EAA">
      <w:pPr>
        <w:rPr>
          <w:rFonts w:asciiTheme="minorHAnsi" w:hAnsiTheme="minorHAnsi"/>
          <w:sz w:val="24"/>
        </w:rPr>
      </w:pPr>
    </w:p>
    <w:p w14:paraId="5C68B404" w14:textId="77777777" w:rsidR="006D7EAA" w:rsidRPr="000E12D3" w:rsidRDefault="006D7EAA">
      <w:pPr>
        <w:rPr>
          <w:rFonts w:asciiTheme="minorHAnsi" w:hAnsiTheme="minorHAnsi"/>
          <w:sz w:val="24"/>
        </w:rPr>
      </w:pPr>
      <w:r w:rsidRPr="000E12D3">
        <w:rPr>
          <w:rFonts w:asciiTheme="minorHAnsi" w:hAnsiTheme="minorHAnsi"/>
          <w:sz w:val="24"/>
        </w:rPr>
        <w:t>__________________________________</w:t>
      </w:r>
      <w:r w:rsidRPr="000E12D3">
        <w:rPr>
          <w:rFonts w:asciiTheme="minorHAnsi" w:hAnsiTheme="minorHAnsi"/>
          <w:sz w:val="24"/>
        </w:rPr>
        <w:tab/>
      </w:r>
      <w:r w:rsidRPr="000E12D3">
        <w:rPr>
          <w:rFonts w:asciiTheme="minorHAnsi" w:hAnsiTheme="minorHAnsi"/>
          <w:sz w:val="24"/>
        </w:rPr>
        <w:tab/>
        <w:t>______________________________</w:t>
      </w:r>
    </w:p>
    <w:p w14:paraId="37CED3B2" w14:textId="77777777" w:rsidR="006D7EAA" w:rsidRPr="000E12D3" w:rsidRDefault="003A69E2" w:rsidP="003A69E2">
      <w:pPr>
        <w:tabs>
          <w:tab w:val="left" w:pos="990"/>
        </w:tabs>
        <w:rPr>
          <w:rFonts w:asciiTheme="minorHAnsi" w:hAnsiTheme="minorHAnsi"/>
          <w:sz w:val="24"/>
        </w:rPr>
      </w:pPr>
      <w:r>
        <w:rPr>
          <w:rFonts w:asciiTheme="minorHAnsi" w:hAnsiTheme="minorHAnsi"/>
          <w:sz w:val="24"/>
        </w:rPr>
        <w:tab/>
      </w:r>
      <w:r w:rsidRPr="003A69E2">
        <w:rPr>
          <w:rFonts w:asciiTheme="minorHAnsi" w:hAnsiTheme="minorHAnsi"/>
          <w:i/>
          <w:sz w:val="24"/>
        </w:rPr>
        <w:t>(Member name)</w:t>
      </w:r>
      <w:r w:rsidR="006D7EAA" w:rsidRPr="000E12D3">
        <w:rPr>
          <w:rFonts w:asciiTheme="minorHAnsi" w:hAnsiTheme="minorHAnsi"/>
          <w:sz w:val="24"/>
        </w:rPr>
        <w:tab/>
      </w:r>
      <w:r w:rsidR="006D7EAA" w:rsidRPr="000E12D3">
        <w:rPr>
          <w:rFonts w:asciiTheme="minorHAnsi" w:hAnsiTheme="minorHAnsi"/>
          <w:sz w:val="24"/>
        </w:rPr>
        <w:tab/>
      </w:r>
      <w:r w:rsidR="006D7EAA" w:rsidRPr="000E12D3">
        <w:rPr>
          <w:rFonts w:asciiTheme="minorHAnsi" w:hAnsiTheme="minorHAnsi"/>
          <w:sz w:val="24"/>
        </w:rPr>
        <w:tab/>
      </w:r>
      <w:r w:rsidR="006D7EAA" w:rsidRPr="000E12D3">
        <w:rPr>
          <w:rFonts w:asciiTheme="minorHAnsi" w:hAnsiTheme="minorHAnsi"/>
          <w:sz w:val="24"/>
        </w:rPr>
        <w:tab/>
        <w:t>______________________________</w:t>
      </w:r>
    </w:p>
    <w:p w14:paraId="149C3021" w14:textId="77777777" w:rsidR="006D7EAA" w:rsidRPr="000E12D3" w:rsidRDefault="006D7EAA">
      <w:pPr>
        <w:rPr>
          <w:rFonts w:asciiTheme="minorHAnsi" w:hAnsiTheme="minorHAnsi"/>
          <w:sz w:val="24"/>
        </w:rPr>
      </w:pPr>
    </w:p>
    <w:p w14:paraId="46EF1B02" w14:textId="77777777" w:rsidR="006D7EAA" w:rsidRPr="000E12D3" w:rsidRDefault="006D7EAA">
      <w:pPr>
        <w:rPr>
          <w:rFonts w:asciiTheme="minorHAnsi" w:hAnsiTheme="minorHAnsi"/>
          <w:sz w:val="24"/>
        </w:rPr>
      </w:pPr>
      <w:r w:rsidRPr="000E12D3">
        <w:rPr>
          <w:rFonts w:asciiTheme="minorHAnsi" w:hAnsiTheme="minorHAnsi"/>
          <w:sz w:val="24"/>
        </w:rPr>
        <w:t>_________________________________</w:t>
      </w:r>
      <w:r w:rsidRPr="000E12D3">
        <w:rPr>
          <w:rFonts w:asciiTheme="minorHAnsi" w:hAnsiTheme="minorHAnsi"/>
          <w:sz w:val="24"/>
        </w:rPr>
        <w:tab/>
      </w:r>
      <w:r w:rsidRPr="000E12D3">
        <w:rPr>
          <w:rFonts w:asciiTheme="minorHAnsi" w:hAnsiTheme="minorHAnsi"/>
          <w:sz w:val="24"/>
        </w:rPr>
        <w:tab/>
        <w:t>______________________________</w:t>
      </w:r>
    </w:p>
    <w:p w14:paraId="5DEBFE55" w14:textId="77777777" w:rsidR="006D7EAA" w:rsidRPr="000E12D3" w:rsidRDefault="003A69E2" w:rsidP="003A69E2">
      <w:pPr>
        <w:tabs>
          <w:tab w:val="left" w:pos="990"/>
        </w:tabs>
        <w:rPr>
          <w:rFonts w:asciiTheme="minorHAnsi" w:hAnsiTheme="minorHAnsi"/>
          <w:sz w:val="24"/>
        </w:rPr>
      </w:pPr>
      <w:r>
        <w:rPr>
          <w:rFonts w:asciiTheme="minorHAnsi" w:hAnsiTheme="minorHAnsi"/>
          <w:i/>
          <w:sz w:val="24"/>
        </w:rPr>
        <w:tab/>
      </w:r>
      <w:r w:rsidRPr="003A69E2">
        <w:rPr>
          <w:rFonts w:asciiTheme="minorHAnsi" w:hAnsiTheme="minorHAnsi"/>
          <w:i/>
          <w:sz w:val="24"/>
        </w:rPr>
        <w:t>(Member name)</w:t>
      </w:r>
      <w:r w:rsidR="006D7EAA" w:rsidRPr="000E12D3">
        <w:rPr>
          <w:rFonts w:asciiTheme="minorHAnsi" w:hAnsiTheme="minorHAnsi"/>
          <w:sz w:val="24"/>
        </w:rPr>
        <w:tab/>
      </w:r>
      <w:r w:rsidR="006D7EAA" w:rsidRPr="000E12D3">
        <w:rPr>
          <w:rFonts w:asciiTheme="minorHAnsi" w:hAnsiTheme="minorHAnsi"/>
          <w:sz w:val="24"/>
        </w:rPr>
        <w:tab/>
      </w:r>
      <w:r w:rsidR="006D7EAA" w:rsidRPr="000E12D3">
        <w:rPr>
          <w:rFonts w:asciiTheme="minorHAnsi" w:hAnsiTheme="minorHAnsi"/>
          <w:sz w:val="24"/>
        </w:rPr>
        <w:tab/>
      </w:r>
      <w:r w:rsidR="006D7EAA" w:rsidRPr="000E12D3">
        <w:rPr>
          <w:rFonts w:asciiTheme="minorHAnsi" w:hAnsiTheme="minorHAnsi"/>
          <w:sz w:val="24"/>
        </w:rPr>
        <w:tab/>
        <w:t>______________________________</w:t>
      </w:r>
    </w:p>
    <w:p w14:paraId="4188DE37" w14:textId="77777777" w:rsidR="006D7EAA" w:rsidRPr="000E12D3" w:rsidRDefault="006D7EAA">
      <w:pPr>
        <w:rPr>
          <w:rFonts w:asciiTheme="minorHAnsi" w:hAnsiTheme="minorHAnsi"/>
          <w:sz w:val="24"/>
        </w:rPr>
      </w:pPr>
    </w:p>
    <w:p w14:paraId="3AC1CDEE" w14:textId="77777777" w:rsidR="006D7EAA" w:rsidRPr="000E12D3" w:rsidRDefault="006D7EAA">
      <w:pPr>
        <w:rPr>
          <w:rFonts w:asciiTheme="minorHAnsi" w:hAnsiTheme="minorHAnsi"/>
          <w:sz w:val="24"/>
        </w:rPr>
      </w:pPr>
      <w:r w:rsidRPr="000E12D3">
        <w:rPr>
          <w:rFonts w:asciiTheme="minorHAnsi" w:hAnsiTheme="minorHAnsi"/>
          <w:sz w:val="24"/>
        </w:rPr>
        <w:t>_________________________________</w:t>
      </w:r>
      <w:r w:rsidRPr="000E12D3">
        <w:rPr>
          <w:rFonts w:asciiTheme="minorHAnsi" w:hAnsiTheme="minorHAnsi"/>
          <w:sz w:val="24"/>
        </w:rPr>
        <w:tab/>
      </w:r>
      <w:r w:rsidRPr="000E12D3">
        <w:rPr>
          <w:rFonts w:asciiTheme="minorHAnsi" w:hAnsiTheme="minorHAnsi"/>
          <w:sz w:val="24"/>
        </w:rPr>
        <w:tab/>
        <w:t>______________________________</w:t>
      </w:r>
    </w:p>
    <w:p w14:paraId="3805F728" w14:textId="77777777" w:rsidR="006D7EAA" w:rsidRPr="000E12D3" w:rsidRDefault="003A69E2" w:rsidP="003A69E2">
      <w:pPr>
        <w:tabs>
          <w:tab w:val="left" w:pos="990"/>
        </w:tabs>
        <w:rPr>
          <w:rFonts w:asciiTheme="minorHAnsi" w:hAnsiTheme="minorHAnsi"/>
          <w:sz w:val="24"/>
        </w:rPr>
      </w:pPr>
      <w:r>
        <w:rPr>
          <w:rFonts w:asciiTheme="minorHAnsi" w:hAnsiTheme="minorHAnsi"/>
          <w:i/>
          <w:sz w:val="24"/>
        </w:rPr>
        <w:tab/>
      </w:r>
      <w:r w:rsidRPr="003A69E2">
        <w:rPr>
          <w:rFonts w:asciiTheme="minorHAnsi" w:hAnsiTheme="minorHAnsi"/>
          <w:i/>
          <w:sz w:val="24"/>
        </w:rPr>
        <w:t>(Member name)</w:t>
      </w:r>
      <w:r w:rsidR="006D7EAA" w:rsidRPr="000E12D3">
        <w:rPr>
          <w:rFonts w:asciiTheme="minorHAnsi" w:hAnsiTheme="minorHAnsi"/>
          <w:sz w:val="24"/>
        </w:rPr>
        <w:tab/>
      </w:r>
      <w:r w:rsidR="006D7EAA" w:rsidRPr="000E12D3">
        <w:rPr>
          <w:rFonts w:asciiTheme="minorHAnsi" w:hAnsiTheme="minorHAnsi"/>
          <w:sz w:val="24"/>
        </w:rPr>
        <w:tab/>
      </w:r>
      <w:r w:rsidR="006D7EAA" w:rsidRPr="000E12D3">
        <w:rPr>
          <w:rFonts w:asciiTheme="minorHAnsi" w:hAnsiTheme="minorHAnsi"/>
          <w:sz w:val="24"/>
        </w:rPr>
        <w:tab/>
      </w:r>
      <w:r w:rsidR="006D7EAA" w:rsidRPr="000E12D3">
        <w:rPr>
          <w:rFonts w:asciiTheme="minorHAnsi" w:hAnsiTheme="minorHAnsi"/>
          <w:sz w:val="24"/>
        </w:rPr>
        <w:tab/>
        <w:t>______________________________</w:t>
      </w:r>
    </w:p>
    <w:p w14:paraId="57E78F40" w14:textId="77777777" w:rsidR="006D7EAA" w:rsidRPr="000E12D3" w:rsidRDefault="006D7EAA">
      <w:pPr>
        <w:rPr>
          <w:rFonts w:asciiTheme="minorHAnsi" w:hAnsiTheme="minorHAnsi"/>
          <w:sz w:val="24"/>
        </w:rPr>
      </w:pPr>
    </w:p>
    <w:p w14:paraId="696F5C4B" w14:textId="77777777" w:rsidR="00FC2B64" w:rsidRPr="000E12D3" w:rsidRDefault="00FC2B64" w:rsidP="00FC2B64">
      <w:pPr>
        <w:rPr>
          <w:rFonts w:asciiTheme="minorHAnsi" w:hAnsiTheme="minorHAnsi"/>
          <w:sz w:val="24"/>
        </w:rPr>
        <w:sectPr w:rsidR="00FC2B64" w:rsidRPr="000E12D3" w:rsidSect="00011F07">
          <w:footerReference w:type="default" r:id="rId9"/>
          <w:footerReference w:type="first" r:id="rId10"/>
          <w:pgSz w:w="12240" w:h="15840"/>
          <w:pgMar w:top="1440" w:right="1440" w:bottom="1350" w:left="1440" w:header="720" w:footer="720" w:gutter="0"/>
          <w:pgNumType w:start="1"/>
          <w:cols w:space="720"/>
          <w:docGrid w:linePitch="272"/>
        </w:sectPr>
      </w:pPr>
    </w:p>
    <w:p w14:paraId="7034A579" w14:textId="77777777" w:rsidR="006D7EAA" w:rsidRPr="000E12D3" w:rsidRDefault="006D7EAA" w:rsidP="00C3115D">
      <w:pPr>
        <w:spacing w:after="60"/>
        <w:jc w:val="center"/>
        <w:rPr>
          <w:rFonts w:asciiTheme="minorHAnsi" w:hAnsiTheme="minorHAnsi"/>
          <w:sz w:val="24"/>
          <w:u w:val="single"/>
        </w:rPr>
      </w:pPr>
      <w:r w:rsidRPr="000E12D3">
        <w:rPr>
          <w:rFonts w:asciiTheme="minorHAnsi" w:hAnsiTheme="minorHAnsi"/>
          <w:sz w:val="24"/>
          <w:u w:val="single"/>
        </w:rPr>
        <w:lastRenderedPageBreak/>
        <w:t>BID SHEET</w:t>
      </w:r>
    </w:p>
    <w:tbl>
      <w:tblPr>
        <w:tblStyle w:val="TableGrid"/>
        <w:tblW w:w="13607" w:type="dxa"/>
        <w:tblLook w:val="04A0" w:firstRow="1" w:lastRow="0" w:firstColumn="1" w:lastColumn="0" w:noHBand="0" w:noVBand="1"/>
      </w:tblPr>
      <w:tblGrid>
        <w:gridCol w:w="719"/>
        <w:gridCol w:w="6178"/>
        <w:gridCol w:w="896"/>
        <w:gridCol w:w="1483"/>
        <w:gridCol w:w="2055"/>
        <w:gridCol w:w="2276"/>
      </w:tblGrid>
      <w:tr w:rsidR="00ED460B" w:rsidRPr="000E12D3" w14:paraId="2B186C7A" w14:textId="77777777" w:rsidTr="00E025AF">
        <w:trPr>
          <w:trHeight w:val="609"/>
        </w:trPr>
        <w:tc>
          <w:tcPr>
            <w:tcW w:w="719" w:type="dxa"/>
            <w:tcBorders>
              <w:top w:val="single" w:sz="12" w:space="0" w:color="auto"/>
              <w:left w:val="single" w:sz="12" w:space="0" w:color="auto"/>
              <w:bottom w:val="single" w:sz="6" w:space="0" w:color="auto"/>
              <w:right w:val="single" w:sz="6" w:space="0" w:color="auto"/>
            </w:tcBorders>
            <w:vAlign w:val="center"/>
          </w:tcPr>
          <w:p w14:paraId="2EBD194E" w14:textId="77777777" w:rsidR="00ED460B" w:rsidRPr="000E12D3" w:rsidRDefault="00ED460B" w:rsidP="0000118D">
            <w:pPr>
              <w:jc w:val="center"/>
              <w:rPr>
                <w:rFonts w:asciiTheme="minorHAnsi" w:hAnsiTheme="minorHAnsi"/>
                <w:sz w:val="24"/>
                <w:u w:val="single"/>
              </w:rPr>
            </w:pPr>
            <w:r w:rsidRPr="000E12D3">
              <w:rPr>
                <w:rFonts w:asciiTheme="minorHAnsi" w:hAnsiTheme="minorHAnsi"/>
                <w:sz w:val="24"/>
                <w:u w:val="single"/>
              </w:rPr>
              <w:t>Item</w:t>
            </w:r>
          </w:p>
          <w:p w14:paraId="2780930A" w14:textId="77777777" w:rsidR="00ED460B" w:rsidRPr="000E12D3" w:rsidRDefault="00ED460B" w:rsidP="0000118D">
            <w:pPr>
              <w:jc w:val="center"/>
              <w:rPr>
                <w:rFonts w:asciiTheme="minorHAnsi" w:hAnsiTheme="minorHAnsi"/>
                <w:sz w:val="24"/>
                <w:u w:val="single"/>
              </w:rPr>
            </w:pPr>
            <w:r w:rsidRPr="000E12D3">
              <w:rPr>
                <w:rFonts w:asciiTheme="minorHAnsi" w:hAnsiTheme="minorHAnsi"/>
                <w:sz w:val="24"/>
                <w:u w:val="single"/>
              </w:rPr>
              <w:t>No.</w:t>
            </w:r>
          </w:p>
        </w:tc>
        <w:tc>
          <w:tcPr>
            <w:tcW w:w="6178" w:type="dxa"/>
            <w:tcBorders>
              <w:top w:val="single" w:sz="12" w:space="0" w:color="auto"/>
              <w:left w:val="single" w:sz="6" w:space="0" w:color="auto"/>
              <w:bottom w:val="single" w:sz="6" w:space="0" w:color="auto"/>
              <w:right w:val="single" w:sz="6" w:space="0" w:color="auto"/>
            </w:tcBorders>
            <w:vAlign w:val="center"/>
          </w:tcPr>
          <w:p w14:paraId="0A95A7F9" w14:textId="77777777" w:rsidR="00ED460B" w:rsidRPr="000E12D3" w:rsidRDefault="00ED460B" w:rsidP="005F4C68">
            <w:pPr>
              <w:rPr>
                <w:rFonts w:asciiTheme="minorHAnsi" w:hAnsiTheme="minorHAnsi"/>
                <w:sz w:val="24"/>
                <w:u w:val="single"/>
              </w:rPr>
            </w:pPr>
            <w:r w:rsidRPr="000E12D3">
              <w:rPr>
                <w:rFonts w:asciiTheme="minorHAnsi" w:hAnsiTheme="minorHAnsi"/>
                <w:sz w:val="24"/>
                <w:u w:val="single"/>
              </w:rPr>
              <w:t>Description of Commodity</w:t>
            </w:r>
          </w:p>
        </w:tc>
        <w:tc>
          <w:tcPr>
            <w:tcW w:w="896" w:type="dxa"/>
            <w:tcBorders>
              <w:top w:val="single" w:sz="12" w:space="0" w:color="auto"/>
              <w:left w:val="single" w:sz="6" w:space="0" w:color="auto"/>
              <w:bottom w:val="single" w:sz="6" w:space="0" w:color="auto"/>
              <w:right w:val="single" w:sz="6" w:space="0" w:color="auto"/>
            </w:tcBorders>
            <w:vAlign w:val="center"/>
          </w:tcPr>
          <w:p w14:paraId="2A59BDEC" w14:textId="77777777" w:rsidR="00ED460B" w:rsidRPr="000E12D3" w:rsidRDefault="00ED460B" w:rsidP="00FF5159">
            <w:pPr>
              <w:jc w:val="center"/>
              <w:rPr>
                <w:rFonts w:asciiTheme="minorHAnsi" w:hAnsiTheme="minorHAnsi"/>
                <w:sz w:val="24"/>
                <w:u w:val="single"/>
              </w:rPr>
            </w:pPr>
            <w:r w:rsidRPr="000E12D3">
              <w:rPr>
                <w:rFonts w:asciiTheme="minorHAnsi" w:hAnsiTheme="minorHAnsi"/>
                <w:sz w:val="24"/>
                <w:u w:val="single"/>
              </w:rPr>
              <w:t>Unit</w:t>
            </w:r>
          </w:p>
        </w:tc>
        <w:tc>
          <w:tcPr>
            <w:tcW w:w="1483" w:type="dxa"/>
            <w:tcBorders>
              <w:top w:val="single" w:sz="12" w:space="0" w:color="auto"/>
              <w:left w:val="single" w:sz="6" w:space="0" w:color="auto"/>
              <w:bottom w:val="single" w:sz="6" w:space="0" w:color="auto"/>
              <w:right w:val="single" w:sz="6" w:space="0" w:color="auto"/>
            </w:tcBorders>
            <w:vAlign w:val="center"/>
          </w:tcPr>
          <w:p w14:paraId="4FD7BEA1" w14:textId="77777777" w:rsidR="00ED460B" w:rsidRPr="000E12D3" w:rsidRDefault="00ED460B" w:rsidP="00FF5159">
            <w:pPr>
              <w:jc w:val="center"/>
              <w:rPr>
                <w:rFonts w:asciiTheme="minorHAnsi" w:hAnsiTheme="minorHAnsi"/>
                <w:sz w:val="24"/>
                <w:u w:val="single"/>
              </w:rPr>
            </w:pPr>
            <w:r w:rsidRPr="000E12D3">
              <w:rPr>
                <w:rFonts w:asciiTheme="minorHAnsi" w:hAnsiTheme="minorHAnsi"/>
                <w:sz w:val="24"/>
                <w:u w:val="single"/>
              </w:rPr>
              <w:t>Approximate Quantities</w:t>
            </w:r>
          </w:p>
        </w:tc>
        <w:tc>
          <w:tcPr>
            <w:tcW w:w="2055" w:type="dxa"/>
            <w:tcBorders>
              <w:top w:val="single" w:sz="12" w:space="0" w:color="auto"/>
              <w:left w:val="single" w:sz="6" w:space="0" w:color="auto"/>
              <w:bottom w:val="single" w:sz="6" w:space="0" w:color="auto"/>
              <w:right w:val="single" w:sz="6" w:space="0" w:color="auto"/>
            </w:tcBorders>
            <w:vAlign w:val="center"/>
          </w:tcPr>
          <w:p w14:paraId="22B913A9" w14:textId="77777777" w:rsidR="00ED460B" w:rsidRPr="000E12D3" w:rsidRDefault="00ED460B" w:rsidP="00FF5159">
            <w:pPr>
              <w:jc w:val="center"/>
              <w:rPr>
                <w:rFonts w:asciiTheme="minorHAnsi" w:hAnsiTheme="minorHAnsi"/>
                <w:sz w:val="24"/>
                <w:u w:val="single"/>
              </w:rPr>
            </w:pPr>
            <w:r w:rsidRPr="000E12D3">
              <w:rPr>
                <w:rFonts w:asciiTheme="minorHAnsi" w:hAnsiTheme="minorHAnsi"/>
                <w:sz w:val="24"/>
                <w:u w:val="single"/>
              </w:rPr>
              <w:t>Unit Price</w:t>
            </w:r>
          </w:p>
          <w:p w14:paraId="313406D3" w14:textId="77777777" w:rsidR="00ED460B" w:rsidRPr="000E12D3" w:rsidRDefault="00ED460B" w:rsidP="00FF5159">
            <w:pPr>
              <w:jc w:val="center"/>
              <w:rPr>
                <w:rFonts w:asciiTheme="minorHAnsi" w:hAnsiTheme="minorHAnsi"/>
                <w:sz w:val="24"/>
                <w:u w:val="single"/>
              </w:rPr>
            </w:pPr>
            <w:r w:rsidRPr="000E12D3">
              <w:rPr>
                <w:rFonts w:asciiTheme="minorHAnsi" w:hAnsiTheme="minorHAnsi"/>
                <w:sz w:val="24"/>
                <w:u w:val="single"/>
              </w:rPr>
              <w:t>Dollars/Cents</w:t>
            </w:r>
          </w:p>
        </w:tc>
        <w:tc>
          <w:tcPr>
            <w:tcW w:w="2276" w:type="dxa"/>
            <w:tcBorders>
              <w:top w:val="single" w:sz="12" w:space="0" w:color="auto"/>
              <w:left w:val="single" w:sz="6" w:space="0" w:color="auto"/>
              <w:bottom w:val="single" w:sz="6" w:space="0" w:color="auto"/>
              <w:right w:val="single" w:sz="12" w:space="0" w:color="auto"/>
            </w:tcBorders>
            <w:vAlign w:val="center"/>
          </w:tcPr>
          <w:p w14:paraId="33F68A9E" w14:textId="77777777" w:rsidR="00ED460B" w:rsidRPr="000E12D3" w:rsidRDefault="0026761C" w:rsidP="00FF5159">
            <w:pPr>
              <w:jc w:val="center"/>
              <w:rPr>
                <w:rFonts w:asciiTheme="minorHAnsi" w:hAnsiTheme="minorHAnsi"/>
                <w:sz w:val="24"/>
                <w:u w:val="single"/>
              </w:rPr>
            </w:pPr>
            <w:r>
              <w:rPr>
                <w:rFonts w:asciiTheme="minorHAnsi" w:hAnsiTheme="minorHAnsi"/>
                <w:sz w:val="24"/>
                <w:u w:val="single"/>
              </w:rPr>
              <w:t xml:space="preserve">Total </w:t>
            </w:r>
            <w:r w:rsidR="00ED460B" w:rsidRPr="000E12D3">
              <w:rPr>
                <w:rFonts w:asciiTheme="minorHAnsi" w:hAnsiTheme="minorHAnsi"/>
                <w:sz w:val="24"/>
                <w:u w:val="single"/>
              </w:rPr>
              <w:t>Amount of Bid</w:t>
            </w:r>
            <w:r w:rsidR="004C5F65">
              <w:rPr>
                <w:rFonts w:asciiTheme="minorHAnsi" w:hAnsiTheme="minorHAnsi"/>
                <w:sz w:val="24"/>
                <w:u w:val="single"/>
              </w:rPr>
              <w:t xml:space="preserve"> </w:t>
            </w:r>
          </w:p>
          <w:p w14:paraId="1430B18F" w14:textId="77777777" w:rsidR="00ED460B" w:rsidRPr="000E12D3" w:rsidRDefault="00ED460B" w:rsidP="00FF5159">
            <w:pPr>
              <w:jc w:val="center"/>
              <w:rPr>
                <w:rFonts w:asciiTheme="minorHAnsi" w:hAnsiTheme="minorHAnsi"/>
                <w:sz w:val="24"/>
                <w:u w:val="single"/>
              </w:rPr>
            </w:pPr>
            <w:r w:rsidRPr="000E12D3">
              <w:rPr>
                <w:rFonts w:asciiTheme="minorHAnsi" w:hAnsiTheme="minorHAnsi"/>
                <w:sz w:val="24"/>
                <w:u w:val="single"/>
              </w:rPr>
              <w:t>Dollars/Cents</w:t>
            </w:r>
          </w:p>
        </w:tc>
      </w:tr>
      <w:tr w:rsidR="00ED460B" w:rsidRPr="000E12D3" w14:paraId="78ED4F58" w14:textId="77777777" w:rsidTr="00E025AF">
        <w:tc>
          <w:tcPr>
            <w:tcW w:w="719" w:type="dxa"/>
            <w:tcBorders>
              <w:top w:val="single" w:sz="6" w:space="0" w:color="auto"/>
              <w:left w:val="single" w:sz="12" w:space="0" w:color="auto"/>
              <w:bottom w:val="single" w:sz="6" w:space="0" w:color="auto"/>
              <w:right w:val="single" w:sz="6" w:space="0" w:color="auto"/>
            </w:tcBorders>
          </w:tcPr>
          <w:p w14:paraId="630660A1" w14:textId="77777777" w:rsidR="00ED460B" w:rsidRPr="000E12D3" w:rsidRDefault="00ED460B" w:rsidP="007349A2">
            <w:pPr>
              <w:spacing w:before="20" w:after="20"/>
              <w:jc w:val="center"/>
              <w:rPr>
                <w:rFonts w:asciiTheme="minorHAnsi" w:hAnsiTheme="minorHAnsi"/>
                <w:sz w:val="22"/>
                <w:szCs w:val="22"/>
              </w:rPr>
            </w:pPr>
            <w:r w:rsidRPr="000E12D3">
              <w:rPr>
                <w:rFonts w:asciiTheme="minorHAnsi" w:hAnsiTheme="minorHAnsi"/>
                <w:sz w:val="22"/>
                <w:szCs w:val="22"/>
              </w:rPr>
              <w:t>1.01</w:t>
            </w:r>
          </w:p>
        </w:tc>
        <w:tc>
          <w:tcPr>
            <w:tcW w:w="6178" w:type="dxa"/>
            <w:tcBorders>
              <w:top w:val="single" w:sz="6" w:space="0" w:color="auto"/>
              <w:left w:val="single" w:sz="6" w:space="0" w:color="auto"/>
              <w:bottom w:val="single" w:sz="6" w:space="0" w:color="auto"/>
              <w:right w:val="single" w:sz="6" w:space="0" w:color="auto"/>
            </w:tcBorders>
          </w:tcPr>
          <w:p w14:paraId="06B5F84D" w14:textId="77777777" w:rsidR="00ED460B" w:rsidRPr="000E12D3" w:rsidRDefault="00ED460B" w:rsidP="007349A2">
            <w:pPr>
              <w:spacing w:before="20" w:after="20"/>
              <w:rPr>
                <w:rFonts w:asciiTheme="minorHAnsi" w:hAnsiTheme="minorHAnsi"/>
                <w:sz w:val="22"/>
                <w:szCs w:val="22"/>
              </w:rPr>
            </w:pPr>
            <w:r w:rsidRPr="000E12D3">
              <w:rPr>
                <w:rFonts w:asciiTheme="minorHAnsi" w:hAnsiTheme="minorHAnsi"/>
                <w:sz w:val="22"/>
                <w:szCs w:val="22"/>
              </w:rPr>
              <w:t>Soil Boring – Type A (0-75 feet)</w:t>
            </w:r>
          </w:p>
        </w:tc>
        <w:tc>
          <w:tcPr>
            <w:tcW w:w="896" w:type="dxa"/>
            <w:tcBorders>
              <w:top w:val="single" w:sz="6" w:space="0" w:color="auto"/>
              <w:left w:val="single" w:sz="6" w:space="0" w:color="auto"/>
              <w:bottom w:val="single" w:sz="6" w:space="0" w:color="auto"/>
              <w:right w:val="single" w:sz="6" w:space="0" w:color="auto"/>
            </w:tcBorders>
            <w:vAlign w:val="center"/>
          </w:tcPr>
          <w:p w14:paraId="0E036676" w14:textId="77777777" w:rsidR="00ED460B" w:rsidRPr="000E12D3" w:rsidRDefault="00ED460B" w:rsidP="007349A2">
            <w:pPr>
              <w:spacing w:before="20" w:after="20"/>
              <w:jc w:val="center"/>
              <w:rPr>
                <w:rFonts w:asciiTheme="minorHAnsi" w:hAnsiTheme="minorHAnsi"/>
                <w:sz w:val="22"/>
                <w:szCs w:val="22"/>
              </w:rPr>
            </w:pPr>
            <w:r w:rsidRPr="000E12D3">
              <w:rPr>
                <w:rFonts w:asciiTheme="minorHAnsi" w:hAnsiTheme="minorHAnsi"/>
                <w:sz w:val="22"/>
                <w:szCs w:val="22"/>
              </w:rPr>
              <w:t>L.F.</w:t>
            </w:r>
          </w:p>
        </w:tc>
        <w:tc>
          <w:tcPr>
            <w:tcW w:w="1483" w:type="dxa"/>
            <w:tcBorders>
              <w:top w:val="single" w:sz="6" w:space="0" w:color="auto"/>
              <w:left w:val="single" w:sz="6" w:space="0" w:color="auto"/>
              <w:bottom w:val="single" w:sz="6" w:space="0" w:color="auto"/>
              <w:right w:val="single" w:sz="6" w:space="0" w:color="auto"/>
            </w:tcBorders>
          </w:tcPr>
          <w:p w14:paraId="337E7118" w14:textId="77777777" w:rsidR="00ED460B" w:rsidRPr="000E12D3" w:rsidRDefault="00ED460B" w:rsidP="007349A2">
            <w:pPr>
              <w:spacing w:before="20" w:after="20"/>
              <w:rPr>
                <w:rFonts w:asciiTheme="minorHAnsi" w:hAnsiTheme="minorHAnsi"/>
                <w:sz w:val="22"/>
                <w:szCs w:val="22"/>
              </w:rPr>
            </w:pPr>
          </w:p>
        </w:tc>
        <w:tc>
          <w:tcPr>
            <w:tcW w:w="2055" w:type="dxa"/>
            <w:tcBorders>
              <w:top w:val="single" w:sz="6" w:space="0" w:color="auto"/>
              <w:left w:val="single" w:sz="6" w:space="0" w:color="auto"/>
              <w:bottom w:val="single" w:sz="6" w:space="0" w:color="auto"/>
              <w:right w:val="single" w:sz="6" w:space="0" w:color="auto"/>
            </w:tcBorders>
            <w:vAlign w:val="center"/>
          </w:tcPr>
          <w:p w14:paraId="14C5705A" w14:textId="77777777" w:rsidR="00ED460B" w:rsidRPr="000E12D3" w:rsidRDefault="00ED460B" w:rsidP="007349A2">
            <w:pPr>
              <w:spacing w:before="20" w:after="20"/>
              <w:rPr>
                <w:rFonts w:asciiTheme="minorHAnsi" w:hAnsiTheme="minorHAnsi"/>
                <w:sz w:val="22"/>
                <w:szCs w:val="22"/>
              </w:rPr>
            </w:pPr>
          </w:p>
        </w:tc>
        <w:tc>
          <w:tcPr>
            <w:tcW w:w="2276" w:type="dxa"/>
            <w:tcBorders>
              <w:top w:val="single" w:sz="6" w:space="0" w:color="auto"/>
              <w:left w:val="single" w:sz="6" w:space="0" w:color="auto"/>
              <w:bottom w:val="single" w:sz="6" w:space="0" w:color="auto"/>
              <w:right w:val="single" w:sz="12" w:space="0" w:color="auto"/>
            </w:tcBorders>
          </w:tcPr>
          <w:p w14:paraId="7573DCDF" w14:textId="77777777" w:rsidR="00ED460B" w:rsidRPr="000E12D3" w:rsidRDefault="00ED460B" w:rsidP="007349A2">
            <w:pPr>
              <w:spacing w:before="20" w:after="20"/>
              <w:rPr>
                <w:rFonts w:asciiTheme="minorHAnsi" w:hAnsiTheme="minorHAnsi"/>
                <w:sz w:val="22"/>
                <w:szCs w:val="22"/>
              </w:rPr>
            </w:pPr>
          </w:p>
        </w:tc>
      </w:tr>
      <w:tr w:rsidR="00ED460B" w:rsidRPr="000E12D3" w14:paraId="698CC49C" w14:textId="77777777" w:rsidTr="00E025AF">
        <w:tc>
          <w:tcPr>
            <w:tcW w:w="719" w:type="dxa"/>
            <w:tcBorders>
              <w:top w:val="single" w:sz="6" w:space="0" w:color="auto"/>
              <w:left w:val="single" w:sz="12" w:space="0" w:color="auto"/>
              <w:bottom w:val="single" w:sz="6" w:space="0" w:color="auto"/>
              <w:right w:val="single" w:sz="6" w:space="0" w:color="auto"/>
            </w:tcBorders>
          </w:tcPr>
          <w:p w14:paraId="4309D862" w14:textId="77777777" w:rsidR="00ED460B" w:rsidRPr="000E12D3" w:rsidRDefault="00ED460B" w:rsidP="007349A2">
            <w:pPr>
              <w:spacing w:before="20" w:after="20"/>
              <w:jc w:val="center"/>
              <w:rPr>
                <w:rFonts w:asciiTheme="minorHAnsi" w:hAnsiTheme="minorHAnsi"/>
                <w:sz w:val="22"/>
                <w:szCs w:val="22"/>
              </w:rPr>
            </w:pPr>
            <w:r w:rsidRPr="000E12D3">
              <w:rPr>
                <w:rFonts w:asciiTheme="minorHAnsi" w:hAnsiTheme="minorHAnsi"/>
                <w:sz w:val="22"/>
                <w:szCs w:val="22"/>
              </w:rPr>
              <w:t>1.02</w:t>
            </w:r>
          </w:p>
        </w:tc>
        <w:tc>
          <w:tcPr>
            <w:tcW w:w="6178" w:type="dxa"/>
            <w:tcBorders>
              <w:top w:val="single" w:sz="6" w:space="0" w:color="auto"/>
              <w:left w:val="single" w:sz="6" w:space="0" w:color="auto"/>
              <w:bottom w:val="single" w:sz="6" w:space="0" w:color="auto"/>
              <w:right w:val="single" w:sz="6" w:space="0" w:color="auto"/>
            </w:tcBorders>
          </w:tcPr>
          <w:p w14:paraId="6BBEF35A" w14:textId="77777777" w:rsidR="00ED460B" w:rsidRPr="000E12D3" w:rsidRDefault="00ED460B" w:rsidP="007349A2">
            <w:pPr>
              <w:spacing w:before="20" w:after="20"/>
              <w:rPr>
                <w:rFonts w:asciiTheme="minorHAnsi" w:hAnsiTheme="minorHAnsi"/>
                <w:sz w:val="22"/>
                <w:szCs w:val="22"/>
              </w:rPr>
            </w:pPr>
            <w:r w:rsidRPr="000E12D3">
              <w:rPr>
                <w:rFonts w:asciiTheme="minorHAnsi" w:hAnsiTheme="minorHAnsi"/>
                <w:sz w:val="22"/>
                <w:szCs w:val="22"/>
              </w:rPr>
              <w:t>Soil Boring – Type A (Over 75 feet)</w:t>
            </w:r>
          </w:p>
        </w:tc>
        <w:tc>
          <w:tcPr>
            <w:tcW w:w="896" w:type="dxa"/>
            <w:tcBorders>
              <w:top w:val="single" w:sz="6" w:space="0" w:color="auto"/>
              <w:left w:val="single" w:sz="6" w:space="0" w:color="auto"/>
              <w:bottom w:val="single" w:sz="6" w:space="0" w:color="auto"/>
              <w:right w:val="single" w:sz="6" w:space="0" w:color="auto"/>
            </w:tcBorders>
            <w:vAlign w:val="center"/>
          </w:tcPr>
          <w:p w14:paraId="178AB60A" w14:textId="77777777" w:rsidR="00ED460B" w:rsidRPr="000E12D3" w:rsidRDefault="00ED460B" w:rsidP="007349A2">
            <w:pPr>
              <w:spacing w:before="20" w:after="20"/>
              <w:jc w:val="center"/>
              <w:rPr>
                <w:rFonts w:asciiTheme="minorHAnsi" w:hAnsiTheme="minorHAnsi"/>
                <w:sz w:val="22"/>
                <w:szCs w:val="22"/>
              </w:rPr>
            </w:pPr>
            <w:r w:rsidRPr="000E12D3">
              <w:rPr>
                <w:rFonts w:asciiTheme="minorHAnsi" w:hAnsiTheme="minorHAnsi"/>
                <w:sz w:val="22"/>
                <w:szCs w:val="22"/>
              </w:rPr>
              <w:t>L.F.</w:t>
            </w:r>
          </w:p>
        </w:tc>
        <w:tc>
          <w:tcPr>
            <w:tcW w:w="1483" w:type="dxa"/>
            <w:tcBorders>
              <w:top w:val="single" w:sz="6" w:space="0" w:color="auto"/>
              <w:left w:val="single" w:sz="6" w:space="0" w:color="auto"/>
              <w:bottom w:val="single" w:sz="6" w:space="0" w:color="auto"/>
              <w:right w:val="single" w:sz="6" w:space="0" w:color="auto"/>
            </w:tcBorders>
          </w:tcPr>
          <w:p w14:paraId="3F76584D" w14:textId="77777777" w:rsidR="00ED460B" w:rsidRPr="000E12D3" w:rsidRDefault="00ED460B" w:rsidP="007349A2">
            <w:pPr>
              <w:spacing w:before="20" w:after="20"/>
              <w:rPr>
                <w:rFonts w:asciiTheme="minorHAnsi" w:hAnsiTheme="minorHAnsi"/>
                <w:sz w:val="22"/>
                <w:szCs w:val="22"/>
              </w:rPr>
            </w:pPr>
          </w:p>
        </w:tc>
        <w:tc>
          <w:tcPr>
            <w:tcW w:w="2055" w:type="dxa"/>
            <w:tcBorders>
              <w:top w:val="single" w:sz="6" w:space="0" w:color="auto"/>
              <w:left w:val="single" w:sz="6" w:space="0" w:color="auto"/>
              <w:bottom w:val="single" w:sz="6" w:space="0" w:color="auto"/>
              <w:right w:val="single" w:sz="6" w:space="0" w:color="auto"/>
            </w:tcBorders>
            <w:vAlign w:val="center"/>
          </w:tcPr>
          <w:p w14:paraId="3A26646E" w14:textId="77777777" w:rsidR="00ED460B" w:rsidRPr="000E12D3" w:rsidRDefault="00ED460B" w:rsidP="007349A2">
            <w:pPr>
              <w:spacing w:before="20" w:after="20"/>
              <w:rPr>
                <w:rFonts w:asciiTheme="minorHAnsi" w:hAnsiTheme="minorHAnsi"/>
                <w:sz w:val="22"/>
                <w:szCs w:val="22"/>
              </w:rPr>
            </w:pPr>
          </w:p>
        </w:tc>
        <w:tc>
          <w:tcPr>
            <w:tcW w:w="2276" w:type="dxa"/>
            <w:tcBorders>
              <w:top w:val="single" w:sz="6" w:space="0" w:color="auto"/>
              <w:left w:val="single" w:sz="6" w:space="0" w:color="auto"/>
              <w:bottom w:val="single" w:sz="6" w:space="0" w:color="auto"/>
              <w:right w:val="single" w:sz="12" w:space="0" w:color="auto"/>
            </w:tcBorders>
          </w:tcPr>
          <w:p w14:paraId="6DE79D5C" w14:textId="77777777" w:rsidR="00ED460B" w:rsidRPr="000E12D3" w:rsidRDefault="00ED460B" w:rsidP="007349A2">
            <w:pPr>
              <w:spacing w:before="20" w:after="20"/>
              <w:rPr>
                <w:rFonts w:asciiTheme="minorHAnsi" w:hAnsiTheme="minorHAnsi"/>
                <w:sz w:val="22"/>
                <w:szCs w:val="22"/>
              </w:rPr>
            </w:pPr>
          </w:p>
        </w:tc>
      </w:tr>
      <w:tr w:rsidR="00ED460B" w:rsidRPr="000E12D3" w14:paraId="130983EA" w14:textId="77777777" w:rsidTr="00E025AF">
        <w:tc>
          <w:tcPr>
            <w:tcW w:w="719" w:type="dxa"/>
            <w:tcBorders>
              <w:top w:val="single" w:sz="6" w:space="0" w:color="auto"/>
              <w:left w:val="single" w:sz="12" w:space="0" w:color="auto"/>
              <w:bottom w:val="single" w:sz="6" w:space="0" w:color="auto"/>
              <w:right w:val="single" w:sz="6" w:space="0" w:color="auto"/>
            </w:tcBorders>
          </w:tcPr>
          <w:p w14:paraId="585F8DFB" w14:textId="77777777" w:rsidR="00ED460B" w:rsidRPr="000E12D3" w:rsidRDefault="00ED460B" w:rsidP="007349A2">
            <w:pPr>
              <w:spacing w:before="20" w:after="20"/>
              <w:jc w:val="center"/>
              <w:rPr>
                <w:rFonts w:asciiTheme="minorHAnsi" w:hAnsiTheme="minorHAnsi"/>
                <w:sz w:val="22"/>
                <w:szCs w:val="22"/>
              </w:rPr>
            </w:pPr>
            <w:r w:rsidRPr="000E12D3">
              <w:rPr>
                <w:rFonts w:asciiTheme="minorHAnsi" w:hAnsiTheme="minorHAnsi"/>
                <w:sz w:val="22"/>
                <w:szCs w:val="22"/>
              </w:rPr>
              <w:t>1.03</w:t>
            </w:r>
          </w:p>
        </w:tc>
        <w:tc>
          <w:tcPr>
            <w:tcW w:w="6178" w:type="dxa"/>
            <w:tcBorders>
              <w:top w:val="single" w:sz="6" w:space="0" w:color="auto"/>
              <w:left w:val="single" w:sz="6" w:space="0" w:color="auto"/>
              <w:bottom w:val="single" w:sz="6" w:space="0" w:color="auto"/>
              <w:right w:val="single" w:sz="6" w:space="0" w:color="auto"/>
            </w:tcBorders>
          </w:tcPr>
          <w:p w14:paraId="64D6B2F1" w14:textId="77777777" w:rsidR="00ED460B" w:rsidRPr="000E12D3" w:rsidRDefault="00ED460B" w:rsidP="007349A2">
            <w:pPr>
              <w:spacing w:before="20" w:after="20"/>
              <w:rPr>
                <w:rFonts w:asciiTheme="minorHAnsi" w:hAnsiTheme="minorHAnsi"/>
                <w:sz w:val="22"/>
                <w:szCs w:val="22"/>
              </w:rPr>
            </w:pPr>
            <w:r w:rsidRPr="000E12D3">
              <w:rPr>
                <w:rFonts w:asciiTheme="minorHAnsi" w:hAnsiTheme="minorHAnsi"/>
                <w:sz w:val="22"/>
                <w:szCs w:val="22"/>
              </w:rPr>
              <w:t>Soil Boring – Type B</w:t>
            </w:r>
          </w:p>
        </w:tc>
        <w:tc>
          <w:tcPr>
            <w:tcW w:w="896" w:type="dxa"/>
            <w:tcBorders>
              <w:top w:val="single" w:sz="6" w:space="0" w:color="auto"/>
              <w:left w:val="single" w:sz="6" w:space="0" w:color="auto"/>
              <w:bottom w:val="single" w:sz="6" w:space="0" w:color="auto"/>
              <w:right w:val="single" w:sz="6" w:space="0" w:color="auto"/>
            </w:tcBorders>
            <w:vAlign w:val="center"/>
          </w:tcPr>
          <w:p w14:paraId="1B9BC2CF" w14:textId="77777777" w:rsidR="00ED460B" w:rsidRPr="000E12D3" w:rsidRDefault="00ED460B" w:rsidP="007349A2">
            <w:pPr>
              <w:spacing w:before="20" w:after="20"/>
              <w:jc w:val="center"/>
              <w:rPr>
                <w:rFonts w:asciiTheme="minorHAnsi" w:hAnsiTheme="minorHAnsi"/>
                <w:sz w:val="22"/>
                <w:szCs w:val="22"/>
              </w:rPr>
            </w:pPr>
            <w:r w:rsidRPr="000E12D3">
              <w:rPr>
                <w:rFonts w:asciiTheme="minorHAnsi" w:hAnsiTheme="minorHAnsi"/>
                <w:sz w:val="22"/>
                <w:szCs w:val="22"/>
              </w:rPr>
              <w:t>L.F.</w:t>
            </w:r>
          </w:p>
        </w:tc>
        <w:tc>
          <w:tcPr>
            <w:tcW w:w="1483" w:type="dxa"/>
            <w:tcBorders>
              <w:top w:val="single" w:sz="6" w:space="0" w:color="auto"/>
              <w:left w:val="single" w:sz="6" w:space="0" w:color="auto"/>
              <w:bottom w:val="single" w:sz="6" w:space="0" w:color="auto"/>
              <w:right w:val="single" w:sz="6" w:space="0" w:color="auto"/>
            </w:tcBorders>
          </w:tcPr>
          <w:p w14:paraId="418D5152" w14:textId="77777777" w:rsidR="00ED460B" w:rsidRPr="000E12D3" w:rsidRDefault="00ED460B" w:rsidP="007349A2">
            <w:pPr>
              <w:spacing w:before="20" w:after="20"/>
              <w:rPr>
                <w:rFonts w:asciiTheme="minorHAnsi" w:hAnsiTheme="minorHAnsi"/>
                <w:sz w:val="22"/>
                <w:szCs w:val="22"/>
              </w:rPr>
            </w:pPr>
          </w:p>
        </w:tc>
        <w:tc>
          <w:tcPr>
            <w:tcW w:w="2055" w:type="dxa"/>
            <w:tcBorders>
              <w:top w:val="single" w:sz="6" w:space="0" w:color="auto"/>
              <w:left w:val="single" w:sz="6" w:space="0" w:color="auto"/>
              <w:bottom w:val="single" w:sz="6" w:space="0" w:color="auto"/>
              <w:right w:val="single" w:sz="6" w:space="0" w:color="auto"/>
            </w:tcBorders>
            <w:vAlign w:val="center"/>
          </w:tcPr>
          <w:p w14:paraId="657593A0" w14:textId="77777777" w:rsidR="00ED460B" w:rsidRPr="000E12D3" w:rsidRDefault="00ED460B" w:rsidP="007349A2">
            <w:pPr>
              <w:spacing w:before="20" w:after="20"/>
              <w:rPr>
                <w:rFonts w:asciiTheme="minorHAnsi" w:hAnsiTheme="minorHAnsi"/>
                <w:sz w:val="22"/>
                <w:szCs w:val="22"/>
              </w:rPr>
            </w:pPr>
          </w:p>
        </w:tc>
        <w:tc>
          <w:tcPr>
            <w:tcW w:w="2276" w:type="dxa"/>
            <w:tcBorders>
              <w:top w:val="single" w:sz="6" w:space="0" w:color="auto"/>
              <w:left w:val="single" w:sz="6" w:space="0" w:color="auto"/>
              <w:bottom w:val="single" w:sz="6" w:space="0" w:color="auto"/>
              <w:right w:val="single" w:sz="12" w:space="0" w:color="auto"/>
            </w:tcBorders>
          </w:tcPr>
          <w:p w14:paraId="6AAD3CFC" w14:textId="77777777" w:rsidR="00ED460B" w:rsidRPr="000E12D3" w:rsidRDefault="00ED460B" w:rsidP="007349A2">
            <w:pPr>
              <w:spacing w:before="20" w:after="20"/>
              <w:rPr>
                <w:rFonts w:asciiTheme="minorHAnsi" w:hAnsiTheme="minorHAnsi"/>
                <w:sz w:val="22"/>
                <w:szCs w:val="22"/>
              </w:rPr>
            </w:pPr>
          </w:p>
        </w:tc>
      </w:tr>
      <w:tr w:rsidR="00ED460B" w:rsidRPr="000E12D3" w14:paraId="300955AD" w14:textId="77777777" w:rsidTr="00E025AF">
        <w:tc>
          <w:tcPr>
            <w:tcW w:w="719" w:type="dxa"/>
            <w:tcBorders>
              <w:top w:val="single" w:sz="6" w:space="0" w:color="auto"/>
              <w:left w:val="single" w:sz="12" w:space="0" w:color="auto"/>
              <w:bottom w:val="single" w:sz="6" w:space="0" w:color="auto"/>
              <w:right w:val="single" w:sz="6" w:space="0" w:color="auto"/>
            </w:tcBorders>
          </w:tcPr>
          <w:p w14:paraId="6F165EDA" w14:textId="77777777" w:rsidR="00ED460B" w:rsidRPr="000E12D3" w:rsidRDefault="00ED460B" w:rsidP="007349A2">
            <w:pPr>
              <w:spacing w:before="20" w:after="20"/>
              <w:jc w:val="center"/>
              <w:rPr>
                <w:rFonts w:asciiTheme="minorHAnsi" w:hAnsiTheme="minorHAnsi"/>
                <w:sz w:val="22"/>
                <w:szCs w:val="22"/>
              </w:rPr>
            </w:pPr>
            <w:r w:rsidRPr="000E12D3">
              <w:rPr>
                <w:rFonts w:asciiTheme="minorHAnsi" w:hAnsiTheme="minorHAnsi"/>
                <w:sz w:val="22"/>
                <w:szCs w:val="22"/>
              </w:rPr>
              <w:t>1.04</w:t>
            </w:r>
          </w:p>
        </w:tc>
        <w:tc>
          <w:tcPr>
            <w:tcW w:w="6178" w:type="dxa"/>
            <w:tcBorders>
              <w:top w:val="single" w:sz="6" w:space="0" w:color="auto"/>
              <w:left w:val="single" w:sz="6" w:space="0" w:color="auto"/>
              <w:bottom w:val="single" w:sz="6" w:space="0" w:color="auto"/>
              <w:right w:val="single" w:sz="6" w:space="0" w:color="auto"/>
            </w:tcBorders>
          </w:tcPr>
          <w:p w14:paraId="4841CFE6" w14:textId="77777777" w:rsidR="00ED460B" w:rsidRPr="000E12D3" w:rsidRDefault="00ED460B" w:rsidP="007349A2">
            <w:pPr>
              <w:spacing w:before="20" w:after="20"/>
              <w:rPr>
                <w:rFonts w:asciiTheme="minorHAnsi" w:hAnsiTheme="minorHAnsi"/>
                <w:sz w:val="22"/>
                <w:szCs w:val="22"/>
              </w:rPr>
            </w:pPr>
            <w:r w:rsidRPr="000E12D3">
              <w:rPr>
                <w:rFonts w:asciiTheme="minorHAnsi" w:hAnsiTheme="minorHAnsi"/>
                <w:sz w:val="22"/>
                <w:szCs w:val="22"/>
              </w:rPr>
              <w:t>Cement Grout Backfill</w:t>
            </w:r>
          </w:p>
        </w:tc>
        <w:tc>
          <w:tcPr>
            <w:tcW w:w="896" w:type="dxa"/>
            <w:tcBorders>
              <w:top w:val="single" w:sz="6" w:space="0" w:color="auto"/>
              <w:left w:val="single" w:sz="6" w:space="0" w:color="auto"/>
              <w:bottom w:val="single" w:sz="6" w:space="0" w:color="auto"/>
              <w:right w:val="single" w:sz="6" w:space="0" w:color="auto"/>
            </w:tcBorders>
            <w:vAlign w:val="center"/>
          </w:tcPr>
          <w:p w14:paraId="1FD18A64" w14:textId="77777777" w:rsidR="00ED460B" w:rsidRPr="000E12D3" w:rsidRDefault="00ED460B" w:rsidP="007349A2">
            <w:pPr>
              <w:spacing w:before="20" w:after="20"/>
              <w:jc w:val="center"/>
              <w:rPr>
                <w:rFonts w:asciiTheme="minorHAnsi" w:hAnsiTheme="minorHAnsi"/>
                <w:sz w:val="22"/>
                <w:szCs w:val="22"/>
              </w:rPr>
            </w:pPr>
            <w:r w:rsidRPr="000E12D3">
              <w:rPr>
                <w:rFonts w:asciiTheme="minorHAnsi" w:hAnsiTheme="minorHAnsi"/>
                <w:sz w:val="22"/>
                <w:szCs w:val="22"/>
              </w:rPr>
              <w:t>L.F.</w:t>
            </w:r>
          </w:p>
        </w:tc>
        <w:tc>
          <w:tcPr>
            <w:tcW w:w="1483" w:type="dxa"/>
            <w:tcBorders>
              <w:top w:val="single" w:sz="6" w:space="0" w:color="auto"/>
              <w:left w:val="single" w:sz="6" w:space="0" w:color="auto"/>
              <w:bottom w:val="single" w:sz="6" w:space="0" w:color="auto"/>
              <w:right w:val="single" w:sz="6" w:space="0" w:color="auto"/>
            </w:tcBorders>
          </w:tcPr>
          <w:p w14:paraId="44B6DE04" w14:textId="77777777" w:rsidR="00ED460B" w:rsidRPr="000E12D3" w:rsidRDefault="00ED460B" w:rsidP="007349A2">
            <w:pPr>
              <w:spacing w:before="20" w:after="20"/>
              <w:rPr>
                <w:rFonts w:asciiTheme="minorHAnsi" w:hAnsiTheme="minorHAnsi"/>
                <w:sz w:val="22"/>
                <w:szCs w:val="22"/>
              </w:rPr>
            </w:pPr>
          </w:p>
        </w:tc>
        <w:tc>
          <w:tcPr>
            <w:tcW w:w="2055" w:type="dxa"/>
            <w:tcBorders>
              <w:top w:val="single" w:sz="6" w:space="0" w:color="auto"/>
              <w:left w:val="single" w:sz="6" w:space="0" w:color="auto"/>
              <w:bottom w:val="single" w:sz="6" w:space="0" w:color="auto"/>
              <w:right w:val="single" w:sz="6" w:space="0" w:color="auto"/>
            </w:tcBorders>
            <w:vAlign w:val="center"/>
          </w:tcPr>
          <w:p w14:paraId="3670286E" w14:textId="77777777" w:rsidR="00ED460B" w:rsidRPr="000E12D3" w:rsidRDefault="00ED460B" w:rsidP="007349A2">
            <w:pPr>
              <w:spacing w:before="20" w:after="20"/>
              <w:rPr>
                <w:rFonts w:asciiTheme="minorHAnsi" w:hAnsiTheme="minorHAnsi"/>
                <w:sz w:val="22"/>
                <w:szCs w:val="22"/>
              </w:rPr>
            </w:pPr>
          </w:p>
        </w:tc>
        <w:tc>
          <w:tcPr>
            <w:tcW w:w="2276" w:type="dxa"/>
            <w:tcBorders>
              <w:top w:val="single" w:sz="6" w:space="0" w:color="auto"/>
              <w:left w:val="single" w:sz="6" w:space="0" w:color="auto"/>
              <w:bottom w:val="single" w:sz="6" w:space="0" w:color="auto"/>
              <w:right w:val="single" w:sz="12" w:space="0" w:color="auto"/>
            </w:tcBorders>
          </w:tcPr>
          <w:p w14:paraId="07CBC9CC" w14:textId="77777777" w:rsidR="00ED460B" w:rsidRPr="000E12D3" w:rsidRDefault="00ED460B" w:rsidP="007349A2">
            <w:pPr>
              <w:spacing w:before="20" w:after="20"/>
              <w:rPr>
                <w:rFonts w:asciiTheme="minorHAnsi" w:hAnsiTheme="minorHAnsi"/>
                <w:sz w:val="22"/>
                <w:szCs w:val="22"/>
              </w:rPr>
            </w:pPr>
          </w:p>
        </w:tc>
      </w:tr>
      <w:tr w:rsidR="00ED460B" w:rsidRPr="000E12D3" w14:paraId="656865B2" w14:textId="77777777" w:rsidTr="00E025AF">
        <w:tc>
          <w:tcPr>
            <w:tcW w:w="719" w:type="dxa"/>
            <w:tcBorders>
              <w:top w:val="single" w:sz="6" w:space="0" w:color="auto"/>
              <w:left w:val="single" w:sz="12" w:space="0" w:color="auto"/>
              <w:bottom w:val="single" w:sz="6" w:space="0" w:color="auto"/>
              <w:right w:val="single" w:sz="6" w:space="0" w:color="auto"/>
            </w:tcBorders>
          </w:tcPr>
          <w:p w14:paraId="71289B05" w14:textId="77777777" w:rsidR="00ED460B" w:rsidRPr="000E12D3" w:rsidRDefault="00ED460B" w:rsidP="007349A2">
            <w:pPr>
              <w:spacing w:before="20" w:after="20"/>
              <w:jc w:val="center"/>
              <w:rPr>
                <w:rFonts w:asciiTheme="minorHAnsi" w:hAnsiTheme="minorHAnsi"/>
                <w:sz w:val="22"/>
                <w:szCs w:val="22"/>
              </w:rPr>
            </w:pPr>
            <w:r w:rsidRPr="000E12D3">
              <w:rPr>
                <w:rFonts w:asciiTheme="minorHAnsi" w:hAnsiTheme="minorHAnsi"/>
                <w:sz w:val="22"/>
                <w:szCs w:val="22"/>
              </w:rPr>
              <w:t>2.01</w:t>
            </w:r>
          </w:p>
        </w:tc>
        <w:tc>
          <w:tcPr>
            <w:tcW w:w="6178" w:type="dxa"/>
            <w:tcBorders>
              <w:top w:val="single" w:sz="6" w:space="0" w:color="auto"/>
              <w:left w:val="single" w:sz="6" w:space="0" w:color="auto"/>
              <w:bottom w:val="single" w:sz="6" w:space="0" w:color="auto"/>
              <w:right w:val="single" w:sz="6" w:space="0" w:color="auto"/>
            </w:tcBorders>
          </w:tcPr>
          <w:p w14:paraId="3DD01277" w14:textId="77777777" w:rsidR="00ED460B" w:rsidRPr="000E12D3" w:rsidRDefault="00ED460B" w:rsidP="007349A2">
            <w:pPr>
              <w:spacing w:before="20" w:after="20"/>
              <w:rPr>
                <w:rFonts w:asciiTheme="minorHAnsi" w:hAnsiTheme="minorHAnsi"/>
                <w:sz w:val="22"/>
                <w:szCs w:val="22"/>
              </w:rPr>
            </w:pPr>
            <w:r w:rsidRPr="000E12D3">
              <w:rPr>
                <w:rFonts w:asciiTheme="minorHAnsi" w:hAnsiTheme="minorHAnsi"/>
                <w:sz w:val="22"/>
                <w:szCs w:val="22"/>
              </w:rPr>
              <w:t>Auger Boring. 4” Diameter</w:t>
            </w:r>
          </w:p>
        </w:tc>
        <w:tc>
          <w:tcPr>
            <w:tcW w:w="896" w:type="dxa"/>
            <w:tcBorders>
              <w:top w:val="single" w:sz="6" w:space="0" w:color="auto"/>
              <w:left w:val="single" w:sz="6" w:space="0" w:color="auto"/>
              <w:bottom w:val="single" w:sz="6" w:space="0" w:color="auto"/>
              <w:right w:val="single" w:sz="6" w:space="0" w:color="auto"/>
            </w:tcBorders>
            <w:vAlign w:val="center"/>
          </w:tcPr>
          <w:p w14:paraId="72613E9D" w14:textId="77777777" w:rsidR="00ED460B" w:rsidRPr="000E12D3" w:rsidRDefault="00ED460B" w:rsidP="007349A2">
            <w:pPr>
              <w:spacing w:before="20" w:after="20"/>
              <w:jc w:val="center"/>
              <w:rPr>
                <w:rFonts w:asciiTheme="minorHAnsi" w:hAnsiTheme="minorHAnsi"/>
                <w:sz w:val="22"/>
                <w:szCs w:val="22"/>
              </w:rPr>
            </w:pPr>
            <w:r w:rsidRPr="000E12D3">
              <w:rPr>
                <w:rFonts w:asciiTheme="minorHAnsi" w:hAnsiTheme="minorHAnsi"/>
                <w:sz w:val="22"/>
                <w:szCs w:val="22"/>
              </w:rPr>
              <w:t>L.F.</w:t>
            </w:r>
          </w:p>
        </w:tc>
        <w:tc>
          <w:tcPr>
            <w:tcW w:w="1483" w:type="dxa"/>
            <w:tcBorders>
              <w:top w:val="single" w:sz="6" w:space="0" w:color="auto"/>
              <w:left w:val="single" w:sz="6" w:space="0" w:color="auto"/>
              <w:bottom w:val="single" w:sz="6" w:space="0" w:color="auto"/>
              <w:right w:val="single" w:sz="6" w:space="0" w:color="auto"/>
            </w:tcBorders>
          </w:tcPr>
          <w:p w14:paraId="17ABEFA5" w14:textId="77777777" w:rsidR="00ED460B" w:rsidRPr="000E12D3" w:rsidRDefault="00ED460B" w:rsidP="007349A2">
            <w:pPr>
              <w:spacing w:before="20" w:after="20"/>
              <w:rPr>
                <w:rFonts w:asciiTheme="minorHAnsi" w:hAnsiTheme="minorHAnsi"/>
                <w:sz w:val="22"/>
                <w:szCs w:val="22"/>
              </w:rPr>
            </w:pPr>
          </w:p>
        </w:tc>
        <w:tc>
          <w:tcPr>
            <w:tcW w:w="2055" w:type="dxa"/>
            <w:tcBorders>
              <w:top w:val="single" w:sz="6" w:space="0" w:color="auto"/>
              <w:left w:val="single" w:sz="6" w:space="0" w:color="auto"/>
              <w:bottom w:val="single" w:sz="6" w:space="0" w:color="auto"/>
              <w:right w:val="single" w:sz="6" w:space="0" w:color="auto"/>
            </w:tcBorders>
            <w:vAlign w:val="center"/>
          </w:tcPr>
          <w:p w14:paraId="3A1541EB" w14:textId="77777777" w:rsidR="00ED460B" w:rsidRPr="000E12D3" w:rsidRDefault="00ED460B" w:rsidP="007349A2">
            <w:pPr>
              <w:spacing w:before="20" w:after="20"/>
              <w:rPr>
                <w:rFonts w:asciiTheme="minorHAnsi" w:hAnsiTheme="minorHAnsi"/>
                <w:sz w:val="22"/>
                <w:szCs w:val="22"/>
              </w:rPr>
            </w:pPr>
          </w:p>
        </w:tc>
        <w:tc>
          <w:tcPr>
            <w:tcW w:w="2276" w:type="dxa"/>
            <w:tcBorders>
              <w:top w:val="single" w:sz="6" w:space="0" w:color="auto"/>
              <w:left w:val="single" w:sz="6" w:space="0" w:color="auto"/>
              <w:bottom w:val="single" w:sz="6" w:space="0" w:color="auto"/>
              <w:right w:val="single" w:sz="12" w:space="0" w:color="auto"/>
            </w:tcBorders>
          </w:tcPr>
          <w:p w14:paraId="5C8E97F4" w14:textId="77777777" w:rsidR="00ED460B" w:rsidRPr="000E12D3" w:rsidRDefault="00ED460B" w:rsidP="007349A2">
            <w:pPr>
              <w:spacing w:before="20" w:after="20"/>
              <w:rPr>
                <w:rFonts w:asciiTheme="minorHAnsi" w:hAnsiTheme="minorHAnsi"/>
                <w:sz w:val="22"/>
                <w:szCs w:val="22"/>
              </w:rPr>
            </w:pPr>
          </w:p>
        </w:tc>
      </w:tr>
      <w:tr w:rsidR="00ED460B" w:rsidRPr="000E12D3" w14:paraId="646701AB" w14:textId="77777777" w:rsidTr="00E025AF">
        <w:tc>
          <w:tcPr>
            <w:tcW w:w="719" w:type="dxa"/>
            <w:tcBorders>
              <w:top w:val="single" w:sz="6" w:space="0" w:color="auto"/>
              <w:left w:val="single" w:sz="12" w:space="0" w:color="auto"/>
              <w:bottom w:val="single" w:sz="6" w:space="0" w:color="auto"/>
              <w:right w:val="single" w:sz="6" w:space="0" w:color="auto"/>
            </w:tcBorders>
          </w:tcPr>
          <w:p w14:paraId="711259BE" w14:textId="77777777" w:rsidR="00ED460B" w:rsidRPr="000E12D3" w:rsidRDefault="00ED460B" w:rsidP="007349A2">
            <w:pPr>
              <w:spacing w:before="20" w:after="20"/>
              <w:jc w:val="center"/>
              <w:rPr>
                <w:rFonts w:asciiTheme="minorHAnsi" w:hAnsiTheme="minorHAnsi"/>
                <w:sz w:val="22"/>
                <w:szCs w:val="22"/>
              </w:rPr>
            </w:pPr>
            <w:r w:rsidRPr="000E12D3">
              <w:rPr>
                <w:rFonts w:asciiTheme="minorHAnsi" w:hAnsiTheme="minorHAnsi"/>
                <w:sz w:val="22"/>
                <w:szCs w:val="22"/>
              </w:rPr>
              <w:t>3.01</w:t>
            </w:r>
          </w:p>
        </w:tc>
        <w:tc>
          <w:tcPr>
            <w:tcW w:w="6178" w:type="dxa"/>
            <w:tcBorders>
              <w:top w:val="single" w:sz="6" w:space="0" w:color="auto"/>
              <w:left w:val="single" w:sz="6" w:space="0" w:color="auto"/>
              <w:bottom w:val="single" w:sz="6" w:space="0" w:color="auto"/>
              <w:right w:val="single" w:sz="6" w:space="0" w:color="auto"/>
            </w:tcBorders>
          </w:tcPr>
          <w:p w14:paraId="6809C66E" w14:textId="77777777" w:rsidR="00ED460B" w:rsidRPr="000E12D3" w:rsidRDefault="00ED460B" w:rsidP="007349A2">
            <w:pPr>
              <w:spacing w:before="20" w:after="20"/>
              <w:rPr>
                <w:rFonts w:asciiTheme="minorHAnsi" w:hAnsiTheme="minorHAnsi"/>
                <w:sz w:val="22"/>
                <w:szCs w:val="22"/>
              </w:rPr>
            </w:pPr>
            <w:r w:rsidRPr="000E12D3">
              <w:rPr>
                <w:rFonts w:asciiTheme="minorHAnsi" w:hAnsiTheme="minorHAnsi"/>
                <w:sz w:val="22"/>
                <w:szCs w:val="22"/>
              </w:rPr>
              <w:t>Split Tube Sample</w:t>
            </w:r>
          </w:p>
        </w:tc>
        <w:tc>
          <w:tcPr>
            <w:tcW w:w="896" w:type="dxa"/>
            <w:tcBorders>
              <w:top w:val="single" w:sz="6" w:space="0" w:color="auto"/>
              <w:left w:val="single" w:sz="6" w:space="0" w:color="auto"/>
              <w:bottom w:val="single" w:sz="6" w:space="0" w:color="auto"/>
              <w:right w:val="single" w:sz="6" w:space="0" w:color="auto"/>
            </w:tcBorders>
            <w:vAlign w:val="center"/>
          </w:tcPr>
          <w:p w14:paraId="5A0E6644" w14:textId="77777777" w:rsidR="00ED460B" w:rsidRPr="000E12D3" w:rsidRDefault="00ED460B" w:rsidP="007349A2">
            <w:pPr>
              <w:spacing w:before="20" w:after="20"/>
              <w:jc w:val="center"/>
              <w:rPr>
                <w:rFonts w:asciiTheme="minorHAnsi" w:hAnsiTheme="minorHAnsi"/>
                <w:sz w:val="22"/>
                <w:szCs w:val="22"/>
              </w:rPr>
            </w:pPr>
            <w:r w:rsidRPr="000E12D3">
              <w:rPr>
                <w:rFonts w:asciiTheme="minorHAnsi" w:hAnsiTheme="minorHAnsi"/>
                <w:sz w:val="22"/>
                <w:szCs w:val="22"/>
              </w:rPr>
              <w:t>Each</w:t>
            </w:r>
          </w:p>
        </w:tc>
        <w:tc>
          <w:tcPr>
            <w:tcW w:w="1483" w:type="dxa"/>
            <w:tcBorders>
              <w:top w:val="single" w:sz="6" w:space="0" w:color="auto"/>
              <w:left w:val="single" w:sz="6" w:space="0" w:color="auto"/>
              <w:bottom w:val="single" w:sz="6" w:space="0" w:color="auto"/>
              <w:right w:val="single" w:sz="6" w:space="0" w:color="auto"/>
            </w:tcBorders>
          </w:tcPr>
          <w:p w14:paraId="757625A7" w14:textId="77777777" w:rsidR="00ED460B" w:rsidRPr="000E12D3" w:rsidRDefault="00ED460B" w:rsidP="007349A2">
            <w:pPr>
              <w:spacing w:before="20" w:after="20"/>
              <w:rPr>
                <w:rFonts w:asciiTheme="minorHAnsi" w:hAnsiTheme="minorHAnsi"/>
                <w:sz w:val="22"/>
                <w:szCs w:val="22"/>
              </w:rPr>
            </w:pPr>
          </w:p>
        </w:tc>
        <w:tc>
          <w:tcPr>
            <w:tcW w:w="2055" w:type="dxa"/>
            <w:tcBorders>
              <w:top w:val="single" w:sz="6" w:space="0" w:color="auto"/>
              <w:left w:val="single" w:sz="6" w:space="0" w:color="auto"/>
              <w:bottom w:val="single" w:sz="6" w:space="0" w:color="auto"/>
              <w:right w:val="single" w:sz="6" w:space="0" w:color="auto"/>
            </w:tcBorders>
            <w:vAlign w:val="center"/>
          </w:tcPr>
          <w:p w14:paraId="508F6789" w14:textId="77777777" w:rsidR="00ED460B" w:rsidRPr="000E12D3" w:rsidRDefault="00ED460B" w:rsidP="007349A2">
            <w:pPr>
              <w:spacing w:before="20" w:after="20"/>
              <w:rPr>
                <w:rFonts w:asciiTheme="minorHAnsi" w:hAnsiTheme="minorHAnsi"/>
                <w:sz w:val="22"/>
                <w:szCs w:val="22"/>
              </w:rPr>
            </w:pPr>
          </w:p>
        </w:tc>
        <w:tc>
          <w:tcPr>
            <w:tcW w:w="2276" w:type="dxa"/>
            <w:tcBorders>
              <w:top w:val="single" w:sz="6" w:space="0" w:color="auto"/>
              <w:left w:val="single" w:sz="6" w:space="0" w:color="auto"/>
              <w:bottom w:val="single" w:sz="6" w:space="0" w:color="auto"/>
              <w:right w:val="single" w:sz="12" w:space="0" w:color="auto"/>
            </w:tcBorders>
          </w:tcPr>
          <w:p w14:paraId="2883D3F4" w14:textId="77777777" w:rsidR="00ED460B" w:rsidRPr="000E12D3" w:rsidRDefault="00ED460B" w:rsidP="007349A2">
            <w:pPr>
              <w:spacing w:before="20" w:after="20"/>
              <w:rPr>
                <w:rFonts w:asciiTheme="minorHAnsi" w:hAnsiTheme="minorHAnsi"/>
                <w:sz w:val="22"/>
                <w:szCs w:val="22"/>
              </w:rPr>
            </w:pPr>
          </w:p>
        </w:tc>
      </w:tr>
      <w:tr w:rsidR="00ED460B" w:rsidRPr="000E12D3" w14:paraId="775E0ADE" w14:textId="77777777" w:rsidTr="00E025AF">
        <w:tc>
          <w:tcPr>
            <w:tcW w:w="719" w:type="dxa"/>
            <w:tcBorders>
              <w:top w:val="single" w:sz="6" w:space="0" w:color="auto"/>
              <w:left w:val="single" w:sz="12" w:space="0" w:color="auto"/>
              <w:bottom w:val="single" w:sz="6" w:space="0" w:color="auto"/>
              <w:right w:val="single" w:sz="6" w:space="0" w:color="auto"/>
            </w:tcBorders>
          </w:tcPr>
          <w:p w14:paraId="5EB7E8A4" w14:textId="77777777" w:rsidR="00ED460B" w:rsidRPr="000E12D3" w:rsidRDefault="00ED460B" w:rsidP="007349A2">
            <w:pPr>
              <w:spacing w:before="20" w:after="20"/>
              <w:jc w:val="center"/>
              <w:rPr>
                <w:rFonts w:asciiTheme="minorHAnsi" w:hAnsiTheme="minorHAnsi"/>
                <w:sz w:val="22"/>
                <w:szCs w:val="22"/>
              </w:rPr>
            </w:pPr>
            <w:r w:rsidRPr="000E12D3">
              <w:rPr>
                <w:rFonts w:asciiTheme="minorHAnsi" w:hAnsiTheme="minorHAnsi"/>
                <w:sz w:val="22"/>
                <w:szCs w:val="22"/>
              </w:rPr>
              <w:t>4.01</w:t>
            </w:r>
          </w:p>
        </w:tc>
        <w:tc>
          <w:tcPr>
            <w:tcW w:w="6178" w:type="dxa"/>
            <w:tcBorders>
              <w:top w:val="single" w:sz="6" w:space="0" w:color="auto"/>
              <w:left w:val="single" w:sz="6" w:space="0" w:color="auto"/>
              <w:bottom w:val="single" w:sz="6" w:space="0" w:color="auto"/>
              <w:right w:val="single" w:sz="6" w:space="0" w:color="auto"/>
            </w:tcBorders>
          </w:tcPr>
          <w:p w14:paraId="5064CE84" w14:textId="77777777" w:rsidR="00ED460B" w:rsidRPr="000E12D3" w:rsidRDefault="00ED460B" w:rsidP="007349A2">
            <w:pPr>
              <w:spacing w:before="20" w:after="20"/>
              <w:rPr>
                <w:rFonts w:asciiTheme="minorHAnsi" w:hAnsiTheme="minorHAnsi"/>
                <w:sz w:val="22"/>
                <w:szCs w:val="22"/>
              </w:rPr>
            </w:pPr>
            <w:r w:rsidRPr="000E12D3">
              <w:rPr>
                <w:rFonts w:asciiTheme="minorHAnsi" w:hAnsiTheme="minorHAnsi"/>
                <w:sz w:val="22"/>
                <w:szCs w:val="22"/>
              </w:rPr>
              <w:t>Stationary Piston Samples</w:t>
            </w:r>
          </w:p>
        </w:tc>
        <w:tc>
          <w:tcPr>
            <w:tcW w:w="896" w:type="dxa"/>
            <w:tcBorders>
              <w:top w:val="single" w:sz="6" w:space="0" w:color="auto"/>
              <w:left w:val="single" w:sz="6" w:space="0" w:color="auto"/>
              <w:bottom w:val="single" w:sz="6" w:space="0" w:color="auto"/>
              <w:right w:val="single" w:sz="6" w:space="0" w:color="auto"/>
            </w:tcBorders>
            <w:vAlign w:val="center"/>
          </w:tcPr>
          <w:p w14:paraId="46539038" w14:textId="77777777" w:rsidR="00ED460B" w:rsidRPr="000E12D3" w:rsidRDefault="00ED460B" w:rsidP="007349A2">
            <w:pPr>
              <w:spacing w:before="20" w:after="20"/>
              <w:jc w:val="center"/>
              <w:rPr>
                <w:rFonts w:asciiTheme="minorHAnsi" w:hAnsiTheme="minorHAnsi"/>
                <w:sz w:val="22"/>
                <w:szCs w:val="22"/>
              </w:rPr>
            </w:pPr>
            <w:r w:rsidRPr="000E12D3">
              <w:rPr>
                <w:rFonts w:asciiTheme="minorHAnsi" w:hAnsiTheme="minorHAnsi"/>
                <w:sz w:val="22"/>
                <w:szCs w:val="22"/>
              </w:rPr>
              <w:t>Each</w:t>
            </w:r>
          </w:p>
        </w:tc>
        <w:tc>
          <w:tcPr>
            <w:tcW w:w="1483" w:type="dxa"/>
            <w:tcBorders>
              <w:top w:val="single" w:sz="6" w:space="0" w:color="auto"/>
              <w:left w:val="single" w:sz="6" w:space="0" w:color="auto"/>
              <w:bottom w:val="single" w:sz="6" w:space="0" w:color="auto"/>
              <w:right w:val="single" w:sz="6" w:space="0" w:color="auto"/>
            </w:tcBorders>
          </w:tcPr>
          <w:p w14:paraId="0ED08E43" w14:textId="77777777" w:rsidR="00ED460B" w:rsidRPr="000E12D3" w:rsidRDefault="00ED460B" w:rsidP="007349A2">
            <w:pPr>
              <w:spacing w:before="20" w:after="20"/>
              <w:rPr>
                <w:rFonts w:asciiTheme="minorHAnsi" w:hAnsiTheme="minorHAnsi"/>
                <w:sz w:val="22"/>
                <w:szCs w:val="22"/>
              </w:rPr>
            </w:pPr>
          </w:p>
        </w:tc>
        <w:tc>
          <w:tcPr>
            <w:tcW w:w="2055" w:type="dxa"/>
            <w:tcBorders>
              <w:top w:val="single" w:sz="6" w:space="0" w:color="auto"/>
              <w:left w:val="single" w:sz="6" w:space="0" w:color="auto"/>
              <w:bottom w:val="single" w:sz="6" w:space="0" w:color="auto"/>
              <w:right w:val="single" w:sz="6" w:space="0" w:color="auto"/>
            </w:tcBorders>
            <w:vAlign w:val="center"/>
          </w:tcPr>
          <w:p w14:paraId="71EE529D" w14:textId="77777777" w:rsidR="00ED460B" w:rsidRPr="000E12D3" w:rsidRDefault="00ED460B" w:rsidP="007349A2">
            <w:pPr>
              <w:spacing w:before="20" w:after="20"/>
              <w:rPr>
                <w:rFonts w:asciiTheme="minorHAnsi" w:hAnsiTheme="minorHAnsi"/>
                <w:sz w:val="22"/>
                <w:szCs w:val="22"/>
              </w:rPr>
            </w:pPr>
          </w:p>
        </w:tc>
        <w:tc>
          <w:tcPr>
            <w:tcW w:w="2276" w:type="dxa"/>
            <w:tcBorders>
              <w:top w:val="single" w:sz="6" w:space="0" w:color="auto"/>
              <w:left w:val="single" w:sz="6" w:space="0" w:color="auto"/>
              <w:bottom w:val="single" w:sz="6" w:space="0" w:color="auto"/>
              <w:right w:val="single" w:sz="12" w:space="0" w:color="auto"/>
            </w:tcBorders>
          </w:tcPr>
          <w:p w14:paraId="5EE44CAA" w14:textId="77777777" w:rsidR="00ED460B" w:rsidRPr="000E12D3" w:rsidRDefault="00ED460B" w:rsidP="007349A2">
            <w:pPr>
              <w:spacing w:before="20" w:after="20"/>
              <w:rPr>
                <w:rFonts w:asciiTheme="minorHAnsi" w:hAnsiTheme="minorHAnsi"/>
                <w:sz w:val="22"/>
                <w:szCs w:val="22"/>
              </w:rPr>
            </w:pPr>
          </w:p>
        </w:tc>
      </w:tr>
      <w:tr w:rsidR="00ED460B" w:rsidRPr="000E12D3" w14:paraId="4418996D" w14:textId="77777777" w:rsidTr="00E025AF">
        <w:tc>
          <w:tcPr>
            <w:tcW w:w="719" w:type="dxa"/>
            <w:tcBorders>
              <w:top w:val="single" w:sz="6" w:space="0" w:color="auto"/>
              <w:left w:val="single" w:sz="12" w:space="0" w:color="auto"/>
              <w:bottom w:val="single" w:sz="6" w:space="0" w:color="auto"/>
              <w:right w:val="single" w:sz="6" w:space="0" w:color="auto"/>
            </w:tcBorders>
          </w:tcPr>
          <w:p w14:paraId="6DD3E32D" w14:textId="77777777" w:rsidR="00ED460B" w:rsidRPr="000E12D3" w:rsidRDefault="00ED460B" w:rsidP="007349A2">
            <w:pPr>
              <w:spacing w:before="20" w:after="20"/>
              <w:jc w:val="center"/>
              <w:rPr>
                <w:rFonts w:asciiTheme="minorHAnsi" w:hAnsiTheme="minorHAnsi"/>
                <w:sz w:val="22"/>
                <w:szCs w:val="22"/>
              </w:rPr>
            </w:pPr>
            <w:r w:rsidRPr="000E12D3">
              <w:rPr>
                <w:rFonts w:asciiTheme="minorHAnsi" w:hAnsiTheme="minorHAnsi"/>
                <w:sz w:val="22"/>
                <w:szCs w:val="22"/>
              </w:rPr>
              <w:t>5.01</w:t>
            </w:r>
          </w:p>
        </w:tc>
        <w:tc>
          <w:tcPr>
            <w:tcW w:w="6178" w:type="dxa"/>
            <w:tcBorders>
              <w:top w:val="single" w:sz="6" w:space="0" w:color="auto"/>
              <w:left w:val="single" w:sz="6" w:space="0" w:color="auto"/>
              <w:bottom w:val="single" w:sz="6" w:space="0" w:color="auto"/>
              <w:right w:val="single" w:sz="6" w:space="0" w:color="auto"/>
            </w:tcBorders>
          </w:tcPr>
          <w:p w14:paraId="74BF315A" w14:textId="77777777" w:rsidR="00ED460B" w:rsidRPr="000E12D3" w:rsidRDefault="00ED460B" w:rsidP="007349A2">
            <w:pPr>
              <w:spacing w:before="20" w:after="20"/>
              <w:rPr>
                <w:rFonts w:asciiTheme="minorHAnsi" w:hAnsiTheme="minorHAnsi"/>
                <w:sz w:val="22"/>
                <w:szCs w:val="22"/>
              </w:rPr>
            </w:pPr>
            <w:r w:rsidRPr="000E12D3">
              <w:rPr>
                <w:rFonts w:asciiTheme="minorHAnsi" w:hAnsiTheme="minorHAnsi"/>
                <w:sz w:val="22"/>
                <w:szCs w:val="22"/>
              </w:rPr>
              <w:t>Rock Coring – NX</w:t>
            </w:r>
          </w:p>
        </w:tc>
        <w:tc>
          <w:tcPr>
            <w:tcW w:w="896" w:type="dxa"/>
            <w:tcBorders>
              <w:top w:val="single" w:sz="6" w:space="0" w:color="auto"/>
              <w:left w:val="single" w:sz="6" w:space="0" w:color="auto"/>
              <w:bottom w:val="single" w:sz="6" w:space="0" w:color="auto"/>
              <w:right w:val="single" w:sz="6" w:space="0" w:color="auto"/>
            </w:tcBorders>
            <w:vAlign w:val="center"/>
          </w:tcPr>
          <w:p w14:paraId="65D53B36" w14:textId="77777777" w:rsidR="00ED460B" w:rsidRPr="000E12D3" w:rsidRDefault="00ED460B" w:rsidP="007349A2">
            <w:pPr>
              <w:spacing w:before="20" w:after="20"/>
              <w:jc w:val="center"/>
              <w:rPr>
                <w:rFonts w:asciiTheme="minorHAnsi" w:hAnsiTheme="minorHAnsi"/>
                <w:sz w:val="22"/>
                <w:szCs w:val="22"/>
              </w:rPr>
            </w:pPr>
            <w:r w:rsidRPr="000E12D3">
              <w:rPr>
                <w:rFonts w:asciiTheme="minorHAnsi" w:hAnsiTheme="minorHAnsi"/>
                <w:sz w:val="22"/>
                <w:szCs w:val="22"/>
              </w:rPr>
              <w:t>L.F.</w:t>
            </w:r>
          </w:p>
        </w:tc>
        <w:tc>
          <w:tcPr>
            <w:tcW w:w="1483" w:type="dxa"/>
            <w:tcBorders>
              <w:top w:val="single" w:sz="6" w:space="0" w:color="auto"/>
              <w:left w:val="single" w:sz="6" w:space="0" w:color="auto"/>
              <w:bottom w:val="single" w:sz="6" w:space="0" w:color="auto"/>
              <w:right w:val="single" w:sz="6" w:space="0" w:color="auto"/>
            </w:tcBorders>
          </w:tcPr>
          <w:p w14:paraId="404D67A6" w14:textId="77777777" w:rsidR="00ED460B" w:rsidRPr="000E12D3" w:rsidRDefault="00ED460B" w:rsidP="007349A2">
            <w:pPr>
              <w:spacing w:before="20" w:after="20"/>
              <w:rPr>
                <w:rFonts w:asciiTheme="minorHAnsi" w:hAnsiTheme="minorHAnsi"/>
                <w:sz w:val="22"/>
                <w:szCs w:val="22"/>
              </w:rPr>
            </w:pPr>
          </w:p>
        </w:tc>
        <w:tc>
          <w:tcPr>
            <w:tcW w:w="2055" w:type="dxa"/>
            <w:tcBorders>
              <w:top w:val="single" w:sz="6" w:space="0" w:color="auto"/>
              <w:left w:val="single" w:sz="6" w:space="0" w:color="auto"/>
              <w:bottom w:val="single" w:sz="6" w:space="0" w:color="auto"/>
              <w:right w:val="single" w:sz="6" w:space="0" w:color="auto"/>
            </w:tcBorders>
            <w:vAlign w:val="center"/>
          </w:tcPr>
          <w:p w14:paraId="748E2DC2" w14:textId="77777777" w:rsidR="00ED460B" w:rsidRPr="000E12D3" w:rsidRDefault="00ED460B" w:rsidP="007349A2">
            <w:pPr>
              <w:spacing w:before="20" w:after="20"/>
              <w:rPr>
                <w:rFonts w:asciiTheme="minorHAnsi" w:hAnsiTheme="minorHAnsi"/>
                <w:sz w:val="22"/>
                <w:szCs w:val="22"/>
              </w:rPr>
            </w:pPr>
          </w:p>
        </w:tc>
        <w:tc>
          <w:tcPr>
            <w:tcW w:w="2276" w:type="dxa"/>
            <w:tcBorders>
              <w:top w:val="single" w:sz="6" w:space="0" w:color="auto"/>
              <w:left w:val="single" w:sz="6" w:space="0" w:color="auto"/>
              <w:bottom w:val="single" w:sz="6" w:space="0" w:color="auto"/>
              <w:right w:val="single" w:sz="12" w:space="0" w:color="auto"/>
            </w:tcBorders>
          </w:tcPr>
          <w:p w14:paraId="0D7E5F3F" w14:textId="77777777" w:rsidR="00ED460B" w:rsidRPr="000E12D3" w:rsidRDefault="00ED460B" w:rsidP="007349A2">
            <w:pPr>
              <w:spacing w:before="20" w:after="20"/>
              <w:rPr>
                <w:rFonts w:asciiTheme="minorHAnsi" w:hAnsiTheme="minorHAnsi"/>
                <w:sz w:val="22"/>
                <w:szCs w:val="22"/>
              </w:rPr>
            </w:pPr>
          </w:p>
        </w:tc>
      </w:tr>
      <w:tr w:rsidR="00ED460B" w:rsidRPr="000E12D3" w14:paraId="1C58CEB6" w14:textId="77777777" w:rsidTr="00E025AF">
        <w:tc>
          <w:tcPr>
            <w:tcW w:w="719" w:type="dxa"/>
            <w:tcBorders>
              <w:top w:val="single" w:sz="6" w:space="0" w:color="auto"/>
              <w:left w:val="single" w:sz="12" w:space="0" w:color="auto"/>
              <w:bottom w:val="single" w:sz="6" w:space="0" w:color="auto"/>
              <w:right w:val="single" w:sz="6" w:space="0" w:color="auto"/>
            </w:tcBorders>
          </w:tcPr>
          <w:p w14:paraId="7EC2C482" w14:textId="77777777" w:rsidR="00ED460B" w:rsidRPr="000E12D3" w:rsidRDefault="00ED460B" w:rsidP="007349A2">
            <w:pPr>
              <w:spacing w:before="20" w:after="20"/>
              <w:jc w:val="center"/>
              <w:rPr>
                <w:rFonts w:asciiTheme="minorHAnsi" w:hAnsiTheme="minorHAnsi"/>
                <w:sz w:val="22"/>
                <w:szCs w:val="22"/>
              </w:rPr>
            </w:pPr>
            <w:r w:rsidRPr="000E12D3">
              <w:rPr>
                <w:rFonts w:asciiTheme="minorHAnsi" w:hAnsiTheme="minorHAnsi"/>
                <w:sz w:val="22"/>
                <w:szCs w:val="22"/>
              </w:rPr>
              <w:t>5.02</w:t>
            </w:r>
          </w:p>
        </w:tc>
        <w:tc>
          <w:tcPr>
            <w:tcW w:w="6178" w:type="dxa"/>
            <w:tcBorders>
              <w:top w:val="single" w:sz="6" w:space="0" w:color="auto"/>
              <w:left w:val="single" w:sz="6" w:space="0" w:color="auto"/>
              <w:bottom w:val="single" w:sz="6" w:space="0" w:color="auto"/>
              <w:right w:val="single" w:sz="6" w:space="0" w:color="auto"/>
            </w:tcBorders>
          </w:tcPr>
          <w:p w14:paraId="10F9AE3C" w14:textId="77777777" w:rsidR="00ED460B" w:rsidRPr="000E12D3" w:rsidRDefault="00ED460B" w:rsidP="007349A2">
            <w:pPr>
              <w:spacing w:before="20" w:after="20"/>
              <w:rPr>
                <w:rFonts w:asciiTheme="minorHAnsi" w:hAnsiTheme="minorHAnsi"/>
                <w:sz w:val="22"/>
                <w:szCs w:val="22"/>
              </w:rPr>
            </w:pPr>
            <w:r w:rsidRPr="000E12D3">
              <w:rPr>
                <w:rFonts w:asciiTheme="minorHAnsi" w:hAnsiTheme="minorHAnsi"/>
                <w:sz w:val="22"/>
                <w:szCs w:val="22"/>
              </w:rPr>
              <w:t>Structural Coring – NX</w:t>
            </w:r>
          </w:p>
        </w:tc>
        <w:tc>
          <w:tcPr>
            <w:tcW w:w="896" w:type="dxa"/>
            <w:tcBorders>
              <w:top w:val="single" w:sz="6" w:space="0" w:color="auto"/>
              <w:left w:val="single" w:sz="6" w:space="0" w:color="auto"/>
              <w:bottom w:val="single" w:sz="6" w:space="0" w:color="auto"/>
              <w:right w:val="single" w:sz="6" w:space="0" w:color="auto"/>
            </w:tcBorders>
            <w:vAlign w:val="center"/>
          </w:tcPr>
          <w:p w14:paraId="559DE2C7" w14:textId="77777777" w:rsidR="00ED460B" w:rsidRPr="000E12D3" w:rsidRDefault="00ED460B" w:rsidP="007349A2">
            <w:pPr>
              <w:spacing w:before="20" w:after="20"/>
              <w:jc w:val="center"/>
              <w:rPr>
                <w:rFonts w:asciiTheme="minorHAnsi" w:hAnsiTheme="minorHAnsi"/>
                <w:sz w:val="22"/>
                <w:szCs w:val="22"/>
              </w:rPr>
            </w:pPr>
            <w:r w:rsidRPr="000E12D3">
              <w:rPr>
                <w:rFonts w:asciiTheme="minorHAnsi" w:hAnsiTheme="minorHAnsi"/>
                <w:sz w:val="22"/>
                <w:szCs w:val="22"/>
              </w:rPr>
              <w:t>L.F.</w:t>
            </w:r>
          </w:p>
        </w:tc>
        <w:tc>
          <w:tcPr>
            <w:tcW w:w="1483" w:type="dxa"/>
            <w:tcBorders>
              <w:top w:val="single" w:sz="6" w:space="0" w:color="auto"/>
              <w:left w:val="single" w:sz="6" w:space="0" w:color="auto"/>
              <w:bottom w:val="single" w:sz="6" w:space="0" w:color="auto"/>
              <w:right w:val="single" w:sz="6" w:space="0" w:color="auto"/>
            </w:tcBorders>
          </w:tcPr>
          <w:p w14:paraId="2511C1DD" w14:textId="77777777" w:rsidR="00ED460B" w:rsidRPr="000E12D3" w:rsidRDefault="00ED460B" w:rsidP="007349A2">
            <w:pPr>
              <w:spacing w:before="20" w:after="20"/>
              <w:rPr>
                <w:rFonts w:asciiTheme="minorHAnsi" w:hAnsiTheme="minorHAnsi"/>
                <w:sz w:val="22"/>
                <w:szCs w:val="22"/>
              </w:rPr>
            </w:pPr>
          </w:p>
        </w:tc>
        <w:tc>
          <w:tcPr>
            <w:tcW w:w="2055" w:type="dxa"/>
            <w:tcBorders>
              <w:top w:val="single" w:sz="6" w:space="0" w:color="auto"/>
              <w:left w:val="single" w:sz="6" w:space="0" w:color="auto"/>
              <w:bottom w:val="single" w:sz="6" w:space="0" w:color="auto"/>
              <w:right w:val="single" w:sz="6" w:space="0" w:color="auto"/>
            </w:tcBorders>
            <w:vAlign w:val="center"/>
          </w:tcPr>
          <w:p w14:paraId="3546FF65" w14:textId="77777777" w:rsidR="00ED460B" w:rsidRPr="000E12D3" w:rsidRDefault="00ED460B" w:rsidP="007349A2">
            <w:pPr>
              <w:spacing w:before="20" w:after="20"/>
              <w:rPr>
                <w:rFonts w:asciiTheme="minorHAnsi" w:hAnsiTheme="minorHAnsi"/>
                <w:sz w:val="22"/>
                <w:szCs w:val="22"/>
              </w:rPr>
            </w:pPr>
          </w:p>
        </w:tc>
        <w:tc>
          <w:tcPr>
            <w:tcW w:w="2276" w:type="dxa"/>
            <w:tcBorders>
              <w:top w:val="single" w:sz="6" w:space="0" w:color="auto"/>
              <w:left w:val="single" w:sz="6" w:space="0" w:color="auto"/>
              <w:bottom w:val="single" w:sz="6" w:space="0" w:color="auto"/>
              <w:right w:val="single" w:sz="12" w:space="0" w:color="auto"/>
            </w:tcBorders>
          </w:tcPr>
          <w:p w14:paraId="7FC0A3CC" w14:textId="77777777" w:rsidR="00ED460B" w:rsidRPr="000E12D3" w:rsidRDefault="00ED460B" w:rsidP="007349A2">
            <w:pPr>
              <w:spacing w:before="20" w:after="20"/>
              <w:rPr>
                <w:rFonts w:asciiTheme="minorHAnsi" w:hAnsiTheme="minorHAnsi"/>
                <w:sz w:val="22"/>
                <w:szCs w:val="22"/>
              </w:rPr>
            </w:pPr>
          </w:p>
        </w:tc>
      </w:tr>
      <w:tr w:rsidR="00ED460B" w:rsidRPr="000E12D3" w14:paraId="22D5C397" w14:textId="77777777" w:rsidTr="00E025AF">
        <w:tc>
          <w:tcPr>
            <w:tcW w:w="719" w:type="dxa"/>
            <w:tcBorders>
              <w:top w:val="single" w:sz="6" w:space="0" w:color="auto"/>
              <w:left w:val="single" w:sz="12" w:space="0" w:color="auto"/>
              <w:bottom w:val="single" w:sz="6" w:space="0" w:color="auto"/>
              <w:right w:val="single" w:sz="6" w:space="0" w:color="auto"/>
            </w:tcBorders>
          </w:tcPr>
          <w:p w14:paraId="15FECA80" w14:textId="77777777" w:rsidR="00ED460B" w:rsidRPr="000E12D3" w:rsidRDefault="00ED460B" w:rsidP="007349A2">
            <w:pPr>
              <w:spacing w:before="20" w:after="20"/>
              <w:jc w:val="center"/>
              <w:rPr>
                <w:rFonts w:asciiTheme="minorHAnsi" w:hAnsiTheme="minorHAnsi"/>
                <w:sz w:val="22"/>
                <w:szCs w:val="22"/>
              </w:rPr>
            </w:pPr>
            <w:r w:rsidRPr="000E12D3">
              <w:rPr>
                <w:rFonts w:asciiTheme="minorHAnsi" w:hAnsiTheme="minorHAnsi"/>
                <w:sz w:val="22"/>
                <w:szCs w:val="22"/>
              </w:rPr>
              <w:t>6.01</w:t>
            </w:r>
          </w:p>
        </w:tc>
        <w:tc>
          <w:tcPr>
            <w:tcW w:w="6178" w:type="dxa"/>
            <w:tcBorders>
              <w:top w:val="single" w:sz="6" w:space="0" w:color="auto"/>
              <w:left w:val="single" w:sz="6" w:space="0" w:color="auto"/>
              <w:bottom w:val="single" w:sz="6" w:space="0" w:color="auto"/>
              <w:right w:val="single" w:sz="6" w:space="0" w:color="auto"/>
            </w:tcBorders>
          </w:tcPr>
          <w:p w14:paraId="6AAB54AF" w14:textId="77777777" w:rsidR="00ED460B" w:rsidRPr="000E12D3" w:rsidRDefault="00ED460B" w:rsidP="007349A2">
            <w:pPr>
              <w:spacing w:before="20" w:after="20"/>
              <w:rPr>
                <w:rFonts w:asciiTheme="minorHAnsi" w:hAnsiTheme="minorHAnsi"/>
                <w:sz w:val="22"/>
                <w:szCs w:val="22"/>
              </w:rPr>
            </w:pPr>
            <w:r w:rsidRPr="000E12D3">
              <w:rPr>
                <w:rFonts w:asciiTheme="minorHAnsi" w:hAnsiTheme="minorHAnsi"/>
                <w:sz w:val="22"/>
                <w:szCs w:val="22"/>
              </w:rPr>
              <w:t>Pavement Core – 4 inch</w:t>
            </w:r>
          </w:p>
        </w:tc>
        <w:tc>
          <w:tcPr>
            <w:tcW w:w="896" w:type="dxa"/>
            <w:tcBorders>
              <w:top w:val="single" w:sz="6" w:space="0" w:color="auto"/>
              <w:left w:val="single" w:sz="6" w:space="0" w:color="auto"/>
              <w:bottom w:val="single" w:sz="6" w:space="0" w:color="auto"/>
              <w:right w:val="single" w:sz="6" w:space="0" w:color="auto"/>
            </w:tcBorders>
            <w:vAlign w:val="center"/>
          </w:tcPr>
          <w:p w14:paraId="49DCA2A7" w14:textId="77777777" w:rsidR="00ED460B" w:rsidRPr="000E12D3" w:rsidRDefault="00ED460B" w:rsidP="007349A2">
            <w:pPr>
              <w:spacing w:before="20" w:after="20"/>
              <w:jc w:val="center"/>
              <w:rPr>
                <w:rFonts w:asciiTheme="minorHAnsi" w:hAnsiTheme="minorHAnsi"/>
                <w:sz w:val="22"/>
                <w:szCs w:val="22"/>
              </w:rPr>
            </w:pPr>
            <w:r w:rsidRPr="000E12D3">
              <w:rPr>
                <w:rFonts w:asciiTheme="minorHAnsi" w:hAnsiTheme="minorHAnsi"/>
                <w:sz w:val="22"/>
                <w:szCs w:val="22"/>
              </w:rPr>
              <w:t>Each</w:t>
            </w:r>
          </w:p>
        </w:tc>
        <w:tc>
          <w:tcPr>
            <w:tcW w:w="1483" w:type="dxa"/>
            <w:tcBorders>
              <w:top w:val="single" w:sz="6" w:space="0" w:color="auto"/>
              <w:left w:val="single" w:sz="6" w:space="0" w:color="auto"/>
              <w:bottom w:val="single" w:sz="6" w:space="0" w:color="auto"/>
              <w:right w:val="single" w:sz="6" w:space="0" w:color="auto"/>
            </w:tcBorders>
          </w:tcPr>
          <w:p w14:paraId="3058BBC8" w14:textId="77777777" w:rsidR="00ED460B" w:rsidRPr="000E12D3" w:rsidRDefault="00ED460B" w:rsidP="007349A2">
            <w:pPr>
              <w:spacing w:before="20" w:after="20"/>
              <w:rPr>
                <w:rFonts w:asciiTheme="minorHAnsi" w:hAnsiTheme="minorHAnsi"/>
                <w:sz w:val="22"/>
                <w:szCs w:val="22"/>
              </w:rPr>
            </w:pPr>
          </w:p>
        </w:tc>
        <w:tc>
          <w:tcPr>
            <w:tcW w:w="2055" w:type="dxa"/>
            <w:tcBorders>
              <w:top w:val="single" w:sz="6" w:space="0" w:color="auto"/>
              <w:left w:val="single" w:sz="6" w:space="0" w:color="auto"/>
              <w:bottom w:val="single" w:sz="6" w:space="0" w:color="auto"/>
              <w:right w:val="single" w:sz="6" w:space="0" w:color="auto"/>
            </w:tcBorders>
            <w:vAlign w:val="center"/>
          </w:tcPr>
          <w:p w14:paraId="5728BCB3" w14:textId="77777777" w:rsidR="00ED460B" w:rsidRPr="000E12D3" w:rsidRDefault="00ED460B" w:rsidP="007349A2">
            <w:pPr>
              <w:spacing w:before="20" w:after="20"/>
              <w:rPr>
                <w:rFonts w:asciiTheme="minorHAnsi" w:hAnsiTheme="minorHAnsi"/>
                <w:sz w:val="22"/>
                <w:szCs w:val="22"/>
              </w:rPr>
            </w:pPr>
          </w:p>
        </w:tc>
        <w:tc>
          <w:tcPr>
            <w:tcW w:w="2276" w:type="dxa"/>
            <w:tcBorders>
              <w:top w:val="single" w:sz="6" w:space="0" w:color="auto"/>
              <w:left w:val="single" w:sz="6" w:space="0" w:color="auto"/>
              <w:bottom w:val="single" w:sz="6" w:space="0" w:color="auto"/>
              <w:right w:val="single" w:sz="12" w:space="0" w:color="auto"/>
            </w:tcBorders>
          </w:tcPr>
          <w:p w14:paraId="50DBFF16" w14:textId="77777777" w:rsidR="00ED460B" w:rsidRPr="000E12D3" w:rsidRDefault="00ED460B" w:rsidP="007349A2">
            <w:pPr>
              <w:spacing w:before="20" w:after="20"/>
              <w:rPr>
                <w:rFonts w:asciiTheme="minorHAnsi" w:hAnsiTheme="minorHAnsi"/>
                <w:sz w:val="22"/>
                <w:szCs w:val="22"/>
              </w:rPr>
            </w:pPr>
          </w:p>
        </w:tc>
      </w:tr>
      <w:tr w:rsidR="00ED460B" w:rsidRPr="000E12D3" w14:paraId="364AF0A2" w14:textId="77777777" w:rsidTr="00E025AF">
        <w:tc>
          <w:tcPr>
            <w:tcW w:w="719" w:type="dxa"/>
            <w:tcBorders>
              <w:top w:val="single" w:sz="6" w:space="0" w:color="auto"/>
              <w:left w:val="single" w:sz="12" w:space="0" w:color="auto"/>
              <w:bottom w:val="single" w:sz="6" w:space="0" w:color="auto"/>
              <w:right w:val="single" w:sz="6" w:space="0" w:color="auto"/>
            </w:tcBorders>
          </w:tcPr>
          <w:p w14:paraId="7DBD2E1A" w14:textId="77777777" w:rsidR="00ED460B" w:rsidRPr="000E12D3" w:rsidRDefault="00ED460B" w:rsidP="007349A2">
            <w:pPr>
              <w:spacing w:before="20" w:after="20"/>
              <w:jc w:val="center"/>
              <w:rPr>
                <w:rFonts w:asciiTheme="minorHAnsi" w:hAnsiTheme="minorHAnsi"/>
                <w:sz w:val="22"/>
                <w:szCs w:val="22"/>
              </w:rPr>
            </w:pPr>
            <w:r w:rsidRPr="000E12D3">
              <w:rPr>
                <w:rFonts w:asciiTheme="minorHAnsi" w:hAnsiTheme="minorHAnsi"/>
                <w:sz w:val="22"/>
                <w:szCs w:val="22"/>
              </w:rPr>
              <w:t>7.01</w:t>
            </w:r>
          </w:p>
        </w:tc>
        <w:tc>
          <w:tcPr>
            <w:tcW w:w="6178" w:type="dxa"/>
            <w:tcBorders>
              <w:top w:val="single" w:sz="6" w:space="0" w:color="auto"/>
              <w:left w:val="single" w:sz="6" w:space="0" w:color="auto"/>
              <w:bottom w:val="single" w:sz="6" w:space="0" w:color="auto"/>
              <w:right w:val="single" w:sz="6" w:space="0" w:color="auto"/>
            </w:tcBorders>
          </w:tcPr>
          <w:p w14:paraId="5D9E88C4" w14:textId="77777777" w:rsidR="00ED460B" w:rsidRPr="000E12D3" w:rsidRDefault="00ED460B" w:rsidP="007349A2">
            <w:pPr>
              <w:spacing w:before="20" w:after="20"/>
              <w:rPr>
                <w:rFonts w:asciiTheme="minorHAnsi" w:hAnsiTheme="minorHAnsi"/>
                <w:sz w:val="22"/>
                <w:szCs w:val="22"/>
              </w:rPr>
            </w:pPr>
            <w:r w:rsidRPr="000E12D3">
              <w:rPr>
                <w:rFonts w:asciiTheme="minorHAnsi" w:hAnsiTheme="minorHAnsi"/>
                <w:sz w:val="22"/>
                <w:szCs w:val="22"/>
              </w:rPr>
              <w:t>Test Pits</w:t>
            </w:r>
          </w:p>
        </w:tc>
        <w:tc>
          <w:tcPr>
            <w:tcW w:w="896" w:type="dxa"/>
            <w:tcBorders>
              <w:top w:val="single" w:sz="6" w:space="0" w:color="auto"/>
              <w:left w:val="single" w:sz="6" w:space="0" w:color="auto"/>
              <w:bottom w:val="single" w:sz="6" w:space="0" w:color="auto"/>
              <w:right w:val="single" w:sz="6" w:space="0" w:color="auto"/>
            </w:tcBorders>
            <w:vAlign w:val="center"/>
          </w:tcPr>
          <w:p w14:paraId="25F1A1A5" w14:textId="77777777" w:rsidR="00ED460B" w:rsidRPr="000E12D3" w:rsidRDefault="00ED460B" w:rsidP="007349A2">
            <w:pPr>
              <w:spacing w:before="20" w:after="20"/>
              <w:jc w:val="center"/>
              <w:rPr>
                <w:rFonts w:asciiTheme="minorHAnsi" w:hAnsiTheme="minorHAnsi"/>
                <w:sz w:val="22"/>
                <w:szCs w:val="22"/>
              </w:rPr>
            </w:pPr>
            <w:r w:rsidRPr="000E12D3">
              <w:rPr>
                <w:rFonts w:asciiTheme="minorHAnsi" w:hAnsiTheme="minorHAnsi"/>
                <w:sz w:val="22"/>
                <w:szCs w:val="22"/>
              </w:rPr>
              <w:t>Each</w:t>
            </w:r>
          </w:p>
        </w:tc>
        <w:tc>
          <w:tcPr>
            <w:tcW w:w="1483" w:type="dxa"/>
            <w:tcBorders>
              <w:top w:val="single" w:sz="6" w:space="0" w:color="auto"/>
              <w:left w:val="single" w:sz="6" w:space="0" w:color="auto"/>
              <w:bottom w:val="single" w:sz="6" w:space="0" w:color="auto"/>
              <w:right w:val="single" w:sz="6" w:space="0" w:color="auto"/>
            </w:tcBorders>
          </w:tcPr>
          <w:p w14:paraId="41D2F3A2" w14:textId="77777777" w:rsidR="00ED460B" w:rsidRPr="000E12D3" w:rsidRDefault="00ED460B" w:rsidP="007349A2">
            <w:pPr>
              <w:spacing w:before="20" w:after="20"/>
              <w:rPr>
                <w:rFonts w:asciiTheme="minorHAnsi" w:hAnsiTheme="minorHAnsi"/>
                <w:sz w:val="22"/>
                <w:szCs w:val="22"/>
              </w:rPr>
            </w:pPr>
          </w:p>
        </w:tc>
        <w:tc>
          <w:tcPr>
            <w:tcW w:w="2055" w:type="dxa"/>
            <w:tcBorders>
              <w:top w:val="single" w:sz="6" w:space="0" w:color="auto"/>
              <w:left w:val="single" w:sz="6" w:space="0" w:color="auto"/>
              <w:bottom w:val="single" w:sz="6" w:space="0" w:color="auto"/>
              <w:right w:val="single" w:sz="6" w:space="0" w:color="auto"/>
            </w:tcBorders>
            <w:vAlign w:val="center"/>
          </w:tcPr>
          <w:p w14:paraId="54D96CA3" w14:textId="77777777" w:rsidR="00ED460B" w:rsidRPr="000E12D3" w:rsidRDefault="00ED460B" w:rsidP="007349A2">
            <w:pPr>
              <w:spacing w:before="20" w:after="20"/>
              <w:rPr>
                <w:rFonts w:asciiTheme="minorHAnsi" w:hAnsiTheme="minorHAnsi"/>
                <w:sz w:val="22"/>
                <w:szCs w:val="22"/>
              </w:rPr>
            </w:pPr>
          </w:p>
        </w:tc>
        <w:tc>
          <w:tcPr>
            <w:tcW w:w="2276" w:type="dxa"/>
            <w:tcBorders>
              <w:top w:val="single" w:sz="6" w:space="0" w:color="auto"/>
              <w:left w:val="single" w:sz="6" w:space="0" w:color="auto"/>
              <w:bottom w:val="single" w:sz="6" w:space="0" w:color="auto"/>
              <w:right w:val="single" w:sz="12" w:space="0" w:color="auto"/>
            </w:tcBorders>
          </w:tcPr>
          <w:p w14:paraId="34297A70" w14:textId="77777777" w:rsidR="00ED460B" w:rsidRPr="000E12D3" w:rsidRDefault="00ED460B" w:rsidP="007349A2">
            <w:pPr>
              <w:spacing w:before="20" w:after="20"/>
              <w:rPr>
                <w:rFonts w:asciiTheme="minorHAnsi" w:hAnsiTheme="minorHAnsi"/>
                <w:sz w:val="22"/>
                <w:szCs w:val="22"/>
              </w:rPr>
            </w:pPr>
          </w:p>
        </w:tc>
      </w:tr>
      <w:tr w:rsidR="00ED460B" w:rsidRPr="000E12D3" w14:paraId="1CC9ED0E" w14:textId="77777777" w:rsidTr="00E025AF">
        <w:tc>
          <w:tcPr>
            <w:tcW w:w="719" w:type="dxa"/>
            <w:tcBorders>
              <w:top w:val="single" w:sz="6" w:space="0" w:color="auto"/>
              <w:left w:val="single" w:sz="12" w:space="0" w:color="auto"/>
              <w:bottom w:val="single" w:sz="6" w:space="0" w:color="auto"/>
              <w:right w:val="single" w:sz="6" w:space="0" w:color="auto"/>
            </w:tcBorders>
          </w:tcPr>
          <w:p w14:paraId="73FE3770" w14:textId="77777777" w:rsidR="00ED460B" w:rsidRPr="000E12D3" w:rsidRDefault="00ED460B" w:rsidP="007349A2">
            <w:pPr>
              <w:spacing w:before="20" w:after="20"/>
              <w:jc w:val="center"/>
              <w:rPr>
                <w:rFonts w:asciiTheme="minorHAnsi" w:hAnsiTheme="minorHAnsi"/>
                <w:sz w:val="22"/>
                <w:szCs w:val="22"/>
              </w:rPr>
            </w:pPr>
            <w:r w:rsidRPr="000E12D3">
              <w:rPr>
                <w:rFonts w:asciiTheme="minorHAnsi" w:hAnsiTheme="minorHAnsi"/>
                <w:sz w:val="22"/>
                <w:szCs w:val="22"/>
              </w:rPr>
              <w:t>8.01</w:t>
            </w:r>
          </w:p>
        </w:tc>
        <w:tc>
          <w:tcPr>
            <w:tcW w:w="6178" w:type="dxa"/>
            <w:tcBorders>
              <w:top w:val="single" w:sz="6" w:space="0" w:color="auto"/>
              <w:left w:val="single" w:sz="6" w:space="0" w:color="auto"/>
              <w:bottom w:val="single" w:sz="6" w:space="0" w:color="auto"/>
              <w:right w:val="single" w:sz="6" w:space="0" w:color="auto"/>
            </w:tcBorders>
          </w:tcPr>
          <w:p w14:paraId="7AA1B38D" w14:textId="77777777" w:rsidR="00ED460B" w:rsidRPr="000E12D3" w:rsidRDefault="00ED460B" w:rsidP="007349A2">
            <w:pPr>
              <w:spacing w:before="20" w:after="20"/>
              <w:rPr>
                <w:rFonts w:asciiTheme="minorHAnsi" w:hAnsiTheme="minorHAnsi"/>
                <w:sz w:val="22"/>
                <w:szCs w:val="22"/>
              </w:rPr>
            </w:pPr>
            <w:r w:rsidRPr="000E12D3">
              <w:rPr>
                <w:rFonts w:asciiTheme="minorHAnsi" w:hAnsiTheme="minorHAnsi"/>
                <w:sz w:val="22"/>
                <w:szCs w:val="22"/>
              </w:rPr>
              <w:t>Bar Soundings</w:t>
            </w:r>
          </w:p>
        </w:tc>
        <w:tc>
          <w:tcPr>
            <w:tcW w:w="896" w:type="dxa"/>
            <w:tcBorders>
              <w:top w:val="single" w:sz="6" w:space="0" w:color="auto"/>
              <w:left w:val="single" w:sz="6" w:space="0" w:color="auto"/>
              <w:bottom w:val="single" w:sz="6" w:space="0" w:color="auto"/>
              <w:right w:val="single" w:sz="6" w:space="0" w:color="auto"/>
            </w:tcBorders>
            <w:vAlign w:val="center"/>
          </w:tcPr>
          <w:p w14:paraId="28722FC5" w14:textId="77777777" w:rsidR="00ED460B" w:rsidRPr="000E12D3" w:rsidRDefault="00ED460B" w:rsidP="007349A2">
            <w:pPr>
              <w:spacing w:before="20" w:after="20"/>
              <w:jc w:val="center"/>
              <w:rPr>
                <w:rFonts w:asciiTheme="minorHAnsi" w:hAnsiTheme="minorHAnsi"/>
                <w:sz w:val="22"/>
                <w:szCs w:val="22"/>
              </w:rPr>
            </w:pPr>
            <w:r w:rsidRPr="000E12D3">
              <w:rPr>
                <w:rFonts w:asciiTheme="minorHAnsi" w:hAnsiTheme="minorHAnsi"/>
                <w:sz w:val="22"/>
                <w:szCs w:val="22"/>
              </w:rPr>
              <w:t>L.F.</w:t>
            </w:r>
          </w:p>
        </w:tc>
        <w:tc>
          <w:tcPr>
            <w:tcW w:w="1483" w:type="dxa"/>
            <w:tcBorders>
              <w:top w:val="single" w:sz="6" w:space="0" w:color="auto"/>
              <w:left w:val="single" w:sz="6" w:space="0" w:color="auto"/>
              <w:bottom w:val="single" w:sz="6" w:space="0" w:color="auto"/>
              <w:right w:val="single" w:sz="6" w:space="0" w:color="auto"/>
            </w:tcBorders>
          </w:tcPr>
          <w:p w14:paraId="3F9F62AC" w14:textId="77777777" w:rsidR="00ED460B" w:rsidRPr="000E12D3" w:rsidRDefault="00ED460B" w:rsidP="007349A2">
            <w:pPr>
              <w:spacing w:before="20" w:after="20"/>
              <w:rPr>
                <w:rFonts w:asciiTheme="minorHAnsi" w:hAnsiTheme="minorHAnsi"/>
                <w:sz w:val="22"/>
                <w:szCs w:val="22"/>
              </w:rPr>
            </w:pPr>
          </w:p>
        </w:tc>
        <w:tc>
          <w:tcPr>
            <w:tcW w:w="2055" w:type="dxa"/>
            <w:tcBorders>
              <w:top w:val="single" w:sz="6" w:space="0" w:color="auto"/>
              <w:left w:val="single" w:sz="6" w:space="0" w:color="auto"/>
              <w:bottom w:val="single" w:sz="6" w:space="0" w:color="auto"/>
              <w:right w:val="single" w:sz="6" w:space="0" w:color="auto"/>
            </w:tcBorders>
            <w:vAlign w:val="center"/>
          </w:tcPr>
          <w:p w14:paraId="60992C9C" w14:textId="77777777" w:rsidR="00ED460B" w:rsidRPr="000E12D3" w:rsidRDefault="00ED460B" w:rsidP="007349A2">
            <w:pPr>
              <w:spacing w:before="20" w:after="20"/>
              <w:rPr>
                <w:rFonts w:asciiTheme="minorHAnsi" w:hAnsiTheme="minorHAnsi"/>
                <w:sz w:val="22"/>
                <w:szCs w:val="22"/>
              </w:rPr>
            </w:pPr>
          </w:p>
        </w:tc>
        <w:tc>
          <w:tcPr>
            <w:tcW w:w="2276" w:type="dxa"/>
            <w:tcBorders>
              <w:top w:val="single" w:sz="6" w:space="0" w:color="auto"/>
              <w:left w:val="single" w:sz="6" w:space="0" w:color="auto"/>
              <w:bottom w:val="single" w:sz="6" w:space="0" w:color="auto"/>
              <w:right w:val="single" w:sz="12" w:space="0" w:color="auto"/>
            </w:tcBorders>
          </w:tcPr>
          <w:p w14:paraId="6F514B7D" w14:textId="77777777" w:rsidR="00ED460B" w:rsidRPr="000E12D3" w:rsidRDefault="00ED460B" w:rsidP="007349A2">
            <w:pPr>
              <w:spacing w:before="20" w:after="20"/>
              <w:rPr>
                <w:rFonts w:asciiTheme="minorHAnsi" w:hAnsiTheme="minorHAnsi"/>
                <w:sz w:val="22"/>
                <w:szCs w:val="22"/>
              </w:rPr>
            </w:pPr>
          </w:p>
        </w:tc>
      </w:tr>
      <w:tr w:rsidR="00ED460B" w:rsidRPr="000E12D3" w14:paraId="626C6C83" w14:textId="77777777" w:rsidTr="00E025AF">
        <w:tc>
          <w:tcPr>
            <w:tcW w:w="719" w:type="dxa"/>
            <w:tcBorders>
              <w:top w:val="single" w:sz="6" w:space="0" w:color="auto"/>
              <w:left w:val="single" w:sz="12" w:space="0" w:color="auto"/>
              <w:bottom w:val="single" w:sz="6" w:space="0" w:color="auto"/>
              <w:right w:val="single" w:sz="6" w:space="0" w:color="auto"/>
            </w:tcBorders>
          </w:tcPr>
          <w:p w14:paraId="0997E245" w14:textId="77777777" w:rsidR="00ED460B" w:rsidRPr="000E12D3" w:rsidRDefault="00ED460B" w:rsidP="007349A2">
            <w:pPr>
              <w:spacing w:before="20" w:after="20"/>
              <w:jc w:val="center"/>
              <w:rPr>
                <w:rFonts w:asciiTheme="minorHAnsi" w:hAnsiTheme="minorHAnsi"/>
                <w:sz w:val="22"/>
                <w:szCs w:val="22"/>
              </w:rPr>
            </w:pPr>
            <w:r w:rsidRPr="000E12D3">
              <w:rPr>
                <w:rFonts w:asciiTheme="minorHAnsi" w:hAnsiTheme="minorHAnsi"/>
                <w:sz w:val="22"/>
                <w:szCs w:val="22"/>
              </w:rPr>
              <w:t>9.01</w:t>
            </w:r>
          </w:p>
        </w:tc>
        <w:tc>
          <w:tcPr>
            <w:tcW w:w="6178" w:type="dxa"/>
            <w:tcBorders>
              <w:top w:val="single" w:sz="6" w:space="0" w:color="auto"/>
              <w:left w:val="single" w:sz="6" w:space="0" w:color="auto"/>
              <w:bottom w:val="single" w:sz="6" w:space="0" w:color="auto"/>
              <w:right w:val="single" w:sz="6" w:space="0" w:color="auto"/>
            </w:tcBorders>
          </w:tcPr>
          <w:p w14:paraId="22D01CAD" w14:textId="77777777" w:rsidR="00ED460B" w:rsidRPr="000E12D3" w:rsidRDefault="00ED460B" w:rsidP="007349A2">
            <w:pPr>
              <w:spacing w:before="20" w:after="20"/>
              <w:rPr>
                <w:rFonts w:asciiTheme="minorHAnsi" w:hAnsiTheme="minorHAnsi"/>
                <w:sz w:val="22"/>
                <w:szCs w:val="22"/>
              </w:rPr>
            </w:pPr>
            <w:r w:rsidRPr="000E12D3">
              <w:rPr>
                <w:rFonts w:asciiTheme="minorHAnsi" w:hAnsiTheme="minorHAnsi"/>
                <w:sz w:val="22"/>
                <w:szCs w:val="22"/>
              </w:rPr>
              <w:t>Drill Rod Probe</w:t>
            </w:r>
          </w:p>
        </w:tc>
        <w:tc>
          <w:tcPr>
            <w:tcW w:w="896" w:type="dxa"/>
            <w:tcBorders>
              <w:top w:val="single" w:sz="6" w:space="0" w:color="auto"/>
              <w:left w:val="single" w:sz="6" w:space="0" w:color="auto"/>
              <w:bottom w:val="single" w:sz="6" w:space="0" w:color="auto"/>
              <w:right w:val="single" w:sz="6" w:space="0" w:color="auto"/>
            </w:tcBorders>
            <w:vAlign w:val="center"/>
          </w:tcPr>
          <w:p w14:paraId="24E8E7C0" w14:textId="77777777" w:rsidR="00ED460B" w:rsidRPr="000E12D3" w:rsidRDefault="00ED460B" w:rsidP="007349A2">
            <w:pPr>
              <w:spacing w:before="20" w:after="20"/>
              <w:jc w:val="center"/>
              <w:rPr>
                <w:rFonts w:asciiTheme="minorHAnsi" w:hAnsiTheme="minorHAnsi"/>
                <w:sz w:val="22"/>
                <w:szCs w:val="22"/>
              </w:rPr>
            </w:pPr>
            <w:r w:rsidRPr="000E12D3">
              <w:rPr>
                <w:rFonts w:asciiTheme="minorHAnsi" w:hAnsiTheme="minorHAnsi"/>
                <w:sz w:val="22"/>
                <w:szCs w:val="22"/>
              </w:rPr>
              <w:t>L.F.</w:t>
            </w:r>
          </w:p>
        </w:tc>
        <w:tc>
          <w:tcPr>
            <w:tcW w:w="1483" w:type="dxa"/>
            <w:tcBorders>
              <w:top w:val="single" w:sz="6" w:space="0" w:color="auto"/>
              <w:left w:val="single" w:sz="6" w:space="0" w:color="auto"/>
              <w:bottom w:val="single" w:sz="6" w:space="0" w:color="auto"/>
              <w:right w:val="single" w:sz="6" w:space="0" w:color="auto"/>
            </w:tcBorders>
          </w:tcPr>
          <w:p w14:paraId="160F6E7E" w14:textId="77777777" w:rsidR="00ED460B" w:rsidRPr="000E12D3" w:rsidRDefault="00ED460B" w:rsidP="007349A2">
            <w:pPr>
              <w:spacing w:before="20" w:after="20"/>
              <w:rPr>
                <w:rFonts w:asciiTheme="minorHAnsi" w:hAnsiTheme="minorHAnsi"/>
                <w:sz w:val="22"/>
                <w:szCs w:val="22"/>
              </w:rPr>
            </w:pPr>
          </w:p>
        </w:tc>
        <w:tc>
          <w:tcPr>
            <w:tcW w:w="2055" w:type="dxa"/>
            <w:tcBorders>
              <w:top w:val="single" w:sz="6" w:space="0" w:color="auto"/>
              <w:left w:val="single" w:sz="6" w:space="0" w:color="auto"/>
              <w:bottom w:val="single" w:sz="6" w:space="0" w:color="auto"/>
              <w:right w:val="single" w:sz="6" w:space="0" w:color="auto"/>
            </w:tcBorders>
            <w:vAlign w:val="center"/>
          </w:tcPr>
          <w:p w14:paraId="690EA506" w14:textId="77777777" w:rsidR="00ED460B" w:rsidRPr="000E12D3" w:rsidRDefault="00ED460B" w:rsidP="007349A2">
            <w:pPr>
              <w:spacing w:before="20" w:after="20"/>
              <w:rPr>
                <w:rFonts w:asciiTheme="minorHAnsi" w:hAnsiTheme="minorHAnsi"/>
                <w:sz w:val="22"/>
                <w:szCs w:val="22"/>
              </w:rPr>
            </w:pPr>
          </w:p>
        </w:tc>
        <w:tc>
          <w:tcPr>
            <w:tcW w:w="2276" w:type="dxa"/>
            <w:tcBorders>
              <w:top w:val="single" w:sz="6" w:space="0" w:color="auto"/>
              <w:left w:val="single" w:sz="6" w:space="0" w:color="auto"/>
              <w:bottom w:val="single" w:sz="6" w:space="0" w:color="auto"/>
              <w:right w:val="single" w:sz="12" w:space="0" w:color="auto"/>
            </w:tcBorders>
          </w:tcPr>
          <w:p w14:paraId="71DDBB6E" w14:textId="77777777" w:rsidR="00ED460B" w:rsidRPr="000E12D3" w:rsidRDefault="00ED460B" w:rsidP="007349A2">
            <w:pPr>
              <w:spacing w:before="20" w:after="20"/>
              <w:rPr>
                <w:rFonts w:asciiTheme="minorHAnsi" w:hAnsiTheme="minorHAnsi"/>
                <w:sz w:val="22"/>
                <w:szCs w:val="22"/>
              </w:rPr>
            </w:pPr>
          </w:p>
        </w:tc>
      </w:tr>
      <w:tr w:rsidR="00ED460B" w:rsidRPr="000E12D3" w14:paraId="4FA58A46" w14:textId="77777777" w:rsidTr="00E025AF">
        <w:tc>
          <w:tcPr>
            <w:tcW w:w="719" w:type="dxa"/>
            <w:tcBorders>
              <w:top w:val="single" w:sz="6" w:space="0" w:color="auto"/>
              <w:left w:val="single" w:sz="12" w:space="0" w:color="auto"/>
              <w:bottom w:val="single" w:sz="6" w:space="0" w:color="auto"/>
              <w:right w:val="single" w:sz="6" w:space="0" w:color="auto"/>
            </w:tcBorders>
          </w:tcPr>
          <w:p w14:paraId="748BB9AD" w14:textId="77777777" w:rsidR="00ED460B" w:rsidRPr="000E12D3" w:rsidRDefault="00ED460B" w:rsidP="007349A2">
            <w:pPr>
              <w:spacing w:before="20" w:after="20"/>
              <w:jc w:val="center"/>
              <w:rPr>
                <w:rFonts w:asciiTheme="minorHAnsi" w:hAnsiTheme="minorHAnsi"/>
                <w:sz w:val="22"/>
                <w:szCs w:val="22"/>
              </w:rPr>
            </w:pPr>
            <w:r w:rsidRPr="000E12D3">
              <w:rPr>
                <w:rFonts w:asciiTheme="minorHAnsi" w:hAnsiTheme="minorHAnsi"/>
                <w:sz w:val="22"/>
                <w:szCs w:val="22"/>
              </w:rPr>
              <w:t>10.01</w:t>
            </w:r>
          </w:p>
        </w:tc>
        <w:tc>
          <w:tcPr>
            <w:tcW w:w="6178" w:type="dxa"/>
            <w:tcBorders>
              <w:top w:val="single" w:sz="6" w:space="0" w:color="auto"/>
              <w:left w:val="single" w:sz="6" w:space="0" w:color="auto"/>
              <w:bottom w:val="single" w:sz="6" w:space="0" w:color="auto"/>
              <w:right w:val="single" w:sz="6" w:space="0" w:color="auto"/>
            </w:tcBorders>
          </w:tcPr>
          <w:p w14:paraId="2F5F04C1" w14:textId="77777777" w:rsidR="00ED460B" w:rsidRPr="000E12D3" w:rsidRDefault="00ED460B" w:rsidP="007349A2">
            <w:pPr>
              <w:spacing w:before="20" w:after="20"/>
              <w:rPr>
                <w:rFonts w:asciiTheme="minorHAnsi" w:hAnsiTheme="minorHAnsi"/>
                <w:sz w:val="22"/>
                <w:szCs w:val="22"/>
              </w:rPr>
            </w:pPr>
            <w:r w:rsidRPr="000E12D3">
              <w:rPr>
                <w:rFonts w:asciiTheme="minorHAnsi" w:hAnsiTheme="minorHAnsi"/>
                <w:sz w:val="22"/>
                <w:szCs w:val="22"/>
              </w:rPr>
              <w:t>Observation Wells</w:t>
            </w:r>
          </w:p>
        </w:tc>
        <w:tc>
          <w:tcPr>
            <w:tcW w:w="896" w:type="dxa"/>
            <w:tcBorders>
              <w:top w:val="single" w:sz="6" w:space="0" w:color="auto"/>
              <w:left w:val="single" w:sz="6" w:space="0" w:color="auto"/>
              <w:bottom w:val="single" w:sz="6" w:space="0" w:color="auto"/>
              <w:right w:val="single" w:sz="6" w:space="0" w:color="auto"/>
            </w:tcBorders>
            <w:vAlign w:val="center"/>
          </w:tcPr>
          <w:p w14:paraId="6B4630F5" w14:textId="77777777" w:rsidR="00ED460B" w:rsidRPr="000E12D3" w:rsidRDefault="00ED460B" w:rsidP="007349A2">
            <w:pPr>
              <w:spacing w:before="20" w:after="20"/>
              <w:jc w:val="center"/>
              <w:rPr>
                <w:rFonts w:asciiTheme="minorHAnsi" w:hAnsiTheme="minorHAnsi"/>
                <w:sz w:val="22"/>
                <w:szCs w:val="22"/>
              </w:rPr>
            </w:pPr>
            <w:r w:rsidRPr="000E12D3">
              <w:rPr>
                <w:rFonts w:asciiTheme="minorHAnsi" w:hAnsiTheme="minorHAnsi"/>
                <w:sz w:val="22"/>
                <w:szCs w:val="22"/>
              </w:rPr>
              <w:t>L.F.</w:t>
            </w:r>
          </w:p>
        </w:tc>
        <w:tc>
          <w:tcPr>
            <w:tcW w:w="1483" w:type="dxa"/>
            <w:tcBorders>
              <w:top w:val="single" w:sz="6" w:space="0" w:color="auto"/>
              <w:left w:val="single" w:sz="6" w:space="0" w:color="auto"/>
              <w:bottom w:val="single" w:sz="6" w:space="0" w:color="auto"/>
              <w:right w:val="single" w:sz="6" w:space="0" w:color="auto"/>
            </w:tcBorders>
          </w:tcPr>
          <w:p w14:paraId="7ED126D4" w14:textId="77777777" w:rsidR="00ED460B" w:rsidRPr="000E12D3" w:rsidRDefault="00ED460B" w:rsidP="007349A2">
            <w:pPr>
              <w:spacing w:before="20" w:after="20"/>
              <w:rPr>
                <w:rFonts w:asciiTheme="minorHAnsi" w:hAnsiTheme="minorHAnsi"/>
                <w:sz w:val="22"/>
                <w:szCs w:val="22"/>
              </w:rPr>
            </w:pPr>
          </w:p>
        </w:tc>
        <w:tc>
          <w:tcPr>
            <w:tcW w:w="2055" w:type="dxa"/>
            <w:tcBorders>
              <w:top w:val="single" w:sz="6" w:space="0" w:color="auto"/>
              <w:left w:val="single" w:sz="6" w:space="0" w:color="auto"/>
              <w:bottom w:val="single" w:sz="6" w:space="0" w:color="auto"/>
              <w:right w:val="single" w:sz="6" w:space="0" w:color="auto"/>
            </w:tcBorders>
            <w:vAlign w:val="center"/>
          </w:tcPr>
          <w:p w14:paraId="38CB8EB9" w14:textId="77777777" w:rsidR="00ED460B" w:rsidRPr="000E12D3" w:rsidRDefault="00ED460B" w:rsidP="007349A2">
            <w:pPr>
              <w:spacing w:before="20" w:after="20"/>
              <w:rPr>
                <w:rFonts w:asciiTheme="minorHAnsi" w:hAnsiTheme="minorHAnsi"/>
                <w:sz w:val="22"/>
                <w:szCs w:val="22"/>
              </w:rPr>
            </w:pPr>
          </w:p>
        </w:tc>
        <w:tc>
          <w:tcPr>
            <w:tcW w:w="2276" w:type="dxa"/>
            <w:tcBorders>
              <w:top w:val="single" w:sz="6" w:space="0" w:color="auto"/>
              <w:left w:val="single" w:sz="6" w:space="0" w:color="auto"/>
              <w:bottom w:val="single" w:sz="6" w:space="0" w:color="auto"/>
              <w:right w:val="single" w:sz="12" w:space="0" w:color="auto"/>
            </w:tcBorders>
          </w:tcPr>
          <w:p w14:paraId="742F24D9" w14:textId="77777777" w:rsidR="00ED460B" w:rsidRPr="000E12D3" w:rsidRDefault="00ED460B" w:rsidP="007349A2">
            <w:pPr>
              <w:spacing w:before="20" w:after="20"/>
              <w:rPr>
                <w:rFonts w:asciiTheme="minorHAnsi" w:hAnsiTheme="minorHAnsi"/>
                <w:sz w:val="22"/>
                <w:szCs w:val="22"/>
              </w:rPr>
            </w:pPr>
          </w:p>
        </w:tc>
      </w:tr>
      <w:tr w:rsidR="00ED460B" w:rsidRPr="000E12D3" w14:paraId="2558F09B" w14:textId="77777777" w:rsidTr="00E025AF">
        <w:tc>
          <w:tcPr>
            <w:tcW w:w="719" w:type="dxa"/>
            <w:tcBorders>
              <w:top w:val="single" w:sz="6" w:space="0" w:color="auto"/>
              <w:left w:val="single" w:sz="12" w:space="0" w:color="auto"/>
              <w:bottom w:val="single" w:sz="6" w:space="0" w:color="auto"/>
              <w:right w:val="single" w:sz="6" w:space="0" w:color="auto"/>
            </w:tcBorders>
          </w:tcPr>
          <w:p w14:paraId="1CB67992" w14:textId="77777777" w:rsidR="00ED460B" w:rsidRPr="000E12D3" w:rsidRDefault="00ED460B" w:rsidP="007349A2">
            <w:pPr>
              <w:spacing w:before="20" w:after="20"/>
              <w:jc w:val="center"/>
              <w:rPr>
                <w:rFonts w:asciiTheme="minorHAnsi" w:hAnsiTheme="minorHAnsi"/>
                <w:sz w:val="22"/>
                <w:szCs w:val="22"/>
              </w:rPr>
            </w:pPr>
            <w:r w:rsidRPr="000E12D3">
              <w:rPr>
                <w:rFonts w:asciiTheme="minorHAnsi" w:hAnsiTheme="minorHAnsi"/>
                <w:sz w:val="22"/>
                <w:szCs w:val="22"/>
              </w:rPr>
              <w:t>11.01</w:t>
            </w:r>
          </w:p>
        </w:tc>
        <w:tc>
          <w:tcPr>
            <w:tcW w:w="6178" w:type="dxa"/>
            <w:tcBorders>
              <w:top w:val="single" w:sz="6" w:space="0" w:color="auto"/>
              <w:left w:val="single" w:sz="6" w:space="0" w:color="auto"/>
              <w:bottom w:val="single" w:sz="6" w:space="0" w:color="auto"/>
              <w:right w:val="single" w:sz="6" w:space="0" w:color="auto"/>
            </w:tcBorders>
          </w:tcPr>
          <w:p w14:paraId="1F629D39" w14:textId="77777777" w:rsidR="00ED460B" w:rsidRPr="000E12D3" w:rsidRDefault="00ED460B" w:rsidP="007349A2">
            <w:pPr>
              <w:spacing w:before="20" w:after="20"/>
              <w:rPr>
                <w:rFonts w:asciiTheme="minorHAnsi" w:hAnsiTheme="minorHAnsi"/>
                <w:sz w:val="22"/>
                <w:szCs w:val="22"/>
              </w:rPr>
            </w:pPr>
            <w:r w:rsidRPr="000E12D3">
              <w:rPr>
                <w:rFonts w:asciiTheme="minorHAnsi" w:hAnsiTheme="minorHAnsi"/>
                <w:sz w:val="22"/>
                <w:szCs w:val="22"/>
              </w:rPr>
              <w:t>Piezometers</w:t>
            </w:r>
          </w:p>
        </w:tc>
        <w:tc>
          <w:tcPr>
            <w:tcW w:w="896" w:type="dxa"/>
            <w:tcBorders>
              <w:top w:val="single" w:sz="6" w:space="0" w:color="auto"/>
              <w:left w:val="single" w:sz="6" w:space="0" w:color="auto"/>
              <w:bottom w:val="single" w:sz="6" w:space="0" w:color="auto"/>
              <w:right w:val="single" w:sz="6" w:space="0" w:color="auto"/>
            </w:tcBorders>
            <w:vAlign w:val="center"/>
          </w:tcPr>
          <w:p w14:paraId="25365C9D" w14:textId="77777777" w:rsidR="00ED460B" w:rsidRPr="000E12D3" w:rsidRDefault="00ED460B" w:rsidP="007349A2">
            <w:pPr>
              <w:spacing w:before="20" w:after="20"/>
              <w:jc w:val="center"/>
              <w:rPr>
                <w:rFonts w:asciiTheme="minorHAnsi" w:hAnsiTheme="minorHAnsi"/>
                <w:sz w:val="22"/>
                <w:szCs w:val="22"/>
              </w:rPr>
            </w:pPr>
            <w:r w:rsidRPr="000E12D3">
              <w:rPr>
                <w:rFonts w:asciiTheme="minorHAnsi" w:hAnsiTheme="minorHAnsi"/>
                <w:sz w:val="22"/>
                <w:szCs w:val="22"/>
              </w:rPr>
              <w:t>L.F.</w:t>
            </w:r>
          </w:p>
        </w:tc>
        <w:tc>
          <w:tcPr>
            <w:tcW w:w="1483" w:type="dxa"/>
            <w:tcBorders>
              <w:top w:val="single" w:sz="6" w:space="0" w:color="auto"/>
              <w:left w:val="single" w:sz="6" w:space="0" w:color="auto"/>
              <w:bottom w:val="single" w:sz="6" w:space="0" w:color="auto"/>
              <w:right w:val="single" w:sz="6" w:space="0" w:color="auto"/>
            </w:tcBorders>
          </w:tcPr>
          <w:p w14:paraId="318BC2C3" w14:textId="77777777" w:rsidR="00ED460B" w:rsidRPr="000E12D3" w:rsidRDefault="00ED460B" w:rsidP="007349A2">
            <w:pPr>
              <w:spacing w:before="20" w:after="20"/>
              <w:rPr>
                <w:rFonts w:asciiTheme="minorHAnsi" w:hAnsiTheme="minorHAnsi"/>
                <w:sz w:val="22"/>
                <w:szCs w:val="22"/>
              </w:rPr>
            </w:pPr>
          </w:p>
        </w:tc>
        <w:tc>
          <w:tcPr>
            <w:tcW w:w="2055" w:type="dxa"/>
            <w:tcBorders>
              <w:top w:val="single" w:sz="6" w:space="0" w:color="auto"/>
              <w:left w:val="single" w:sz="6" w:space="0" w:color="auto"/>
              <w:bottom w:val="single" w:sz="6" w:space="0" w:color="auto"/>
              <w:right w:val="single" w:sz="6" w:space="0" w:color="auto"/>
            </w:tcBorders>
            <w:vAlign w:val="center"/>
          </w:tcPr>
          <w:p w14:paraId="59BB7081" w14:textId="77777777" w:rsidR="00ED460B" w:rsidRPr="000E12D3" w:rsidRDefault="00ED460B" w:rsidP="007349A2">
            <w:pPr>
              <w:spacing w:before="20" w:after="20"/>
              <w:rPr>
                <w:rFonts w:asciiTheme="minorHAnsi" w:hAnsiTheme="minorHAnsi"/>
                <w:sz w:val="22"/>
                <w:szCs w:val="22"/>
              </w:rPr>
            </w:pPr>
          </w:p>
        </w:tc>
        <w:tc>
          <w:tcPr>
            <w:tcW w:w="2276" w:type="dxa"/>
            <w:tcBorders>
              <w:top w:val="single" w:sz="6" w:space="0" w:color="auto"/>
              <w:left w:val="single" w:sz="6" w:space="0" w:color="auto"/>
              <w:bottom w:val="single" w:sz="6" w:space="0" w:color="auto"/>
              <w:right w:val="single" w:sz="12" w:space="0" w:color="auto"/>
            </w:tcBorders>
          </w:tcPr>
          <w:p w14:paraId="06D7F183" w14:textId="77777777" w:rsidR="00ED460B" w:rsidRPr="000E12D3" w:rsidRDefault="00ED460B" w:rsidP="007349A2">
            <w:pPr>
              <w:spacing w:before="20" w:after="20"/>
              <w:rPr>
                <w:rFonts w:asciiTheme="minorHAnsi" w:hAnsiTheme="minorHAnsi"/>
                <w:sz w:val="22"/>
                <w:szCs w:val="22"/>
              </w:rPr>
            </w:pPr>
          </w:p>
        </w:tc>
      </w:tr>
      <w:tr w:rsidR="00ED460B" w:rsidRPr="000E12D3" w14:paraId="7B5F02E1" w14:textId="77777777" w:rsidTr="00E025AF">
        <w:tc>
          <w:tcPr>
            <w:tcW w:w="719" w:type="dxa"/>
            <w:tcBorders>
              <w:top w:val="single" w:sz="6" w:space="0" w:color="auto"/>
              <w:left w:val="single" w:sz="12" w:space="0" w:color="auto"/>
              <w:bottom w:val="single" w:sz="6" w:space="0" w:color="auto"/>
              <w:right w:val="single" w:sz="6" w:space="0" w:color="auto"/>
            </w:tcBorders>
          </w:tcPr>
          <w:p w14:paraId="60131EC2" w14:textId="77777777" w:rsidR="00ED460B" w:rsidRPr="000E12D3" w:rsidRDefault="00ED460B" w:rsidP="007349A2">
            <w:pPr>
              <w:spacing w:before="20" w:after="20"/>
              <w:jc w:val="center"/>
              <w:rPr>
                <w:rFonts w:asciiTheme="minorHAnsi" w:hAnsiTheme="minorHAnsi"/>
                <w:sz w:val="22"/>
                <w:szCs w:val="22"/>
              </w:rPr>
            </w:pPr>
            <w:r w:rsidRPr="000E12D3">
              <w:rPr>
                <w:rFonts w:asciiTheme="minorHAnsi" w:hAnsiTheme="minorHAnsi"/>
                <w:sz w:val="22"/>
                <w:szCs w:val="22"/>
              </w:rPr>
              <w:t>12.01</w:t>
            </w:r>
          </w:p>
        </w:tc>
        <w:tc>
          <w:tcPr>
            <w:tcW w:w="6178" w:type="dxa"/>
            <w:tcBorders>
              <w:top w:val="single" w:sz="6" w:space="0" w:color="auto"/>
              <w:left w:val="single" w:sz="6" w:space="0" w:color="auto"/>
              <w:bottom w:val="single" w:sz="6" w:space="0" w:color="auto"/>
              <w:right w:val="single" w:sz="6" w:space="0" w:color="auto"/>
            </w:tcBorders>
          </w:tcPr>
          <w:p w14:paraId="588FD802" w14:textId="77777777" w:rsidR="00ED460B" w:rsidRPr="000E12D3" w:rsidRDefault="00ED460B" w:rsidP="007349A2">
            <w:pPr>
              <w:spacing w:before="20" w:after="20"/>
              <w:rPr>
                <w:rFonts w:asciiTheme="minorHAnsi" w:hAnsiTheme="minorHAnsi"/>
                <w:sz w:val="22"/>
                <w:szCs w:val="22"/>
              </w:rPr>
            </w:pPr>
            <w:r w:rsidRPr="000E12D3">
              <w:rPr>
                <w:rFonts w:asciiTheme="minorHAnsi" w:hAnsiTheme="minorHAnsi"/>
                <w:sz w:val="22"/>
                <w:szCs w:val="22"/>
              </w:rPr>
              <w:t>Inclinometers</w:t>
            </w:r>
          </w:p>
        </w:tc>
        <w:tc>
          <w:tcPr>
            <w:tcW w:w="896" w:type="dxa"/>
            <w:tcBorders>
              <w:top w:val="single" w:sz="6" w:space="0" w:color="auto"/>
              <w:left w:val="single" w:sz="6" w:space="0" w:color="auto"/>
              <w:bottom w:val="single" w:sz="6" w:space="0" w:color="auto"/>
              <w:right w:val="single" w:sz="6" w:space="0" w:color="auto"/>
            </w:tcBorders>
            <w:vAlign w:val="center"/>
          </w:tcPr>
          <w:p w14:paraId="215EB545" w14:textId="77777777" w:rsidR="00ED460B" w:rsidRPr="000E12D3" w:rsidRDefault="00ED460B" w:rsidP="007349A2">
            <w:pPr>
              <w:spacing w:before="20" w:after="20"/>
              <w:jc w:val="center"/>
              <w:rPr>
                <w:rFonts w:asciiTheme="minorHAnsi" w:hAnsiTheme="minorHAnsi"/>
                <w:sz w:val="22"/>
                <w:szCs w:val="22"/>
              </w:rPr>
            </w:pPr>
            <w:r w:rsidRPr="000E12D3">
              <w:rPr>
                <w:rFonts w:asciiTheme="minorHAnsi" w:hAnsiTheme="minorHAnsi"/>
                <w:sz w:val="22"/>
                <w:szCs w:val="22"/>
              </w:rPr>
              <w:t>L.F.</w:t>
            </w:r>
          </w:p>
        </w:tc>
        <w:tc>
          <w:tcPr>
            <w:tcW w:w="1483" w:type="dxa"/>
            <w:tcBorders>
              <w:top w:val="single" w:sz="6" w:space="0" w:color="auto"/>
              <w:left w:val="single" w:sz="6" w:space="0" w:color="auto"/>
              <w:bottom w:val="single" w:sz="6" w:space="0" w:color="auto"/>
              <w:right w:val="single" w:sz="6" w:space="0" w:color="auto"/>
            </w:tcBorders>
          </w:tcPr>
          <w:p w14:paraId="495CEB29" w14:textId="77777777" w:rsidR="00ED460B" w:rsidRPr="000E12D3" w:rsidRDefault="00ED460B" w:rsidP="007349A2">
            <w:pPr>
              <w:spacing w:before="20" w:after="20"/>
              <w:rPr>
                <w:rFonts w:asciiTheme="minorHAnsi" w:hAnsiTheme="minorHAnsi"/>
                <w:sz w:val="22"/>
                <w:szCs w:val="22"/>
              </w:rPr>
            </w:pPr>
          </w:p>
        </w:tc>
        <w:tc>
          <w:tcPr>
            <w:tcW w:w="2055" w:type="dxa"/>
            <w:tcBorders>
              <w:top w:val="single" w:sz="6" w:space="0" w:color="auto"/>
              <w:left w:val="single" w:sz="6" w:space="0" w:color="auto"/>
              <w:bottom w:val="single" w:sz="6" w:space="0" w:color="auto"/>
              <w:right w:val="single" w:sz="6" w:space="0" w:color="auto"/>
            </w:tcBorders>
            <w:vAlign w:val="center"/>
          </w:tcPr>
          <w:p w14:paraId="0CB66E99" w14:textId="77777777" w:rsidR="00ED460B" w:rsidRPr="000E12D3" w:rsidRDefault="00ED460B" w:rsidP="007349A2">
            <w:pPr>
              <w:spacing w:before="20" w:after="20"/>
              <w:rPr>
                <w:rFonts w:asciiTheme="minorHAnsi" w:hAnsiTheme="minorHAnsi"/>
                <w:sz w:val="22"/>
                <w:szCs w:val="22"/>
              </w:rPr>
            </w:pPr>
          </w:p>
        </w:tc>
        <w:tc>
          <w:tcPr>
            <w:tcW w:w="2276" w:type="dxa"/>
            <w:tcBorders>
              <w:top w:val="single" w:sz="6" w:space="0" w:color="auto"/>
              <w:left w:val="single" w:sz="6" w:space="0" w:color="auto"/>
              <w:bottom w:val="single" w:sz="6" w:space="0" w:color="auto"/>
              <w:right w:val="single" w:sz="12" w:space="0" w:color="auto"/>
            </w:tcBorders>
          </w:tcPr>
          <w:p w14:paraId="4DBD89DF" w14:textId="77777777" w:rsidR="00ED460B" w:rsidRPr="000E12D3" w:rsidRDefault="00ED460B" w:rsidP="007349A2">
            <w:pPr>
              <w:spacing w:before="20" w:after="20"/>
              <w:rPr>
                <w:rFonts w:asciiTheme="minorHAnsi" w:hAnsiTheme="minorHAnsi"/>
                <w:sz w:val="22"/>
                <w:szCs w:val="22"/>
              </w:rPr>
            </w:pPr>
          </w:p>
        </w:tc>
      </w:tr>
      <w:tr w:rsidR="00ED460B" w:rsidRPr="000E12D3" w14:paraId="277AB359" w14:textId="77777777" w:rsidTr="00E025AF">
        <w:tc>
          <w:tcPr>
            <w:tcW w:w="719" w:type="dxa"/>
            <w:tcBorders>
              <w:top w:val="single" w:sz="6" w:space="0" w:color="auto"/>
              <w:left w:val="single" w:sz="12" w:space="0" w:color="auto"/>
              <w:bottom w:val="single" w:sz="6" w:space="0" w:color="auto"/>
              <w:right w:val="single" w:sz="6" w:space="0" w:color="auto"/>
            </w:tcBorders>
          </w:tcPr>
          <w:p w14:paraId="06FE6DE6" w14:textId="77777777" w:rsidR="00ED460B" w:rsidRPr="000E12D3" w:rsidRDefault="00ED460B" w:rsidP="007349A2">
            <w:pPr>
              <w:spacing w:before="20" w:after="20"/>
              <w:jc w:val="center"/>
              <w:rPr>
                <w:rFonts w:asciiTheme="minorHAnsi" w:hAnsiTheme="minorHAnsi"/>
                <w:sz w:val="22"/>
                <w:szCs w:val="22"/>
              </w:rPr>
            </w:pPr>
            <w:r w:rsidRPr="000E12D3">
              <w:rPr>
                <w:rFonts w:asciiTheme="minorHAnsi" w:hAnsiTheme="minorHAnsi"/>
                <w:sz w:val="22"/>
                <w:szCs w:val="22"/>
              </w:rPr>
              <w:t>13.01</w:t>
            </w:r>
          </w:p>
        </w:tc>
        <w:tc>
          <w:tcPr>
            <w:tcW w:w="6178" w:type="dxa"/>
            <w:tcBorders>
              <w:top w:val="single" w:sz="6" w:space="0" w:color="auto"/>
              <w:left w:val="single" w:sz="6" w:space="0" w:color="auto"/>
              <w:bottom w:val="single" w:sz="6" w:space="0" w:color="auto"/>
              <w:right w:val="single" w:sz="6" w:space="0" w:color="auto"/>
            </w:tcBorders>
          </w:tcPr>
          <w:p w14:paraId="69CAC347" w14:textId="77777777" w:rsidR="00ED460B" w:rsidRPr="000E12D3" w:rsidRDefault="00ED460B" w:rsidP="007349A2">
            <w:pPr>
              <w:spacing w:before="20" w:after="20"/>
              <w:rPr>
                <w:rFonts w:asciiTheme="minorHAnsi" w:hAnsiTheme="minorHAnsi"/>
                <w:sz w:val="22"/>
                <w:szCs w:val="22"/>
              </w:rPr>
            </w:pPr>
            <w:proofErr w:type="spellStart"/>
            <w:r w:rsidRPr="000E12D3">
              <w:rPr>
                <w:rFonts w:asciiTheme="minorHAnsi" w:hAnsiTheme="minorHAnsi"/>
                <w:sz w:val="22"/>
                <w:szCs w:val="22"/>
              </w:rPr>
              <w:t>Trafficperson</w:t>
            </w:r>
            <w:proofErr w:type="spellEnd"/>
            <w:r w:rsidRPr="000E12D3">
              <w:rPr>
                <w:rFonts w:asciiTheme="minorHAnsi" w:hAnsiTheme="minorHAnsi"/>
                <w:sz w:val="22"/>
                <w:szCs w:val="22"/>
              </w:rPr>
              <w:t xml:space="preserve"> – Uniformed</w:t>
            </w:r>
          </w:p>
        </w:tc>
        <w:tc>
          <w:tcPr>
            <w:tcW w:w="896" w:type="dxa"/>
            <w:tcBorders>
              <w:top w:val="single" w:sz="6" w:space="0" w:color="auto"/>
              <w:left w:val="single" w:sz="6" w:space="0" w:color="auto"/>
              <w:bottom w:val="single" w:sz="6" w:space="0" w:color="auto"/>
              <w:right w:val="single" w:sz="6" w:space="0" w:color="auto"/>
            </w:tcBorders>
            <w:vAlign w:val="center"/>
          </w:tcPr>
          <w:p w14:paraId="22B279E0" w14:textId="77777777" w:rsidR="00ED460B" w:rsidRPr="000E12D3" w:rsidRDefault="00ED460B" w:rsidP="007349A2">
            <w:pPr>
              <w:spacing w:before="20" w:after="20"/>
              <w:jc w:val="center"/>
              <w:rPr>
                <w:rFonts w:asciiTheme="minorHAnsi" w:hAnsiTheme="minorHAnsi"/>
                <w:sz w:val="22"/>
                <w:szCs w:val="22"/>
              </w:rPr>
            </w:pPr>
            <w:r w:rsidRPr="000E12D3">
              <w:rPr>
                <w:rFonts w:asciiTheme="minorHAnsi" w:hAnsiTheme="minorHAnsi"/>
                <w:sz w:val="22"/>
                <w:szCs w:val="22"/>
              </w:rPr>
              <w:t>Hour</w:t>
            </w:r>
          </w:p>
        </w:tc>
        <w:tc>
          <w:tcPr>
            <w:tcW w:w="1483" w:type="dxa"/>
            <w:tcBorders>
              <w:top w:val="single" w:sz="6" w:space="0" w:color="auto"/>
              <w:left w:val="single" w:sz="6" w:space="0" w:color="auto"/>
              <w:bottom w:val="single" w:sz="6" w:space="0" w:color="auto"/>
              <w:right w:val="single" w:sz="6" w:space="0" w:color="auto"/>
            </w:tcBorders>
          </w:tcPr>
          <w:p w14:paraId="33FA3C40" w14:textId="77777777" w:rsidR="00ED460B" w:rsidRPr="000E12D3" w:rsidRDefault="00ED460B" w:rsidP="007349A2">
            <w:pPr>
              <w:spacing w:before="20" w:after="20"/>
              <w:rPr>
                <w:rFonts w:asciiTheme="minorHAnsi" w:hAnsiTheme="minorHAnsi"/>
                <w:sz w:val="22"/>
                <w:szCs w:val="22"/>
              </w:rPr>
            </w:pPr>
          </w:p>
        </w:tc>
        <w:tc>
          <w:tcPr>
            <w:tcW w:w="2055" w:type="dxa"/>
            <w:tcBorders>
              <w:top w:val="single" w:sz="6" w:space="0" w:color="auto"/>
              <w:left w:val="single" w:sz="6" w:space="0" w:color="auto"/>
              <w:bottom w:val="single" w:sz="6" w:space="0" w:color="auto"/>
              <w:right w:val="single" w:sz="6" w:space="0" w:color="auto"/>
            </w:tcBorders>
            <w:vAlign w:val="center"/>
          </w:tcPr>
          <w:p w14:paraId="21E62DBB" w14:textId="77777777" w:rsidR="00ED460B" w:rsidRPr="000E12D3" w:rsidRDefault="00ED460B" w:rsidP="007349A2">
            <w:pPr>
              <w:spacing w:before="20" w:after="20"/>
              <w:rPr>
                <w:rFonts w:asciiTheme="minorHAnsi" w:hAnsiTheme="minorHAnsi"/>
                <w:sz w:val="22"/>
                <w:szCs w:val="22"/>
              </w:rPr>
            </w:pPr>
          </w:p>
        </w:tc>
        <w:tc>
          <w:tcPr>
            <w:tcW w:w="2276" w:type="dxa"/>
            <w:tcBorders>
              <w:top w:val="single" w:sz="6" w:space="0" w:color="auto"/>
              <w:left w:val="single" w:sz="6" w:space="0" w:color="auto"/>
              <w:bottom w:val="single" w:sz="6" w:space="0" w:color="auto"/>
              <w:right w:val="single" w:sz="12" w:space="0" w:color="auto"/>
            </w:tcBorders>
          </w:tcPr>
          <w:p w14:paraId="1675278B" w14:textId="77777777" w:rsidR="00ED460B" w:rsidRPr="000E12D3" w:rsidRDefault="00ED460B" w:rsidP="007349A2">
            <w:pPr>
              <w:spacing w:before="20" w:after="20"/>
              <w:rPr>
                <w:rFonts w:asciiTheme="minorHAnsi" w:hAnsiTheme="minorHAnsi"/>
                <w:sz w:val="22"/>
                <w:szCs w:val="22"/>
              </w:rPr>
            </w:pPr>
          </w:p>
        </w:tc>
      </w:tr>
      <w:tr w:rsidR="00ED460B" w:rsidRPr="000E12D3" w14:paraId="4C5663A6" w14:textId="77777777" w:rsidTr="00E025AF">
        <w:tc>
          <w:tcPr>
            <w:tcW w:w="719" w:type="dxa"/>
            <w:tcBorders>
              <w:top w:val="single" w:sz="6" w:space="0" w:color="auto"/>
              <w:left w:val="single" w:sz="12" w:space="0" w:color="auto"/>
              <w:bottom w:val="single" w:sz="6" w:space="0" w:color="auto"/>
              <w:right w:val="single" w:sz="6" w:space="0" w:color="auto"/>
            </w:tcBorders>
          </w:tcPr>
          <w:p w14:paraId="293F2B7C" w14:textId="77777777" w:rsidR="00ED460B" w:rsidRPr="000E12D3" w:rsidRDefault="00ED460B" w:rsidP="007349A2">
            <w:pPr>
              <w:spacing w:before="20" w:after="20"/>
              <w:jc w:val="center"/>
              <w:rPr>
                <w:rFonts w:asciiTheme="minorHAnsi" w:hAnsiTheme="minorHAnsi"/>
                <w:sz w:val="22"/>
                <w:szCs w:val="22"/>
              </w:rPr>
            </w:pPr>
            <w:r w:rsidRPr="000E12D3">
              <w:rPr>
                <w:rFonts w:asciiTheme="minorHAnsi" w:hAnsiTheme="minorHAnsi"/>
                <w:sz w:val="22"/>
                <w:szCs w:val="22"/>
              </w:rPr>
              <w:t>13.02</w:t>
            </w:r>
          </w:p>
        </w:tc>
        <w:tc>
          <w:tcPr>
            <w:tcW w:w="6178" w:type="dxa"/>
            <w:tcBorders>
              <w:top w:val="single" w:sz="6" w:space="0" w:color="auto"/>
              <w:left w:val="single" w:sz="6" w:space="0" w:color="auto"/>
              <w:bottom w:val="single" w:sz="6" w:space="0" w:color="auto"/>
              <w:right w:val="single" w:sz="6" w:space="0" w:color="auto"/>
            </w:tcBorders>
          </w:tcPr>
          <w:p w14:paraId="7773F8D4" w14:textId="77777777" w:rsidR="00ED460B" w:rsidRPr="000E12D3" w:rsidRDefault="00ED460B" w:rsidP="007349A2">
            <w:pPr>
              <w:spacing w:before="20" w:after="20"/>
              <w:rPr>
                <w:rFonts w:asciiTheme="minorHAnsi" w:hAnsiTheme="minorHAnsi"/>
                <w:sz w:val="22"/>
                <w:szCs w:val="22"/>
              </w:rPr>
            </w:pPr>
            <w:proofErr w:type="spellStart"/>
            <w:r w:rsidRPr="000E12D3">
              <w:rPr>
                <w:rFonts w:asciiTheme="minorHAnsi" w:hAnsiTheme="minorHAnsi"/>
                <w:sz w:val="22"/>
                <w:szCs w:val="22"/>
              </w:rPr>
              <w:t>Trafficper</w:t>
            </w:r>
            <w:r w:rsidR="00C64B5E" w:rsidRPr="000E12D3">
              <w:rPr>
                <w:rFonts w:asciiTheme="minorHAnsi" w:hAnsiTheme="minorHAnsi"/>
                <w:sz w:val="22"/>
                <w:szCs w:val="22"/>
              </w:rPr>
              <w:t>son</w:t>
            </w:r>
            <w:proofErr w:type="spellEnd"/>
            <w:r w:rsidR="00C64B5E" w:rsidRPr="000E12D3">
              <w:rPr>
                <w:rFonts w:asciiTheme="minorHAnsi" w:hAnsiTheme="minorHAnsi"/>
                <w:sz w:val="22"/>
                <w:szCs w:val="22"/>
              </w:rPr>
              <w:t xml:space="preserve"> – Police Officer (Municipal</w:t>
            </w:r>
            <w:r w:rsidRPr="000E12D3">
              <w:rPr>
                <w:rFonts w:asciiTheme="minorHAnsi" w:hAnsiTheme="minorHAnsi"/>
                <w:sz w:val="22"/>
                <w:szCs w:val="22"/>
              </w:rPr>
              <w:t>)</w:t>
            </w:r>
          </w:p>
        </w:tc>
        <w:tc>
          <w:tcPr>
            <w:tcW w:w="896" w:type="dxa"/>
            <w:tcBorders>
              <w:top w:val="single" w:sz="6" w:space="0" w:color="auto"/>
              <w:left w:val="single" w:sz="6" w:space="0" w:color="auto"/>
              <w:bottom w:val="single" w:sz="6" w:space="0" w:color="auto"/>
              <w:right w:val="single" w:sz="6" w:space="0" w:color="auto"/>
            </w:tcBorders>
            <w:vAlign w:val="center"/>
          </w:tcPr>
          <w:p w14:paraId="371DD37A" w14:textId="77777777" w:rsidR="00ED460B" w:rsidRPr="000E12D3" w:rsidRDefault="00ED460B" w:rsidP="007349A2">
            <w:pPr>
              <w:spacing w:before="20" w:after="20"/>
              <w:jc w:val="center"/>
              <w:rPr>
                <w:rFonts w:asciiTheme="minorHAnsi" w:hAnsiTheme="minorHAnsi"/>
                <w:sz w:val="22"/>
                <w:szCs w:val="22"/>
              </w:rPr>
            </w:pPr>
            <w:r w:rsidRPr="000E12D3">
              <w:rPr>
                <w:rFonts w:asciiTheme="minorHAnsi" w:hAnsiTheme="minorHAnsi"/>
                <w:sz w:val="22"/>
                <w:szCs w:val="22"/>
              </w:rPr>
              <w:t>Hour</w:t>
            </w:r>
          </w:p>
        </w:tc>
        <w:tc>
          <w:tcPr>
            <w:tcW w:w="1483" w:type="dxa"/>
            <w:tcBorders>
              <w:top w:val="single" w:sz="6" w:space="0" w:color="auto"/>
              <w:left w:val="single" w:sz="6" w:space="0" w:color="auto"/>
              <w:bottom w:val="single" w:sz="6" w:space="0" w:color="auto"/>
              <w:right w:val="single" w:sz="6" w:space="0" w:color="auto"/>
            </w:tcBorders>
            <w:vAlign w:val="center"/>
          </w:tcPr>
          <w:p w14:paraId="0E46CFE8" w14:textId="77777777" w:rsidR="00ED460B" w:rsidRPr="000E12D3" w:rsidRDefault="00ED460B" w:rsidP="007349A2">
            <w:pPr>
              <w:spacing w:before="20" w:after="20"/>
              <w:rPr>
                <w:rFonts w:asciiTheme="minorHAnsi" w:hAnsiTheme="minorHAnsi"/>
                <w:sz w:val="22"/>
                <w:szCs w:val="22"/>
              </w:rPr>
            </w:pPr>
          </w:p>
        </w:tc>
        <w:tc>
          <w:tcPr>
            <w:tcW w:w="2055" w:type="dxa"/>
            <w:tcBorders>
              <w:top w:val="single" w:sz="6" w:space="0" w:color="auto"/>
              <w:left w:val="single" w:sz="6" w:space="0" w:color="auto"/>
              <w:bottom w:val="single" w:sz="6" w:space="0" w:color="auto"/>
              <w:right w:val="single" w:sz="6" w:space="0" w:color="auto"/>
            </w:tcBorders>
            <w:vAlign w:val="center"/>
          </w:tcPr>
          <w:p w14:paraId="4DA2AFED" w14:textId="77777777" w:rsidR="00ED460B" w:rsidRPr="000E12D3" w:rsidRDefault="00ED460B" w:rsidP="007349A2">
            <w:pPr>
              <w:spacing w:before="20" w:after="20"/>
              <w:rPr>
                <w:rFonts w:asciiTheme="minorHAnsi" w:hAnsiTheme="minorHAnsi"/>
                <w:sz w:val="22"/>
                <w:szCs w:val="22"/>
              </w:rPr>
            </w:pPr>
          </w:p>
        </w:tc>
        <w:tc>
          <w:tcPr>
            <w:tcW w:w="2276" w:type="dxa"/>
            <w:tcBorders>
              <w:top w:val="single" w:sz="6" w:space="0" w:color="auto"/>
              <w:left w:val="single" w:sz="6" w:space="0" w:color="auto"/>
              <w:bottom w:val="single" w:sz="6" w:space="0" w:color="auto"/>
              <w:right w:val="single" w:sz="12" w:space="0" w:color="auto"/>
            </w:tcBorders>
            <w:vAlign w:val="center"/>
          </w:tcPr>
          <w:p w14:paraId="7543FD39" w14:textId="77777777" w:rsidR="00ED460B" w:rsidRPr="000E12D3" w:rsidRDefault="00ED460B" w:rsidP="007349A2">
            <w:pPr>
              <w:spacing w:before="20" w:after="20"/>
              <w:rPr>
                <w:rFonts w:asciiTheme="minorHAnsi" w:hAnsiTheme="minorHAnsi"/>
                <w:sz w:val="22"/>
                <w:szCs w:val="22"/>
              </w:rPr>
            </w:pPr>
          </w:p>
        </w:tc>
      </w:tr>
      <w:tr w:rsidR="00C64B5E" w:rsidRPr="000E12D3" w14:paraId="662F6262" w14:textId="77777777" w:rsidTr="00E025AF">
        <w:tc>
          <w:tcPr>
            <w:tcW w:w="719" w:type="dxa"/>
            <w:tcBorders>
              <w:top w:val="single" w:sz="6" w:space="0" w:color="auto"/>
              <w:left w:val="single" w:sz="12" w:space="0" w:color="auto"/>
              <w:bottom w:val="single" w:sz="6" w:space="0" w:color="auto"/>
              <w:right w:val="single" w:sz="6" w:space="0" w:color="auto"/>
            </w:tcBorders>
          </w:tcPr>
          <w:p w14:paraId="2939BF88" w14:textId="77777777" w:rsidR="00C64B5E" w:rsidRPr="000E12D3" w:rsidRDefault="00C64B5E" w:rsidP="007349A2">
            <w:pPr>
              <w:spacing w:before="20" w:after="20"/>
              <w:jc w:val="center"/>
              <w:rPr>
                <w:rFonts w:asciiTheme="minorHAnsi" w:hAnsiTheme="minorHAnsi"/>
                <w:sz w:val="22"/>
                <w:szCs w:val="22"/>
              </w:rPr>
            </w:pPr>
            <w:r w:rsidRPr="000E12D3">
              <w:rPr>
                <w:rFonts w:asciiTheme="minorHAnsi" w:hAnsiTheme="minorHAnsi"/>
                <w:sz w:val="22"/>
                <w:szCs w:val="22"/>
              </w:rPr>
              <w:t>13.03</w:t>
            </w:r>
          </w:p>
        </w:tc>
        <w:tc>
          <w:tcPr>
            <w:tcW w:w="6178" w:type="dxa"/>
            <w:tcBorders>
              <w:top w:val="single" w:sz="6" w:space="0" w:color="auto"/>
              <w:left w:val="single" w:sz="6" w:space="0" w:color="auto"/>
              <w:bottom w:val="single" w:sz="6" w:space="0" w:color="auto"/>
              <w:right w:val="single" w:sz="6" w:space="0" w:color="auto"/>
            </w:tcBorders>
          </w:tcPr>
          <w:p w14:paraId="27759149" w14:textId="77777777" w:rsidR="00C64B5E" w:rsidRPr="000E12D3" w:rsidRDefault="00C64B5E" w:rsidP="007349A2">
            <w:pPr>
              <w:spacing w:before="20" w:after="20"/>
              <w:rPr>
                <w:rFonts w:asciiTheme="minorHAnsi" w:hAnsiTheme="minorHAnsi"/>
                <w:sz w:val="22"/>
                <w:szCs w:val="22"/>
              </w:rPr>
            </w:pPr>
            <w:proofErr w:type="spellStart"/>
            <w:r w:rsidRPr="000E12D3">
              <w:rPr>
                <w:rFonts w:asciiTheme="minorHAnsi" w:hAnsiTheme="minorHAnsi"/>
                <w:sz w:val="22"/>
                <w:szCs w:val="22"/>
              </w:rPr>
              <w:t>Trafficperson</w:t>
            </w:r>
            <w:proofErr w:type="spellEnd"/>
            <w:r w:rsidRPr="000E12D3">
              <w:rPr>
                <w:rFonts w:asciiTheme="minorHAnsi" w:hAnsiTheme="minorHAnsi"/>
                <w:sz w:val="22"/>
                <w:szCs w:val="22"/>
              </w:rPr>
              <w:t xml:space="preserve"> – Police Officer (State Police)</w:t>
            </w:r>
          </w:p>
        </w:tc>
        <w:tc>
          <w:tcPr>
            <w:tcW w:w="896" w:type="dxa"/>
            <w:tcBorders>
              <w:top w:val="single" w:sz="6" w:space="0" w:color="auto"/>
              <w:left w:val="single" w:sz="6" w:space="0" w:color="auto"/>
              <w:bottom w:val="single" w:sz="6" w:space="0" w:color="auto"/>
              <w:right w:val="single" w:sz="6" w:space="0" w:color="auto"/>
            </w:tcBorders>
            <w:vAlign w:val="center"/>
          </w:tcPr>
          <w:p w14:paraId="64535EEE" w14:textId="77777777" w:rsidR="00C64B5E" w:rsidRPr="000E12D3" w:rsidRDefault="00C64B5E" w:rsidP="007349A2">
            <w:pPr>
              <w:spacing w:before="20" w:after="20"/>
              <w:jc w:val="center"/>
              <w:rPr>
                <w:rFonts w:asciiTheme="minorHAnsi" w:hAnsiTheme="minorHAnsi"/>
                <w:sz w:val="22"/>
                <w:szCs w:val="22"/>
              </w:rPr>
            </w:pPr>
            <w:r w:rsidRPr="000E12D3">
              <w:rPr>
                <w:rFonts w:asciiTheme="minorHAnsi" w:hAnsiTheme="minorHAnsi"/>
                <w:sz w:val="22"/>
                <w:szCs w:val="22"/>
              </w:rPr>
              <w:t>Hour</w:t>
            </w:r>
          </w:p>
        </w:tc>
        <w:tc>
          <w:tcPr>
            <w:tcW w:w="1483" w:type="dxa"/>
            <w:tcBorders>
              <w:top w:val="single" w:sz="6" w:space="0" w:color="auto"/>
              <w:left w:val="single" w:sz="6" w:space="0" w:color="auto"/>
              <w:bottom w:val="single" w:sz="6" w:space="0" w:color="auto"/>
              <w:right w:val="single" w:sz="6" w:space="0" w:color="auto"/>
            </w:tcBorders>
            <w:vAlign w:val="center"/>
          </w:tcPr>
          <w:p w14:paraId="6D6DC040" w14:textId="77777777" w:rsidR="00C64B5E" w:rsidRPr="000E12D3" w:rsidRDefault="00C64B5E" w:rsidP="007349A2">
            <w:pPr>
              <w:spacing w:before="20" w:after="20"/>
              <w:rPr>
                <w:rFonts w:asciiTheme="minorHAnsi" w:hAnsiTheme="minorHAnsi"/>
                <w:sz w:val="22"/>
                <w:szCs w:val="22"/>
              </w:rPr>
            </w:pPr>
          </w:p>
        </w:tc>
        <w:tc>
          <w:tcPr>
            <w:tcW w:w="2055" w:type="dxa"/>
            <w:tcBorders>
              <w:top w:val="single" w:sz="6" w:space="0" w:color="auto"/>
              <w:left w:val="single" w:sz="6" w:space="0" w:color="auto"/>
              <w:bottom w:val="single" w:sz="6" w:space="0" w:color="auto"/>
              <w:right w:val="single" w:sz="6" w:space="0" w:color="auto"/>
            </w:tcBorders>
            <w:vAlign w:val="center"/>
          </w:tcPr>
          <w:p w14:paraId="267557C1" w14:textId="77777777" w:rsidR="00C64B5E" w:rsidRPr="000E12D3" w:rsidRDefault="00C64B5E" w:rsidP="007349A2">
            <w:pPr>
              <w:spacing w:before="20" w:after="20"/>
              <w:rPr>
                <w:rFonts w:asciiTheme="minorHAnsi" w:hAnsiTheme="minorHAnsi"/>
                <w:sz w:val="22"/>
                <w:szCs w:val="22"/>
              </w:rPr>
            </w:pPr>
          </w:p>
        </w:tc>
        <w:tc>
          <w:tcPr>
            <w:tcW w:w="2276" w:type="dxa"/>
            <w:tcBorders>
              <w:top w:val="single" w:sz="6" w:space="0" w:color="auto"/>
              <w:left w:val="single" w:sz="6" w:space="0" w:color="auto"/>
              <w:bottom w:val="single" w:sz="6" w:space="0" w:color="auto"/>
              <w:right w:val="single" w:sz="12" w:space="0" w:color="auto"/>
            </w:tcBorders>
            <w:vAlign w:val="center"/>
          </w:tcPr>
          <w:p w14:paraId="7EB44E5E" w14:textId="77777777" w:rsidR="00C64B5E" w:rsidRPr="000E12D3" w:rsidRDefault="00C64B5E" w:rsidP="007349A2">
            <w:pPr>
              <w:spacing w:before="20" w:after="20"/>
              <w:rPr>
                <w:rFonts w:asciiTheme="minorHAnsi" w:hAnsiTheme="minorHAnsi"/>
                <w:sz w:val="22"/>
                <w:szCs w:val="22"/>
              </w:rPr>
            </w:pPr>
          </w:p>
        </w:tc>
      </w:tr>
      <w:tr w:rsidR="00C64B5E" w:rsidRPr="000E12D3" w14:paraId="6C488053" w14:textId="77777777" w:rsidTr="00E025AF">
        <w:tc>
          <w:tcPr>
            <w:tcW w:w="719" w:type="dxa"/>
            <w:tcBorders>
              <w:top w:val="single" w:sz="6" w:space="0" w:color="auto"/>
              <w:left w:val="single" w:sz="12" w:space="0" w:color="auto"/>
              <w:bottom w:val="single" w:sz="6" w:space="0" w:color="auto"/>
              <w:right w:val="single" w:sz="6" w:space="0" w:color="auto"/>
            </w:tcBorders>
          </w:tcPr>
          <w:p w14:paraId="42DE3BB8" w14:textId="77777777" w:rsidR="00C64B5E" w:rsidRPr="000E12D3" w:rsidRDefault="00C64B5E" w:rsidP="007349A2">
            <w:pPr>
              <w:spacing w:before="20" w:after="20"/>
              <w:jc w:val="center"/>
              <w:rPr>
                <w:rFonts w:asciiTheme="minorHAnsi" w:hAnsiTheme="minorHAnsi"/>
                <w:sz w:val="22"/>
                <w:szCs w:val="22"/>
              </w:rPr>
            </w:pPr>
            <w:r w:rsidRPr="000E12D3">
              <w:rPr>
                <w:rFonts w:asciiTheme="minorHAnsi" w:hAnsiTheme="minorHAnsi"/>
                <w:sz w:val="22"/>
                <w:szCs w:val="22"/>
              </w:rPr>
              <w:t>14.01</w:t>
            </w:r>
          </w:p>
        </w:tc>
        <w:tc>
          <w:tcPr>
            <w:tcW w:w="6178" w:type="dxa"/>
            <w:tcBorders>
              <w:top w:val="single" w:sz="6" w:space="0" w:color="auto"/>
              <w:left w:val="single" w:sz="6" w:space="0" w:color="auto"/>
              <w:bottom w:val="single" w:sz="6" w:space="0" w:color="auto"/>
              <w:right w:val="single" w:sz="6" w:space="0" w:color="auto"/>
            </w:tcBorders>
          </w:tcPr>
          <w:p w14:paraId="62A5CDD2" w14:textId="77777777" w:rsidR="00C64B5E" w:rsidRPr="000E12D3" w:rsidRDefault="00C64B5E" w:rsidP="007349A2">
            <w:pPr>
              <w:spacing w:before="20" w:after="20"/>
              <w:rPr>
                <w:rFonts w:asciiTheme="minorHAnsi" w:hAnsiTheme="minorHAnsi"/>
                <w:sz w:val="22"/>
                <w:szCs w:val="22"/>
              </w:rPr>
            </w:pPr>
            <w:r w:rsidRPr="000E12D3">
              <w:rPr>
                <w:rFonts w:asciiTheme="minorHAnsi" w:hAnsiTheme="minorHAnsi"/>
                <w:sz w:val="22"/>
                <w:szCs w:val="22"/>
              </w:rPr>
              <w:t>Mobilization and Dismantling - Land</w:t>
            </w:r>
          </w:p>
        </w:tc>
        <w:tc>
          <w:tcPr>
            <w:tcW w:w="896" w:type="dxa"/>
            <w:tcBorders>
              <w:top w:val="single" w:sz="6" w:space="0" w:color="auto"/>
              <w:left w:val="single" w:sz="6" w:space="0" w:color="auto"/>
              <w:bottom w:val="single" w:sz="6" w:space="0" w:color="auto"/>
              <w:right w:val="single" w:sz="6" w:space="0" w:color="auto"/>
            </w:tcBorders>
            <w:vAlign w:val="center"/>
          </w:tcPr>
          <w:p w14:paraId="0DD5D22D" w14:textId="77777777" w:rsidR="00C64B5E" w:rsidRPr="000E12D3" w:rsidRDefault="00C64B5E" w:rsidP="007349A2">
            <w:pPr>
              <w:spacing w:before="20" w:after="20"/>
              <w:jc w:val="center"/>
              <w:rPr>
                <w:rFonts w:asciiTheme="minorHAnsi" w:hAnsiTheme="minorHAnsi"/>
                <w:sz w:val="22"/>
                <w:szCs w:val="22"/>
              </w:rPr>
            </w:pPr>
            <w:r w:rsidRPr="000E12D3">
              <w:rPr>
                <w:rFonts w:asciiTheme="minorHAnsi" w:hAnsiTheme="minorHAnsi"/>
                <w:sz w:val="22"/>
                <w:szCs w:val="22"/>
              </w:rPr>
              <w:t>Ea. Rig</w:t>
            </w:r>
          </w:p>
        </w:tc>
        <w:tc>
          <w:tcPr>
            <w:tcW w:w="1483" w:type="dxa"/>
            <w:tcBorders>
              <w:top w:val="single" w:sz="6" w:space="0" w:color="auto"/>
              <w:left w:val="single" w:sz="6" w:space="0" w:color="auto"/>
              <w:bottom w:val="single" w:sz="6" w:space="0" w:color="auto"/>
              <w:right w:val="single" w:sz="6" w:space="0" w:color="auto"/>
            </w:tcBorders>
            <w:vAlign w:val="center"/>
          </w:tcPr>
          <w:p w14:paraId="5EECB680" w14:textId="77777777" w:rsidR="00C64B5E" w:rsidRPr="000E12D3" w:rsidRDefault="00C64B5E" w:rsidP="007349A2">
            <w:pPr>
              <w:spacing w:before="20" w:after="20"/>
              <w:rPr>
                <w:rFonts w:asciiTheme="minorHAnsi" w:hAnsiTheme="minorHAnsi"/>
                <w:sz w:val="22"/>
                <w:szCs w:val="22"/>
              </w:rPr>
            </w:pPr>
          </w:p>
        </w:tc>
        <w:tc>
          <w:tcPr>
            <w:tcW w:w="2055" w:type="dxa"/>
            <w:tcBorders>
              <w:top w:val="single" w:sz="6" w:space="0" w:color="auto"/>
              <w:left w:val="single" w:sz="6" w:space="0" w:color="auto"/>
              <w:bottom w:val="single" w:sz="6" w:space="0" w:color="auto"/>
              <w:right w:val="single" w:sz="6" w:space="0" w:color="auto"/>
            </w:tcBorders>
            <w:vAlign w:val="center"/>
          </w:tcPr>
          <w:p w14:paraId="3A224882" w14:textId="77777777" w:rsidR="00C64B5E" w:rsidRPr="000E12D3" w:rsidRDefault="00C64B5E" w:rsidP="007349A2">
            <w:pPr>
              <w:spacing w:before="20" w:after="20"/>
              <w:rPr>
                <w:rFonts w:asciiTheme="minorHAnsi" w:hAnsiTheme="minorHAnsi"/>
                <w:sz w:val="22"/>
                <w:szCs w:val="22"/>
              </w:rPr>
            </w:pPr>
          </w:p>
        </w:tc>
        <w:tc>
          <w:tcPr>
            <w:tcW w:w="2276" w:type="dxa"/>
            <w:tcBorders>
              <w:top w:val="single" w:sz="6" w:space="0" w:color="auto"/>
              <w:left w:val="single" w:sz="6" w:space="0" w:color="auto"/>
              <w:bottom w:val="single" w:sz="6" w:space="0" w:color="auto"/>
              <w:right w:val="single" w:sz="12" w:space="0" w:color="auto"/>
            </w:tcBorders>
            <w:vAlign w:val="center"/>
          </w:tcPr>
          <w:p w14:paraId="50446E4E" w14:textId="77777777" w:rsidR="00C64B5E" w:rsidRPr="000E12D3" w:rsidRDefault="00C64B5E" w:rsidP="007349A2">
            <w:pPr>
              <w:spacing w:before="20" w:after="20"/>
              <w:rPr>
                <w:rFonts w:asciiTheme="minorHAnsi" w:hAnsiTheme="minorHAnsi"/>
                <w:sz w:val="22"/>
                <w:szCs w:val="22"/>
              </w:rPr>
            </w:pPr>
          </w:p>
        </w:tc>
      </w:tr>
      <w:tr w:rsidR="00F2502F" w:rsidRPr="000E12D3" w14:paraId="7D0FEE04" w14:textId="77777777" w:rsidTr="00E025AF">
        <w:tc>
          <w:tcPr>
            <w:tcW w:w="719" w:type="dxa"/>
            <w:tcBorders>
              <w:top w:val="single" w:sz="6" w:space="0" w:color="auto"/>
              <w:left w:val="single" w:sz="12" w:space="0" w:color="auto"/>
              <w:bottom w:val="single" w:sz="6" w:space="0" w:color="auto"/>
              <w:right w:val="single" w:sz="6" w:space="0" w:color="auto"/>
            </w:tcBorders>
          </w:tcPr>
          <w:p w14:paraId="346FCFC3" w14:textId="77777777" w:rsidR="00F2502F" w:rsidRPr="000E12D3" w:rsidRDefault="00F2502F" w:rsidP="007349A2">
            <w:pPr>
              <w:spacing w:before="20" w:after="20"/>
              <w:jc w:val="center"/>
              <w:rPr>
                <w:rFonts w:asciiTheme="minorHAnsi" w:hAnsiTheme="minorHAnsi"/>
                <w:sz w:val="22"/>
                <w:szCs w:val="22"/>
              </w:rPr>
            </w:pPr>
            <w:r>
              <w:rPr>
                <w:rFonts w:asciiTheme="minorHAnsi" w:hAnsiTheme="minorHAnsi"/>
                <w:sz w:val="22"/>
                <w:szCs w:val="22"/>
              </w:rPr>
              <w:t>14.02</w:t>
            </w:r>
          </w:p>
        </w:tc>
        <w:tc>
          <w:tcPr>
            <w:tcW w:w="6178" w:type="dxa"/>
            <w:tcBorders>
              <w:top w:val="single" w:sz="6" w:space="0" w:color="auto"/>
              <w:left w:val="single" w:sz="6" w:space="0" w:color="auto"/>
              <w:bottom w:val="single" w:sz="6" w:space="0" w:color="auto"/>
              <w:right w:val="single" w:sz="6" w:space="0" w:color="auto"/>
            </w:tcBorders>
          </w:tcPr>
          <w:p w14:paraId="40823CFD" w14:textId="77777777" w:rsidR="00F2502F" w:rsidRPr="000E12D3" w:rsidRDefault="00F2502F" w:rsidP="007349A2">
            <w:pPr>
              <w:spacing w:before="20" w:after="20"/>
              <w:rPr>
                <w:rFonts w:asciiTheme="minorHAnsi" w:hAnsiTheme="minorHAnsi"/>
                <w:sz w:val="22"/>
                <w:szCs w:val="22"/>
              </w:rPr>
            </w:pPr>
            <w:r w:rsidRPr="000E12D3">
              <w:rPr>
                <w:rFonts w:asciiTheme="minorHAnsi" w:hAnsiTheme="minorHAnsi"/>
                <w:sz w:val="22"/>
                <w:szCs w:val="22"/>
              </w:rPr>
              <w:t xml:space="preserve">Mobilization and Dismantling - </w:t>
            </w:r>
            <w:r>
              <w:rPr>
                <w:rFonts w:asciiTheme="minorHAnsi" w:hAnsiTheme="minorHAnsi"/>
                <w:sz w:val="22"/>
                <w:szCs w:val="22"/>
              </w:rPr>
              <w:t>Railroad</w:t>
            </w:r>
          </w:p>
        </w:tc>
        <w:tc>
          <w:tcPr>
            <w:tcW w:w="896" w:type="dxa"/>
            <w:tcBorders>
              <w:top w:val="single" w:sz="6" w:space="0" w:color="auto"/>
              <w:left w:val="single" w:sz="6" w:space="0" w:color="auto"/>
              <w:bottom w:val="single" w:sz="6" w:space="0" w:color="auto"/>
              <w:right w:val="single" w:sz="6" w:space="0" w:color="auto"/>
            </w:tcBorders>
            <w:vAlign w:val="center"/>
          </w:tcPr>
          <w:p w14:paraId="5F6A84E2" w14:textId="77777777" w:rsidR="00F2502F" w:rsidRPr="000E12D3" w:rsidRDefault="00F2502F" w:rsidP="007349A2">
            <w:pPr>
              <w:spacing w:before="20" w:after="20"/>
              <w:jc w:val="center"/>
              <w:rPr>
                <w:rFonts w:asciiTheme="minorHAnsi" w:hAnsiTheme="minorHAnsi"/>
                <w:sz w:val="22"/>
                <w:szCs w:val="22"/>
              </w:rPr>
            </w:pPr>
            <w:r w:rsidRPr="000E12D3">
              <w:rPr>
                <w:rFonts w:asciiTheme="minorHAnsi" w:hAnsiTheme="minorHAnsi"/>
                <w:sz w:val="22"/>
                <w:szCs w:val="22"/>
              </w:rPr>
              <w:t>Ea. Rig</w:t>
            </w:r>
          </w:p>
        </w:tc>
        <w:tc>
          <w:tcPr>
            <w:tcW w:w="1483" w:type="dxa"/>
            <w:tcBorders>
              <w:top w:val="single" w:sz="6" w:space="0" w:color="auto"/>
              <w:left w:val="single" w:sz="6" w:space="0" w:color="auto"/>
              <w:bottom w:val="single" w:sz="6" w:space="0" w:color="auto"/>
              <w:right w:val="single" w:sz="6" w:space="0" w:color="auto"/>
            </w:tcBorders>
            <w:vAlign w:val="center"/>
          </w:tcPr>
          <w:p w14:paraId="1478BD2D" w14:textId="77777777" w:rsidR="00F2502F" w:rsidRPr="000E12D3" w:rsidRDefault="00F2502F" w:rsidP="007349A2">
            <w:pPr>
              <w:spacing w:before="20" w:after="20"/>
              <w:rPr>
                <w:rFonts w:asciiTheme="minorHAnsi" w:hAnsiTheme="minorHAnsi"/>
                <w:sz w:val="22"/>
                <w:szCs w:val="22"/>
              </w:rPr>
            </w:pPr>
          </w:p>
        </w:tc>
        <w:tc>
          <w:tcPr>
            <w:tcW w:w="2055" w:type="dxa"/>
            <w:tcBorders>
              <w:top w:val="single" w:sz="6" w:space="0" w:color="auto"/>
              <w:left w:val="single" w:sz="6" w:space="0" w:color="auto"/>
              <w:bottom w:val="single" w:sz="6" w:space="0" w:color="auto"/>
              <w:right w:val="single" w:sz="6" w:space="0" w:color="auto"/>
            </w:tcBorders>
            <w:vAlign w:val="center"/>
          </w:tcPr>
          <w:p w14:paraId="76FE307A" w14:textId="77777777" w:rsidR="00F2502F" w:rsidRPr="000E12D3" w:rsidRDefault="00F2502F" w:rsidP="007349A2">
            <w:pPr>
              <w:spacing w:before="20" w:after="20"/>
              <w:rPr>
                <w:rFonts w:asciiTheme="minorHAnsi" w:hAnsiTheme="minorHAnsi"/>
                <w:sz w:val="22"/>
                <w:szCs w:val="22"/>
              </w:rPr>
            </w:pPr>
          </w:p>
        </w:tc>
        <w:tc>
          <w:tcPr>
            <w:tcW w:w="2276" w:type="dxa"/>
            <w:tcBorders>
              <w:top w:val="single" w:sz="6" w:space="0" w:color="auto"/>
              <w:left w:val="single" w:sz="6" w:space="0" w:color="auto"/>
              <w:bottom w:val="single" w:sz="6" w:space="0" w:color="auto"/>
              <w:right w:val="single" w:sz="12" w:space="0" w:color="auto"/>
            </w:tcBorders>
            <w:vAlign w:val="center"/>
          </w:tcPr>
          <w:p w14:paraId="10969CF4" w14:textId="77777777" w:rsidR="00F2502F" w:rsidRPr="000E12D3" w:rsidRDefault="00F2502F" w:rsidP="007349A2">
            <w:pPr>
              <w:spacing w:before="20" w:after="20"/>
              <w:rPr>
                <w:rFonts w:asciiTheme="minorHAnsi" w:hAnsiTheme="minorHAnsi"/>
                <w:sz w:val="22"/>
                <w:szCs w:val="22"/>
              </w:rPr>
            </w:pPr>
          </w:p>
        </w:tc>
      </w:tr>
      <w:tr w:rsidR="00F2502F" w:rsidRPr="000E12D3" w14:paraId="46065E3D" w14:textId="77777777" w:rsidTr="00E025AF">
        <w:tc>
          <w:tcPr>
            <w:tcW w:w="719" w:type="dxa"/>
            <w:tcBorders>
              <w:top w:val="single" w:sz="6" w:space="0" w:color="auto"/>
              <w:left w:val="single" w:sz="12" w:space="0" w:color="auto"/>
              <w:bottom w:val="single" w:sz="6" w:space="0" w:color="auto"/>
              <w:right w:val="single" w:sz="6" w:space="0" w:color="auto"/>
            </w:tcBorders>
          </w:tcPr>
          <w:p w14:paraId="672B0430" w14:textId="77777777" w:rsidR="00F2502F" w:rsidRPr="000E12D3" w:rsidRDefault="00F2502F" w:rsidP="007349A2">
            <w:pPr>
              <w:spacing w:before="20" w:after="20"/>
              <w:jc w:val="center"/>
              <w:rPr>
                <w:rFonts w:asciiTheme="minorHAnsi" w:hAnsiTheme="minorHAnsi"/>
                <w:sz w:val="22"/>
                <w:szCs w:val="22"/>
              </w:rPr>
            </w:pPr>
            <w:r w:rsidRPr="000E12D3">
              <w:rPr>
                <w:rFonts w:asciiTheme="minorHAnsi" w:hAnsiTheme="minorHAnsi"/>
                <w:sz w:val="22"/>
                <w:szCs w:val="22"/>
              </w:rPr>
              <w:t>15.01</w:t>
            </w:r>
          </w:p>
        </w:tc>
        <w:tc>
          <w:tcPr>
            <w:tcW w:w="6178" w:type="dxa"/>
            <w:tcBorders>
              <w:top w:val="single" w:sz="6" w:space="0" w:color="auto"/>
              <w:left w:val="single" w:sz="6" w:space="0" w:color="auto"/>
              <w:bottom w:val="single" w:sz="6" w:space="0" w:color="auto"/>
              <w:right w:val="single" w:sz="6" w:space="0" w:color="auto"/>
            </w:tcBorders>
          </w:tcPr>
          <w:p w14:paraId="784CA5A3" w14:textId="77777777" w:rsidR="00F2502F" w:rsidRPr="000E12D3" w:rsidRDefault="00F2502F" w:rsidP="007349A2">
            <w:pPr>
              <w:spacing w:before="20" w:after="20"/>
              <w:rPr>
                <w:rFonts w:asciiTheme="minorHAnsi" w:hAnsiTheme="minorHAnsi"/>
                <w:sz w:val="22"/>
                <w:szCs w:val="22"/>
              </w:rPr>
            </w:pPr>
            <w:r w:rsidRPr="000E12D3">
              <w:rPr>
                <w:rFonts w:asciiTheme="minorHAnsi" w:hAnsiTheme="minorHAnsi"/>
                <w:sz w:val="22"/>
                <w:szCs w:val="22"/>
              </w:rPr>
              <w:t>Mobilization and Dismantling - Water</w:t>
            </w:r>
          </w:p>
        </w:tc>
        <w:tc>
          <w:tcPr>
            <w:tcW w:w="896" w:type="dxa"/>
            <w:tcBorders>
              <w:top w:val="single" w:sz="6" w:space="0" w:color="auto"/>
              <w:left w:val="single" w:sz="6" w:space="0" w:color="auto"/>
              <w:bottom w:val="single" w:sz="6" w:space="0" w:color="auto"/>
              <w:right w:val="single" w:sz="6" w:space="0" w:color="auto"/>
            </w:tcBorders>
            <w:vAlign w:val="center"/>
          </w:tcPr>
          <w:p w14:paraId="2F7B5640" w14:textId="77777777" w:rsidR="00F2502F" w:rsidRPr="000E12D3" w:rsidRDefault="00F2502F" w:rsidP="007349A2">
            <w:pPr>
              <w:spacing w:before="20" w:after="20"/>
              <w:jc w:val="center"/>
              <w:rPr>
                <w:rFonts w:asciiTheme="minorHAnsi" w:hAnsiTheme="minorHAnsi"/>
                <w:sz w:val="22"/>
                <w:szCs w:val="22"/>
              </w:rPr>
            </w:pPr>
            <w:r w:rsidRPr="000E12D3">
              <w:rPr>
                <w:rFonts w:asciiTheme="minorHAnsi" w:hAnsiTheme="minorHAnsi"/>
                <w:sz w:val="22"/>
                <w:szCs w:val="22"/>
              </w:rPr>
              <w:t>Ea. Rig</w:t>
            </w:r>
          </w:p>
        </w:tc>
        <w:tc>
          <w:tcPr>
            <w:tcW w:w="1483" w:type="dxa"/>
            <w:tcBorders>
              <w:top w:val="single" w:sz="6" w:space="0" w:color="auto"/>
              <w:left w:val="single" w:sz="6" w:space="0" w:color="auto"/>
              <w:bottom w:val="single" w:sz="6" w:space="0" w:color="auto"/>
              <w:right w:val="single" w:sz="6" w:space="0" w:color="auto"/>
            </w:tcBorders>
            <w:vAlign w:val="center"/>
          </w:tcPr>
          <w:p w14:paraId="29A8AECA" w14:textId="77777777" w:rsidR="00F2502F" w:rsidRPr="000E12D3" w:rsidRDefault="00F2502F" w:rsidP="007349A2">
            <w:pPr>
              <w:spacing w:before="20" w:after="20"/>
              <w:rPr>
                <w:rFonts w:asciiTheme="minorHAnsi" w:hAnsiTheme="minorHAnsi"/>
                <w:sz w:val="22"/>
                <w:szCs w:val="22"/>
              </w:rPr>
            </w:pPr>
          </w:p>
        </w:tc>
        <w:tc>
          <w:tcPr>
            <w:tcW w:w="2055" w:type="dxa"/>
            <w:tcBorders>
              <w:top w:val="single" w:sz="6" w:space="0" w:color="auto"/>
              <w:left w:val="single" w:sz="6" w:space="0" w:color="auto"/>
              <w:bottom w:val="single" w:sz="6" w:space="0" w:color="auto"/>
              <w:right w:val="single" w:sz="6" w:space="0" w:color="auto"/>
            </w:tcBorders>
            <w:vAlign w:val="center"/>
          </w:tcPr>
          <w:p w14:paraId="4746578B" w14:textId="77777777" w:rsidR="00F2502F" w:rsidRPr="000E12D3" w:rsidRDefault="00F2502F" w:rsidP="007349A2">
            <w:pPr>
              <w:spacing w:before="20" w:after="20"/>
              <w:rPr>
                <w:rFonts w:asciiTheme="minorHAnsi" w:hAnsiTheme="minorHAnsi"/>
                <w:sz w:val="22"/>
                <w:szCs w:val="22"/>
              </w:rPr>
            </w:pPr>
          </w:p>
        </w:tc>
        <w:tc>
          <w:tcPr>
            <w:tcW w:w="2276" w:type="dxa"/>
            <w:tcBorders>
              <w:top w:val="single" w:sz="6" w:space="0" w:color="auto"/>
              <w:left w:val="single" w:sz="6" w:space="0" w:color="auto"/>
              <w:bottom w:val="single" w:sz="6" w:space="0" w:color="auto"/>
              <w:right w:val="single" w:sz="12" w:space="0" w:color="auto"/>
            </w:tcBorders>
            <w:vAlign w:val="center"/>
          </w:tcPr>
          <w:p w14:paraId="7099595E" w14:textId="77777777" w:rsidR="00F2502F" w:rsidRPr="000E12D3" w:rsidRDefault="00F2502F" w:rsidP="007349A2">
            <w:pPr>
              <w:spacing w:before="20" w:after="20"/>
              <w:rPr>
                <w:rFonts w:asciiTheme="minorHAnsi" w:hAnsiTheme="minorHAnsi"/>
                <w:sz w:val="22"/>
                <w:szCs w:val="22"/>
              </w:rPr>
            </w:pPr>
          </w:p>
        </w:tc>
      </w:tr>
      <w:tr w:rsidR="00F2502F" w:rsidRPr="000E12D3" w14:paraId="68223AFB" w14:textId="77777777" w:rsidTr="00E025AF">
        <w:tc>
          <w:tcPr>
            <w:tcW w:w="719" w:type="dxa"/>
            <w:tcBorders>
              <w:top w:val="single" w:sz="6" w:space="0" w:color="auto"/>
              <w:left w:val="single" w:sz="12" w:space="0" w:color="auto"/>
              <w:bottom w:val="single" w:sz="6" w:space="0" w:color="auto"/>
              <w:right w:val="single" w:sz="6" w:space="0" w:color="auto"/>
            </w:tcBorders>
          </w:tcPr>
          <w:p w14:paraId="7D5A23FF" w14:textId="77777777" w:rsidR="00F2502F" w:rsidRPr="000E12D3" w:rsidRDefault="00F2502F" w:rsidP="007349A2">
            <w:pPr>
              <w:spacing w:before="20" w:after="20"/>
              <w:jc w:val="center"/>
              <w:rPr>
                <w:rFonts w:asciiTheme="minorHAnsi" w:hAnsiTheme="minorHAnsi"/>
                <w:sz w:val="22"/>
                <w:szCs w:val="22"/>
              </w:rPr>
            </w:pPr>
            <w:r w:rsidRPr="000E12D3">
              <w:rPr>
                <w:rFonts w:asciiTheme="minorHAnsi" w:hAnsiTheme="minorHAnsi"/>
                <w:sz w:val="22"/>
                <w:szCs w:val="22"/>
              </w:rPr>
              <w:t>16.01</w:t>
            </w:r>
          </w:p>
        </w:tc>
        <w:tc>
          <w:tcPr>
            <w:tcW w:w="6178" w:type="dxa"/>
            <w:tcBorders>
              <w:top w:val="single" w:sz="6" w:space="0" w:color="auto"/>
              <w:left w:val="single" w:sz="6" w:space="0" w:color="auto"/>
              <w:bottom w:val="single" w:sz="6" w:space="0" w:color="auto"/>
              <w:right w:val="single" w:sz="6" w:space="0" w:color="auto"/>
            </w:tcBorders>
          </w:tcPr>
          <w:p w14:paraId="0623E5AD" w14:textId="77777777" w:rsidR="00F2502F" w:rsidRPr="000E12D3" w:rsidRDefault="00F2502F" w:rsidP="007349A2">
            <w:pPr>
              <w:spacing w:before="20" w:after="20"/>
              <w:rPr>
                <w:rFonts w:asciiTheme="minorHAnsi" w:hAnsiTheme="minorHAnsi"/>
                <w:sz w:val="22"/>
                <w:szCs w:val="22"/>
              </w:rPr>
            </w:pPr>
            <w:r w:rsidRPr="000E12D3">
              <w:rPr>
                <w:rFonts w:asciiTheme="minorHAnsi" w:hAnsiTheme="minorHAnsi"/>
                <w:sz w:val="22"/>
                <w:szCs w:val="22"/>
              </w:rPr>
              <w:t>Mobilization and Dismantling – Tracked Rig or Skid Rig on Land</w:t>
            </w:r>
          </w:p>
        </w:tc>
        <w:tc>
          <w:tcPr>
            <w:tcW w:w="896" w:type="dxa"/>
            <w:tcBorders>
              <w:top w:val="single" w:sz="6" w:space="0" w:color="auto"/>
              <w:left w:val="single" w:sz="6" w:space="0" w:color="auto"/>
              <w:bottom w:val="single" w:sz="6" w:space="0" w:color="auto"/>
              <w:right w:val="single" w:sz="6" w:space="0" w:color="auto"/>
            </w:tcBorders>
            <w:vAlign w:val="center"/>
          </w:tcPr>
          <w:p w14:paraId="2A2ED106" w14:textId="77777777" w:rsidR="00F2502F" w:rsidRPr="000E12D3" w:rsidRDefault="00F2502F" w:rsidP="007349A2">
            <w:pPr>
              <w:spacing w:before="20" w:after="20"/>
              <w:jc w:val="center"/>
              <w:rPr>
                <w:rFonts w:asciiTheme="minorHAnsi" w:hAnsiTheme="minorHAnsi"/>
                <w:sz w:val="22"/>
                <w:szCs w:val="22"/>
              </w:rPr>
            </w:pPr>
            <w:r w:rsidRPr="000E12D3">
              <w:rPr>
                <w:rFonts w:asciiTheme="minorHAnsi" w:hAnsiTheme="minorHAnsi"/>
                <w:sz w:val="22"/>
                <w:szCs w:val="22"/>
              </w:rPr>
              <w:t>Ea. Rig</w:t>
            </w:r>
          </w:p>
        </w:tc>
        <w:tc>
          <w:tcPr>
            <w:tcW w:w="1483" w:type="dxa"/>
            <w:tcBorders>
              <w:top w:val="single" w:sz="6" w:space="0" w:color="auto"/>
              <w:left w:val="single" w:sz="6" w:space="0" w:color="auto"/>
              <w:bottom w:val="single" w:sz="6" w:space="0" w:color="auto"/>
              <w:right w:val="single" w:sz="6" w:space="0" w:color="auto"/>
            </w:tcBorders>
            <w:vAlign w:val="center"/>
          </w:tcPr>
          <w:p w14:paraId="6115AF57" w14:textId="77777777" w:rsidR="00F2502F" w:rsidRPr="000E12D3" w:rsidRDefault="00F2502F" w:rsidP="007349A2">
            <w:pPr>
              <w:spacing w:before="20" w:after="20"/>
              <w:rPr>
                <w:rFonts w:asciiTheme="minorHAnsi" w:hAnsiTheme="minorHAnsi"/>
                <w:sz w:val="22"/>
                <w:szCs w:val="22"/>
              </w:rPr>
            </w:pPr>
          </w:p>
        </w:tc>
        <w:tc>
          <w:tcPr>
            <w:tcW w:w="2055" w:type="dxa"/>
            <w:tcBorders>
              <w:top w:val="single" w:sz="6" w:space="0" w:color="auto"/>
              <w:left w:val="single" w:sz="6" w:space="0" w:color="auto"/>
              <w:bottom w:val="single" w:sz="6" w:space="0" w:color="auto"/>
              <w:right w:val="single" w:sz="6" w:space="0" w:color="auto"/>
            </w:tcBorders>
            <w:vAlign w:val="center"/>
          </w:tcPr>
          <w:p w14:paraId="17F4867B" w14:textId="77777777" w:rsidR="00F2502F" w:rsidRPr="000E12D3" w:rsidRDefault="00F2502F" w:rsidP="007349A2">
            <w:pPr>
              <w:spacing w:before="20" w:after="20"/>
              <w:rPr>
                <w:rFonts w:asciiTheme="minorHAnsi" w:hAnsiTheme="minorHAnsi"/>
                <w:sz w:val="22"/>
                <w:szCs w:val="22"/>
              </w:rPr>
            </w:pPr>
          </w:p>
        </w:tc>
        <w:tc>
          <w:tcPr>
            <w:tcW w:w="2276" w:type="dxa"/>
            <w:tcBorders>
              <w:top w:val="single" w:sz="6" w:space="0" w:color="auto"/>
              <w:left w:val="single" w:sz="6" w:space="0" w:color="auto"/>
              <w:bottom w:val="single" w:sz="6" w:space="0" w:color="auto"/>
              <w:right w:val="single" w:sz="12" w:space="0" w:color="auto"/>
            </w:tcBorders>
            <w:vAlign w:val="center"/>
          </w:tcPr>
          <w:p w14:paraId="1AD7E96A" w14:textId="77777777" w:rsidR="00F2502F" w:rsidRPr="000E12D3" w:rsidRDefault="00F2502F" w:rsidP="007349A2">
            <w:pPr>
              <w:spacing w:before="20" w:after="20"/>
              <w:rPr>
                <w:rFonts w:asciiTheme="minorHAnsi" w:hAnsiTheme="minorHAnsi"/>
                <w:sz w:val="22"/>
                <w:szCs w:val="22"/>
              </w:rPr>
            </w:pPr>
          </w:p>
        </w:tc>
      </w:tr>
      <w:tr w:rsidR="00F2502F" w:rsidRPr="000E12D3" w14:paraId="4EF2C827" w14:textId="77777777" w:rsidTr="00E025AF">
        <w:tc>
          <w:tcPr>
            <w:tcW w:w="719" w:type="dxa"/>
            <w:tcBorders>
              <w:top w:val="single" w:sz="6" w:space="0" w:color="auto"/>
              <w:left w:val="single" w:sz="12" w:space="0" w:color="auto"/>
              <w:bottom w:val="single" w:sz="6" w:space="0" w:color="auto"/>
              <w:right w:val="single" w:sz="6" w:space="0" w:color="auto"/>
            </w:tcBorders>
          </w:tcPr>
          <w:p w14:paraId="043DA739" w14:textId="77777777" w:rsidR="00F2502F" w:rsidRPr="000E12D3" w:rsidRDefault="00F2502F" w:rsidP="007349A2">
            <w:pPr>
              <w:spacing w:before="20" w:after="20"/>
              <w:jc w:val="center"/>
              <w:rPr>
                <w:rFonts w:asciiTheme="minorHAnsi" w:hAnsiTheme="minorHAnsi"/>
                <w:sz w:val="22"/>
                <w:szCs w:val="22"/>
              </w:rPr>
            </w:pPr>
            <w:r>
              <w:rPr>
                <w:rFonts w:asciiTheme="minorHAnsi" w:hAnsiTheme="minorHAnsi"/>
                <w:sz w:val="22"/>
                <w:szCs w:val="22"/>
              </w:rPr>
              <w:t>17</w:t>
            </w:r>
            <w:r w:rsidRPr="000E12D3">
              <w:rPr>
                <w:rFonts w:asciiTheme="minorHAnsi" w:hAnsiTheme="minorHAnsi"/>
                <w:sz w:val="22"/>
                <w:szCs w:val="22"/>
              </w:rPr>
              <w:t>.01</w:t>
            </w:r>
          </w:p>
        </w:tc>
        <w:tc>
          <w:tcPr>
            <w:tcW w:w="6178" w:type="dxa"/>
            <w:tcBorders>
              <w:top w:val="single" w:sz="6" w:space="0" w:color="auto"/>
              <w:left w:val="single" w:sz="6" w:space="0" w:color="auto"/>
              <w:bottom w:val="single" w:sz="6" w:space="0" w:color="auto"/>
              <w:right w:val="single" w:sz="6" w:space="0" w:color="auto"/>
            </w:tcBorders>
          </w:tcPr>
          <w:p w14:paraId="4C44E8BC" w14:textId="77777777" w:rsidR="00F2502F" w:rsidRPr="000E12D3" w:rsidRDefault="00F2502F" w:rsidP="007349A2">
            <w:pPr>
              <w:spacing w:before="20" w:after="20"/>
              <w:rPr>
                <w:rFonts w:asciiTheme="minorHAnsi" w:hAnsiTheme="minorHAnsi"/>
                <w:sz w:val="22"/>
                <w:szCs w:val="22"/>
              </w:rPr>
            </w:pPr>
            <w:r w:rsidRPr="000E12D3">
              <w:rPr>
                <w:rFonts w:asciiTheme="minorHAnsi" w:hAnsiTheme="minorHAnsi"/>
                <w:sz w:val="22"/>
                <w:szCs w:val="22"/>
              </w:rPr>
              <w:t>Standby Time</w:t>
            </w:r>
          </w:p>
        </w:tc>
        <w:tc>
          <w:tcPr>
            <w:tcW w:w="896" w:type="dxa"/>
            <w:tcBorders>
              <w:top w:val="single" w:sz="6" w:space="0" w:color="auto"/>
              <w:left w:val="single" w:sz="6" w:space="0" w:color="auto"/>
              <w:bottom w:val="single" w:sz="6" w:space="0" w:color="auto"/>
              <w:right w:val="single" w:sz="6" w:space="0" w:color="auto"/>
            </w:tcBorders>
            <w:vAlign w:val="center"/>
          </w:tcPr>
          <w:p w14:paraId="0AA14287" w14:textId="77777777" w:rsidR="00F2502F" w:rsidRPr="000E12D3" w:rsidRDefault="00F2502F" w:rsidP="007349A2">
            <w:pPr>
              <w:spacing w:before="20" w:after="20"/>
              <w:jc w:val="center"/>
              <w:rPr>
                <w:rFonts w:asciiTheme="minorHAnsi" w:hAnsiTheme="minorHAnsi"/>
                <w:sz w:val="22"/>
                <w:szCs w:val="22"/>
              </w:rPr>
            </w:pPr>
            <w:r w:rsidRPr="000E12D3">
              <w:rPr>
                <w:rFonts w:asciiTheme="minorHAnsi" w:hAnsiTheme="minorHAnsi"/>
                <w:sz w:val="22"/>
                <w:szCs w:val="22"/>
              </w:rPr>
              <w:t>Hour</w:t>
            </w:r>
          </w:p>
        </w:tc>
        <w:tc>
          <w:tcPr>
            <w:tcW w:w="1483" w:type="dxa"/>
            <w:tcBorders>
              <w:top w:val="single" w:sz="6" w:space="0" w:color="auto"/>
              <w:left w:val="single" w:sz="6" w:space="0" w:color="auto"/>
              <w:bottom w:val="single" w:sz="6" w:space="0" w:color="auto"/>
              <w:right w:val="single" w:sz="6" w:space="0" w:color="auto"/>
            </w:tcBorders>
            <w:vAlign w:val="center"/>
          </w:tcPr>
          <w:p w14:paraId="6781DA6E" w14:textId="77777777" w:rsidR="00F2502F" w:rsidRPr="000E12D3" w:rsidRDefault="00F2502F" w:rsidP="007349A2">
            <w:pPr>
              <w:spacing w:before="20" w:after="20"/>
              <w:rPr>
                <w:rFonts w:asciiTheme="minorHAnsi" w:hAnsiTheme="minorHAnsi"/>
                <w:sz w:val="22"/>
                <w:szCs w:val="22"/>
              </w:rPr>
            </w:pPr>
          </w:p>
        </w:tc>
        <w:tc>
          <w:tcPr>
            <w:tcW w:w="2055" w:type="dxa"/>
            <w:tcBorders>
              <w:top w:val="single" w:sz="6" w:space="0" w:color="auto"/>
              <w:left w:val="single" w:sz="6" w:space="0" w:color="auto"/>
              <w:bottom w:val="single" w:sz="6" w:space="0" w:color="auto"/>
              <w:right w:val="single" w:sz="6" w:space="0" w:color="auto"/>
            </w:tcBorders>
            <w:vAlign w:val="center"/>
          </w:tcPr>
          <w:p w14:paraId="7BA5A04C" w14:textId="77777777" w:rsidR="00F2502F" w:rsidRPr="000E12D3" w:rsidRDefault="00F2502F" w:rsidP="007349A2">
            <w:pPr>
              <w:spacing w:before="20" w:after="20"/>
              <w:rPr>
                <w:rFonts w:asciiTheme="minorHAnsi" w:hAnsiTheme="minorHAnsi"/>
                <w:sz w:val="22"/>
                <w:szCs w:val="22"/>
              </w:rPr>
            </w:pPr>
          </w:p>
        </w:tc>
        <w:tc>
          <w:tcPr>
            <w:tcW w:w="2276" w:type="dxa"/>
            <w:tcBorders>
              <w:top w:val="single" w:sz="6" w:space="0" w:color="auto"/>
              <w:left w:val="single" w:sz="6" w:space="0" w:color="auto"/>
              <w:bottom w:val="single" w:sz="6" w:space="0" w:color="auto"/>
              <w:right w:val="single" w:sz="12" w:space="0" w:color="auto"/>
            </w:tcBorders>
            <w:vAlign w:val="center"/>
          </w:tcPr>
          <w:p w14:paraId="1C038ADC" w14:textId="77777777" w:rsidR="00F2502F" w:rsidRPr="000E12D3" w:rsidRDefault="00F2502F" w:rsidP="007349A2">
            <w:pPr>
              <w:spacing w:before="20" w:after="20"/>
              <w:rPr>
                <w:rFonts w:asciiTheme="minorHAnsi" w:hAnsiTheme="minorHAnsi"/>
                <w:sz w:val="22"/>
                <w:szCs w:val="22"/>
              </w:rPr>
            </w:pPr>
          </w:p>
        </w:tc>
      </w:tr>
      <w:tr w:rsidR="00F2502F" w:rsidRPr="000E12D3" w14:paraId="43F4383B" w14:textId="77777777" w:rsidTr="00E025AF">
        <w:tc>
          <w:tcPr>
            <w:tcW w:w="719" w:type="dxa"/>
            <w:tcBorders>
              <w:top w:val="single" w:sz="6" w:space="0" w:color="auto"/>
              <w:left w:val="single" w:sz="12" w:space="0" w:color="auto"/>
              <w:bottom w:val="single" w:sz="6" w:space="0" w:color="auto"/>
              <w:right w:val="single" w:sz="6" w:space="0" w:color="auto"/>
            </w:tcBorders>
          </w:tcPr>
          <w:p w14:paraId="52F55CC7" w14:textId="77777777" w:rsidR="00F2502F" w:rsidRPr="000E12D3" w:rsidRDefault="00F2502F" w:rsidP="007349A2">
            <w:pPr>
              <w:spacing w:before="20" w:after="20"/>
              <w:jc w:val="center"/>
              <w:rPr>
                <w:rFonts w:asciiTheme="minorHAnsi" w:hAnsiTheme="minorHAnsi"/>
                <w:sz w:val="22"/>
                <w:szCs w:val="22"/>
              </w:rPr>
            </w:pPr>
            <w:r>
              <w:rPr>
                <w:rFonts w:asciiTheme="minorHAnsi" w:hAnsiTheme="minorHAnsi"/>
                <w:sz w:val="22"/>
                <w:szCs w:val="22"/>
              </w:rPr>
              <w:t>18</w:t>
            </w:r>
            <w:r w:rsidRPr="000E12D3">
              <w:rPr>
                <w:rFonts w:asciiTheme="minorHAnsi" w:hAnsiTheme="minorHAnsi"/>
                <w:sz w:val="22"/>
                <w:szCs w:val="22"/>
              </w:rPr>
              <w:t>.01</w:t>
            </w:r>
          </w:p>
        </w:tc>
        <w:tc>
          <w:tcPr>
            <w:tcW w:w="6178" w:type="dxa"/>
            <w:tcBorders>
              <w:top w:val="single" w:sz="6" w:space="0" w:color="auto"/>
              <w:left w:val="single" w:sz="6" w:space="0" w:color="auto"/>
              <w:bottom w:val="single" w:sz="6" w:space="0" w:color="auto"/>
              <w:right w:val="single" w:sz="6" w:space="0" w:color="auto"/>
            </w:tcBorders>
          </w:tcPr>
          <w:p w14:paraId="29F52B9D" w14:textId="77777777" w:rsidR="00F2502F" w:rsidRPr="000E12D3" w:rsidRDefault="00F2502F" w:rsidP="007349A2">
            <w:pPr>
              <w:spacing w:before="20" w:after="20"/>
              <w:rPr>
                <w:rFonts w:asciiTheme="minorHAnsi" w:hAnsiTheme="minorHAnsi"/>
                <w:sz w:val="22"/>
                <w:szCs w:val="22"/>
              </w:rPr>
            </w:pPr>
            <w:r w:rsidRPr="000E12D3">
              <w:rPr>
                <w:rFonts w:asciiTheme="minorHAnsi" w:hAnsiTheme="minorHAnsi"/>
                <w:sz w:val="22"/>
                <w:szCs w:val="22"/>
              </w:rPr>
              <w:t>Truck Mounted Impact Attenuator Vehicles (TMAs)</w:t>
            </w:r>
          </w:p>
        </w:tc>
        <w:tc>
          <w:tcPr>
            <w:tcW w:w="896" w:type="dxa"/>
            <w:tcBorders>
              <w:top w:val="single" w:sz="6" w:space="0" w:color="auto"/>
              <w:left w:val="single" w:sz="6" w:space="0" w:color="auto"/>
              <w:bottom w:val="single" w:sz="6" w:space="0" w:color="auto"/>
              <w:right w:val="single" w:sz="6" w:space="0" w:color="auto"/>
            </w:tcBorders>
            <w:vAlign w:val="center"/>
          </w:tcPr>
          <w:p w14:paraId="3D970066" w14:textId="77777777" w:rsidR="00F2502F" w:rsidRPr="000E12D3" w:rsidRDefault="00F2502F" w:rsidP="007349A2">
            <w:pPr>
              <w:spacing w:before="20" w:after="20"/>
              <w:jc w:val="center"/>
              <w:rPr>
                <w:rFonts w:asciiTheme="minorHAnsi" w:hAnsiTheme="minorHAnsi"/>
                <w:sz w:val="22"/>
                <w:szCs w:val="22"/>
              </w:rPr>
            </w:pPr>
            <w:r w:rsidRPr="000E12D3">
              <w:rPr>
                <w:rFonts w:asciiTheme="minorHAnsi" w:hAnsiTheme="minorHAnsi"/>
                <w:sz w:val="22"/>
                <w:szCs w:val="22"/>
              </w:rPr>
              <w:t>Day</w:t>
            </w:r>
          </w:p>
        </w:tc>
        <w:tc>
          <w:tcPr>
            <w:tcW w:w="1483" w:type="dxa"/>
            <w:tcBorders>
              <w:top w:val="single" w:sz="6" w:space="0" w:color="auto"/>
              <w:left w:val="single" w:sz="6" w:space="0" w:color="auto"/>
              <w:bottom w:val="single" w:sz="6" w:space="0" w:color="auto"/>
              <w:right w:val="single" w:sz="6" w:space="0" w:color="auto"/>
            </w:tcBorders>
            <w:vAlign w:val="center"/>
          </w:tcPr>
          <w:p w14:paraId="64F72524" w14:textId="77777777" w:rsidR="00F2502F" w:rsidRPr="000E12D3" w:rsidRDefault="00F2502F" w:rsidP="007349A2">
            <w:pPr>
              <w:spacing w:before="20" w:after="20"/>
              <w:rPr>
                <w:rFonts w:asciiTheme="minorHAnsi" w:hAnsiTheme="minorHAnsi"/>
                <w:sz w:val="22"/>
                <w:szCs w:val="22"/>
              </w:rPr>
            </w:pPr>
          </w:p>
        </w:tc>
        <w:tc>
          <w:tcPr>
            <w:tcW w:w="2055" w:type="dxa"/>
            <w:tcBorders>
              <w:top w:val="single" w:sz="6" w:space="0" w:color="auto"/>
              <w:left w:val="single" w:sz="6" w:space="0" w:color="auto"/>
              <w:bottom w:val="single" w:sz="6" w:space="0" w:color="auto"/>
              <w:right w:val="single" w:sz="6" w:space="0" w:color="auto"/>
            </w:tcBorders>
            <w:vAlign w:val="center"/>
          </w:tcPr>
          <w:p w14:paraId="7858B8FB" w14:textId="77777777" w:rsidR="00F2502F" w:rsidRPr="000E12D3" w:rsidRDefault="00F2502F" w:rsidP="007349A2">
            <w:pPr>
              <w:spacing w:before="20" w:after="20"/>
              <w:rPr>
                <w:rFonts w:asciiTheme="minorHAnsi" w:hAnsiTheme="minorHAnsi"/>
                <w:sz w:val="22"/>
                <w:szCs w:val="22"/>
              </w:rPr>
            </w:pPr>
          </w:p>
        </w:tc>
        <w:tc>
          <w:tcPr>
            <w:tcW w:w="2276" w:type="dxa"/>
            <w:tcBorders>
              <w:top w:val="single" w:sz="6" w:space="0" w:color="auto"/>
              <w:left w:val="single" w:sz="6" w:space="0" w:color="auto"/>
              <w:bottom w:val="single" w:sz="6" w:space="0" w:color="auto"/>
              <w:right w:val="single" w:sz="12" w:space="0" w:color="auto"/>
            </w:tcBorders>
            <w:vAlign w:val="center"/>
          </w:tcPr>
          <w:p w14:paraId="7EBD6C64" w14:textId="77777777" w:rsidR="00F2502F" w:rsidRPr="000E12D3" w:rsidRDefault="00F2502F" w:rsidP="007349A2">
            <w:pPr>
              <w:spacing w:before="20" w:after="20"/>
              <w:rPr>
                <w:rFonts w:asciiTheme="minorHAnsi" w:hAnsiTheme="minorHAnsi"/>
                <w:sz w:val="22"/>
                <w:szCs w:val="22"/>
              </w:rPr>
            </w:pPr>
          </w:p>
        </w:tc>
      </w:tr>
      <w:tr w:rsidR="00F2502F" w:rsidRPr="000E12D3" w14:paraId="2540D52D" w14:textId="77777777" w:rsidTr="00E025AF">
        <w:tc>
          <w:tcPr>
            <w:tcW w:w="719" w:type="dxa"/>
            <w:tcBorders>
              <w:top w:val="single" w:sz="6" w:space="0" w:color="auto"/>
              <w:left w:val="single" w:sz="12" w:space="0" w:color="auto"/>
              <w:bottom w:val="single" w:sz="6" w:space="0" w:color="auto"/>
              <w:right w:val="single" w:sz="6" w:space="0" w:color="auto"/>
            </w:tcBorders>
          </w:tcPr>
          <w:p w14:paraId="0B1E0BAD" w14:textId="77777777" w:rsidR="00F2502F" w:rsidRPr="000E12D3" w:rsidRDefault="00F2502F" w:rsidP="007349A2">
            <w:pPr>
              <w:spacing w:before="20" w:after="20"/>
              <w:jc w:val="center"/>
              <w:rPr>
                <w:rFonts w:asciiTheme="minorHAnsi" w:hAnsiTheme="minorHAnsi"/>
                <w:sz w:val="22"/>
                <w:szCs w:val="22"/>
              </w:rPr>
            </w:pPr>
            <w:r>
              <w:rPr>
                <w:rFonts w:asciiTheme="minorHAnsi" w:hAnsiTheme="minorHAnsi"/>
                <w:sz w:val="22"/>
                <w:szCs w:val="22"/>
              </w:rPr>
              <w:t>19</w:t>
            </w:r>
            <w:r w:rsidRPr="000E12D3">
              <w:rPr>
                <w:rFonts w:asciiTheme="minorHAnsi" w:hAnsiTheme="minorHAnsi"/>
                <w:sz w:val="22"/>
                <w:szCs w:val="22"/>
              </w:rPr>
              <w:t>.01</w:t>
            </w:r>
          </w:p>
        </w:tc>
        <w:tc>
          <w:tcPr>
            <w:tcW w:w="6178" w:type="dxa"/>
            <w:tcBorders>
              <w:top w:val="single" w:sz="6" w:space="0" w:color="auto"/>
              <w:left w:val="single" w:sz="6" w:space="0" w:color="auto"/>
              <w:bottom w:val="single" w:sz="6" w:space="0" w:color="auto"/>
              <w:right w:val="single" w:sz="6" w:space="0" w:color="auto"/>
            </w:tcBorders>
          </w:tcPr>
          <w:p w14:paraId="1AB28FF7" w14:textId="77777777" w:rsidR="00F2502F" w:rsidRPr="000E12D3" w:rsidRDefault="00F2502F" w:rsidP="007349A2">
            <w:pPr>
              <w:spacing w:before="20" w:after="20"/>
              <w:rPr>
                <w:rFonts w:asciiTheme="minorHAnsi" w:hAnsiTheme="minorHAnsi"/>
                <w:sz w:val="22"/>
                <w:szCs w:val="22"/>
              </w:rPr>
            </w:pPr>
            <w:r w:rsidRPr="000E12D3">
              <w:rPr>
                <w:rFonts w:asciiTheme="minorHAnsi" w:hAnsiTheme="minorHAnsi"/>
                <w:sz w:val="22"/>
                <w:szCs w:val="22"/>
              </w:rPr>
              <w:t>Light Plant</w:t>
            </w:r>
          </w:p>
        </w:tc>
        <w:tc>
          <w:tcPr>
            <w:tcW w:w="896" w:type="dxa"/>
            <w:tcBorders>
              <w:top w:val="single" w:sz="6" w:space="0" w:color="auto"/>
              <w:left w:val="single" w:sz="6" w:space="0" w:color="auto"/>
              <w:bottom w:val="single" w:sz="6" w:space="0" w:color="auto"/>
              <w:right w:val="single" w:sz="6" w:space="0" w:color="auto"/>
            </w:tcBorders>
            <w:vAlign w:val="center"/>
          </w:tcPr>
          <w:p w14:paraId="4F49BF56" w14:textId="77777777" w:rsidR="00F2502F" w:rsidRPr="000E12D3" w:rsidRDefault="00F2502F" w:rsidP="007349A2">
            <w:pPr>
              <w:spacing w:before="20" w:after="20"/>
              <w:jc w:val="center"/>
              <w:rPr>
                <w:rFonts w:asciiTheme="minorHAnsi" w:hAnsiTheme="minorHAnsi"/>
                <w:sz w:val="22"/>
                <w:szCs w:val="22"/>
              </w:rPr>
            </w:pPr>
            <w:r w:rsidRPr="000E12D3">
              <w:rPr>
                <w:rFonts w:asciiTheme="minorHAnsi" w:hAnsiTheme="minorHAnsi"/>
                <w:sz w:val="22"/>
                <w:szCs w:val="22"/>
              </w:rPr>
              <w:t>Day</w:t>
            </w:r>
          </w:p>
        </w:tc>
        <w:tc>
          <w:tcPr>
            <w:tcW w:w="1483" w:type="dxa"/>
            <w:tcBorders>
              <w:top w:val="single" w:sz="6" w:space="0" w:color="auto"/>
              <w:left w:val="single" w:sz="6" w:space="0" w:color="auto"/>
              <w:bottom w:val="single" w:sz="6" w:space="0" w:color="auto"/>
              <w:right w:val="single" w:sz="6" w:space="0" w:color="auto"/>
            </w:tcBorders>
            <w:vAlign w:val="center"/>
          </w:tcPr>
          <w:p w14:paraId="5B3E2074" w14:textId="77777777" w:rsidR="00F2502F" w:rsidRPr="000E12D3" w:rsidRDefault="00F2502F" w:rsidP="007349A2">
            <w:pPr>
              <w:spacing w:before="20" w:after="20"/>
              <w:rPr>
                <w:rFonts w:asciiTheme="minorHAnsi" w:hAnsiTheme="minorHAnsi"/>
                <w:sz w:val="22"/>
                <w:szCs w:val="22"/>
              </w:rPr>
            </w:pPr>
          </w:p>
        </w:tc>
        <w:tc>
          <w:tcPr>
            <w:tcW w:w="2055" w:type="dxa"/>
            <w:tcBorders>
              <w:top w:val="single" w:sz="6" w:space="0" w:color="auto"/>
              <w:left w:val="single" w:sz="6" w:space="0" w:color="auto"/>
              <w:bottom w:val="single" w:sz="6" w:space="0" w:color="auto"/>
              <w:right w:val="single" w:sz="6" w:space="0" w:color="auto"/>
            </w:tcBorders>
            <w:vAlign w:val="center"/>
          </w:tcPr>
          <w:p w14:paraId="796FF6A7" w14:textId="77777777" w:rsidR="00F2502F" w:rsidRPr="000E12D3" w:rsidRDefault="00F2502F" w:rsidP="007349A2">
            <w:pPr>
              <w:spacing w:before="20" w:after="20"/>
              <w:rPr>
                <w:rFonts w:asciiTheme="minorHAnsi" w:hAnsiTheme="minorHAnsi"/>
                <w:sz w:val="22"/>
                <w:szCs w:val="22"/>
              </w:rPr>
            </w:pPr>
          </w:p>
        </w:tc>
        <w:tc>
          <w:tcPr>
            <w:tcW w:w="2276" w:type="dxa"/>
            <w:tcBorders>
              <w:top w:val="single" w:sz="6" w:space="0" w:color="auto"/>
              <w:left w:val="single" w:sz="6" w:space="0" w:color="auto"/>
              <w:bottom w:val="single" w:sz="6" w:space="0" w:color="auto"/>
              <w:right w:val="single" w:sz="12" w:space="0" w:color="auto"/>
            </w:tcBorders>
            <w:vAlign w:val="center"/>
          </w:tcPr>
          <w:p w14:paraId="57564FD0" w14:textId="77777777" w:rsidR="00F2502F" w:rsidRPr="000E12D3" w:rsidRDefault="00F2502F" w:rsidP="007349A2">
            <w:pPr>
              <w:spacing w:before="20" w:after="20"/>
              <w:rPr>
                <w:rFonts w:asciiTheme="minorHAnsi" w:hAnsiTheme="minorHAnsi"/>
                <w:sz w:val="22"/>
                <w:szCs w:val="22"/>
              </w:rPr>
            </w:pPr>
          </w:p>
        </w:tc>
      </w:tr>
      <w:tr w:rsidR="00F2502F" w:rsidRPr="000E12D3" w14:paraId="63DE9B79" w14:textId="77777777" w:rsidTr="00E025AF">
        <w:tc>
          <w:tcPr>
            <w:tcW w:w="11331" w:type="dxa"/>
            <w:gridSpan w:val="5"/>
            <w:tcBorders>
              <w:top w:val="single" w:sz="6" w:space="0" w:color="auto"/>
              <w:left w:val="single" w:sz="12" w:space="0" w:color="auto"/>
              <w:bottom w:val="single" w:sz="12" w:space="0" w:color="auto"/>
              <w:right w:val="single" w:sz="6" w:space="0" w:color="auto"/>
            </w:tcBorders>
          </w:tcPr>
          <w:p w14:paraId="433EE76E" w14:textId="77777777" w:rsidR="00F2502F" w:rsidRPr="000E12D3" w:rsidRDefault="00F2502F" w:rsidP="00F2502F">
            <w:pPr>
              <w:spacing w:before="40" w:after="40"/>
              <w:jc w:val="right"/>
              <w:rPr>
                <w:rFonts w:asciiTheme="minorHAnsi" w:hAnsiTheme="minorHAnsi"/>
                <w:sz w:val="22"/>
                <w:szCs w:val="22"/>
              </w:rPr>
            </w:pPr>
            <w:r>
              <w:rPr>
                <w:rFonts w:asciiTheme="minorHAnsi" w:hAnsiTheme="minorHAnsi"/>
                <w:sz w:val="22"/>
                <w:szCs w:val="22"/>
              </w:rPr>
              <w:t>Total Bid</w:t>
            </w:r>
          </w:p>
        </w:tc>
        <w:tc>
          <w:tcPr>
            <w:tcW w:w="2276" w:type="dxa"/>
            <w:tcBorders>
              <w:top w:val="single" w:sz="6" w:space="0" w:color="auto"/>
              <w:left w:val="single" w:sz="6" w:space="0" w:color="auto"/>
              <w:bottom w:val="single" w:sz="12" w:space="0" w:color="auto"/>
              <w:right w:val="single" w:sz="12" w:space="0" w:color="auto"/>
            </w:tcBorders>
            <w:vAlign w:val="center"/>
          </w:tcPr>
          <w:p w14:paraId="5F4136C2" w14:textId="77777777" w:rsidR="00F2502F" w:rsidRPr="000E12D3" w:rsidRDefault="00F2502F" w:rsidP="00F2502F">
            <w:pPr>
              <w:spacing w:before="40" w:after="40"/>
              <w:rPr>
                <w:rFonts w:asciiTheme="minorHAnsi" w:hAnsiTheme="minorHAnsi"/>
                <w:sz w:val="22"/>
                <w:szCs w:val="22"/>
              </w:rPr>
            </w:pPr>
          </w:p>
        </w:tc>
      </w:tr>
    </w:tbl>
    <w:p w14:paraId="6DFF597B" w14:textId="77777777" w:rsidR="00FC2B64" w:rsidRPr="000E12D3" w:rsidRDefault="00FC2B64">
      <w:pPr>
        <w:rPr>
          <w:rFonts w:asciiTheme="minorHAnsi" w:hAnsiTheme="minorHAnsi"/>
          <w:sz w:val="24"/>
          <w:u w:val="single"/>
        </w:rPr>
      </w:pPr>
    </w:p>
    <w:p w14:paraId="7818AC6E" w14:textId="77777777" w:rsidR="005F4C68" w:rsidRPr="000E12D3" w:rsidRDefault="005F4C68" w:rsidP="00FC2B64">
      <w:pPr>
        <w:rPr>
          <w:rFonts w:asciiTheme="minorHAnsi" w:hAnsiTheme="minorHAnsi"/>
          <w:sz w:val="24"/>
        </w:rPr>
        <w:sectPr w:rsidR="005F4C68" w:rsidRPr="000E12D3" w:rsidSect="00C3115D">
          <w:pgSz w:w="15840" w:h="12240" w:orient="landscape" w:code="1"/>
          <w:pgMar w:top="432" w:right="864" w:bottom="432" w:left="1008" w:header="720" w:footer="720" w:gutter="0"/>
          <w:cols w:space="720"/>
        </w:sectPr>
      </w:pPr>
    </w:p>
    <w:p w14:paraId="659BF5C3" w14:textId="77777777" w:rsidR="00CB13EE" w:rsidRPr="00C43A92" w:rsidRDefault="00F0612A" w:rsidP="00A34103">
      <w:pPr>
        <w:spacing w:after="240"/>
        <w:ind w:left="-270" w:right="180"/>
        <w:jc w:val="center"/>
        <w:rPr>
          <w:rFonts w:asciiTheme="minorHAnsi" w:hAnsiTheme="minorHAnsi"/>
          <w:b/>
          <w:i/>
          <w:sz w:val="24"/>
        </w:rPr>
      </w:pPr>
      <w:r w:rsidRPr="00C43A92">
        <w:rPr>
          <w:rFonts w:asciiTheme="minorHAnsi" w:hAnsiTheme="minorHAnsi"/>
          <w:b/>
          <w:i/>
          <w:sz w:val="24"/>
        </w:rPr>
        <w:lastRenderedPageBreak/>
        <w:t>Contract Table of Contents</w:t>
      </w:r>
    </w:p>
    <w:p w14:paraId="2B303925" w14:textId="77777777" w:rsidR="00F0612A" w:rsidRPr="00C43A92" w:rsidRDefault="00F0612A" w:rsidP="00F0612A">
      <w:pPr>
        <w:rPr>
          <w:rFonts w:asciiTheme="minorHAnsi" w:hAnsiTheme="minorHAnsi"/>
          <w:sz w:val="24"/>
          <w:u w:val="single"/>
        </w:rPr>
        <w:sectPr w:rsidR="00F0612A" w:rsidRPr="00C43A92" w:rsidSect="001D63F9">
          <w:footerReference w:type="default" r:id="rId11"/>
          <w:pgSz w:w="12240" w:h="15840"/>
          <w:pgMar w:top="1440" w:right="1440" w:bottom="1350" w:left="1440" w:header="720" w:footer="720" w:gutter="0"/>
          <w:pgNumType w:start="1"/>
          <w:cols w:space="720"/>
        </w:sectPr>
      </w:pPr>
    </w:p>
    <w:p w14:paraId="740D0B38" w14:textId="77777777" w:rsidR="00F0612A" w:rsidRPr="00C43A92" w:rsidRDefault="009B621D" w:rsidP="005C3D3F">
      <w:pPr>
        <w:pStyle w:val="ListParagraph"/>
        <w:widowControl w:val="0"/>
        <w:numPr>
          <w:ilvl w:val="0"/>
          <w:numId w:val="27"/>
        </w:numPr>
        <w:tabs>
          <w:tab w:val="left" w:pos="2880"/>
        </w:tabs>
        <w:autoSpaceDE w:val="0"/>
        <w:autoSpaceDN w:val="0"/>
        <w:spacing w:before="240"/>
        <w:ind w:left="2160" w:firstLine="0"/>
        <w:contextualSpacing w:val="0"/>
        <w:rPr>
          <w:rFonts w:asciiTheme="minorHAnsi" w:hAnsiTheme="minorHAnsi"/>
          <w:sz w:val="24"/>
          <w:szCs w:val="24"/>
        </w:rPr>
      </w:pPr>
      <w:r w:rsidRPr="00C43A92">
        <w:rPr>
          <w:rFonts w:asciiTheme="minorHAnsi" w:hAnsiTheme="minorHAnsi"/>
          <w:sz w:val="24"/>
          <w:szCs w:val="24"/>
        </w:rPr>
        <w:t>Contract Agreement</w:t>
      </w:r>
    </w:p>
    <w:p w14:paraId="337447D3" w14:textId="77777777" w:rsidR="00F0612A" w:rsidRPr="00C43A92" w:rsidRDefault="009B621D" w:rsidP="005C3D3F">
      <w:pPr>
        <w:pStyle w:val="ListParagraph"/>
        <w:widowControl w:val="0"/>
        <w:numPr>
          <w:ilvl w:val="0"/>
          <w:numId w:val="27"/>
        </w:numPr>
        <w:tabs>
          <w:tab w:val="left" w:pos="2880"/>
        </w:tabs>
        <w:autoSpaceDE w:val="0"/>
        <w:autoSpaceDN w:val="0"/>
        <w:spacing w:before="240"/>
        <w:ind w:left="2160" w:firstLine="0"/>
        <w:contextualSpacing w:val="0"/>
        <w:rPr>
          <w:rFonts w:asciiTheme="minorHAnsi" w:hAnsiTheme="minorHAnsi"/>
          <w:sz w:val="24"/>
          <w:szCs w:val="24"/>
        </w:rPr>
      </w:pPr>
      <w:r w:rsidRPr="00C43A92">
        <w:rPr>
          <w:rFonts w:asciiTheme="minorHAnsi" w:hAnsiTheme="minorHAnsi"/>
          <w:sz w:val="24"/>
          <w:szCs w:val="24"/>
        </w:rPr>
        <w:t>Extra Work</w:t>
      </w:r>
    </w:p>
    <w:p w14:paraId="0EF43376" w14:textId="77777777" w:rsidR="00F0612A" w:rsidRPr="00C43A92" w:rsidRDefault="009B621D" w:rsidP="005C3D3F">
      <w:pPr>
        <w:pStyle w:val="ListParagraph"/>
        <w:widowControl w:val="0"/>
        <w:numPr>
          <w:ilvl w:val="0"/>
          <w:numId w:val="27"/>
        </w:numPr>
        <w:tabs>
          <w:tab w:val="left" w:pos="2880"/>
        </w:tabs>
        <w:autoSpaceDE w:val="0"/>
        <w:autoSpaceDN w:val="0"/>
        <w:spacing w:before="240"/>
        <w:ind w:left="2160" w:firstLine="0"/>
        <w:contextualSpacing w:val="0"/>
        <w:rPr>
          <w:rFonts w:asciiTheme="minorHAnsi" w:hAnsiTheme="minorHAnsi"/>
          <w:sz w:val="24"/>
          <w:szCs w:val="24"/>
        </w:rPr>
      </w:pPr>
      <w:r w:rsidRPr="00C43A92">
        <w:rPr>
          <w:rFonts w:asciiTheme="minorHAnsi" w:hAnsiTheme="minorHAnsi"/>
          <w:sz w:val="24"/>
          <w:szCs w:val="24"/>
        </w:rPr>
        <w:t>Payment</w:t>
      </w:r>
    </w:p>
    <w:p w14:paraId="4966E61F" w14:textId="77777777" w:rsidR="00F0612A" w:rsidRPr="00C43A92" w:rsidRDefault="009B621D" w:rsidP="005C3D3F">
      <w:pPr>
        <w:pStyle w:val="ListParagraph"/>
        <w:widowControl w:val="0"/>
        <w:numPr>
          <w:ilvl w:val="0"/>
          <w:numId w:val="27"/>
        </w:numPr>
        <w:tabs>
          <w:tab w:val="left" w:pos="2880"/>
        </w:tabs>
        <w:autoSpaceDE w:val="0"/>
        <w:autoSpaceDN w:val="0"/>
        <w:spacing w:before="240"/>
        <w:ind w:left="2160" w:firstLine="0"/>
        <w:contextualSpacing w:val="0"/>
        <w:rPr>
          <w:rFonts w:asciiTheme="minorHAnsi" w:hAnsiTheme="minorHAnsi"/>
          <w:sz w:val="24"/>
          <w:szCs w:val="24"/>
        </w:rPr>
      </w:pPr>
      <w:r w:rsidRPr="00C43A92">
        <w:rPr>
          <w:rFonts w:asciiTheme="minorHAnsi" w:hAnsiTheme="minorHAnsi"/>
          <w:sz w:val="24"/>
          <w:szCs w:val="24"/>
        </w:rPr>
        <w:t>Contract Not To Be Assigned</w:t>
      </w:r>
    </w:p>
    <w:p w14:paraId="0B970C35" w14:textId="77777777" w:rsidR="00F0612A" w:rsidRPr="00C43A92" w:rsidRDefault="009B621D" w:rsidP="005C3D3F">
      <w:pPr>
        <w:pStyle w:val="ListParagraph"/>
        <w:widowControl w:val="0"/>
        <w:numPr>
          <w:ilvl w:val="0"/>
          <w:numId w:val="27"/>
        </w:numPr>
        <w:tabs>
          <w:tab w:val="left" w:pos="2880"/>
        </w:tabs>
        <w:autoSpaceDE w:val="0"/>
        <w:autoSpaceDN w:val="0"/>
        <w:spacing w:before="240"/>
        <w:ind w:left="2160" w:firstLine="0"/>
        <w:contextualSpacing w:val="0"/>
        <w:rPr>
          <w:rFonts w:asciiTheme="minorHAnsi" w:hAnsiTheme="minorHAnsi"/>
          <w:sz w:val="24"/>
          <w:szCs w:val="24"/>
        </w:rPr>
      </w:pPr>
      <w:r w:rsidRPr="00C43A92">
        <w:rPr>
          <w:rFonts w:asciiTheme="minorHAnsi" w:hAnsiTheme="minorHAnsi"/>
          <w:sz w:val="24"/>
          <w:szCs w:val="24"/>
        </w:rPr>
        <w:t>Modification of Contract</w:t>
      </w:r>
    </w:p>
    <w:p w14:paraId="3CBBF1AB" w14:textId="77777777" w:rsidR="00F0612A" w:rsidRPr="00C43A92" w:rsidRDefault="009B621D" w:rsidP="005C3D3F">
      <w:pPr>
        <w:pStyle w:val="ListParagraph"/>
        <w:widowControl w:val="0"/>
        <w:numPr>
          <w:ilvl w:val="0"/>
          <w:numId w:val="27"/>
        </w:numPr>
        <w:tabs>
          <w:tab w:val="left" w:pos="2880"/>
        </w:tabs>
        <w:autoSpaceDE w:val="0"/>
        <w:autoSpaceDN w:val="0"/>
        <w:spacing w:before="240"/>
        <w:ind w:left="2160" w:firstLine="0"/>
        <w:contextualSpacing w:val="0"/>
        <w:rPr>
          <w:rFonts w:asciiTheme="minorHAnsi" w:hAnsiTheme="minorHAnsi"/>
          <w:sz w:val="24"/>
          <w:szCs w:val="24"/>
        </w:rPr>
      </w:pPr>
      <w:r w:rsidRPr="00C43A92">
        <w:rPr>
          <w:rFonts w:asciiTheme="minorHAnsi" w:hAnsiTheme="minorHAnsi"/>
          <w:sz w:val="24"/>
          <w:szCs w:val="24"/>
        </w:rPr>
        <w:t>Default of Contract</w:t>
      </w:r>
    </w:p>
    <w:p w14:paraId="1133119A" w14:textId="77777777" w:rsidR="00F0612A" w:rsidRPr="00C43A92" w:rsidRDefault="009B621D" w:rsidP="005C3D3F">
      <w:pPr>
        <w:pStyle w:val="ListParagraph"/>
        <w:widowControl w:val="0"/>
        <w:numPr>
          <w:ilvl w:val="0"/>
          <w:numId w:val="27"/>
        </w:numPr>
        <w:tabs>
          <w:tab w:val="left" w:pos="2880"/>
        </w:tabs>
        <w:autoSpaceDE w:val="0"/>
        <w:autoSpaceDN w:val="0"/>
        <w:spacing w:before="240"/>
        <w:ind w:left="2160" w:firstLine="0"/>
        <w:contextualSpacing w:val="0"/>
        <w:rPr>
          <w:rFonts w:asciiTheme="minorHAnsi" w:hAnsiTheme="minorHAnsi"/>
          <w:sz w:val="24"/>
          <w:szCs w:val="24"/>
        </w:rPr>
      </w:pPr>
      <w:r w:rsidRPr="00C43A92">
        <w:rPr>
          <w:rFonts w:asciiTheme="minorHAnsi" w:hAnsiTheme="minorHAnsi"/>
          <w:sz w:val="24"/>
          <w:szCs w:val="24"/>
        </w:rPr>
        <w:t>Commencement of Work</w:t>
      </w:r>
    </w:p>
    <w:p w14:paraId="6F370AAC" w14:textId="77777777" w:rsidR="00F0612A" w:rsidRPr="00C43A92" w:rsidRDefault="009B621D" w:rsidP="005C3D3F">
      <w:pPr>
        <w:pStyle w:val="ListParagraph"/>
        <w:widowControl w:val="0"/>
        <w:numPr>
          <w:ilvl w:val="0"/>
          <w:numId w:val="27"/>
        </w:numPr>
        <w:tabs>
          <w:tab w:val="left" w:pos="2880"/>
        </w:tabs>
        <w:autoSpaceDE w:val="0"/>
        <w:autoSpaceDN w:val="0"/>
        <w:spacing w:before="240"/>
        <w:ind w:left="2160" w:firstLine="0"/>
        <w:contextualSpacing w:val="0"/>
        <w:rPr>
          <w:rFonts w:asciiTheme="minorHAnsi" w:hAnsiTheme="minorHAnsi"/>
          <w:sz w:val="24"/>
          <w:szCs w:val="24"/>
        </w:rPr>
      </w:pPr>
      <w:r w:rsidRPr="00C43A92">
        <w:rPr>
          <w:rFonts w:asciiTheme="minorHAnsi" w:hAnsiTheme="minorHAnsi"/>
          <w:sz w:val="24"/>
          <w:szCs w:val="24"/>
        </w:rPr>
        <w:t>Performance Contract Bond Payment Bond</w:t>
      </w:r>
    </w:p>
    <w:p w14:paraId="2DA15E7F" w14:textId="77777777" w:rsidR="00F0612A" w:rsidRPr="00C43A92" w:rsidRDefault="009B621D" w:rsidP="005C3D3F">
      <w:pPr>
        <w:pStyle w:val="ListParagraph"/>
        <w:widowControl w:val="0"/>
        <w:numPr>
          <w:ilvl w:val="0"/>
          <w:numId w:val="27"/>
        </w:numPr>
        <w:tabs>
          <w:tab w:val="left" w:pos="2880"/>
        </w:tabs>
        <w:autoSpaceDE w:val="0"/>
        <w:autoSpaceDN w:val="0"/>
        <w:spacing w:before="240"/>
        <w:ind w:left="2160" w:firstLine="0"/>
        <w:contextualSpacing w:val="0"/>
        <w:rPr>
          <w:rFonts w:asciiTheme="minorHAnsi" w:hAnsiTheme="minorHAnsi"/>
          <w:sz w:val="24"/>
          <w:szCs w:val="24"/>
        </w:rPr>
      </w:pPr>
      <w:r w:rsidRPr="00C43A92">
        <w:rPr>
          <w:rFonts w:asciiTheme="minorHAnsi" w:hAnsiTheme="minorHAnsi"/>
          <w:sz w:val="24"/>
          <w:szCs w:val="24"/>
        </w:rPr>
        <w:t>Insurance</w:t>
      </w:r>
    </w:p>
    <w:p w14:paraId="22B30B46" w14:textId="77777777" w:rsidR="00F0612A" w:rsidRPr="00C43A92" w:rsidRDefault="00F0612A" w:rsidP="005C3D3F">
      <w:pPr>
        <w:pStyle w:val="ListParagraph"/>
        <w:widowControl w:val="0"/>
        <w:numPr>
          <w:ilvl w:val="0"/>
          <w:numId w:val="27"/>
        </w:numPr>
        <w:tabs>
          <w:tab w:val="left" w:pos="2880"/>
        </w:tabs>
        <w:autoSpaceDE w:val="0"/>
        <w:autoSpaceDN w:val="0"/>
        <w:spacing w:before="240"/>
        <w:ind w:left="2160" w:firstLine="0"/>
        <w:contextualSpacing w:val="0"/>
        <w:rPr>
          <w:rFonts w:asciiTheme="minorHAnsi" w:hAnsiTheme="minorHAnsi"/>
          <w:sz w:val="24"/>
          <w:szCs w:val="24"/>
        </w:rPr>
      </w:pPr>
      <w:r w:rsidRPr="00C43A92">
        <w:rPr>
          <w:rFonts w:asciiTheme="minorHAnsi" w:hAnsiTheme="minorHAnsi"/>
          <w:sz w:val="24"/>
          <w:szCs w:val="24"/>
        </w:rPr>
        <w:t>Waiver</w:t>
      </w:r>
      <w:r w:rsidR="009B621D" w:rsidRPr="00C43A92">
        <w:rPr>
          <w:rFonts w:asciiTheme="minorHAnsi" w:hAnsiTheme="minorHAnsi"/>
          <w:sz w:val="24"/>
          <w:szCs w:val="24"/>
        </w:rPr>
        <w:t xml:space="preserve"> of Responsibility</w:t>
      </w:r>
    </w:p>
    <w:p w14:paraId="49C44DCD" w14:textId="77777777" w:rsidR="00F0612A" w:rsidRPr="00C43A92" w:rsidRDefault="009B621D" w:rsidP="005C3D3F">
      <w:pPr>
        <w:pStyle w:val="ListParagraph"/>
        <w:widowControl w:val="0"/>
        <w:numPr>
          <w:ilvl w:val="0"/>
          <w:numId w:val="27"/>
        </w:numPr>
        <w:tabs>
          <w:tab w:val="left" w:pos="2880"/>
        </w:tabs>
        <w:autoSpaceDE w:val="0"/>
        <w:autoSpaceDN w:val="0"/>
        <w:spacing w:before="240"/>
        <w:ind w:left="2160" w:firstLine="0"/>
        <w:contextualSpacing w:val="0"/>
        <w:rPr>
          <w:rFonts w:asciiTheme="minorHAnsi" w:hAnsiTheme="minorHAnsi"/>
          <w:sz w:val="24"/>
          <w:szCs w:val="24"/>
        </w:rPr>
      </w:pPr>
      <w:r w:rsidRPr="00C43A92">
        <w:rPr>
          <w:rFonts w:asciiTheme="minorHAnsi" w:hAnsiTheme="minorHAnsi"/>
          <w:sz w:val="24"/>
          <w:szCs w:val="24"/>
        </w:rPr>
        <w:t>Non-Liability of State and Engineer’s Representatives</w:t>
      </w:r>
    </w:p>
    <w:p w14:paraId="0AE9955B" w14:textId="77777777" w:rsidR="00F0612A" w:rsidRPr="00C43A92" w:rsidRDefault="009B621D" w:rsidP="005C3D3F">
      <w:pPr>
        <w:pStyle w:val="ListParagraph"/>
        <w:widowControl w:val="0"/>
        <w:numPr>
          <w:ilvl w:val="0"/>
          <w:numId w:val="27"/>
        </w:numPr>
        <w:tabs>
          <w:tab w:val="left" w:pos="2880"/>
        </w:tabs>
        <w:autoSpaceDE w:val="0"/>
        <w:autoSpaceDN w:val="0"/>
        <w:spacing w:before="240"/>
        <w:ind w:left="2160" w:firstLine="0"/>
        <w:contextualSpacing w:val="0"/>
        <w:rPr>
          <w:rFonts w:asciiTheme="minorHAnsi" w:hAnsiTheme="minorHAnsi"/>
          <w:sz w:val="24"/>
          <w:szCs w:val="24"/>
        </w:rPr>
      </w:pPr>
      <w:r w:rsidRPr="00C43A92">
        <w:rPr>
          <w:rFonts w:asciiTheme="minorHAnsi" w:hAnsiTheme="minorHAnsi"/>
          <w:sz w:val="24"/>
          <w:szCs w:val="24"/>
        </w:rPr>
        <w:t>Contractor’s Warranties</w:t>
      </w:r>
    </w:p>
    <w:p w14:paraId="3E137C68" w14:textId="77777777" w:rsidR="00E039DE" w:rsidRPr="00C43A92" w:rsidRDefault="00E039DE" w:rsidP="005C3D3F">
      <w:pPr>
        <w:pStyle w:val="ListParagraph"/>
        <w:widowControl w:val="0"/>
        <w:numPr>
          <w:ilvl w:val="0"/>
          <w:numId w:val="27"/>
        </w:numPr>
        <w:tabs>
          <w:tab w:val="left" w:pos="2880"/>
        </w:tabs>
        <w:autoSpaceDE w:val="0"/>
        <w:autoSpaceDN w:val="0"/>
        <w:spacing w:before="240"/>
        <w:ind w:left="2160" w:firstLine="0"/>
        <w:contextualSpacing w:val="0"/>
        <w:rPr>
          <w:rFonts w:asciiTheme="minorHAnsi" w:hAnsiTheme="minorHAnsi"/>
          <w:sz w:val="24"/>
          <w:szCs w:val="24"/>
        </w:rPr>
      </w:pPr>
      <w:r w:rsidRPr="00C43A92">
        <w:rPr>
          <w:rFonts w:asciiTheme="minorHAnsi" w:hAnsiTheme="minorHAnsi"/>
          <w:sz w:val="24"/>
          <w:szCs w:val="24"/>
        </w:rPr>
        <w:t>General Conditions</w:t>
      </w:r>
    </w:p>
    <w:p w14:paraId="0C986C0A" w14:textId="77777777" w:rsidR="00E039DE" w:rsidRPr="00C43A92" w:rsidRDefault="00E039DE" w:rsidP="005C3D3F">
      <w:pPr>
        <w:pStyle w:val="ListParagraph"/>
        <w:widowControl w:val="0"/>
        <w:numPr>
          <w:ilvl w:val="0"/>
          <w:numId w:val="27"/>
        </w:numPr>
        <w:tabs>
          <w:tab w:val="left" w:pos="2880"/>
        </w:tabs>
        <w:autoSpaceDE w:val="0"/>
        <w:autoSpaceDN w:val="0"/>
        <w:spacing w:before="240"/>
        <w:ind w:left="2160" w:firstLine="0"/>
        <w:contextualSpacing w:val="0"/>
        <w:rPr>
          <w:rFonts w:asciiTheme="minorHAnsi" w:hAnsiTheme="minorHAnsi"/>
          <w:sz w:val="24"/>
          <w:szCs w:val="24"/>
        </w:rPr>
      </w:pPr>
      <w:r w:rsidRPr="00C43A92">
        <w:rPr>
          <w:rFonts w:asciiTheme="minorHAnsi" w:hAnsiTheme="minorHAnsi"/>
          <w:sz w:val="24"/>
          <w:szCs w:val="24"/>
        </w:rPr>
        <w:t>Contract Requirements</w:t>
      </w:r>
    </w:p>
    <w:p w14:paraId="4E756F55" w14:textId="77777777" w:rsidR="009B621D" w:rsidRPr="00C43A92" w:rsidRDefault="009B621D" w:rsidP="005C3D3F">
      <w:pPr>
        <w:widowControl w:val="0"/>
        <w:tabs>
          <w:tab w:val="left" w:pos="2880"/>
        </w:tabs>
        <w:autoSpaceDE w:val="0"/>
        <w:autoSpaceDN w:val="0"/>
        <w:spacing w:before="240"/>
        <w:ind w:left="2160"/>
        <w:rPr>
          <w:rFonts w:asciiTheme="minorHAnsi" w:hAnsiTheme="minorHAnsi"/>
          <w:sz w:val="24"/>
          <w:szCs w:val="24"/>
        </w:rPr>
      </w:pPr>
      <w:r w:rsidRPr="00C43A92">
        <w:rPr>
          <w:rFonts w:asciiTheme="minorHAnsi" w:hAnsiTheme="minorHAnsi"/>
          <w:sz w:val="24"/>
          <w:szCs w:val="24"/>
        </w:rPr>
        <w:t>Exhibit A</w:t>
      </w:r>
      <w:r w:rsidRPr="00C43A92">
        <w:rPr>
          <w:rFonts w:asciiTheme="minorHAnsi" w:hAnsiTheme="minorHAnsi"/>
          <w:sz w:val="24"/>
          <w:szCs w:val="24"/>
        </w:rPr>
        <w:tab/>
        <w:t>Technical Requirements</w:t>
      </w:r>
    </w:p>
    <w:p w14:paraId="0A3CF676" w14:textId="77777777" w:rsidR="009B621D" w:rsidRPr="00C43A92" w:rsidRDefault="009B621D" w:rsidP="005C3D3F">
      <w:pPr>
        <w:widowControl w:val="0"/>
        <w:tabs>
          <w:tab w:val="left" w:pos="2880"/>
        </w:tabs>
        <w:autoSpaceDE w:val="0"/>
        <w:autoSpaceDN w:val="0"/>
        <w:spacing w:before="240"/>
        <w:ind w:left="2160"/>
        <w:rPr>
          <w:rFonts w:asciiTheme="minorHAnsi" w:hAnsiTheme="minorHAnsi"/>
          <w:sz w:val="24"/>
          <w:szCs w:val="24"/>
        </w:rPr>
      </w:pPr>
      <w:r w:rsidRPr="00C43A92">
        <w:rPr>
          <w:rFonts w:asciiTheme="minorHAnsi" w:hAnsiTheme="minorHAnsi"/>
          <w:sz w:val="24"/>
          <w:szCs w:val="24"/>
        </w:rPr>
        <w:t>Exhibit B</w:t>
      </w:r>
      <w:r w:rsidRPr="00C43A92">
        <w:rPr>
          <w:rFonts w:asciiTheme="minorHAnsi" w:hAnsiTheme="minorHAnsi"/>
          <w:sz w:val="24"/>
          <w:szCs w:val="24"/>
        </w:rPr>
        <w:tab/>
        <w:t>Bid Sheet</w:t>
      </w:r>
    </w:p>
    <w:p w14:paraId="5FC7B387" w14:textId="77777777" w:rsidR="003276D7" w:rsidRPr="00C43A92" w:rsidRDefault="003276D7" w:rsidP="005C3D3F">
      <w:pPr>
        <w:widowControl w:val="0"/>
        <w:tabs>
          <w:tab w:val="left" w:pos="2880"/>
        </w:tabs>
        <w:autoSpaceDE w:val="0"/>
        <w:autoSpaceDN w:val="0"/>
        <w:spacing w:before="240"/>
        <w:ind w:left="2160"/>
        <w:rPr>
          <w:rFonts w:asciiTheme="minorHAnsi" w:hAnsiTheme="minorHAnsi"/>
          <w:sz w:val="24"/>
          <w:szCs w:val="24"/>
        </w:rPr>
      </w:pPr>
      <w:r w:rsidRPr="00C43A92">
        <w:rPr>
          <w:rFonts w:asciiTheme="minorHAnsi" w:hAnsiTheme="minorHAnsi"/>
          <w:sz w:val="24"/>
          <w:szCs w:val="24"/>
        </w:rPr>
        <w:t>Exhibit C</w:t>
      </w:r>
      <w:r w:rsidRPr="00C43A92">
        <w:rPr>
          <w:rFonts w:asciiTheme="minorHAnsi" w:hAnsiTheme="minorHAnsi"/>
          <w:sz w:val="24"/>
          <w:szCs w:val="24"/>
        </w:rPr>
        <w:tab/>
      </w:r>
      <w:r w:rsidR="00C43A92" w:rsidRPr="00C43A92">
        <w:rPr>
          <w:rFonts w:asciiTheme="minorHAnsi" w:hAnsiTheme="minorHAnsi"/>
          <w:sz w:val="24"/>
        </w:rPr>
        <w:t>Work Zone Safety Guidelines revised 2013</w:t>
      </w:r>
    </w:p>
    <w:p w14:paraId="0B3F37C2" w14:textId="77777777" w:rsidR="009B621D" w:rsidRPr="009B621D" w:rsidRDefault="009B621D" w:rsidP="009B621D">
      <w:pPr>
        <w:widowControl w:val="0"/>
        <w:tabs>
          <w:tab w:val="left" w:pos="2160"/>
        </w:tabs>
        <w:autoSpaceDE w:val="0"/>
        <w:autoSpaceDN w:val="0"/>
        <w:spacing w:before="82"/>
        <w:ind w:left="994"/>
        <w:rPr>
          <w:sz w:val="24"/>
          <w:szCs w:val="24"/>
        </w:rPr>
      </w:pPr>
    </w:p>
    <w:p w14:paraId="134ACEAB" w14:textId="77777777" w:rsidR="009B621D" w:rsidRPr="009B621D" w:rsidRDefault="009B621D" w:rsidP="009B621D">
      <w:pPr>
        <w:widowControl w:val="0"/>
        <w:tabs>
          <w:tab w:val="left" w:pos="1033"/>
        </w:tabs>
        <w:autoSpaceDE w:val="0"/>
        <w:autoSpaceDN w:val="0"/>
        <w:spacing w:before="79"/>
        <w:ind w:left="990"/>
        <w:rPr>
          <w:sz w:val="24"/>
          <w:szCs w:val="24"/>
        </w:rPr>
      </w:pPr>
    </w:p>
    <w:p w14:paraId="37E72AA6" w14:textId="77777777" w:rsidR="001A2A59" w:rsidRDefault="001A2A59" w:rsidP="00194BC3">
      <w:pPr>
        <w:widowControl w:val="0"/>
        <w:tabs>
          <w:tab w:val="left" w:pos="1486"/>
        </w:tabs>
        <w:autoSpaceDE w:val="0"/>
        <w:autoSpaceDN w:val="0"/>
        <w:spacing w:before="79"/>
        <w:rPr>
          <w:rFonts w:asciiTheme="minorHAnsi" w:hAnsiTheme="minorHAnsi"/>
          <w:b/>
          <w:sz w:val="24"/>
          <w:szCs w:val="24"/>
        </w:rPr>
        <w:sectPr w:rsidR="001A2A59" w:rsidSect="001D63F9">
          <w:footerReference w:type="default" r:id="rId12"/>
          <w:type w:val="continuous"/>
          <w:pgSz w:w="12240" w:h="15840"/>
          <w:pgMar w:top="1440" w:right="1440" w:bottom="1350" w:left="1440" w:header="720" w:footer="720" w:gutter="0"/>
          <w:pgNumType w:start="1"/>
          <w:cols w:space="720"/>
        </w:sectPr>
      </w:pPr>
    </w:p>
    <w:p w14:paraId="3A5BE272" w14:textId="77777777" w:rsidR="00BC587B" w:rsidRPr="00194BC3" w:rsidRDefault="00416A59" w:rsidP="00194BC3">
      <w:pPr>
        <w:widowControl w:val="0"/>
        <w:tabs>
          <w:tab w:val="left" w:pos="1486"/>
        </w:tabs>
        <w:autoSpaceDE w:val="0"/>
        <w:autoSpaceDN w:val="0"/>
        <w:spacing w:before="79"/>
        <w:rPr>
          <w:rFonts w:asciiTheme="minorHAnsi" w:hAnsiTheme="minorHAnsi"/>
          <w:b/>
          <w:sz w:val="24"/>
          <w:szCs w:val="24"/>
        </w:rPr>
      </w:pPr>
      <w:r w:rsidRPr="00194BC3">
        <w:rPr>
          <w:rFonts w:asciiTheme="minorHAnsi" w:hAnsiTheme="minorHAnsi"/>
          <w:b/>
          <w:sz w:val="24"/>
          <w:szCs w:val="24"/>
        </w:rPr>
        <w:lastRenderedPageBreak/>
        <w:t xml:space="preserve">Article 1 - </w:t>
      </w:r>
      <w:r w:rsidR="00BC587B" w:rsidRPr="00194BC3">
        <w:rPr>
          <w:rFonts w:asciiTheme="minorHAnsi" w:hAnsiTheme="minorHAnsi"/>
          <w:b/>
          <w:sz w:val="24"/>
          <w:szCs w:val="24"/>
        </w:rPr>
        <w:t>Contract Agreement</w:t>
      </w:r>
    </w:p>
    <w:p w14:paraId="720AF578" w14:textId="77777777" w:rsidR="00485E9C" w:rsidRPr="00194BC3" w:rsidRDefault="00485E9C" w:rsidP="00D51CEF">
      <w:pPr>
        <w:pStyle w:val="BodyText"/>
        <w:spacing w:before="93" w:line="196" w:lineRule="auto"/>
        <w:jc w:val="both"/>
        <w:rPr>
          <w:rFonts w:asciiTheme="minorHAnsi" w:hAnsiTheme="minorHAnsi"/>
          <w:b/>
          <w:szCs w:val="24"/>
        </w:rPr>
      </w:pPr>
    </w:p>
    <w:p w14:paraId="2977F66E" w14:textId="77777777" w:rsidR="00D51CEF" w:rsidRDefault="00D51CEF" w:rsidP="00D51CEF">
      <w:pPr>
        <w:pStyle w:val="BodyText"/>
        <w:spacing w:before="93" w:line="196" w:lineRule="auto"/>
        <w:jc w:val="both"/>
        <w:rPr>
          <w:rFonts w:asciiTheme="minorHAnsi" w:hAnsiTheme="minorHAnsi"/>
        </w:rPr>
      </w:pPr>
      <w:r w:rsidRPr="00194BC3">
        <w:rPr>
          <w:rFonts w:asciiTheme="minorHAnsi" w:hAnsiTheme="minorHAnsi"/>
          <w:szCs w:val="24"/>
        </w:rPr>
        <w:t>This Contract</w:t>
      </w:r>
      <w:r w:rsidRPr="00CA63E3">
        <w:rPr>
          <w:rFonts w:asciiTheme="minorHAnsi" w:hAnsiTheme="minorHAnsi"/>
        </w:rPr>
        <w:t xml:space="preserve"> (the “Contract”) is made </w:t>
      </w:r>
      <w:r w:rsidR="00A67537" w:rsidRPr="00CA63E3">
        <w:rPr>
          <w:rFonts w:asciiTheme="minorHAnsi" w:hAnsiTheme="minorHAnsi"/>
        </w:rPr>
        <w:t xml:space="preserve">and entered into </w:t>
      </w:r>
      <w:r w:rsidRPr="00CA63E3">
        <w:rPr>
          <w:rFonts w:asciiTheme="minorHAnsi" w:hAnsiTheme="minorHAnsi"/>
        </w:rPr>
        <w:t>on</w:t>
      </w:r>
      <w:r w:rsidR="00A67537" w:rsidRPr="00CA63E3">
        <w:rPr>
          <w:rFonts w:asciiTheme="minorHAnsi" w:hAnsiTheme="minorHAnsi"/>
        </w:rPr>
        <w:t xml:space="preserve"> ________</w:t>
      </w:r>
      <w:r w:rsidR="00A67537" w:rsidRPr="00CA63E3">
        <w:rPr>
          <w:rFonts w:asciiTheme="minorHAnsi" w:hAnsiTheme="minorHAnsi"/>
          <w:i/>
          <w:u w:val="single"/>
        </w:rPr>
        <w:t>(date)</w:t>
      </w:r>
      <w:r w:rsidR="00A67537" w:rsidRPr="00CA63E3">
        <w:rPr>
          <w:rFonts w:asciiTheme="minorHAnsi" w:hAnsiTheme="minorHAnsi"/>
        </w:rPr>
        <w:t xml:space="preserve">____________, </w:t>
      </w:r>
      <w:r w:rsidRPr="00CA63E3">
        <w:rPr>
          <w:rFonts w:asciiTheme="minorHAnsi" w:hAnsiTheme="minorHAnsi"/>
        </w:rPr>
        <w:t xml:space="preserve"> by and between, </w:t>
      </w:r>
      <w:r w:rsidR="00A67537" w:rsidRPr="00CA63E3">
        <w:rPr>
          <w:rFonts w:asciiTheme="minorHAnsi" w:hAnsiTheme="minorHAnsi"/>
        </w:rPr>
        <w:t>____________</w:t>
      </w:r>
      <w:r w:rsidR="00A67537" w:rsidRPr="00CA63E3">
        <w:rPr>
          <w:rFonts w:asciiTheme="minorHAnsi" w:hAnsiTheme="minorHAnsi"/>
          <w:i/>
          <w:u w:val="single"/>
        </w:rPr>
        <w:t>(Consultant)</w:t>
      </w:r>
      <w:r w:rsidR="00A67537" w:rsidRPr="00CA63E3">
        <w:rPr>
          <w:rFonts w:asciiTheme="minorHAnsi" w:hAnsiTheme="minorHAnsi"/>
        </w:rPr>
        <w:t>_________________, hereinafter referred to as the Engineer and ____________</w:t>
      </w:r>
      <w:r w:rsidR="00A67537" w:rsidRPr="00CA63E3">
        <w:rPr>
          <w:rFonts w:asciiTheme="minorHAnsi" w:hAnsiTheme="minorHAnsi"/>
          <w:i/>
          <w:u w:val="single"/>
        </w:rPr>
        <w:t>(Contractor)</w:t>
      </w:r>
      <w:r w:rsidR="00A67537" w:rsidRPr="00CA63E3">
        <w:rPr>
          <w:rFonts w:asciiTheme="minorHAnsi" w:hAnsiTheme="minorHAnsi"/>
        </w:rPr>
        <w:t xml:space="preserve">_______________, hereinafter referred to as the Contractor. </w:t>
      </w:r>
    </w:p>
    <w:p w14:paraId="7A359AEC" w14:textId="77777777" w:rsidR="00CA4BA7" w:rsidRDefault="00CA4BA7" w:rsidP="00CA4BA7">
      <w:pPr>
        <w:jc w:val="both"/>
        <w:rPr>
          <w:rFonts w:asciiTheme="minorHAnsi" w:hAnsiTheme="minorHAnsi"/>
          <w:sz w:val="24"/>
        </w:rPr>
      </w:pPr>
    </w:p>
    <w:p w14:paraId="75853C14" w14:textId="77777777" w:rsidR="00CA4BA7" w:rsidRPr="000E12D3" w:rsidRDefault="00CA4BA7" w:rsidP="00CA4BA7">
      <w:pPr>
        <w:jc w:val="both"/>
        <w:rPr>
          <w:rFonts w:asciiTheme="minorHAnsi" w:hAnsiTheme="minorHAnsi"/>
          <w:sz w:val="24"/>
        </w:rPr>
      </w:pPr>
      <w:r w:rsidRPr="000E12D3">
        <w:rPr>
          <w:rFonts w:asciiTheme="minorHAnsi" w:hAnsiTheme="minorHAnsi"/>
          <w:sz w:val="24"/>
        </w:rPr>
        <w:t>The Contractor shall furnish all labor, materials, equipment, supplies and other facilities, and shall perform all work necessary or proper for or incidental to the making of subsurface explorations at the locations on the plans at the site of ____________________________________________</w:t>
      </w:r>
      <w:r>
        <w:rPr>
          <w:rFonts w:asciiTheme="minorHAnsi" w:hAnsiTheme="minorHAnsi"/>
          <w:sz w:val="24"/>
        </w:rPr>
        <w:t xml:space="preserve"> </w:t>
      </w:r>
      <w:r w:rsidRPr="000E12D3">
        <w:rPr>
          <w:rFonts w:asciiTheme="minorHAnsi" w:hAnsiTheme="minorHAnsi"/>
          <w:sz w:val="24"/>
        </w:rPr>
        <w:t>at</w:t>
      </w:r>
      <w:r>
        <w:rPr>
          <w:rFonts w:asciiTheme="minorHAnsi" w:hAnsiTheme="minorHAnsi"/>
          <w:sz w:val="24"/>
        </w:rPr>
        <w:t xml:space="preserve"> </w:t>
      </w:r>
      <w:r w:rsidRPr="000E12D3">
        <w:rPr>
          <w:rFonts w:asciiTheme="minorHAnsi" w:hAnsiTheme="minorHAnsi"/>
          <w:sz w:val="24"/>
        </w:rPr>
        <w:t xml:space="preserve">______________________, </w:t>
      </w:r>
      <w:smartTag w:uri="urn:schemas-microsoft-com:office:smarttags" w:element="State">
        <w:smartTag w:uri="urn:schemas-microsoft-com:office:smarttags" w:element="place">
          <w:r w:rsidRPr="000E12D3">
            <w:rPr>
              <w:rFonts w:asciiTheme="minorHAnsi" w:hAnsiTheme="minorHAnsi"/>
              <w:sz w:val="24"/>
            </w:rPr>
            <w:t>Connecticut</w:t>
          </w:r>
        </w:smartTag>
      </w:smartTag>
      <w:r w:rsidRPr="000E12D3">
        <w:rPr>
          <w:rFonts w:asciiTheme="minorHAnsi" w:hAnsiTheme="minorHAnsi"/>
          <w:sz w:val="24"/>
        </w:rPr>
        <w:t>, in strict accordance with the Specifications found herewith and the accompanying Contract Plans, and to the satisfaction and approval of the Engineer; and shall perform all other obligations and assume all liability imposed upon him by the Contract and Specifications.</w:t>
      </w:r>
    </w:p>
    <w:p w14:paraId="135EBE49" w14:textId="77777777" w:rsidR="00CA4BA7" w:rsidRPr="000E12D3" w:rsidRDefault="00CA4BA7" w:rsidP="00CA4BA7">
      <w:pPr>
        <w:rPr>
          <w:rFonts w:asciiTheme="minorHAnsi" w:hAnsiTheme="minorHAnsi"/>
          <w:sz w:val="24"/>
        </w:rPr>
      </w:pPr>
    </w:p>
    <w:p w14:paraId="34B6A31A" w14:textId="77777777" w:rsidR="00CA4BA7" w:rsidRPr="00CA63E3" w:rsidRDefault="00CA4BA7" w:rsidP="00CA4BA7">
      <w:pPr>
        <w:pStyle w:val="BodyText"/>
        <w:spacing w:before="93" w:line="196" w:lineRule="auto"/>
        <w:jc w:val="both"/>
        <w:rPr>
          <w:rFonts w:asciiTheme="minorHAnsi" w:hAnsiTheme="minorHAnsi"/>
        </w:rPr>
      </w:pPr>
      <w:r w:rsidRPr="000E12D3">
        <w:rPr>
          <w:rFonts w:asciiTheme="minorHAnsi" w:hAnsiTheme="minorHAnsi"/>
        </w:rPr>
        <w:t xml:space="preserve">In full consideration thereof, the Engineer will pay the Contractor, at the times and in the manner hereinafter provided, an amount determined by the prices named </w:t>
      </w:r>
      <w:r w:rsidR="00BC587B">
        <w:rPr>
          <w:rFonts w:asciiTheme="minorHAnsi" w:hAnsiTheme="minorHAnsi"/>
        </w:rPr>
        <w:t>on the Bid Sheet</w:t>
      </w:r>
      <w:r w:rsidR="000E2DDB">
        <w:rPr>
          <w:rFonts w:asciiTheme="minorHAnsi" w:hAnsiTheme="minorHAnsi"/>
        </w:rPr>
        <w:t xml:space="preserve"> in </w:t>
      </w:r>
      <w:r w:rsidR="00411E4A">
        <w:rPr>
          <w:rFonts w:asciiTheme="minorHAnsi" w:hAnsiTheme="minorHAnsi"/>
        </w:rPr>
        <w:t>Exhibit</w:t>
      </w:r>
      <w:r w:rsidR="000E2DDB">
        <w:rPr>
          <w:rFonts w:asciiTheme="minorHAnsi" w:hAnsiTheme="minorHAnsi"/>
        </w:rPr>
        <w:t xml:space="preserve"> B</w:t>
      </w:r>
      <w:r w:rsidRPr="000E12D3">
        <w:rPr>
          <w:rFonts w:asciiTheme="minorHAnsi" w:hAnsiTheme="minorHAnsi"/>
        </w:rPr>
        <w:t>, hereof entitled "Contract Unit Prices," and, except as otherwise provided herein, such amounts only.  The prices for items named therein include full compensation to the Contractor for all labor, materials, and other things incidental to the completion of the entire work.  Such payment shall be computed upon the basis of the actual quantities in the completed work, whether such quantities be more or less than those shown in the Bid Sheet</w:t>
      </w:r>
      <w:r w:rsidR="00BC587B">
        <w:rPr>
          <w:rFonts w:asciiTheme="minorHAnsi" w:hAnsiTheme="minorHAnsi"/>
        </w:rPr>
        <w:t>.</w:t>
      </w:r>
    </w:p>
    <w:p w14:paraId="5D9BF934" w14:textId="77777777" w:rsidR="00D51CEF" w:rsidRDefault="00D51CEF" w:rsidP="00D51CEF">
      <w:pPr>
        <w:pStyle w:val="BodyText"/>
        <w:spacing w:before="4"/>
        <w:rPr>
          <w:sz w:val="23"/>
        </w:rPr>
      </w:pPr>
    </w:p>
    <w:p w14:paraId="43B43B26" w14:textId="77777777" w:rsidR="00CA2934" w:rsidRPr="00AD5FDE" w:rsidRDefault="00CA2934" w:rsidP="00CA2934">
      <w:pPr>
        <w:widowControl w:val="0"/>
        <w:autoSpaceDE w:val="0"/>
        <w:autoSpaceDN w:val="0"/>
        <w:spacing w:line="196" w:lineRule="auto"/>
        <w:ind w:right="-86"/>
        <w:jc w:val="both"/>
        <w:rPr>
          <w:rFonts w:asciiTheme="minorHAnsi" w:eastAsia="Calibri" w:hAnsiTheme="minorHAnsi" w:cs="Calibri"/>
          <w:sz w:val="24"/>
          <w:szCs w:val="22"/>
          <w:lang w:bidi="en-US"/>
        </w:rPr>
      </w:pPr>
    </w:p>
    <w:p w14:paraId="744DF2EC" w14:textId="77777777" w:rsidR="00136877" w:rsidRDefault="00416A59" w:rsidP="00416A59">
      <w:pPr>
        <w:widowControl w:val="0"/>
        <w:autoSpaceDE w:val="0"/>
        <w:autoSpaceDN w:val="0"/>
        <w:spacing w:line="196" w:lineRule="auto"/>
        <w:ind w:right="-86"/>
        <w:jc w:val="both"/>
        <w:rPr>
          <w:rFonts w:asciiTheme="minorHAnsi" w:eastAsia="Calibri" w:hAnsiTheme="minorHAnsi" w:cs="Calibri"/>
          <w:sz w:val="24"/>
          <w:szCs w:val="22"/>
          <w:lang w:bidi="en-US"/>
        </w:rPr>
      </w:pPr>
      <w:r w:rsidRPr="00416A59">
        <w:rPr>
          <w:rFonts w:asciiTheme="minorHAnsi" w:eastAsia="Calibri" w:hAnsiTheme="minorHAnsi" w:cs="Calibri"/>
          <w:b/>
          <w:sz w:val="24"/>
          <w:szCs w:val="22"/>
          <w:lang w:bidi="en-US"/>
        </w:rPr>
        <w:t xml:space="preserve">Article </w:t>
      </w:r>
      <w:r w:rsidR="009F3256">
        <w:rPr>
          <w:rFonts w:asciiTheme="minorHAnsi" w:eastAsia="Calibri" w:hAnsiTheme="minorHAnsi" w:cs="Calibri"/>
          <w:b/>
          <w:sz w:val="24"/>
          <w:szCs w:val="22"/>
          <w:lang w:bidi="en-US"/>
        </w:rPr>
        <w:t>2</w:t>
      </w:r>
      <w:r w:rsidRPr="00416A59">
        <w:rPr>
          <w:rFonts w:asciiTheme="minorHAnsi" w:eastAsia="Calibri" w:hAnsiTheme="minorHAnsi" w:cs="Calibri"/>
          <w:b/>
          <w:sz w:val="24"/>
          <w:szCs w:val="22"/>
          <w:lang w:bidi="en-US"/>
        </w:rPr>
        <w:t xml:space="preserve"> – Extra Wor</w:t>
      </w:r>
      <w:r>
        <w:rPr>
          <w:rFonts w:asciiTheme="minorHAnsi" w:eastAsia="Calibri" w:hAnsiTheme="minorHAnsi" w:cs="Calibri"/>
          <w:sz w:val="24"/>
          <w:szCs w:val="22"/>
          <w:lang w:bidi="en-US"/>
        </w:rPr>
        <w:t>k</w:t>
      </w:r>
    </w:p>
    <w:p w14:paraId="6D6D4AEE" w14:textId="77777777" w:rsidR="00485E9C" w:rsidRDefault="00485E9C" w:rsidP="00416A59">
      <w:pPr>
        <w:widowControl w:val="0"/>
        <w:autoSpaceDE w:val="0"/>
        <w:autoSpaceDN w:val="0"/>
        <w:spacing w:line="196" w:lineRule="auto"/>
        <w:ind w:right="-86"/>
        <w:jc w:val="both"/>
        <w:rPr>
          <w:rFonts w:asciiTheme="minorHAnsi" w:eastAsia="Calibri" w:hAnsiTheme="minorHAnsi" w:cs="Calibri"/>
          <w:sz w:val="24"/>
          <w:szCs w:val="22"/>
          <w:lang w:bidi="en-US"/>
        </w:rPr>
      </w:pPr>
    </w:p>
    <w:p w14:paraId="14E08EC4" w14:textId="77777777" w:rsidR="00416A59" w:rsidRDefault="00416A59" w:rsidP="00416A59">
      <w:pPr>
        <w:jc w:val="both"/>
        <w:rPr>
          <w:sz w:val="24"/>
        </w:rPr>
      </w:pPr>
      <w:r>
        <w:rPr>
          <w:rFonts w:asciiTheme="minorHAnsi" w:eastAsia="Calibri" w:hAnsiTheme="minorHAnsi" w:cs="Calibri"/>
          <w:sz w:val="24"/>
          <w:szCs w:val="22"/>
          <w:lang w:bidi="en-US"/>
        </w:rPr>
        <w:t xml:space="preserve">Unforeseen </w:t>
      </w:r>
      <w:r>
        <w:rPr>
          <w:sz w:val="24"/>
        </w:rPr>
        <w:t>work made necessary by changes in plans or work necessary to complete the subsurface investigations, for which no price is provided in the contract, shall be classified as extra work and done in accordance with the requirements of the specifications and as directed by the Engineer.</w:t>
      </w:r>
    </w:p>
    <w:p w14:paraId="05D1A3E3" w14:textId="77777777" w:rsidR="00416A59" w:rsidRDefault="00416A59" w:rsidP="00416A59">
      <w:pPr>
        <w:rPr>
          <w:sz w:val="24"/>
        </w:rPr>
      </w:pPr>
    </w:p>
    <w:p w14:paraId="5688F529" w14:textId="77777777" w:rsidR="00416A59" w:rsidRDefault="00416A59" w:rsidP="00862F5D">
      <w:pPr>
        <w:jc w:val="both"/>
        <w:rPr>
          <w:sz w:val="24"/>
        </w:rPr>
      </w:pPr>
      <w:r>
        <w:rPr>
          <w:sz w:val="24"/>
        </w:rPr>
        <w:t xml:space="preserve">The Engineer shall notify the Contractor of the necessity for extra work, stipulating its character and extent.  Upon receipt of such notification, the Contractor shall notify the Engineer, in writing, of the compensation, either unit price or lump sum as requested, for which he proposes to perform the extra work required.  The Engineer may accept or reject the compensation proposed by the Contractor. If the extra work is rejected by the Engineer </w:t>
      </w:r>
      <w:r w:rsidR="009F3256">
        <w:rPr>
          <w:sz w:val="24"/>
        </w:rPr>
        <w:t>no extra work will be done or paid for. I</w:t>
      </w:r>
      <w:r>
        <w:rPr>
          <w:sz w:val="24"/>
        </w:rPr>
        <w:t xml:space="preserve">f </w:t>
      </w:r>
      <w:r w:rsidR="009F3256">
        <w:rPr>
          <w:sz w:val="24"/>
        </w:rPr>
        <w:t xml:space="preserve">the Engineer </w:t>
      </w:r>
      <w:r>
        <w:rPr>
          <w:sz w:val="24"/>
        </w:rPr>
        <w:t xml:space="preserve">considers the prices submitted to be excessive, he may order the work done on a "Cost Plus" basis as specified hereinafter.  In </w:t>
      </w:r>
      <w:r w:rsidR="009F3256">
        <w:rPr>
          <w:sz w:val="24"/>
        </w:rPr>
        <w:t xml:space="preserve">any </w:t>
      </w:r>
      <w:r>
        <w:rPr>
          <w:sz w:val="24"/>
        </w:rPr>
        <w:t>case, the character and extent of extra work, together with the accepted basis of compensation shall be communicated to the Contractor in writing.</w:t>
      </w:r>
    </w:p>
    <w:p w14:paraId="5F31FA7D" w14:textId="77777777" w:rsidR="00416A59" w:rsidRDefault="00416A59" w:rsidP="00862F5D">
      <w:pPr>
        <w:jc w:val="both"/>
        <w:rPr>
          <w:sz w:val="24"/>
        </w:rPr>
      </w:pPr>
    </w:p>
    <w:p w14:paraId="1B636A06" w14:textId="77777777" w:rsidR="00416A59" w:rsidRDefault="00416A59" w:rsidP="00862F5D">
      <w:pPr>
        <w:jc w:val="both"/>
        <w:rPr>
          <w:sz w:val="24"/>
        </w:rPr>
      </w:pPr>
      <w:r>
        <w:rPr>
          <w:sz w:val="24"/>
        </w:rPr>
        <w:t>If the Engineer orders extra work performed on a "Cost Plus" basis, the Contractor shall perform the same and shall receive in payment there for an amount equal to the actual net cost in money to him of the materials, wages of applied labor, other direct expense and insurance required for labor, plus 20 percent of the above items and plus such rental for plant and other equipment (other than small tool) as the Engineer deems reasonable, and that amount only.</w:t>
      </w:r>
    </w:p>
    <w:p w14:paraId="4FE72F23" w14:textId="77777777" w:rsidR="00416A59" w:rsidRDefault="00416A59" w:rsidP="00416A59">
      <w:pPr>
        <w:jc w:val="center"/>
        <w:rPr>
          <w:sz w:val="24"/>
        </w:rPr>
      </w:pPr>
    </w:p>
    <w:p w14:paraId="73082C13" w14:textId="77777777" w:rsidR="00416A59" w:rsidRDefault="00416A59" w:rsidP="00416A59">
      <w:pPr>
        <w:widowControl w:val="0"/>
        <w:autoSpaceDE w:val="0"/>
        <w:autoSpaceDN w:val="0"/>
        <w:spacing w:line="196" w:lineRule="auto"/>
        <w:ind w:right="-86"/>
        <w:jc w:val="both"/>
        <w:rPr>
          <w:sz w:val="24"/>
        </w:rPr>
      </w:pPr>
      <w:r>
        <w:rPr>
          <w:sz w:val="24"/>
        </w:rPr>
        <w:lastRenderedPageBreak/>
        <w:t>No work shall be considered Extra Work unless it has been ordered in writing as such by the Engineer before the said work started, or unless the Contractor shall file a written claim for Extra work with the Engineer within two (2) days from the date of instructions from the Engineer or his representative to proceed with such work.</w:t>
      </w:r>
    </w:p>
    <w:p w14:paraId="1B8FD75B" w14:textId="77777777" w:rsidR="009F3256" w:rsidRDefault="009F3256" w:rsidP="00416A59">
      <w:pPr>
        <w:widowControl w:val="0"/>
        <w:autoSpaceDE w:val="0"/>
        <w:autoSpaceDN w:val="0"/>
        <w:spacing w:line="196" w:lineRule="auto"/>
        <w:ind w:right="-86"/>
        <w:jc w:val="both"/>
        <w:rPr>
          <w:sz w:val="24"/>
        </w:rPr>
      </w:pPr>
    </w:p>
    <w:p w14:paraId="78457AAC" w14:textId="77777777" w:rsidR="009F3256" w:rsidRDefault="009F3256" w:rsidP="00416A59">
      <w:pPr>
        <w:widowControl w:val="0"/>
        <w:autoSpaceDE w:val="0"/>
        <w:autoSpaceDN w:val="0"/>
        <w:spacing w:line="196" w:lineRule="auto"/>
        <w:ind w:right="-86"/>
        <w:jc w:val="both"/>
        <w:rPr>
          <w:b/>
          <w:sz w:val="24"/>
        </w:rPr>
      </w:pPr>
      <w:r w:rsidRPr="009F3256">
        <w:rPr>
          <w:b/>
          <w:sz w:val="24"/>
        </w:rPr>
        <w:t>Article 3 – Payment</w:t>
      </w:r>
    </w:p>
    <w:p w14:paraId="1C8016AB" w14:textId="77777777" w:rsidR="00485E9C" w:rsidRPr="009F3256" w:rsidRDefault="00485E9C" w:rsidP="00416A59">
      <w:pPr>
        <w:widowControl w:val="0"/>
        <w:autoSpaceDE w:val="0"/>
        <w:autoSpaceDN w:val="0"/>
        <w:spacing w:line="196" w:lineRule="auto"/>
        <w:ind w:right="-86"/>
        <w:jc w:val="both"/>
        <w:rPr>
          <w:b/>
          <w:sz w:val="24"/>
        </w:rPr>
      </w:pPr>
    </w:p>
    <w:p w14:paraId="78F24D19" w14:textId="77777777" w:rsidR="009F3256" w:rsidRDefault="009F3256" w:rsidP="00862F5D">
      <w:pPr>
        <w:jc w:val="both"/>
        <w:rPr>
          <w:sz w:val="24"/>
        </w:rPr>
      </w:pPr>
      <w:r>
        <w:rPr>
          <w:sz w:val="24"/>
        </w:rPr>
        <w:t>Partial Payment(s): On or about the first day of each calendar month, the Engineer will request the Contractor to furnish information necessary to estimate the value of the work satisfactorily done up to that time.  Within three (3) days after receipt of this information, the</w:t>
      </w:r>
    </w:p>
    <w:p w14:paraId="0284B404" w14:textId="77777777" w:rsidR="009F3256" w:rsidRDefault="009F3256" w:rsidP="00862F5D">
      <w:pPr>
        <w:jc w:val="both"/>
        <w:rPr>
          <w:sz w:val="24"/>
        </w:rPr>
      </w:pPr>
      <w:r>
        <w:rPr>
          <w:sz w:val="24"/>
        </w:rPr>
        <w:t>Engineer will request the State to pay him 90% of the value of the work thus estimated, less any previous payments made; and the Engineer, within three (3) days after receipt of such payment from the State, will pay to the Contractor the amount thus received.</w:t>
      </w:r>
    </w:p>
    <w:p w14:paraId="37FAC1B7" w14:textId="77777777" w:rsidR="009F3256" w:rsidRDefault="009F3256" w:rsidP="00862F5D">
      <w:pPr>
        <w:jc w:val="both"/>
        <w:rPr>
          <w:sz w:val="24"/>
        </w:rPr>
      </w:pPr>
    </w:p>
    <w:p w14:paraId="29E64F2B" w14:textId="77777777" w:rsidR="009F3256" w:rsidRDefault="009F3256" w:rsidP="00862F5D">
      <w:pPr>
        <w:jc w:val="both"/>
        <w:rPr>
          <w:sz w:val="24"/>
        </w:rPr>
      </w:pPr>
      <w:r>
        <w:rPr>
          <w:sz w:val="24"/>
        </w:rPr>
        <w:t>Final Payment: Upon the satisfactory completion of all work whatsoever required, the Contractor shall furnish to the Engineer satisfactory evidence that all just liens, claims and demands for rental of equipment, labor and material, arising out of such work, are fully satisfied, and that all of the work is fully released from liens, claims and demands, whether just or otherwise.  Within three (3) days after receipt of such evidence, the Engineer will request the State to pay him the total value of all work satisfactorily done, less any payments previously made, and within three (3) days of receipt of this Final Payment from the State, the Engineer will pay to the Contractor all amounts still outstanding and due him.  All prior estimates and payments shall be subject to correction in this payment, which is throughout this Contract called the Final Payment.</w:t>
      </w:r>
    </w:p>
    <w:p w14:paraId="0377EC42" w14:textId="77777777" w:rsidR="009F3256" w:rsidRDefault="009F3256" w:rsidP="00862F5D">
      <w:pPr>
        <w:jc w:val="both"/>
        <w:rPr>
          <w:sz w:val="24"/>
        </w:rPr>
      </w:pPr>
    </w:p>
    <w:p w14:paraId="2AAF45F8" w14:textId="77777777" w:rsidR="009F3256" w:rsidRDefault="009F3256" w:rsidP="00862F5D">
      <w:pPr>
        <w:jc w:val="both"/>
        <w:rPr>
          <w:sz w:val="24"/>
        </w:rPr>
      </w:pPr>
      <w:r>
        <w:rPr>
          <w:sz w:val="24"/>
        </w:rPr>
        <w:t>The acceptance by the Contractor of the Final Payment shall be and shall operate as a release to the Engineer of all claims and all liability to the Contractor for all things done or unfinished for or relating to the work, and for every act of the Engineer, his representatives, agents and employees, or other relating to or arising out of the work.</w:t>
      </w:r>
    </w:p>
    <w:p w14:paraId="211BF218" w14:textId="77777777" w:rsidR="009F3256" w:rsidRPr="00A67537" w:rsidRDefault="009F3256" w:rsidP="00416A59">
      <w:pPr>
        <w:widowControl w:val="0"/>
        <w:autoSpaceDE w:val="0"/>
        <w:autoSpaceDN w:val="0"/>
        <w:spacing w:line="196" w:lineRule="auto"/>
        <w:ind w:right="-86"/>
        <w:jc w:val="both"/>
        <w:rPr>
          <w:rFonts w:asciiTheme="minorHAnsi" w:eastAsia="Calibri" w:hAnsiTheme="minorHAnsi" w:cs="Calibri"/>
          <w:sz w:val="24"/>
          <w:szCs w:val="22"/>
          <w:lang w:bidi="en-US"/>
        </w:rPr>
      </w:pPr>
    </w:p>
    <w:p w14:paraId="482342A2" w14:textId="77777777" w:rsidR="00D51CEF" w:rsidRPr="00AD5FDE" w:rsidRDefault="00D51CEF" w:rsidP="00F0612A">
      <w:pPr>
        <w:rPr>
          <w:rFonts w:asciiTheme="minorHAnsi" w:hAnsiTheme="minorHAnsi"/>
          <w:sz w:val="24"/>
        </w:rPr>
      </w:pPr>
    </w:p>
    <w:p w14:paraId="0BC0185F" w14:textId="77777777" w:rsidR="006D7EAA" w:rsidRPr="00485E9C" w:rsidRDefault="006D72F1">
      <w:pPr>
        <w:rPr>
          <w:rFonts w:asciiTheme="minorHAnsi" w:hAnsiTheme="minorHAnsi"/>
          <w:b/>
          <w:sz w:val="24"/>
        </w:rPr>
      </w:pPr>
      <w:r w:rsidRPr="00485E9C">
        <w:rPr>
          <w:rFonts w:asciiTheme="minorHAnsi" w:hAnsiTheme="minorHAnsi"/>
          <w:b/>
          <w:sz w:val="24"/>
        </w:rPr>
        <w:t xml:space="preserve">Article </w:t>
      </w:r>
      <w:r w:rsidR="00485E9C" w:rsidRPr="00485E9C">
        <w:rPr>
          <w:rFonts w:asciiTheme="minorHAnsi" w:hAnsiTheme="minorHAnsi"/>
          <w:b/>
          <w:sz w:val="24"/>
        </w:rPr>
        <w:t xml:space="preserve">4 – Contract </w:t>
      </w:r>
      <w:r w:rsidR="00532510">
        <w:rPr>
          <w:rFonts w:asciiTheme="minorHAnsi" w:hAnsiTheme="minorHAnsi"/>
          <w:b/>
          <w:sz w:val="24"/>
        </w:rPr>
        <w:t>Not To Be A</w:t>
      </w:r>
      <w:r w:rsidR="00485E9C" w:rsidRPr="00485E9C">
        <w:rPr>
          <w:rFonts w:asciiTheme="minorHAnsi" w:hAnsiTheme="minorHAnsi"/>
          <w:b/>
          <w:sz w:val="24"/>
        </w:rPr>
        <w:t>ssigned</w:t>
      </w:r>
    </w:p>
    <w:p w14:paraId="6373ADFB" w14:textId="77777777" w:rsidR="006D7EAA" w:rsidRPr="000E12D3" w:rsidRDefault="006D7EAA">
      <w:pPr>
        <w:rPr>
          <w:rFonts w:asciiTheme="minorHAnsi" w:hAnsiTheme="minorHAnsi"/>
          <w:sz w:val="24"/>
        </w:rPr>
      </w:pPr>
    </w:p>
    <w:p w14:paraId="67E65C3C" w14:textId="77777777" w:rsidR="006D7EAA" w:rsidRPr="000E12D3" w:rsidRDefault="006D7EAA" w:rsidP="00862F5D">
      <w:pPr>
        <w:jc w:val="both"/>
        <w:rPr>
          <w:rFonts w:asciiTheme="minorHAnsi" w:hAnsiTheme="minorHAnsi"/>
          <w:sz w:val="24"/>
        </w:rPr>
      </w:pPr>
      <w:r w:rsidRPr="000E12D3">
        <w:rPr>
          <w:rFonts w:asciiTheme="minorHAnsi" w:hAnsiTheme="minorHAnsi"/>
          <w:sz w:val="24"/>
        </w:rPr>
        <w:t>The Contractor shall give his personal attention constantly to the faithful prosecution of the work.  He shall not assign or otherwise dispose of the Contract, or his right, title or interest in or to the same or any part thereof.</w:t>
      </w:r>
    </w:p>
    <w:p w14:paraId="0B6D52C6" w14:textId="77777777" w:rsidR="00F1052A" w:rsidRPr="000E12D3" w:rsidRDefault="00F1052A">
      <w:pPr>
        <w:rPr>
          <w:rFonts w:asciiTheme="minorHAnsi" w:hAnsiTheme="minorHAnsi"/>
          <w:sz w:val="24"/>
        </w:rPr>
      </w:pPr>
    </w:p>
    <w:p w14:paraId="7C0D3BC2" w14:textId="77777777" w:rsidR="006D7EAA" w:rsidRPr="00485E9C" w:rsidRDefault="006D72F1">
      <w:pPr>
        <w:rPr>
          <w:rFonts w:asciiTheme="minorHAnsi" w:hAnsiTheme="minorHAnsi"/>
          <w:b/>
          <w:sz w:val="24"/>
        </w:rPr>
      </w:pPr>
      <w:r w:rsidRPr="00485E9C">
        <w:rPr>
          <w:rFonts w:asciiTheme="minorHAnsi" w:hAnsiTheme="minorHAnsi"/>
          <w:b/>
          <w:sz w:val="24"/>
        </w:rPr>
        <w:t>Article</w:t>
      </w:r>
      <w:r w:rsidR="00485E9C" w:rsidRPr="00485E9C">
        <w:rPr>
          <w:rFonts w:asciiTheme="minorHAnsi" w:hAnsiTheme="minorHAnsi"/>
          <w:b/>
          <w:sz w:val="24"/>
        </w:rPr>
        <w:t xml:space="preserve"> 5  - Modification of Contract</w:t>
      </w:r>
    </w:p>
    <w:p w14:paraId="22BA8CC5" w14:textId="77777777" w:rsidR="006D7EAA" w:rsidRPr="000E12D3" w:rsidRDefault="006D7EAA">
      <w:pPr>
        <w:rPr>
          <w:rFonts w:asciiTheme="minorHAnsi" w:hAnsiTheme="minorHAnsi"/>
          <w:sz w:val="24"/>
        </w:rPr>
      </w:pPr>
    </w:p>
    <w:p w14:paraId="69B72ED1" w14:textId="77777777" w:rsidR="006D7EAA" w:rsidRPr="000E12D3" w:rsidRDefault="006D7EAA" w:rsidP="00862F5D">
      <w:pPr>
        <w:jc w:val="both"/>
        <w:rPr>
          <w:rFonts w:asciiTheme="minorHAnsi" w:hAnsiTheme="minorHAnsi"/>
          <w:sz w:val="24"/>
        </w:rPr>
      </w:pPr>
      <w:r w:rsidRPr="000E12D3">
        <w:rPr>
          <w:rFonts w:asciiTheme="minorHAnsi" w:hAnsiTheme="minorHAnsi"/>
          <w:sz w:val="24"/>
        </w:rPr>
        <w:tab/>
        <w:t>No modification of or change in this Contract shall be valid or enforceable against either of the parties unless it is in writing and signed by the parties or their duly authorized representatives.</w:t>
      </w:r>
    </w:p>
    <w:p w14:paraId="338BEC2E" w14:textId="77777777" w:rsidR="006D7EAA" w:rsidRPr="000E12D3" w:rsidRDefault="006D7EAA">
      <w:pPr>
        <w:rPr>
          <w:rFonts w:asciiTheme="minorHAnsi" w:hAnsiTheme="minorHAnsi"/>
          <w:sz w:val="24"/>
        </w:rPr>
      </w:pPr>
    </w:p>
    <w:p w14:paraId="19F07BE7" w14:textId="77777777" w:rsidR="006D7EAA" w:rsidRPr="00485E9C" w:rsidRDefault="006D72F1">
      <w:pPr>
        <w:rPr>
          <w:rFonts w:asciiTheme="minorHAnsi" w:hAnsiTheme="minorHAnsi"/>
          <w:b/>
          <w:sz w:val="24"/>
        </w:rPr>
      </w:pPr>
      <w:r w:rsidRPr="00485E9C">
        <w:rPr>
          <w:rFonts w:asciiTheme="minorHAnsi" w:hAnsiTheme="minorHAnsi"/>
          <w:b/>
          <w:sz w:val="24"/>
        </w:rPr>
        <w:t xml:space="preserve">Article </w:t>
      </w:r>
      <w:r w:rsidR="00B352C1">
        <w:rPr>
          <w:rFonts w:asciiTheme="minorHAnsi" w:hAnsiTheme="minorHAnsi"/>
          <w:b/>
          <w:sz w:val="24"/>
        </w:rPr>
        <w:t>6</w:t>
      </w:r>
      <w:r w:rsidR="006D7EAA" w:rsidRPr="00485E9C">
        <w:rPr>
          <w:rFonts w:asciiTheme="minorHAnsi" w:hAnsiTheme="minorHAnsi"/>
          <w:b/>
          <w:sz w:val="24"/>
        </w:rPr>
        <w:t xml:space="preserve"> </w:t>
      </w:r>
      <w:r w:rsidR="00485E9C" w:rsidRPr="00485E9C">
        <w:rPr>
          <w:rFonts w:asciiTheme="minorHAnsi" w:hAnsiTheme="minorHAnsi"/>
          <w:b/>
          <w:sz w:val="24"/>
        </w:rPr>
        <w:t xml:space="preserve"> - Default of Contract</w:t>
      </w:r>
    </w:p>
    <w:p w14:paraId="39CE0291" w14:textId="77777777" w:rsidR="006D7EAA" w:rsidRPr="000E12D3" w:rsidRDefault="006D7EAA">
      <w:pPr>
        <w:rPr>
          <w:rFonts w:asciiTheme="minorHAnsi" w:hAnsiTheme="minorHAnsi"/>
          <w:sz w:val="24"/>
        </w:rPr>
      </w:pPr>
    </w:p>
    <w:p w14:paraId="2F45509D" w14:textId="77777777" w:rsidR="006D7EAA" w:rsidRPr="000E12D3" w:rsidRDefault="006D7EAA" w:rsidP="00862F5D">
      <w:pPr>
        <w:pStyle w:val="BodyText"/>
        <w:jc w:val="both"/>
        <w:rPr>
          <w:rFonts w:asciiTheme="minorHAnsi" w:hAnsiTheme="minorHAnsi"/>
        </w:rPr>
      </w:pPr>
      <w:r w:rsidRPr="000E12D3">
        <w:rPr>
          <w:rFonts w:asciiTheme="minorHAnsi" w:hAnsiTheme="minorHAnsi"/>
        </w:rPr>
        <w:tab/>
        <w:t xml:space="preserve">When, in the opinion of the Engineer, the project or any part thereof has been abandoned, or the Contractor is willfully violating any of the covenants of this Contract, then the </w:t>
      </w:r>
      <w:r w:rsidRPr="000E12D3">
        <w:rPr>
          <w:rFonts w:asciiTheme="minorHAnsi" w:hAnsiTheme="minorHAnsi"/>
        </w:rPr>
        <w:lastRenderedPageBreak/>
        <w:t>Engineer may declare the Contractor in default of the Contract and notify him to discontinue the project.  The Engineer may then call on the Surety to complete the project.</w:t>
      </w:r>
    </w:p>
    <w:p w14:paraId="11326C02" w14:textId="77777777" w:rsidR="00F1052A" w:rsidRPr="000E12D3" w:rsidRDefault="00F1052A">
      <w:pPr>
        <w:rPr>
          <w:rFonts w:asciiTheme="minorHAnsi" w:hAnsiTheme="minorHAnsi"/>
          <w:sz w:val="24"/>
        </w:rPr>
      </w:pPr>
    </w:p>
    <w:p w14:paraId="56663B74" w14:textId="77777777" w:rsidR="006D7EAA" w:rsidRPr="00485E9C" w:rsidRDefault="006D72F1">
      <w:pPr>
        <w:rPr>
          <w:rFonts w:asciiTheme="minorHAnsi" w:hAnsiTheme="minorHAnsi"/>
          <w:b/>
          <w:sz w:val="24"/>
        </w:rPr>
      </w:pPr>
      <w:r w:rsidRPr="00485E9C">
        <w:rPr>
          <w:rFonts w:asciiTheme="minorHAnsi" w:hAnsiTheme="minorHAnsi"/>
          <w:b/>
          <w:sz w:val="24"/>
        </w:rPr>
        <w:t xml:space="preserve">Article </w:t>
      </w:r>
      <w:r w:rsidR="00B352C1">
        <w:rPr>
          <w:rFonts w:asciiTheme="minorHAnsi" w:hAnsiTheme="minorHAnsi"/>
          <w:b/>
          <w:sz w:val="24"/>
        </w:rPr>
        <w:t>7</w:t>
      </w:r>
      <w:r w:rsidR="006D7EAA" w:rsidRPr="00485E9C">
        <w:rPr>
          <w:rFonts w:asciiTheme="minorHAnsi" w:hAnsiTheme="minorHAnsi"/>
          <w:b/>
          <w:sz w:val="24"/>
        </w:rPr>
        <w:t xml:space="preserve"> </w:t>
      </w:r>
      <w:r w:rsidR="00485E9C" w:rsidRPr="00485E9C">
        <w:rPr>
          <w:rFonts w:asciiTheme="minorHAnsi" w:hAnsiTheme="minorHAnsi"/>
          <w:b/>
          <w:sz w:val="24"/>
        </w:rPr>
        <w:t xml:space="preserve"> - Commencement of Work</w:t>
      </w:r>
    </w:p>
    <w:p w14:paraId="2B03A9DB" w14:textId="77777777" w:rsidR="006D7EAA" w:rsidRPr="000E12D3" w:rsidRDefault="006D7EAA">
      <w:pPr>
        <w:rPr>
          <w:rFonts w:asciiTheme="minorHAnsi" w:hAnsiTheme="minorHAnsi"/>
          <w:sz w:val="24"/>
        </w:rPr>
      </w:pPr>
    </w:p>
    <w:p w14:paraId="469812CC" w14:textId="77777777" w:rsidR="006D7EAA" w:rsidRPr="000E12D3" w:rsidRDefault="006D7EAA" w:rsidP="00862F5D">
      <w:pPr>
        <w:jc w:val="both"/>
        <w:rPr>
          <w:rFonts w:asciiTheme="minorHAnsi" w:hAnsiTheme="minorHAnsi"/>
          <w:sz w:val="24"/>
        </w:rPr>
      </w:pPr>
      <w:r w:rsidRPr="000E12D3">
        <w:rPr>
          <w:rFonts w:asciiTheme="minorHAnsi" w:hAnsiTheme="minorHAnsi"/>
          <w:sz w:val="24"/>
        </w:rPr>
        <w:t>The Contractor agrees to mobilize and actually start work on the Contract within nine (9) consecutive calendar days from the date of the written notice to proceed.</w:t>
      </w:r>
    </w:p>
    <w:p w14:paraId="5315E696" w14:textId="77777777" w:rsidR="006D7EAA" w:rsidRPr="000E12D3" w:rsidRDefault="006D7EAA">
      <w:pPr>
        <w:rPr>
          <w:rFonts w:asciiTheme="minorHAnsi" w:hAnsiTheme="minorHAnsi"/>
          <w:sz w:val="24"/>
        </w:rPr>
      </w:pPr>
    </w:p>
    <w:p w14:paraId="0A3BF777" w14:textId="77777777" w:rsidR="006D7EAA" w:rsidRPr="00485E9C" w:rsidRDefault="00B352C1">
      <w:pPr>
        <w:rPr>
          <w:rFonts w:asciiTheme="minorHAnsi" w:hAnsiTheme="minorHAnsi"/>
          <w:b/>
          <w:sz w:val="24"/>
        </w:rPr>
      </w:pPr>
      <w:r>
        <w:rPr>
          <w:rFonts w:asciiTheme="minorHAnsi" w:hAnsiTheme="minorHAnsi"/>
          <w:b/>
          <w:sz w:val="24"/>
        </w:rPr>
        <w:t>Article 8</w:t>
      </w:r>
      <w:r w:rsidR="006D7EAA" w:rsidRPr="00485E9C">
        <w:rPr>
          <w:rFonts w:asciiTheme="minorHAnsi" w:hAnsiTheme="minorHAnsi"/>
          <w:b/>
          <w:sz w:val="24"/>
        </w:rPr>
        <w:t xml:space="preserve"> </w:t>
      </w:r>
      <w:r w:rsidR="00485E9C" w:rsidRPr="00485E9C">
        <w:rPr>
          <w:rFonts w:asciiTheme="minorHAnsi" w:hAnsiTheme="minorHAnsi"/>
          <w:b/>
          <w:sz w:val="24"/>
        </w:rPr>
        <w:t xml:space="preserve"> - Performance Contract Bond and Payment Bond</w:t>
      </w:r>
    </w:p>
    <w:p w14:paraId="39914415" w14:textId="77777777" w:rsidR="006D7EAA" w:rsidRPr="000E12D3" w:rsidRDefault="006D7EAA">
      <w:pPr>
        <w:rPr>
          <w:rFonts w:asciiTheme="minorHAnsi" w:hAnsiTheme="minorHAnsi"/>
          <w:sz w:val="24"/>
        </w:rPr>
      </w:pPr>
    </w:p>
    <w:p w14:paraId="14EDA7C8" w14:textId="77777777" w:rsidR="006D7EAA" w:rsidRPr="000E12D3" w:rsidRDefault="006D7EAA" w:rsidP="00862F5D">
      <w:pPr>
        <w:jc w:val="both"/>
        <w:rPr>
          <w:rFonts w:asciiTheme="minorHAnsi" w:hAnsiTheme="minorHAnsi"/>
          <w:sz w:val="24"/>
        </w:rPr>
      </w:pPr>
      <w:r w:rsidRPr="000E12D3">
        <w:rPr>
          <w:rFonts w:asciiTheme="minorHAnsi" w:hAnsiTheme="minorHAnsi"/>
          <w:sz w:val="24"/>
        </w:rPr>
        <w:t>The successful Bidder, at the time of the execution of the contract, may deposit with the Engineer, a surety company bond for the satisfactory completion of the work and a surety company bond for the payment of all debts pertaining to materials, rental of equipment, and labor used or employed in the execution of the Contract.  These bonds shall each be in an amount equal to the amount of the contract award and in a form acceptable to the Engineer.</w:t>
      </w:r>
    </w:p>
    <w:p w14:paraId="7C4A6870" w14:textId="77777777" w:rsidR="006D7EAA" w:rsidRPr="000E12D3" w:rsidRDefault="006D7EAA">
      <w:pPr>
        <w:rPr>
          <w:rFonts w:asciiTheme="minorHAnsi" w:hAnsiTheme="minorHAnsi"/>
          <w:sz w:val="24"/>
        </w:rPr>
      </w:pPr>
    </w:p>
    <w:p w14:paraId="4D958726" w14:textId="77777777" w:rsidR="006D7EAA" w:rsidRPr="000E12D3" w:rsidRDefault="006D7EAA">
      <w:pPr>
        <w:rPr>
          <w:rFonts w:asciiTheme="minorHAnsi" w:hAnsiTheme="minorHAnsi"/>
          <w:sz w:val="24"/>
        </w:rPr>
      </w:pPr>
      <w:r w:rsidRPr="000E12D3">
        <w:rPr>
          <w:rFonts w:asciiTheme="minorHAnsi" w:hAnsiTheme="minorHAnsi"/>
          <w:sz w:val="24"/>
        </w:rPr>
        <w:t>The Surety must be a corporate surety licensed to sign surety bonds in the State of Connecticut.</w:t>
      </w:r>
    </w:p>
    <w:p w14:paraId="7C6E9D62" w14:textId="77777777" w:rsidR="006D7EAA" w:rsidRPr="000E12D3" w:rsidRDefault="006D7EAA">
      <w:pPr>
        <w:rPr>
          <w:rFonts w:asciiTheme="minorHAnsi" w:hAnsiTheme="minorHAnsi"/>
          <w:sz w:val="24"/>
        </w:rPr>
      </w:pPr>
    </w:p>
    <w:p w14:paraId="3A98BDF9" w14:textId="77777777" w:rsidR="006D7EAA" w:rsidRPr="000E12D3" w:rsidRDefault="006D72F1">
      <w:pPr>
        <w:rPr>
          <w:rFonts w:asciiTheme="minorHAnsi" w:hAnsiTheme="minorHAnsi"/>
          <w:sz w:val="24"/>
        </w:rPr>
      </w:pPr>
      <w:r w:rsidRPr="00485E9C">
        <w:rPr>
          <w:rFonts w:asciiTheme="minorHAnsi" w:hAnsiTheme="minorHAnsi"/>
          <w:b/>
          <w:sz w:val="24"/>
        </w:rPr>
        <w:t xml:space="preserve">Article </w:t>
      </w:r>
      <w:r w:rsidR="00B352C1">
        <w:rPr>
          <w:rFonts w:asciiTheme="minorHAnsi" w:hAnsiTheme="minorHAnsi"/>
          <w:b/>
          <w:sz w:val="24"/>
        </w:rPr>
        <w:t>9</w:t>
      </w:r>
      <w:r w:rsidR="00485E9C" w:rsidRPr="00485E9C">
        <w:rPr>
          <w:rFonts w:asciiTheme="minorHAnsi" w:hAnsiTheme="minorHAnsi"/>
          <w:b/>
          <w:sz w:val="24"/>
        </w:rPr>
        <w:t xml:space="preserve"> - Insurance</w:t>
      </w:r>
      <w:r w:rsidR="006D7EAA" w:rsidRPr="000E12D3">
        <w:rPr>
          <w:rFonts w:asciiTheme="minorHAnsi" w:hAnsiTheme="minorHAnsi"/>
          <w:sz w:val="24"/>
        </w:rPr>
        <w:t xml:space="preserve"> </w:t>
      </w:r>
    </w:p>
    <w:p w14:paraId="10BCDF96" w14:textId="77777777" w:rsidR="006D7EAA" w:rsidRPr="000E12D3" w:rsidRDefault="006D7EAA">
      <w:pPr>
        <w:rPr>
          <w:rFonts w:asciiTheme="minorHAnsi" w:hAnsiTheme="minorHAnsi"/>
          <w:sz w:val="24"/>
        </w:rPr>
      </w:pPr>
    </w:p>
    <w:p w14:paraId="38DA4713" w14:textId="77777777" w:rsidR="006D7EAA" w:rsidRPr="000E12D3" w:rsidRDefault="006D7EAA" w:rsidP="00862F5D">
      <w:pPr>
        <w:jc w:val="both"/>
        <w:rPr>
          <w:rFonts w:asciiTheme="minorHAnsi" w:hAnsiTheme="minorHAnsi"/>
          <w:sz w:val="24"/>
        </w:rPr>
      </w:pPr>
      <w:r w:rsidRPr="000E12D3">
        <w:rPr>
          <w:rFonts w:asciiTheme="minorHAnsi" w:hAnsiTheme="minorHAnsi"/>
          <w:sz w:val="24"/>
        </w:rPr>
        <w:t>The Bidder, to whom the Contract has been awarded, shall furnish to the Engineer, prior to the commencement of any work, satisfactory proof that all provisions, herewith specified, relating to the Contractor's insurance have been fully complied with.</w:t>
      </w:r>
    </w:p>
    <w:p w14:paraId="28E5659E" w14:textId="77777777" w:rsidR="006D7EAA" w:rsidRPr="000E12D3" w:rsidRDefault="006D7EAA">
      <w:pPr>
        <w:rPr>
          <w:rFonts w:asciiTheme="minorHAnsi" w:hAnsiTheme="minorHAnsi"/>
          <w:sz w:val="24"/>
        </w:rPr>
      </w:pPr>
    </w:p>
    <w:p w14:paraId="03781D58" w14:textId="77777777" w:rsidR="006D7EAA" w:rsidRPr="00485E9C" w:rsidRDefault="006D72F1">
      <w:pPr>
        <w:rPr>
          <w:rFonts w:asciiTheme="minorHAnsi" w:hAnsiTheme="minorHAnsi"/>
          <w:b/>
          <w:sz w:val="24"/>
        </w:rPr>
      </w:pPr>
      <w:r w:rsidRPr="00485E9C">
        <w:rPr>
          <w:rFonts w:asciiTheme="minorHAnsi" w:hAnsiTheme="minorHAnsi"/>
          <w:b/>
          <w:sz w:val="24"/>
        </w:rPr>
        <w:t>Article 1</w:t>
      </w:r>
      <w:r w:rsidR="00B352C1">
        <w:rPr>
          <w:rFonts w:asciiTheme="minorHAnsi" w:hAnsiTheme="minorHAnsi"/>
          <w:b/>
          <w:sz w:val="24"/>
        </w:rPr>
        <w:t>0</w:t>
      </w:r>
      <w:r w:rsidR="00485E9C" w:rsidRPr="00485E9C">
        <w:rPr>
          <w:rFonts w:asciiTheme="minorHAnsi" w:hAnsiTheme="minorHAnsi"/>
          <w:b/>
          <w:sz w:val="24"/>
        </w:rPr>
        <w:t xml:space="preserve"> – Waiver of Responsibility</w:t>
      </w:r>
      <w:r w:rsidR="006D7EAA" w:rsidRPr="00485E9C">
        <w:rPr>
          <w:rFonts w:asciiTheme="minorHAnsi" w:hAnsiTheme="minorHAnsi"/>
          <w:b/>
          <w:sz w:val="24"/>
        </w:rPr>
        <w:t xml:space="preserve"> </w:t>
      </w:r>
    </w:p>
    <w:p w14:paraId="320A5C43" w14:textId="77777777" w:rsidR="006D7EAA" w:rsidRPr="000E12D3" w:rsidRDefault="006D7EAA">
      <w:pPr>
        <w:rPr>
          <w:rFonts w:asciiTheme="minorHAnsi" w:hAnsiTheme="minorHAnsi"/>
          <w:sz w:val="24"/>
        </w:rPr>
      </w:pPr>
    </w:p>
    <w:p w14:paraId="52823F05" w14:textId="77777777" w:rsidR="006D7EAA" w:rsidRPr="000E12D3" w:rsidRDefault="006D7EAA" w:rsidP="00862F5D">
      <w:pPr>
        <w:jc w:val="both"/>
        <w:rPr>
          <w:rFonts w:asciiTheme="minorHAnsi" w:hAnsiTheme="minorHAnsi"/>
          <w:sz w:val="24"/>
        </w:rPr>
      </w:pPr>
      <w:r w:rsidRPr="000E12D3">
        <w:rPr>
          <w:rFonts w:asciiTheme="minorHAnsi" w:hAnsiTheme="minorHAnsi"/>
          <w:sz w:val="24"/>
        </w:rPr>
        <w:t>It shall be understood that preliminary data obtained by subsurface explorations prior to this Contract and presented for examination by prospective bidders is not intended as a warranty of actual subsurface conditions to be encountered.  The Engineer will bear no responsibility for the accuracy or suitability of subsurface information made available for examination and the conditions indicated by such information shall not be used by the Contractor as possible cause for subsequent revisions or waivers in the Contract.</w:t>
      </w:r>
    </w:p>
    <w:p w14:paraId="69B883FF" w14:textId="77777777" w:rsidR="006D7EAA" w:rsidRPr="000E12D3" w:rsidRDefault="006D7EAA">
      <w:pPr>
        <w:rPr>
          <w:rFonts w:asciiTheme="minorHAnsi" w:hAnsiTheme="minorHAnsi"/>
          <w:sz w:val="24"/>
        </w:rPr>
      </w:pPr>
    </w:p>
    <w:p w14:paraId="66ACBE07" w14:textId="77777777" w:rsidR="006D7EAA" w:rsidRPr="00485E9C" w:rsidRDefault="006D72F1">
      <w:pPr>
        <w:rPr>
          <w:rFonts w:asciiTheme="minorHAnsi" w:hAnsiTheme="minorHAnsi"/>
          <w:b/>
          <w:sz w:val="24"/>
        </w:rPr>
      </w:pPr>
      <w:r w:rsidRPr="00485E9C">
        <w:rPr>
          <w:rFonts w:asciiTheme="minorHAnsi" w:hAnsiTheme="minorHAnsi"/>
          <w:b/>
          <w:sz w:val="24"/>
        </w:rPr>
        <w:t>Article 1</w:t>
      </w:r>
      <w:r w:rsidR="00B352C1">
        <w:rPr>
          <w:rFonts w:asciiTheme="minorHAnsi" w:hAnsiTheme="minorHAnsi"/>
          <w:b/>
          <w:sz w:val="24"/>
        </w:rPr>
        <w:t>1</w:t>
      </w:r>
      <w:r w:rsidR="00485E9C" w:rsidRPr="00485E9C">
        <w:rPr>
          <w:rFonts w:asciiTheme="minorHAnsi" w:hAnsiTheme="minorHAnsi"/>
          <w:b/>
          <w:sz w:val="24"/>
        </w:rPr>
        <w:t xml:space="preserve"> – Non-Liability of the State and Engineer’s Representatives</w:t>
      </w:r>
    </w:p>
    <w:p w14:paraId="0C02FE12" w14:textId="77777777" w:rsidR="006D7EAA" w:rsidRPr="000E12D3" w:rsidRDefault="006D7EAA">
      <w:pPr>
        <w:rPr>
          <w:rFonts w:asciiTheme="minorHAnsi" w:hAnsiTheme="minorHAnsi"/>
          <w:sz w:val="24"/>
        </w:rPr>
      </w:pPr>
    </w:p>
    <w:p w14:paraId="69D99EC0" w14:textId="77777777" w:rsidR="006D7EAA" w:rsidRPr="000E12D3" w:rsidRDefault="006D7EAA" w:rsidP="00862F5D">
      <w:pPr>
        <w:jc w:val="both"/>
        <w:rPr>
          <w:rFonts w:asciiTheme="minorHAnsi" w:hAnsiTheme="minorHAnsi"/>
          <w:sz w:val="24"/>
        </w:rPr>
      </w:pPr>
      <w:r w:rsidRPr="000E12D3">
        <w:rPr>
          <w:rFonts w:asciiTheme="minorHAnsi" w:hAnsiTheme="minorHAnsi"/>
          <w:sz w:val="24"/>
        </w:rPr>
        <w:t>No agents or employees of the Engineer (Consulting Engineer), the State of Connecticut, all officers, agents and servants of the State of Connecticut, Commissioner of Transportation and his successors, shall be charged personally by the Contractor with any liability or held liable to him, under any terms or provisions of this Contract or because of its execution or attempted execution, or because of any breach thereof.</w:t>
      </w:r>
    </w:p>
    <w:p w14:paraId="5CAC1E04" w14:textId="77777777" w:rsidR="006D7EAA" w:rsidRDefault="006D7EAA">
      <w:pPr>
        <w:rPr>
          <w:rFonts w:asciiTheme="minorHAnsi" w:hAnsiTheme="minorHAnsi"/>
          <w:sz w:val="24"/>
        </w:rPr>
      </w:pPr>
    </w:p>
    <w:p w14:paraId="5208595E" w14:textId="77777777" w:rsidR="00B352C1" w:rsidRDefault="00B352C1">
      <w:pPr>
        <w:rPr>
          <w:rFonts w:asciiTheme="minorHAnsi" w:hAnsiTheme="minorHAnsi"/>
          <w:sz w:val="24"/>
        </w:rPr>
      </w:pPr>
    </w:p>
    <w:p w14:paraId="255943CA" w14:textId="77777777" w:rsidR="00B352C1" w:rsidRDefault="00B352C1">
      <w:pPr>
        <w:rPr>
          <w:rFonts w:asciiTheme="minorHAnsi" w:hAnsiTheme="minorHAnsi"/>
          <w:sz w:val="24"/>
        </w:rPr>
      </w:pPr>
    </w:p>
    <w:p w14:paraId="6C8A71A6" w14:textId="77777777" w:rsidR="00B352C1" w:rsidRPr="000E12D3" w:rsidRDefault="00B352C1">
      <w:pPr>
        <w:rPr>
          <w:rFonts w:asciiTheme="minorHAnsi" w:hAnsiTheme="minorHAnsi"/>
          <w:sz w:val="24"/>
        </w:rPr>
      </w:pPr>
    </w:p>
    <w:p w14:paraId="1636E245" w14:textId="77777777" w:rsidR="006D7EAA" w:rsidRPr="00485E9C" w:rsidRDefault="006D72F1">
      <w:pPr>
        <w:rPr>
          <w:rFonts w:asciiTheme="minorHAnsi" w:hAnsiTheme="minorHAnsi"/>
          <w:b/>
          <w:sz w:val="24"/>
          <w:u w:val="single"/>
        </w:rPr>
      </w:pPr>
      <w:r w:rsidRPr="00485E9C">
        <w:rPr>
          <w:rFonts w:asciiTheme="minorHAnsi" w:hAnsiTheme="minorHAnsi"/>
          <w:b/>
          <w:sz w:val="24"/>
        </w:rPr>
        <w:lastRenderedPageBreak/>
        <w:t>Article</w:t>
      </w:r>
      <w:r w:rsidR="006D7EAA" w:rsidRPr="00485E9C">
        <w:rPr>
          <w:rFonts w:asciiTheme="minorHAnsi" w:hAnsiTheme="minorHAnsi"/>
          <w:b/>
          <w:sz w:val="24"/>
        </w:rPr>
        <w:t xml:space="preserve"> </w:t>
      </w:r>
      <w:r w:rsidRPr="00485E9C">
        <w:rPr>
          <w:rFonts w:asciiTheme="minorHAnsi" w:hAnsiTheme="minorHAnsi"/>
          <w:b/>
          <w:sz w:val="24"/>
        </w:rPr>
        <w:t>1</w:t>
      </w:r>
      <w:r w:rsidR="00B352C1">
        <w:rPr>
          <w:rFonts w:asciiTheme="minorHAnsi" w:hAnsiTheme="minorHAnsi"/>
          <w:b/>
          <w:sz w:val="24"/>
        </w:rPr>
        <w:t>2</w:t>
      </w:r>
      <w:r w:rsidR="00485E9C" w:rsidRPr="00485E9C">
        <w:rPr>
          <w:rFonts w:asciiTheme="minorHAnsi" w:hAnsiTheme="minorHAnsi"/>
          <w:b/>
          <w:sz w:val="24"/>
        </w:rPr>
        <w:t xml:space="preserve"> – Contractor’s Warranties</w:t>
      </w:r>
    </w:p>
    <w:p w14:paraId="5293395F" w14:textId="77777777" w:rsidR="006D7EAA" w:rsidRPr="000E12D3" w:rsidRDefault="006D7EAA">
      <w:pPr>
        <w:rPr>
          <w:rFonts w:asciiTheme="minorHAnsi" w:hAnsiTheme="minorHAnsi"/>
          <w:sz w:val="24"/>
        </w:rPr>
      </w:pPr>
    </w:p>
    <w:p w14:paraId="750CD636" w14:textId="77777777" w:rsidR="006D7EAA" w:rsidRPr="000E12D3" w:rsidRDefault="006D7EAA">
      <w:pPr>
        <w:rPr>
          <w:rFonts w:asciiTheme="minorHAnsi" w:hAnsiTheme="minorHAnsi"/>
          <w:sz w:val="24"/>
        </w:rPr>
      </w:pPr>
      <w:r w:rsidRPr="000E12D3">
        <w:rPr>
          <w:rFonts w:asciiTheme="minorHAnsi" w:hAnsiTheme="minorHAnsi"/>
          <w:sz w:val="24"/>
        </w:rPr>
        <w:t>The Contractor represents and warrants:</w:t>
      </w:r>
    </w:p>
    <w:p w14:paraId="0882DA9E" w14:textId="77777777" w:rsidR="006D7EAA" w:rsidRPr="000E12D3" w:rsidRDefault="006D7EAA">
      <w:pPr>
        <w:rPr>
          <w:rFonts w:asciiTheme="minorHAnsi" w:hAnsiTheme="minorHAnsi"/>
          <w:sz w:val="24"/>
        </w:rPr>
      </w:pPr>
    </w:p>
    <w:p w14:paraId="1F09A2C3" w14:textId="77777777" w:rsidR="006D7EAA" w:rsidRPr="000E12D3" w:rsidRDefault="006D7EAA" w:rsidP="00862F5D">
      <w:pPr>
        <w:jc w:val="both"/>
        <w:rPr>
          <w:rFonts w:asciiTheme="minorHAnsi" w:hAnsiTheme="minorHAnsi"/>
          <w:sz w:val="24"/>
        </w:rPr>
      </w:pPr>
      <w:r w:rsidRPr="000E12D3">
        <w:rPr>
          <w:rFonts w:asciiTheme="minorHAnsi" w:hAnsiTheme="minorHAnsi"/>
          <w:sz w:val="24"/>
        </w:rPr>
        <w:t>That he is financially solvent; that he is experienced in and competent to perform the type of work contemplated by this Contract.</w:t>
      </w:r>
    </w:p>
    <w:p w14:paraId="4FB5D1A1" w14:textId="77777777" w:rsidR="006D7EAA" w:rsidRPr="000E12D3" w:rsidRDefault="006D7EAA">
      <w:pPr>
        <w:rPr>
          <w:rFonts w:asciiTheme="minorHAnsi" w:hAnsiTheme="minorHAnsi"/>
          <w:sz w:val="24"/>
        </w:rPr>
      </w:pPr>
    </w:p>
    <w:p w14:paraId="0D37EF93" w14:textId="77777777" w:rsidR="006D7EAA" w:rsidRPr="000E12D3" w:rsidRDefault="006D7EAA" w:rsidP="00862F5D">
      <w:pPr>
        <w:jc w:val="both"/>
        <w:rPr>
          <w:rFonts w:asciiTheme="minorHAnsi" w:hAnsiTheme="minorHAnsi"/>
          <w:sz w:val="24"/>
        </w:rPr>
      </w:pPr>
      <w:r w:rsidRPr="000E12D3">
        <w:rPr>
          <w:rFonts w:asciiTheme="minorHAnsi" w:hAnsiTheme="minorHAnsi"/>
          <w:sz w:val="24"/>
        </w:rPr>
        <w:t>That he has carefully examined the specifications, plans, and the site of the work, the general and local conditions, and other matters which may in any way affect the work or its performance.</w:t>
      </w:r>
    </w:p>
    <w:p w14:paraId="35EE84F6" w14:textId="77777777" w:rsidR="006D7EAA" w:rsidRPr="000E12D3" w:rsidRDefault="006D7EAA">
      <w:pPr>
        <w:rPr>
          <w:rFonts w:asciiTheme="minorHAnsi" w:hAnsiTheme="minorHAnsi"/>
          <w:sz w:val="24"/>
        </w:rPr>
      </w:pPr>
    </w:p>
    <w:p w14:paraId="1A6FB1CD" w14:textId="77777777" w:rsidR="006D7EAA" w:rsidRPr="000E12D3" w:rsidRDefault="006D7EAA" w:rsidP="00862F5D">
      <w:pPr>
        <w:jc w:val="both"/>
        <w:rPr>
          <w:rFonts w:asciiTheme="minorHAnsi" w:hAnsiTheme="minorHAnsi"/>
          <w:sz w:val="24"/>
        </w:rPr>
      </w:pPr>
      <w:r w:rsidRPr="000E12D3">
        <w:rPr>
          <w:rFonts w:asciiTheme="minorHAnsi" w:hAnsiTheme="minorHAnsi"/>
          <w:sz w:val="24"/>
        </w:rPr>
        <w:t>IN WITNESS WHEREOF, the parties have caused these presents to be signed and sealed the day and year first above written.</w:t>
      </w:r>
    </w:p>
    <w:p w14:paraId="4A04D68B" w14:textId="77777777" w:rsidR="006D7EAA" w:rsidRPr="000E12D3" w:rsidRDefault="006D7EAA">
      <w:pPr>
        <w:rPr>
          <w:rFonts w:asciiTheme="minorHAnsi" w:hAnsiTheme="minorHAnsi"/>
          <w:sz w:val="24"/>
        </w:rPr>
      </w:pPr>
    </w:p>
    <w:p w14:paraId="36A780DE" w14:textId="77777777" w:rsidR="006D7EAA" w:rsidRPr="000E12D3" w:rsidRDefault="006D7EAA">
      <w:pPr>
        <w:rPr>
          <w:rFonts w:asciiTheme="minorHAnsi" w:hAnsiTheme="minorHAnsi"/>
          <w:sz w:val="24"/>
        </w:rPr>
      </w:pPr>
      <w:r w:rsidRPr="000E12D3">
        <w:rPr>
          <w:rFonts w:asciiTheme="minorHAnsi" w:hAnsiTheme="minorHAnsi"/>
          <w:sz w:val="24"/>
        </w:rPr>
        <w:t>Witness</w:t>
      </w:r>
    </w:p>
    <w:p w14:paraId="53078D7A" w14:textId="77777777" w:rsidR="006D7EAA" w:rsidRPr="000E12D3" w:rsidRDefault="006D7EAA">
      <w:pPr>
        <w:rPr>
          <w:rFonts w:asciiTheme="minorHAnsi" w:hAnsiTheme="minorHAnsi"/>
          <w:sz w:val="24"/>
        </w:rPr>
      </w:pPr>
    </w:p>
    <w:p w14:paraId="63CB7070" w14:textId="77777777" w:rsidR="006D7EAA" w:rsidRPr="000E12D3" w:rsidRDefault="006D7EAA" w:rsidP="007C320C">
      <w:pPr>
        <w:tabs>
          <w:tab w:val="left" w:pos="5130"/>
        </w:tabs>
        <w:rPr>
          <w:rFonts w:asciiTheme="minorHAnsi" w:hAnsiTheme="minorHAnsi"/>
          <w:sz w:val="24"/>
        </w:rPr>
      </w:pPr>
      <w:r w:rsidRPr="000E12D3">
        <w:rPr>
          <w:rFonts w:asciiTheme="minorHAnsi" w:hAnsiTheme="minorHAnsi"/>
          <w:sz w:val="24"/>
        </w:rPr>
        <w:t>_______________________________________</w:t>
      </w:r>
      <w:r w:rsidR="007C320C">
        <w:rPr>
          <w:rFonts w:asciiTheme="minorHAnsi" w:hAnsiTheme="minorHAnsi"/>
          <w:sz w:val="24"/>
        </w:rPr>
        <w:tab/>
      </w:r>
      <w:r w:rsidRPr="000E12D3">
        <w:rPr>
          <w:rFonts w:asciiTheme="minorHAnsi" w:hAnsiTheme="minorHAnsi"/>
          <w:sz w:val="24"/>
        </w:rPr>
        <w:t>__________________________________</w:t>
      </w:r>
    </w:p>
    <w:p w14:paraId="0EA560D7" w14:textId="77777777" w:rsidR="006D7EAA" w:rsidRPr="007C320C" w:rsidRDefault="007C320C" w:rsidP="003973DF">
      <w:pPr>
        <w:tabs>
          <w:tab w:val="left" w:pos="1620"/>
          <w:tab w:val="left" w:pos="6660"/>
        </w:tabs>
        <w:rPr>
          <w:rFonts w:asciiTheme="minorHAnsi" w:hAnsiTheme="minorHAnsi"/>
          <w:i/>
          <w:sz w:val="24"/>
        </w:rPr>
      </w:pPr>
      <w:r>
        <w:rPr>
          <w:rFonts w:asciiTheme="minorHAnsi" w:hAnsiTheme="minorHAnsi"/>
          <w:sz w:val="24"/>
        </w:rPr>
        <w:tab/>
      </w:r>
      <w:r w:rsidRPr="007C320C">
        <w:rPr>
          <w:rFonts w:asciiTheme="minorHAnsi" w:hAnsiTheme="minorHAnsi"/>
          <w:i/>
          <w:sz w:val="24"/>
        </w:rPr>
        <w:t>(Signature)</w:t>
      </w:r>
      <w:r w:rsidR="003973DF">
        <w:rPr>
          <w:rFonts w:asciiTheme="minorHAnsi" w:hAnsiTheme="minorHAnsi"/>
          <w:i/>
          <w:sz w:val="24"/>
        </w:rPr>
        <w:tab/>
        <w:t>(Date)</w:t>
      </w:r>
    </w:p>
    <w:p w14:paraId="7980DE03" w14:textId="77777777" w:rsidR="007C320C" w:rsidRDefault="007C320C">
      <w:pPr>
        <w:rPr>
          <w:rFonts w:asciiTheme="minorHAnsi" w:hAnsiTheme="minorHAnsi"/>
          <w:sz w:val="24"/>
        </w:rPr>
      </w:pPr>
    </w:p>
    <w:p w14:paraId="5FD204FC" w14:textId="77777777" w:rsidR="003973DF" w:rsidRDefault="003973DF" w:rsidP="007C320C">
      <w:pPr>
        <w:tabs>
          <w:tab w:val="left" w:pos="5130"/>
        </w:tabs>
        <w:rPr>
          <w:rFonts w:asciiTheme="minorHAnsi" w:hAnsiTheme="minorHAnsi"/>
          <w:sz w:val="24"/>
        </w:rPr>
      </w:pPr>
    </w:p>
    <w:p w14:paraId="171626F8" w14:textId="77777777" w:rsidR="006D7EAA" w:rsidRDefault="006D7EAA" w:rsidP="007C320C">
      <w:pPr>
        <w:tabs>
          <w:tab w:val="left" w:pos="5130"/>
        </w:tabs>
        <w:rPr>
          <w:rFonts w:asciiTheme="minorHAnsi" w:hAnsiTheme="minorHAnsi"/>
          <w:sz w:val="24"/>
        </w:rPr>
      </w:pPr>
      <w:r w:rsidRPr="000E12D3">
        <w:rPr>
          <w:rFonts w:asciiTheme="minorHAnsi" w:hAnsiTheme="minorHAnsi"/>
          <w:sz w:val="24"/>
        </w:rPr>
        <w:t>_______________________________________</w:t>
      </w:r>
      <w:r w:rsidR="007C320C">
        <w:rPr>
          <w:rFonts w:asciiTheme="minorHAnsi" w:hAnsiTheme="minorHAnsi"/>
          <w:sz w:val="24"/>
        </w:rPr>
        <w:tab/>
      </w:r>
      <w:r w:rsidRPr="000E12D3">
        <w:rPr>
          <w:rFonts w:asciiTheme="minorHAnsi" w:hAnsiTheme="minorHAnsi"/>
          <w:sz w:val="24"/>
        </w:rPr>
        <w:t>___</w:t>
      </w:r>
      <w:r w:rsidR="000B1FCA" w:rsidRPr="000E12D3">
        <w:rPr>
          <w:rFonts w:asciiTheme="minorHAnsi" w:hAnsiTheme="minorHAnsi"/>
          <w:sz w:val="24"/>
        </w:rPr>
        <w:t>_______</w:t>
      </w:r>
      <w:r w:rsidRPr="000E12D3">
        <w:rPr>
          <w:rFonts w:asciiTheme="minorHAnsi" w:hAnsiTheme="minorHAnsi"/>
          <w:sz w:val="24"/>
        </w:rPr>
        <w:t>_</w:t>
      </w:r>
      <w:r w:rsidR="007C320C" w:rsidRPr="000E12D3">
        <w:rPr>
          <w:rFonts w:asciiTheme="minorHAnsi" w:hAnsiTheme="minorHAnsi"/>
          <w:sz w:val="24"/>
        </w:rPr>
        <w:t>__</w:t>
      </w:r>
      <w:r w:rsidRPr="000E12D3">
        <w:rPr>
          <w:rFonts w:asciiTheme="minorHAnsi" w:hAnsiTheme="minorHAnsi"/>
          <w:sz w:val="24"/>
        </w:rPr>
        <w:t>_</w:t>
      </w:r>
      <w:r w:rsidR="007C320C" w:rsidRPr="000E12D3">
        <w:rPr>
          <w:rFonts w:asciiTheme="minorHAnsi" w:hAnsiTheme="minorHAnsi"/>
          <w:sz w:val="24"/>
        </w:rPr>
        <w:t>________</w:t>
      </w:r>
      <w:r w:rsidRPr="000E12D3">
        <w:rPr>
          <w:rFonts w:asciiTheme="minorHAnsi" w:hAnsiTheme="minorHAnsi"/>
          <w:sz w:val="24"/>
        </w:rPr>
        <w:t>__</w:t>
      </w:r>
      <w:r w:rsidR="000B1FCA">
        <w:rPr>
          <w:rFonts w:asciiTheme="minorHAnsi" w:hAnsiTheme="minorHAnsi"/>
          <w:sz w:val="24"/>
        </w:rPr>
        <w:t>___</w:t>
      </w:r>
      <w:r w:rsidRPr="000E12D3">
        <w:rPr>
          <w:rFonts w:asciiTheme="minorHAnsi" w:hAnsiTheme="minorHAnsi"/>
          <w:sz w:val="24"/>
        </w:rPr>
        <w:t>_______</w:t>
      </w:r>
    </w:p>
    <w:p w14:paraId="47E1AF64" w14:textId="77777777" w:rsidR="007C320C" w:rsidRPr="007C320C" w:rsidRDefault="007C320C" w:rsidP="003973DF">
      <w:pPr>
        <w:tabs>
          <w:tab w:val="left" w:pos="1800"/>
          <w:tab w:val="left" w:pos="5850"/>
        </w:tabs>
        <w:rPr>
          <w:rFonts w:asciiTheme="minorHAnsi" w:hAnsiTheme="minorHAnsi"/>
          <w:i/>
          <w:sz w:val="24"/>
        </w:rPr>
      </w:pPr>
      <w:r>
        <w:rPr>
          <w:rFonts w:asciiTheme="minorHAnsi" w:hAnsiTheme="minorHAnsi"/>
          <w:sz w:val="24"/>
        </w:rPr>
        <w:tab/>
      </w:r>
      <w:r w:rsidRPr="007C320C">
        <w:rPr>
          <w:rFonts w:asciiTheme="minorHAnsi" w:hAnsiTheme="minorHAnsi"/>
          <w:i/>
          <w:sz w:val="24"/>
        </w:rPr>
        <w:t>(Name)</w:t>
      </w:r>
      <w:r w:rsidR="003973DF">
        <w:rPr>
          <w:rFonts w:asciiTheme="minorHAnsi" w:hAnsiTheme="minorHAnsi"/>
          <w:i/>
          <w:sz w:val="24"/>
        </w:rPr>
        <w:tab/>
        <w:t>(Contractor Company Name)</w:t>
      </w:r>
    </w:p>
    <w:p w14:paraId="38126B1E" w14:textId="77777777" w:rsidR="006D7EAA" w:rsidRPr="000E12D3" w:rsidRDefault="006D7EAA">
      <w:pPr>
        <w:rPr>
          <w:rFonts w:asciiTheme="minorHAnsi" w:hAnsiTheme="minorHAnsi"/>
          <w:sz w:val="24"/>
        </w:rPr>
      </w:pPr>
      <w:r w:rsidRPr="000E12D3">
        <w:rPr>
          <w:rFonts w:asciiTheme="minorHAnsi" w:hAnsiTheme="minorHAnsi"/>
          <w:sz w:val="24"/>
        </w:rPr>
        <w:tab/>
      </w:r>
      <w:r w:rsidRPr="000E12D3">
        <w:rPr>
          <w:rFonts w:asciiTheme="minorHAnsi" w:hAnsiTheme="minorHAnsi"/>
          <w:sz w:val="24"/>
        </w:rPr>
        <w:tab/>
      </w:r>
      <w:r w:rsidRPr="000E12D3">
        <w:rPr>
          <w:rFonts w:asciiTheme="minorHAnsi" w:hAnsiTheme="minorHAnsi"/>
          <w:sz w:val="24"/>
        </w:rPr>
        <w:tab/>
      </w:r>
      <w:r w:rsidRPr="000E12D3">
        <w:rPr>
          <w:rFonts w:asciiTheme="minorHAnsi" w:hAnsiTheme="minorHAnsi"/>
          <w:sz w:val="24"/>
        </w:rPr>
        <w:tab/>
      </w:r>
      <w:r w:rsidRPr="000E12D3">
        <w:rPr>
          <w:rFonts w:asciiTheme="minorHAnsi" w:hAnsiTheme="minorHAnsi"/>
          <w:sz w:val="24"/>
        </w:rPr>
        <w:tab/>
      </w:r>
      <w:r w:rsidRPr="000E12D3">
        <w:rPr>
          <w:rFonts w:asciiTheme="minorHAnsi" w:hAnsiTheme="minorHAnsi"/>
          <w:sz w:val="24"/>
        </w:rPr>
        <w:tab/>
      </w:r>
      <w:r w:rsidRPr="000E12D3">
        <w:rPr>
          <w:rFonts w:asciiTheme="minorHAnsi" w:hAnsiTheme="minorHAnsi"/>
          <w:sz w:val="24"/>
        </w:rPr>
        <w:tab/>
      </w:r>
      <w:r w:rsidRPr="000E12D3">
        <w:rPr>
          <w:rFonts w:asciiTheme="minorHAnsi" w:hAnsiTheme="minorHAnsi"/>
          <w:sz w:val="24"/>
        </w:rPr>
        <w:tab/>
      </w:r>
    </w:p>
    <w:p w14:paraId="35A424EE" w14:textId="77777777" w:rsidR="006D7EAA" w:rsidRPr="000E12D3" w:rsidRDefault="006D7EAA">
      <w:pPr>
        <w:rPr>
          <w:rFonts w:asciiTheme="minorHAnsi" w:hAnsiTheme="minorHAnsi"/>
          <w:sz w:val="24"/>
        </w:rPr>
      </w:pPr>
    </w:p>
    <w:p w14:paraId="75299FCA" w14:textId="77777777" w:rsidR="006D7EAA" w:rsidRPr="000E12D3" w:rsidRDefault="006D7EAA">
      <w:pPr>
        <w:rPr>
          <w:rFonts w:asciiTheme="minorHAnsi" w:hAnsiTheme="minorHAnsi"/>
          <w:sz w:val="24"/>
        </w:rPr>
      </w:pPr>
    </w:p>
    <w:p w14:paraId="58E406B6" w14:textId="77777777" w:rsidR="006D7EAA" w:rsidRPr="000E12D3" w:rsidRDefault="006D7EAA">
      <w:pPr>
        <w:rPr>
          <w:rFonts w:asciiTheme="minorHAnsi" w:hAnsiTheme="minorHAnsi"/>
          <w:sz w:val="24"/>
        </w:rPr>
      </w:pPr>
      <w:r w:rsidRPr="000E12D3">
        <w:rPr>
          <w:rFonts w:asciiTheme="minorHAnsi" w:hAnsiTheme="minorHAnsi"/>
          <w:sz w:val="24"/>
        </w:rPr>
        <w:t>Witness</w:t>
      </w:r>
    </w:p>
    <w:p w14:paraId="3EE2578C" w14:textId="77777777" w:rsidR="006D7EAA" w:rsidRPr="000E12D3" w:rsidRDefault="006D7EAA">
      <w:pPr>
        <w:rPr>
          <w:rFonts w:asciiTheme="minorHAnsi" w:hAnsiTheme="minorHAnsi"/>
          <w:sz w:val="24"/>
        </w:rPr>
      </w:pPr>
    </w:p>
    <w:p w14:paraId="0C457120" w14:textId="77777777" w:rsidR="006D7EAA" w:rsidRPr="000E12D3" w:rsidRDefault="006D7EAA" w:rsidP="007C320C">
      <w:pPr>
        <w:tabs>
          <w:tab w:val="left" w:pos="5130"/>
        </w:tabs>
        <w:rPr>
          <w:rFonts w:asciiTheme="minorHAnsi" w:hAnsiTheme="minorHAnsi"/>
          <w:sz w:val="24"/>
        </w:rPr>
      </w:pPr>
      <w:r w:rsidRPr="000E12D3">
        <w:rPr>
          <w:rFonts w:asciiTheme="minorHAnsi" w:hAnsiTheme="minorHAnsi"/>
          <w:sz w:val="24"/>
        </w:rPr>
        <w:t>_______________________________________</w:t>
      </w:r>
      <w:r w:rsidR="007C320C">
        <w:rPr>
          <w:rFonts w:asciiTheme="minorHAnsi" w:hAnsiTheme="minorHAnsi"/>
          <w:sz w:val="24"/>
        </w:rPr>
        <w:tab/>
      </w:r>
      <w:r w:rsidRPr="000E12D3">
        <w:rPr>
          <w:rFonts w:asciiTheme="minorHAnsi" w:hAnsiTheme="minorHAnsi"/>
          <w:sz w:val="24"/>
        </w:rPr>
        <w:t>______________</w:t>
      </w:r>
      <w:r w:rsidR="000B1FCA" w:rsidRPr="000E12D3">
        <w:rPr>
          <w:rFonts w:asciiTheme="minorHAnsi" w:hAnsiTheme="minorHAnsi"/>
          <w:sz w:val="24"/>
        </w:rPr>
        <w:t>__________</w:t>
      </w:r>
      <w:r w:rsidRPr="000E12D3">
        <w:rPr>
          <w:rFonts w:asciiTheme="minorHAnsi" w:hAnsiTheme="minorHAnsi"/>
          <w:sz w:val="24"/>
        </w:rPr>
        <w:t>__________</w:t>
      </w:r>
    </w:p>
    <w:p w14:paraId="5F11953E" w14:textId="77777777" w:rsidR="003973DF" w:rsidRPr="007C320C" w:rsidRDefault="003973DF" w:rsidP="003973DF">
      <w:pPr>
        <w:tabs>
          <w:tab w:val="left" w:pos="1620"/>
          <w:tab w:val="left" w:pos="6660"/>
        </w:tabs>
        <w:rPr>
          <w:rFonts w:asciiTheme="minorHAnsi" w:hAnsiTheme="minorHAnsi"/>
          <w:i/>
          <w:sz w:val="24"/>
        </w:rPr>
      </w:pPr>
      <w:r>
        <w:rPr>
          <w:rFonts w:asciiTheme="minorHAnsi" w:hAnsiTheme="minorHAnsi"/>
          <w:sz w:val="24"/>
        </w:rPr>
        <w:tab/>
      </w:r>
      <w:r w:rsidRPr="007C320C">
        <w:rPr>
          <w:rFonts w:asciiTheme="minorHAnsi" w:hAnsiTheme="minorHAnsi"/>
          <w:i/>
          <w:sz w:val="24"/>
        </w:rPr>
        <w:t>(Signature)</w:t>
      </w:r>
      <w:r>
        <w:rPr>
          <w:rFonts w:asciiTheme="minorHAnsi" w:hAnsiTheme="minorHAnsi"/>
          <w:i/>
          <w:sz w:val="24"/>
        </w:rPr>
        <w:tab/>
        <w:t>(Date)</w:t>
      </w:r>
    </w:p>
    <w:p w14:paraId="40974357" w14:textId="77777777" w:rsidR="006D7EAA" w:rsidRPr="000E12D3" w:rsidRDefault="006D7EAA">
      <w:pPr>
        <w:rPr>
          <w:rFonts w:asciiTheme="minorHAnsi" w:hAnsiTheme="minorHAnsi"/>
          <w:sz w:val="24"/>
        </w:rPr>
      </w:pPr>
      <w:r w:rsidRPr="000E12D3">
        <w:rPr>
          <w:rFonts w:asciiTheme="minorHAnsi" w:hAnsiTheme="minorHAnsi"/>
          <w:sz w:val="24"/>
        </w:rPr>
        <w:tab/>
      </w:r>
      <w:r w:rsidRPr="000E12D3">
        <w:rPr>
          <w:rFonts w:asciiTheme="minorHAnsi" w:hAnsiTheme="minorHAnsi"/>
          <w:sz w:val="24"/>
        </w:rPr>
        <w:tab/>
      </w:r>
      <w:r w:rsidRPr="000E12D3">
        <w:rPr>
          <w:rFonts w:asciiTheme="minorHAnsi" w:hAnsiTheme="minorHAnsi"/>
          <w:sz w:val="24"/>
        </w:rPr>
        <w:tab/>
      </w:r>
      <w:r w:rsidRPr="000E12D3">
        <w:rPr>
          <w:rFonts w:asciiTheme="minorHAnsi" w:hAnsiTheme="minorHAnsi"/>
          <w:sz w:val="24"/>
        </w:rPr>
        <w:tab/>
      </w:r>
      <w:r w:rsidRPr="000E12D3">
        <w:rPr>
          <w:rFonts w:asciiTheme="minorHAnsi" w:hAnsiTheme="minorHAnsi"/>
          <w:sz w:val="24"/>
        </w:rPr>
        <w:tab/>
      </w:r>
      <w:r w:rsidRPr="000E12D3">
        <w:rPr>
          <w:rFonts w:asciiTheme="minorHAnsi" w:hAnsiTheme="minorHAnsi"/>
          <w:sz w:val="24"/>
        </w:rPr>
        <w:tab/>
      </w:r>
      <w:r w:rsidRPr="000E12D3">
        <w:rPr>
          <w:rFonts w:asciiTheme="minorHAnsi" w:hAnsiTheme="minorHAnsi"/>
          <w:sz w:val="24"/>
        </w:rPr>
        <w:tab/>
      </w:r>
      <w:r w:rsidRPr="000E12D3">
        <w:rPr>
          <w:rFonts w:asciiTheme="minorHAnsi" w:hAnsiTheme="minorHAnsi"/>
          <w:sz w:val="24"/>
        </w:rPr>
        <w:tab/>
      </w:r>
    </w:p>
    <w:p w14:paraId="05FF35F4" w14:textId="77777777" w:rsidR="003973DF" w:rsidRDefault="003973DF" w:rsidP="003973DF">
      <w:pPr>
        <w:tabs>
          <w:tab w:val="left" w:pos="5130"/>
          <w:tab w:val="left" w:pos="6570"/>
        </w:tabs>
        <w:rPr>
          <w:rFonts w:asciiTheme="minorHAnsi" w:hAnsiTheme="minorHAnsi"/>
          <w:sz w:val="24"/>
        </w:rPr>
      </w:pPr>
    </w:p>
    <w:p w14:paraId="2AC580D9" w14:textId="77777777" w:rsidR="006D7EAA" w:rsidRPr="000E12D3" w:rsidRDefault="006D7EAA" w:rsidP="003973DF">
      <w:pPr>
        <w:tabs>
          <w:tab w:val="left" w:pos="5130"/>
          <w:tab w:val="left" w:pos="6570"/>
        </w:tabs>
        <w:rPr>
          <w:rFonts w:asciiTheme="minorHAnsi" w:hAnsiTheme="minorHAnsi"/>
          <w:sz w:val="24"/>
        </w:rPr>
      </w:pPr>
      <w:r w:rsidRPr="000E12D3">
        <w:rPr>
          <w:rFonts w:asciiTheme="minorHAnsi" w:hAnsiTheme="minorHAnsi"/>
          <w:sz w:val="24"/>
        </w:rPr>
        <w:t>_______________________________________</w:t>
      </w:r>
      <w:r w:rsidR="007C320C">
        <w:rPr>
          <w:rFonts w:asciiTheme="minorHAnsi" w:hAnsiTheme="minorHAnsi"/>
          <w:sz w:val="24"/>
        </w:rPr>
        <w:tab/>
      </w:r>
      <w:r w:rsidR="000B1FCA" w:rsidRPr="000E12D3">
        <w:rPr>
          <w:rFonts w:asciiTheme="minorHAnsi" w:hAnsiTheme="minorHAnsi"/>
          <w:sz w:val="24"/>
        </w:rPr>
        <w:t>________</w:t>
      </w:r>
      <w:r w:rsidR="007C320C" w:rsidRPr="000E12D3">
        <w:rPr>
          <w:rFonts w:asciiTheme="minorHAnsi" w:hAnsiTheme="minorHAnsi"/>
          <w:sz w:val="24"/>
        </w:rPr>
        <w:t>______________</w:t>
      </w:r>
      <w:r w:rsidR="000B1FCA" w:rsidRPr="000E12D3">
        <w:rPr>
          <w:rFonts w:asciiTheme="minorHAnsi" w:hAnsiTheme="minorHAnsi"/>
          <w:sz w:val="24"/>
        </w:rPr>
        <w:t>____________</w:t>
      </w:r>
    </w:p>
    <w:p w14:paraId="75ECC8F0" w14:textId="77777777" w:rsidR="003973DF" w:rsidRPr="007C320C" w:rsidRDefault="003973DF" w:rsidP="003973DF">
      <w:pPr>
        <w:tabs>
          <w:tab w:val="left" w:pos="1800"/>
          <w:tab w:val="left" w:pos="5940"/>
        </w:tabs>
        <w:rPr>
          <w:rFonts w:asciiTheme="minorHAnsi" w:hAnsiTheme="minorHAnsi"/>
          <w:i/>
          <w:sz w:val="24"/>
        </w:rPr>
      </w:pPr>
      <w:r>
        <w:rPr>
          <w:rFonts w:asciiTheme="minorHAnsi" w:hAnsiTheme="minorHAnsi"/>
          <w:sz w:val="24"/>
        </w:rPr>
        <w:tab/>
      </w:r>
      <w:r w:rsidRPr="007C320C">
        <w:rPr>
          <w:rFonts w:asciiTheme="minorHAnsi" w:hAnsiTheme="minorHAnsi"/>
          <w:i/>
          <w:sz w:val="24"/>
        </w:rPr>
        <w:t>(Name)</w:t>
      </w:r>
      <w:r>
        <w:rPr>
          <w:rFonts w:asciiTheme="minorHAnsi" w:hAnsiTheme="minorHAnsi"/>
          <w:i/>
          <w:sz w:val="24"/>
        </w:rPr>
        <w:tab/>
        <w:t>(Engineer Company Name)</w:t>
      </w:r>
    </w:p>
    <w:p w14:paraId="17E5A3AA" w14:textId="77777777" w:rsidR="006D7EAA" w:rsidRPr="000E12D3" w:rsidRDefault="006D7EAA">
      <w:pPr>
        <w:rPr>
          <w:rFonts w:asciiTheme="minorHAnsi" w:hAnsiTheme="minorHAnsi"/>
          <w:sz w:val="24"/>
        </w:rPr>
      </w:pPr>
    </w:p>
    <w:p w14:paraId="5FC469A0" w14:textId="77777777" w:rsidR="006D7EAA" w:rsidRPr="000E12D3" w:rsidRDefault="006D7EAA">
      <w:pPr>
        <w:rPr>
          <w:rFonts w:asciiTheme="minorHAnsi" w:hAnsiTheme="minorHAnsi"/>
          <w:sz w:val="24"/>
        </w:rPr>
      </w:pPr>
    </w:p>
    <w:p w14:paraId="0D151A29" w14:textId="77777777" w:rsidR="006D7EAA" w:rsidRPr="000E12D3" w:rsidRDefault="006D7EAA">
      <w:pPr>
        <w:rPr>
          <w:rFonts w:asciiTheme="minorHAnsi" w:hAnsiTheme="minorHAnsi"/>
          <w:sz w:val="24"/>
        </w:rPr>
      </w:pPr>
    </w:p>
    <w:p w14:paraId="7D99541C" w14:textId="77777777" w:rsidR="006D7EAA" w:rsidRPr="000E12D3" w:rsidRDefault="006D7EAA">
      <w:pPr>
        <w:rPr>
          <w:rFonts w:asciiTheme="minorHAnsi" w:hAnsiTheme="minorHAnsi"/>
          <w:sz w:val="24"/>
        </w:rPr>
      </w:pPr>
    </w:p>
    <w:p w14:paraId="7E3C9F5E" w14:textId="77777777" w:rsidR="006D7EAA" w:rsidRPr="000E12D3" w:rsidRDefault="006D7EAA">
      <w:pPr>
        <w:rPr>
          <w:rFonts w:asciiTheme="minorHAnsi" w:hAnsiTheme="minorHAnsi"/>
          <w:sz w:val="24"/>
        </w:rPr>
      </w:pPr>
    </w:p>
    <w:p w14:paraId="76BADA3F" w14:textId="77777777" w:rsidR="006D7EAA" w:rsidRPr="000E12D3" w:rsidRDefault="006D7EAA">
      <w:pPr>
        <w:rPr>
          <w:rFonts w:asciiTheme="minorHAnsi" w:hAnsiTheme="minorHAnsi"/>
          <w:sz w:val="24"/>
        </w:rPr>
      </w:pPr>
    </w:p>
    <w:p w14:paraId="7953A1E3" w14:textId="77777777" w:rsidR="006D7EAA" w:rsidRPr="000E12D3" w:rsidRDefault="006D7EAA">
      <w:pPr>
        <w:rPr>
          <w:rFonts w:asciiTheme="minorHAnsi" w:hAnsiTheme="minorHAnsi"/>
          <w:sz w:val="24"/>
        </w:rPr>
      </w:pPr>
    </w:p>
    <w:p w14:paraId="18767D2D" w14:textId="77777777" w:rsidR="006D7EAA" w:rsidRPr="000E12D3" w:rsidRDefault="006D7EAA">
      <w:pPr>
        <w:rPr>
          <w:rFonts w:asciiTheme="minorHAnsi" w:hAnsiTheme="minorHAnsi"/>
          <w:sz w:val="24"/>
        </w:rPr>
      </w:pPr>
    </w:p>
    <w:p w14:paraId="14ACD6A1" w14:textId="77777777" w:rsidR="006D7EAA" w:rsidRPr="000E12D3" w:rsidRDefault="006D7EAA">
      <w:pPr>
        <w:rPr>
          <w:rFonts w:asciiTheme="minorHAnsi" w:hAnsiTheme="minorHAnsi"/>
          <w:sz w:val="24"/>
        </w:rPr>
      </w:pPr>
    </w:p>
    <w:p w14:paraId="45B2A991" w14:textId="77777777" w:rsidR="006D7EAA" w:rsidRPr="000E12D3" w:rsidRDefault="006D7EAA">
      <w:pPr>
        <w:rPr>
          <w:rFonts w:asciiTheme="minorHAnsi" w:hAnsiTheme="minorHAnsi"/>
          <w:sz w:val="24"/>
        </w:rPr>
      </w:pPr>
    </w:p>
    <w:p w14:paraId="721FF9A9" w14:textId="77777777" w:rsidR="006D7EAA" w:rsidRPr="000E12D3" w:rsidRDefault="006D7EAA">
      <w:pPr>
        <w:rPr>
          <w:rFonts w:asciiTheme="minorHAnsi" w:hAnsiTheme="minorHAnsi"/>
          <w:sz w:val="24"/>
        </w:rPr>
      </w:pPr>
    </w:p>
    <w:p w14:paraId="4FB9CE5E" w14:textId="77777777" w:rsidR="006D7EAA" w:rsidRDefault="006D7EAA">
      <w:pPr>
        <w:rPr>
          <w:rFonts w:asciiTheme="minorHAnsi" w:hAnsiTheme="minorHAnsi"/>
          <w:sz w:val="24"/>
        </w:rPr>
      </w:pPr>
    </w:p>
    <w:p w14:paraId="262EBD4C" w14:textId="77777777" w:rsidR="001D63F9" w:rsidRPr="000E12D3" w:rsidRDefault="001D63F9">
      <w:pPr>
        <w:pStyle w:val="Heading2"/>
        <w:rPr>
          <w:rFonts w:asciiTheme="minorHAnsi" w:hAnsiTheme="minorHAnsi"/>
          <w:b w:val="0"/>
          <w:u w:val="single"/>
        </w:rPr>
        <w:sectPr w:rsidR="001D63F9" w:rsidRPr="000E12D3" w:rsidSect="001A2A59">
          <w:pgSz w:w="12240" w:h="15840"/>
          <w:pgMar w:top="1440" w:right="1440" w:bottom="1350" w:left="1440" w:header="720" w:footer="720" w:gutter="0"/>
          <w:pgNumType w:start="2"/>
          <w:cols w:space="720"/>
        </w:sectPr>
      </w:pPr>
    </w:p>
    <w:p w14:paraId="6A20DB95" w14:textId="77777777" w:rsidR="006D7EAA" w:rsidRPr="000E12D3" w:rsidRDefault="006D7EAA">
      <w:pPr>
        <w:pStyle w:val="Heading2"/>
        <w:rPr>
          <w:rFonts w:asciiTheme="minorHAnsi" w:hAnsiTheme="minorHAnsi"/>
          <w:b w:val="0"/>
          <w:u w:val="single"/>
        </w:rPr>
      </w:pPr>
      <w:r w:rsidRPr="000E12D3">
        <w:rPr>
          <w:rFonts w:asciiTheme="minorHAnsi" w:hAnsiTheme="minorHAnsi"/>
          <w:b w:val="0"/>
          <w:u w:val="single"/>
        </w:rPr>
        <w:lastRenderedPageBreak/>
        <w:t>SPECIFICATIONS FOR SUBSURFACE EXPLORATIONS</w:t>
      </w:r>
    </w:p>
    <w:p w14:paraId="0994CE35" w14:textId="77777777" w:rsidR="006D7EAA" w:rsidRPr="000E12D3" w:rsidRDefault="006D7EAA">
      <w:pPr>
        <w:jc w:val="center"/>
        <w:rPr>
          <w:rFonts w:asciiTheme="minorHAnsi" w:hAnsiTheme="minorHAnsi"/>
          <w:sz w:val="24"/>
          <w:u w:val="single"/>
        </w:rPr>
      </w:pPr>
    </w:p>
    <w:p w14:paraId="2CB76A06" w14:textId="77777777" w:rsidR="006D7EAA" w:rsidRPr="000E12D3" w:rsidRDefault="006D7EAA">
      <w:pPr>
        <w:jc w:val="center"/>
        <w:rPr>
          <w:rFonts w:asciiTheme="minorHAnsi" w:hAnsiTheme="minorHAnsi"/>
          <w:sz w:val="24"/>
          <w:u w:val="single"/>
        </w:rPr>
      </w:pPr>
    </w:p>
    <w:p w14:paraId="136B2673" w14:textId="77777777" w:rsidR="006D7EAA" w:rsidRPr="00E039DE" w:rsidRDefault="00E039DE">
      <w:pPr>
        <w:pStyle w:val="Heading3"/>
        <w:rPr>
          <w:rFonts w:asciiTheme="minorHAnsi" w:hAnsiTheme="minorHAnsi"/>
        </w:rPr>
      </w:pPr>
      <w:r w:rsidRPr="00E039DE">
        <w:rPr>
          <w:rFonts w:asciiTheme="minorHAnsi" w:hAnsiTheme="minorHAnsi"/>
        </w:rPr>
        <w:t>Article 13</w:t>
      </w:r>
      <w:r w:rsidR="00116F98" w:rsidRPr="00E039DE">
        <w:rPr>
          <w:rFonts w:asciiTheme="minorHAnsi" w:hAnsiTheme="minorHAnsi"/>
        </w:rPr>
        <w:t xml:space="preserve"> – G</w:t>
      </w:r>
      <w:r w:rsidRPr="00E039DE">
        <w:rPr>
          <w:rFonts w:asciiTheme="minorHAnsi" w:hAnsiTheme="minorHAnsi"/>
        </w:rPr>
        <w:t>eneral</w:t>
      </w:r>
      <w:r w:rsidR="006D7EAA" w:rsidRPr="00E039DE">
        <w:rPr>
          <w:rFonts w:asciiTheme="minorHAnsi" w:hAnsiTheme="minorHAnsi"/>
        </w:rPr>
        <w:t xml:space="preserve"> </w:t>
      </w:r>
      <w:r w:rsidRPr="00E039DE">
        <w:rPr>
          <w:rFonts w:asciiTheme="minorHAnsi" w:hAnsiTheme="minorHAnsi"/>
        </w:rPr>
        <w:t>Conditions</w:t>
      </w:r>
    </w:p>
    <w:p w14:paraId="10AEBB15" w14:textId="77777777" w:rsidR="006D7EAA" w:rsidRPr="000E12D3" w:rsidRDefault="006D7EAA">
      <w:pPr>
        <w:rPr>
          <w:rFonts w:asciiTheme="minorHAnsi" w:hAnsiTheme="minorHAnsi"/>
          <w:sz w:val="24"/>
          <w:u w:val="single"/>
        </w:rPr>
      </w:pPr>
    </w:p>
    <w:p w14:paraId="1A4BDC0A" w14:textId="77777777" w:rsidR="006D7EAA" w:rsidRPr="000E12D3" w:rsidRDefault="006D7EAA">
      <w:pPr>
        <w:rPr>
          <w:rFonts w:asciiTheme="minorHAnsi" w:hAnsiTheme="minorHAnsi"/>
          <w:b/>
          <w:sz w:val="24"/>
        </w:rPr>
      </w:pPr>
      <w:r w:rsidRPr="000E12D3">
        <w:rPr>
          <w:rFonts w:asciiTheme="minorHAnsi" w:hAnsiTheme="minorHAnsi"/>
          <w:b/>
          <w:sz w:val="24"/>
        </w:rPr>
        <w:t>Definitions</w:t>
      </w:r>
      <w:r w:rsidR="00532962" w:rsidRPr="000E12D3">
        <w:rPr>
          <w:rFonts w:asciiTheme="minorHAnsi" w:hAnsiTheme="minorHAnsi"/>
          <w:b/>
          <w:sz w:val="24"/>
        </w:rPr>
        <w:t>:</w:t>
      </w:r>
    </w:p>
    <w:p w14:paraId="6B452314" w14:textId="77777777" w:rsidR="006D7EAA" w:rsidRPr="000E12D3" w:rsidRDefault="006D7EAA">
      <w:pPr>
        <w:rPr>
          <w:rFonts w:asciiTheme="minorHAnsi" w:hAnsiTheme="minorHAnsi"/>
          <w:sz w:val="24"/>
          <w:u w:val="single"/>
        </w:rPr>
      </w:pPr>
    </w:p>
    <w:p w14:paraId="565F9FFD" w14:textId="77777777" w:rsidR="006D7EAA" w:rsidRPr="000E12D3" w:rsidRDefault="006D7EAA" w:rsidP="001957DB">
      <w:pPr>
        <w:jc w:val="both"/>
        <w:rPr>
          <w:rFonts w:asciiTheme="minorHAnsi" w:hAnsiTheme="minorHAnsi"/>
          <w:sz w:val="24"/>
        </w:rPr>
      </w:pPr>
      <w:r w:rsidRPr="000E12D3">
        <w:rPr>
          <w:rFonts w:asciiTheme="minorHAnsi" w:hAnsiTheme="minorHAnsi"/>
          <w:sz w:val="24"/>
        </w:rPr>
        <w:t>"Engineer" shall mean the firm of ____</w:t>
      </w:r>
      <w:r w:rsidR="00731BD8" w:rsidRPr="000E12D3">
        <w:rPr>
          <w:rFonts w:asciiTheme="minorHAnsi" w:hAnsiTheme="minorHAnsi"/>
          <w:sz w:val="24"/>
        </w:rPr>
        <w:t>__</w:t>
      </w:r>
      <w:r w:rsidRPr="000E12D3">
        <w:rPr>
          <w:rFonts w:asciiTheme="minorHAnsi" w:hAnsiTheme="minorHAnsi"/>
          <w:sz w:val="24"/>
        </w:rPr>
        <w:t>_</w:t>
      </w:r>
      <w:r w:rsidR="00731BD8" w:rsidRPr="000E12D3">
        <w:rPr>
          <w:rFonts w:asciiTheme="minorHAnsi" w:hAnsiTheme="minorHAnsi"/>
          <w:sz w:val="24"/>
        </w:rPr>
        <w:t>__</w:t>
      </w:r>
      <w:r w:rsidRPr="000E12D3">
        <w:rPr>
          <w:rFonts w:asciiTheme="minorHAnsi" w:hAnsiTheme="minorHAnsi"/>
          <w:sz w:val="24"/>
        </w:rPr>
        <w:t>_______</w:t>
      </w:r>
      <w:r w:rsidR="00731BD8" w:rsidRPr="00731BD8">
        <w:rPr>
          <w:rFonts w:asciiTheme="minorHAnsi" w:hAnsiTheme="minorHAnsi"/>
          <w:i/>
          <w:sz w:val="24"/>
          <w:u w:val="single"/>
        </w:rPr>
        <w:t>(Consultant)</w:t>
      </w:r>
      <w:r w:rsidRPr="000E12D3">
        <w:rPr>
          <w:rFonts w:asciiTheme="minorHAnsi" w:hAnsiTheme="minorHAnsi"/>
          <w:sz w:val="24"/>
        </w:rPr>
        <w:t>_____________________, or their authorized representative, or the Commissioner of Transportation or his authorized representative.</w:t>
      </w:r>
    </w:p>
    <w:p w14:paraId="2D899224" w14:textId="77777777" w:rsidR="006D7EAA" w:rsidRPr="000E12D3" w:rsidRDefault="006D7EAA" w:rsidP="001957DB">
      <w:pPr>
        <w:jc w:val="both"/>
        <w:rPr>
          <w:rFonts w:asciiTheme="minorHAnsi" w:hAnsiTheme="minorHAnsi"/>
          <w:sz w:val="24"/>
        </w:rPr>
      </w:pPr>
    </w:p>
    <w:p w14:paraId="11B831C4" w14:textId="77777777" w:rsidR="006D7EAA" w:rsidRPr="000E12D3" w:rsidRDefault="006D7EAA" w:rsidP="001957DB">
      <w:pPr>
        <w:jc w:val="both"/>
        <w:rPr>
          <w:rFonts w:asciiTheme="minorHAnsi" w:hAnsiTheme="minorHAnsi"/>
          <w:sz w:val="24"/>
        </w:rPr>
      </w:pPr>
      <w:r w:rsidRPr="000E12D3">
        <w:rPr>
          <w:rFonts w:asciiTheme="minorHAnsi" w:hAnsiTheme="minorHAnsi"/>
          <w:sz w:val="24"/>
        </w:rPr>
        <w:t>"Commissioner of Transportation" shall mean the Commissioner of Transportation for the State of Connecticut, acting directly or through his duly authorized representative.</w:t>
      </w:r>
    </w:p>
    <w:p w14:paraId="6259F901" w14:textId="77777777" w:rsidR="006D7EAA" w:rsidRPr="000E12D3" w:rsidRDefault="006D7EAA" w:rsidP="001957DB">
      <w:pPr>
        <w:jc w:val="both"/>
        <w:rPr>
          <w:rFonts w:asciiTheme="minorHAnsi" w:hAnsiTheme="minorHAnsi"/>
          <w:sz w:val="24"/>
        </w:rPr>
      </w:pPr>
    </w:p>
    <w:p w14:paraId="30B27C2C" w14:textId="77777777" w:rsidR="006D7EAA" w:rsidRPr="000E12D3" w:rsidRDefault="006D7EAA" w:rsidP="001957DB">
      <w:pPr>
        <w:jc w:val="both"/>
        <w:rPr>
          <w:rFonts w:asciiTheme="minorHAnsi" w:hAnsiTheme="minorHAnsi"/>
          <w:sz w:val="24"/>
        </w:rPr>
      </w:pPr>
      <w:r w:rsidRPr="000E12D3">
        <w:rPr>
          <w:rFonts w:asciiTheme="minorHAnsi" w:hAnsiTheme="minorHAnsi"/>
          <w:sz w:val="24"/>
        </w:rPr>
        <w:t>"Contractor" shall mean the person, persons, or corporation, which has executed the Contract with the Engineer for the proposed work.</w:t>
      </w:r>
    </w:p>
    <w:p w14:paraId="4A527189" w14:textId="77777777" w:rsidR="006D7EAA" w:rsidRPr="000E12D3" w:rsidRDefault="006D7EAA" w:rsidP="001957DB">
      <w:pPr>
        <w:jc w:val="both"/>
        <w:rPr>
          <w:rFonts w:asciiTheme="minorHAnsi" w:hAnsiTheme="minorHAnsi"/>
          <w:sz w:val="24"/>
        </w:rPr>
      </w:pPr>
    </w:p>
    <w:p w14:paraId="57DA6E88" w14:textId="77777777" w:rsidR="006D7EAA" w:rsidRPr="000E12D3" w:rsidRDefault="006D7EAA" w:rsidP="001957DB">
      <w:pPr>
        <w:jc w:val="both"/>
        <w:rPr>
          <w:rFonts w:asciiTheme="minorHAnsi" w:hAnsiTheme="minorHAnsi"/>
          <w:sz w:val="24"/>
        </w:rPr>
      </w:pPr>
      <w:r w:rsidRPr="000E12D3">
        <w:rPr>
          <w:rFonts w:asciiTheme="minorHAnsi" w:hAnsiTheme="minorHAnsi"/>
          <w:sz w:val="24"/>
        </w:rPr>
        <w:t>"Inspector" shall mean the authorized representative of the Engineer assigned to the inspection of work and materials.</w:t>
      </w:r>
    </w:p>
    <w:p w14:paraId="71CF4878" w14:textId="77777777" w:rsidR="006D7EAA" w:rsidRPr="000E12D3" w:rsidRDefault="006D7EAA" w:rsidP="001957DB">
      <w:pPr>
        <w:jc w:val="both"/>
        <w:rPr>
          <w:rFonts w:asciiTheme="minorHAnsi" w:hAnsiTheme="minorHAnsi"/>
          <w:sz w:val="24"/>
        </w:rPr>
      </w:pPr>
    </w:p>
    <w:p w14:paraId="381C2778" w14:textId="77777777" w:rsidR="006D7EAA" w:rsidRPr="000E12D3" w:rsidRDefault="006D7EAA">
      <w:pPr>
        <w:rPr>
          <w:rFonts w:asciiTheme="minorHAnsi" w:hAnsiTheme="minorHAnsi"/>
          <w:sz w:val="24"/>
        </w:rPr>
      </w:pPr>
      <w:r w:rsidRPr="000E12D3">
        <w:rPr>
          <w:rFonts w:asciiTheme="minorHAnsi" w:hAnsiTheme="minorHAnsi"/>
          <w:sz w:val="24"/>
        </w:rPr>
        <w:t>"State" shall mean the State of Connecticut.</w:t>
      </w:r>
    </w:p>
    <w:p w14:paraId="2B22F472" w14:textId="77777777" w:rsidR="006D7EAA" w:rsidRPr="000E12D3" w:rsidRDefault="006D7EAA">
      <w:pPr>
        <w:rPr>
          <w:rFonts w:asciiTheme="minorHAnsi" w:hAnsiTheme="minorHAnsi"/>
          <w:sz w:val="24"/>
        </w:rPr>
      </w:pPr>
    </w:p>
    <w:p w14:paraId="770888AF" w14:textId="77777777" w:rsidR="006D7EAA" w:rsidRPr="000E12D3" w:rsidRDefault="006D7EAA">
      <w:pPr>
        <w:rPr>
          <w:rFonts w:asciiTheme="minorHAnsi" w:hAnsiTheme="minorHAnsi"/>
          <w:b/>
          <w:sz w:val="24"/>
        </w:rPr>
      </w:pPr>
      <w:r w:rsidRPr="000E12D3">
        <w:rPr>
          <w:rFonts w:asciiTheme="minorHAnsi" w:hAnsiTheme="minorHAnsi"/>
          <w:b/>
          <w:sz w:val="24"/>
        </w:rPr>
        <w:t>Authority and Duties of the Engineer</w:t>
      </w:r>
      <w:r w:rsidR="00532962" w:rsidRPr="000E12D3">
        <w:rPr>
          <w:rFonts w:asciiTheme="minorHAnsi" w:hAnsiTheme="minorHAnsi"/>
          <w:b/>
          <w:sz w:val="24"/>
        </w:rPr>
        <w:t>:</w:t>
      </w:r>
    </w:p>
    <w:p w14:paraId="1D70A886" w14:textId="77777777" w:rsidR="006D7EAA" w:rsidRPr="000E12D3" w:rsidRDefault="006D7EAA">
      <w:pPr>
        <w:rPr>
          <w:rFonts w:asciiTheme="minorHAnsi" w:hAnsiTheme="minorHAnsi"/>
          <w:sz w:val="24"/>
          <w:u w:val="single"/>
        </w:rPr>
      </w:pPr>
    </w:p>
    <w:p w14:paraId="05FDD567" w14:textId="77777777" w:rsidR="006D7EAA" w:rsidRPr="000E12D3" w:rsidRDefault="006D7EAA" w:rsidP="001957DB">
      <w:pPr>
        <w:jc w:val="both"/>
        <w:rPr>
          <w:rFonts w:asciiTheme="minorHAnsi" w:hAnsiTheme="minorHAnsi"/>
          <w:sz w:val="24"/>
        </w:rPr>
      </w:pPr>
      <w:r w:rsidRPr="000E12D3">
        <w:rPr>
          <w:rFonts w:asciiTheme="minorHAnsi" w:hAnsiTheme="minorHAnsi"/>
          <w:sz w:val="24"/>
        </w:rPr>
        <w:t>All work shall be performed to the satisfaction of the Engineer and at such times and places, by such methods and in such manner and sequence as he may require, and shall at all stages be subject to his inspection.</w:t>
      </w:r>
    </w:p>
    <w:p w14:paraId="75F09726" w14:textId="77777777" w:rsidR="006D7EAA" w:rsidRPr="000E12D3" w:rsidRDefault="006D7EAA">
      <w:pPr>
        <w:rPr>
          <w:rFonts w:asciiTheme="minorHAnsi" w:hAnsiTheme="minorHAnsi"/>
          <w:sz w:val="24"/>
        </w:rPr>
      </w:pPr>
    </w:p>
    <w:p w14:paraId="29E378A1" w14:textId="77777777" w:rsidR="006D7EAA" w:rsidRPr="000E12D3" w:rsidRDefault="006D7EAA" w:rsidP="009E7313">
      <w:pPr>
        <w:jc w:val="both"/>
        <w:rPr>
          <w:rFonts w:asciiTheme="minorHAnsi" w:hAnsiTheme="minorHAnsi"/>
          <w:sz w:val="24"/>
        </w:rPr>
      </w:pPr>
      <w:r w:rsidRPr="000E12D3">
        <w:rPr>
          <w:rFonts w:asciiTheme="minorHAnsi" w:hAnsiTheme="minorHAnsi"/>
          <w:sz w:val="24"/>
        </w:rPr>
        <w:t>Upon request of the Contractor, the Engineer will confirm in writing any oral order, direction or requirement.</w:t>
      </w:r>
    </w:p>
    <w:p w14:paraId="16977AA7" w14:textId="77777777" w:rsidR="006D7EAA" w:rsidRDefault="006D7EAA">
      <w:pPr>
        <w:rPr>
          <w:sz w:val="24"/>
        </w:rPr>
      </w:pPr>
    </w:p>
    <w:p w14:paraId="4C491B0E" w14:textId="77777777" w:rsidR="006D7EAA" w:rsidRPr="00532962" w:rsidRDefault="006D7EAA">
      <w:pPr>
        <w:rPr>
          <w:b/>
          <w:sz w:val="24"/>
        </w:rPr>
      </w:pPr>
      <w:r w:rsidRPr="00532962">
        <w:rPr>
          <w:b/>
          <w:sz w:val="24"/>
        </w:rPr>
        <w:t>Injury to Persons or Property</w:t>
      </w:r>
      <w:r w:rsidR="00532962">
        <w:rPr>
          <w:b/>
          <w:sz w:val="24"/>
        </w:rPr>
        <w:t>:</w:t>
      </w:r>
    </w:p>
    <w:p w14:paraId="2B9FBF61" w14:textId="77777777" w:rsidR="00841B00" w:rsidRDefault="00841B00">
      <w:pPr>
        <w:pStyle w:val="BodyText"/>
      </w:pPr>
    </w:p>
    <w:p w14:paraId="2A7DB72B" w14:textId="77777777" w:rsidR="006D7EAA" w:rsidRDefault="006D7EAA">
      <w:pPr>
        <w:pStyle w:val="BodyText"/>
      </w:pPr>
      <w:r>
        <w:t>The Contractor shall be responsible for all injury to persons or damage to property, either directly or indirectly, that may result from his operations.</w:t>
      </w:r>
    </w:p>
    <w:p w14:paraId="33E8B8AD" w14:textId="77777777" w:rsidR="006D7EAA" w:rsidRDefault="006D7EAA">
      <w:pPr>
        <w:rPr>
          <w:sz w:val="24"/>
        </w:rPr>
      </w:pPr>
    </w:p>
    <w:p w14:paraId="02018657" w14:textId="77777777" w:rsidR="006D7EAA" w:rsidRPr="00532962" w:rsidRDefault="006D7EAA">
      <w:pPr>
        <w:pStyle w:val="Heading3"/>
      </w:pPr>
      <w:r w:rsidRPr="00532962">
        <w:t>Insurance</w:t>
      </w:r>
      <w:r w:rsidR="00532962">
        <w:t>:</w:t>
      </w:r>
      <w:r w:rsidRPr="00532962">
        <w:t xml:space="preserve"> </w:t>
      </w:r>
    </w:p>
    <w:p w14:paraId="0F8B61A5" w14:textId="77777777" w:rsidR="006D7EAA" w:rsidRDefault="006D7EAA">
      <w:pPr>
        <w:jc w:val="both"/>
        <w:rPr>
          <w:sz w:val="24"/>
        </w:rPr>
      </w:pPr>
    </w:p>
    <w:p w14:paraId="712DA698" w14:textId="77777777" w:rsidR="006D7EAA" w:rsidRDefault="006D7EAA" w:rsidP="001957DB">
      <w:pPr>
        <w:pStyle w:val="BodyText"/>
        <w:jc w:val="both"/>
      </w:pPr>
      <w:r>
        <w:t xml:space="preserve">With respect to the operations performed by the contractor under the terms of this contract and also those performed for the contractor by its subcontractors, the contractor will be required to obtain at its own cost and for the duration of this contract, and any supplements thereto, for and in the name of the State of Connecticut in conjunction with paragraph (A) below, and with the State being named as an additional insured party for paragraphs (B), (C), (E), (F), (G), and (H) is specified, the following minimum liability insurance coverage at no direct cost to the State. </w:t>
      </w:r>
    </w:p>
    <w:p w14:paraId="7F5D1A23" w14:textId="77777777" w:rsidR="000350F1" w:rsidRDefault="000350F1">
      <w:pPr>
        <w:pStyle w:val="BodyText"/>
        <w:jc w:val="center"/>
      </w:pPr>
    </w:p>
    <w:p w14:paraId="31C0B9E9" w14:textId="77777777" w:rsidR="000350F1" w:rsidRDefault="000350F1">
      <w:pPr>
        <w:pStyle w:val="BodyText"/>
        <w:jc w:val="center"/>
      </w:pPr>
    </w:p>
    <w:p w14:paraId="49A8E999" w14:textId="77777777" w:rsidR="000350F1" w:rsidRDefault="000350F1">
      <w:pPr>
        <w:pStyle w:val="BodyText"/>
      </w:pPr>
    </w:p>
    <w:p w14:paraId="70167722" w14:textId="77777777" w:rsidR="006D7EAA" w:rsidRDefault="006D7EAA">
      <w:pPr>
        <w:pStyle w:val="BodyText"/>
      </w:pPr>
      <w:r>
        <w:t>Changes to the types and dollar amounts of coverage, if required, will be specified in the individual bid package.</w:t>
      </w:r>
    </w:p>
    <w:p w14:paraId="28E54A6A" w14:textId="77777777" w:rsidR="006D7EAA" w:rsidRDefault="006D7EAA">
      <w:pPr>
        <w:rPr>
          <w:sz w:val="24"/>
        </w:rPr>
      </w:pPr>
    </w:p>
    <w:p w14:paraId="7F64901B" w14:textId="77777777" w:rsidR="006D7EAA" w:rsidRPr="00532962" w:rsidRDefault="006D7EAA">
      <w:pPr>
        <w:jc w:val="both"/>
        <w:rPr>
          <w:sz w:val="24"/>
          <w:u w:val="single"/>
        </w:rPr>
      </w:pPr>
      <w:r w:rsidRPr="00532962">
        <w:rPr>
          <w:sz w:val="24"/>
          <w:u w:val="single"/>
        </w:rPr>
        <w:t>Insurance Provisions</w:t>
      </w:r>
    </w:p>
    <w:p w14:paraId="4FF96693" w14:textId="77777777" w:rsidR="006D7EAA" w:rsidRDefault="006D7EAA">
      <w:pPr>
        <w:jc w:val="both"/>
        <w:rPr>
          <w:sz w:val="24"/>
        </w:rPr>
      </w:pPr>
    </w:p>
    <w:p w14:paraId="2DE0FE87" w14:textId="77777777" w:rsidR="006D7EAA" w:rsidRDefault="006D7EAA">
      <w:pPr>
        <w:jc w:val="both"/>
        <w:rPr>
          <w:sz w:val="24"/>
        </w:rPr>
      </w:pPr>
      <w:r>
        <w:rPr>
          <w:sz w:val="24"/>
        </w:rPr>
        <w:t xml:space="preserve">The State of </w:t>
      </w:r>
      <w:smartTag w:uri="urn:schemas-microsoft-com:office:smarttags" w:element="State">
        <w:smartTag w:uri="urn:schemas-microsoft-com:office:smarttags" w:element="place">
          <w:r>
            <w:rPr>
              <w:sz w:val="24"/>
            </w:rPr>
            <w:t>Connecticut</w:t>
          </w:r>
        </w:smartTag>
      </w:smartTag>
      <w:r>
        <w:rPr>
          <w:sz w:val="24"/>
        </w:rPr>
        <w:t>, its officers, officials, employees, agents, Boards and Commissions shall be named as additional insured.  The coverage shall contain no special limitations on the scope of protection afforded to the State.</w:t>
      </w:r>
    </w:p>
    <w:p w14:paraId="2B9154D0" w14:textId="77777777" w:rsidR="006D7EAA" w:rsidRDefault="006D7EAA">
      <w:pPr>
        <w:jc w:val="both"/>
        <w:rPr>
          <w:sz w:val="24"/>
        </w:rPr>
      </w:pPr>
    </w:p>
    <w:p w14:paraId="016F8C41" w14:textId="77777777" w:rsidR="006D7EAA" w:rsidRDefault="006D7EAA">
      <w:pPr>
        <w:jc w:val="both"/>
        <w:rPr>
          <w:sz w:val="24"/>
        </w:rPr>
      </w:pPr>
      <w:r>
        <w:rPr>
          <w:sz w:val="24"/>
        </w:rPr>
        <w:t>Contractor shall assume any and all deductibles in the described insurance policies.</w:t>
      </w:r>
    </w:p>
    <w:p w14:paraId="2F64412D" w14:textId="77777777" w:rsidR="006D7EAA" w:rsidRDefault="006D7EAA">
      <w:pPr>
        <w:jc w:val="both"/>
        <w:rPr>
          <w:sz w:val="24"/>
        </w:rPr>
      </w:pPr>
    </w:p>
    <w:p w14:paraId="34253198" w14:textId="77777777" w:rsidR="006D7EAA" w:rsidRDefault="006D7EAA">
      <w:pPr>
        <w:jc w:val="both"/>
        <w:rPr>
          <w:sz w:val="24"/>
        </w:rPr>
      </w:pPr>
      <w:r>
        <w:rPr>
          <w:sz w:val="24"/>
        </w:rPr>
        <w:t>The contractor’s insurers shall have no right of recovery or subrogation against the State and the described insurance shall be primary coverage.</w:t>
      </w:r>
    </w:p>
    <w:p w14:paraId="11EC55D2" w14:textId="77777777" w:rsidR="006D7EAA" w:rsidRDefault="006D7EAA">
      <w:pPr>
        <w:jc w:val="both"/>
        <w:rPr>
          <w:sz w:val="24"/>
        </w:rPr>
      </w:pPr>
    </w:p>
    <w:p w14:paraId="32A520F6" w14:textId="77777777" w:rsidR="006D7EAA" w:rsidRDefault="006D7EAA">
      <w:pPr>
        <w:jc w:val="both"/>
        <w:rPr>
          <w:sz w:val="24"/>
        </w:rPr>
      </w:pPr>
      <w:r>
        <w:rPr>
          <w:sz w:val="24"/>
        </w:rPr>
        <w:t>Any failure to comply with the claim reporting provisions of the policy shall not affect coverage provided to the State.</w:t>
      </w:r>
    </w:p>
    <w:p w14:paraId="03EE3A07" w14:textId="77777777" w:rsidR="006D7EAA" w:rsidRDefault="006D7EAA">
      <w:pPr>
        <w:jc w:val="both"/>
        <w:rPr>
          <w:sz w:val="24"/>
        </w:rPr>
      </w:pPr>
    </w:p>
    <w:p w14:paraId="6534C04C" w14:textId="77777777" w:rsidR="006D7EAA" w:rsidRDefault="006D7EAA">
      <w:pPr>
        <w:jc w:val="both"/>
        <w:rPr>
          <w:sz w:val="24"/>
        </w:rPr>
      </w:pPr>
      <w:r>
        <w:rPr>
          <w:sz w:val="24"/>
        </w:rPr>
        <w:t>Each required insurance policy shall not be suspended, voided, cancelled or reduced except after 30 days prior written notice by certified mail has been given to the State.</w:t>
      </w:r>
    </w:p>
    <w:p w14:paraId="33C20A13" w14:textId="77777777" w:rsidR="006D7EAA" w:rsidRDefault="006D7EAA">
      <w:pPr>
        <w:jc w:val="both"/>
        <w:rPr>
          <w:sz w:val="24"/>
        </w:rPr>
      </w:pPr>
    </w:p>
    <w:p w14:paraId="3609509F" w14:textId="77777777" w:rsidR="006D7EAA" w:rsidRDefault="006D7EAA">
      <w:pPr>
        <w:jc w:val="both"/>
        <w:rPr>
          <w:sz w:val="24"/>
        </w:rPr>
      </w:pPr>
      <w:r>
        <w:rPr>
          <w:sz w:val="24"/>
        </w:rPr>
        <w:t>“Claims Made” coverage is unacceptable, with the exception of Professional Liability.</w:t>
      </w:r>
    </w:p>
    <w:p w14:paraId="1E66B5D0" w14:textId="77777777" w:rsidR="006D7EAA" w:rsidRDefault="006D7EAA">
      <w:pPr>
        <w:jc w:val="both"/>
        <w:rPr>
          <w:sz w:val="24"/>
        </w:rPr>
      </w:pPr>
    </w:p>
    <w:p w14:paraId="65599C11" w14:textId="77777777" w:rsidR="006D7EAA" w:rsidRDefault="006D7EAA">
      <w:pPr>
        <w:jc w:val="both"/>
        <w:rPr>
          <w:sz w:val="24"/>
        </w:rPr>
      </w:pPr>
      <w:r>
        <w:rPr>
          <w:sz w:val="24"/>
        </w:rPr>
        <w:t>Contractor agrees that he/she will not use the defense of Governmental immunity in the adjustment of claims or in the defense of any suit, unless requested by the State.</w:t>
      </w:r>
    </w:p>
    <w:p w14:paraId="39C51829" w14:textId="77777777" w:rsidR="006D7EAA" w:rsidRDefault="006D7EAA">
      <w:pPr>
        <w:jc w:val="both"/>
        <w:rPr>
          <w:sz w:val="24"/>
        </w:rPr>
      </w:pPr>
    </w:p>
    <w:p w14:paraId="593CAA85" w14:textId="77777777" w:rsidR="006D7EAA" w:rsidRDefault="006D7EAA" w:rsidP="00A67537">
      <w:pPr>
        <w:numPr>
          <w:ilvl w:val="0"/>
          <w:numId w:val="2"/>
        </w:numPr>
        <w:jc w:val="both"/>
        <w:rPr>
          <w:b/>
          <w:sz w:val="24"/>
        </w:rPr>
      </w:pPr>
      <w:r>
        <w:rPr>
          <w:sz w:val="24"/>
        </w:rPr>
        <w:t xml:space="preserve"> Owner’s And Contractors Protective Liability</w:t>
      </w:r>
      <w:r>
        <w:rPr>
          <w:b/>
          <w:sz w:val="24"/>
        </w:rPr>
        <w:t>:</w:t>
      </w:r>
    </w:p>
    <w:p w14:paraId="0766910D" w14:textId="77777777" w:rsidR="006D7EAA" w:rsidRDefault="006D7EAA">
      <w:pPr>
        <w:tabs>
          <w:tab w:val="left" w:pos="360"/>
        </w:tabs>
        <w:jc w:val="both"/>
        <w:rPr>
          <w:sz w:val="24"/>
        </w:rPr>
      </w:pPr>
    </w:p>
    <w:p w14:paraId="04D7664F" w14:textId="77777777" w:rsidR="006D7EAA" w:rsidRDefault="006D7EAA">
      <w:pPr>
        <w:tabs>
          <w:tab w:val="left" w:pos="360"/>
        </w:tabs>
        <w:jc w:val="both"/>
        <w:rPr>
          <w:sz w:val="24"/>
        </w:rPr>
      </w:pPr>
      <w:r>
        <w:rPr>
          <w:sz w:val="24"/>
        </w:rPr>
        <w:t xml:space="preserve">The contractor shall purchase Owner’s and Contractor’s Protective Liability Insurance for and in the name of the State of </w:t>
      </w:r>
      <w:smartTag w:uri="urn:schemas-microsoft-com:office:smarttags" w:element="State">
        <w:smartTag w:uri="urn:schemas-microsoft-com:office:smarttags" w:element="place">
          <w:r>
            <w:rPr>
              <w:sz w:val="24"/>
            </w:rPr>
            <w:t>Connecticut</w:t>
          </w:r>
        </w:smartTag>
      </w:smartTag>
      <w:r>
        <w:rPr>
          <w:sz w:val="24"/>
        </w:rPr>
        <w:t>.  This insurance will provide a total limit of one million dollars ($1,000,000.00) per occurrence for all damages arising out of injury to or death of all person and out of injury to or destruction of property in any one accident or occurrence and, subject to that limit per occurrence, a total (or aggregate) limit of two million dollars</w:t>
      </w:r>
      <w:r>
        <w:rPr>
          <w:b/>
          <w:sz w:val="24"/>
        </w:rPr>
        <w:t xml:space="preserve"> </w:t>
      </w:r>
      <w:r w:rsidRPr="009D6908">
        <w:rPr>
          <w:sz w:val="24"/>
        </w:rPr>
        <w:t>($</w:t>
      </w:r>
      <w:r w:rsidR="00770CB3">
        <w:rPr>
          <w:sz w:val="24"/>
        </w:rPr>
        <w:t>2</w:t>
      </w:r>
      <w:r w:rsidRPr="009D6908">
        <w:rPr>
          <w:sz w:val="24"/>
        </w:rPr>
        <w:t>,000,000.00)</w:t>
      </w:r>
      <w:r>
        <w:rPr>
          <w:sz w:val="24"/>
        </w:rPr>
        <w:t xml:space="preserve"> for all damages arising out of bodily injury to or death of all persons in all accidents or occurrences and out of injury to or destruction of property during the policy period.</w:t>
      </w:r>
    </w:p>
    <w:p w14:paraId="567C9C38" w14:textId="77777777" w:rsidR="006D7EAA" w:rsidRDefault="006D7EAA">
      <w:pPr>
        <w:tabs>
          <w:tab w:val="left" w:pos="570"/>
        </w:tabs>
        <w:jc w:val="both"/>
        <w:rPr>
          <w:sz w:val="24"/>
        </w:rPr>
      </w:pPr>
    </w:p>
    <w:p w14:paraId="0582010A" w14:textId="77777777" w:rsidR="006D7EAA" w:rsidRDefault="006D7EAA">
      <w:pPr>
        <w:tabs>
          <w:tab w:val="left" w:pos="570"/>
        </w:tabs>
        <w:jc w:val="both"/>
        <w:rPr>
          <w:sz w:val="24"/>
        </w:rPr>
      </w:pPr>
      <w:r>
        <w:rPr>
          <w:sz w:val="24"/>
        </w:rPr>
        <w:t>(B) Commercial General Liability</w:t>
      </w:r>
      <w:r>
        <w:rPr>
          <w:b/>
          <w:sz w:val="24"/>
        </w:rPr>
        <w:t>:</w:t>
      </w:r>
    </w:p>
    <w:p w14:paraId="676E974D" w14:textId="77777777" w:rsidR="006D7EAA" w:rsidRDefault="006D7EAA">
      <w:pPr>
        <w:tabs>
          <w:tab w:val="left" w:pos="570"/>
        </w:tabs>
        <w:jc w:val="both"/>
        <w:rPr>
          <w:sz w:val="24"/>
        </w:rPr>
      </w:pPr>
    </w:p>
    <w:p w14:paraId="18AF476E" w14:textId="77777777" w:rsidR="006D7EAA" w:rsidRDefault="006D7EAA">
      <w:pPr>
        <w:tabs>
          <w:tab w:val="left" w:pos="570"/>
        </w:tabs>
        <w:jc w:val="both"/>
        <w:rPr>
          <w:sz w:val="24"/>
        </w:rPr>
      </w:pPr>
      <w:r>
        <w:rPr>
          <w:sz w:val="24"/>
        </w:rPr>
        <w:t>The Contractor shall carry Commercial General Liability Insurance, including Contractual Liability Insurance, providing for a Combined Single Limit of one million dollars</w:t>
      </w:r>
      <w:r>
        <w:rPr>
          <w:b/>
          <w:sz w:val="24"/>
        </w:rPr>
        <w:t xml:space="preserve"> </w:t>
      </w:r>
      <w:r w:rsidRPr="009D6908">
        <w:rPr>
          <w:sz w:val="24"/>
        </w:rPr>
        <w:t>($1,000,000.00)</w:t>
      </w:r>
      <w:r>
        <w:rPr>
          <w:sz w:val="24"/>
        </w:rPr>
        <w:t xml:space="preserve"> for all damages arising out of bodily injury to or death of all persons in any one </w:t>
      </w:r>
    </w:p>
    <w:p w14:paraId="1754145D" w14:textId="77777777" w:rsidR="006D7EAA" w:rsidRDefault="006D7EAA">
      <w:pPr>
        <w:tabs>
          <w:tab w:val="left" w:pos="570"/>
        </w:tabs>
        <w:jc w:val="both"/>
        <w:rPr>
          <w:sz w:val="24"/>
        </w:rPr>
      </w:pPr>
    </w:p>
    <w:p w14:paraId="0F9DFF9E" w14:textId="77777777" w:rsidR="000350F1" w:rsidRDefault="000350F1">
      <w:pPr>
        <w:tabs>
          <w:tab w:val="left" w:pos="570"/>
        </w:tabs>
        <w:jc w:val="both"/>
        <w:rPr>
          <w:sz w:val="24"/>
        </w:rPr>
      </w:pPr>
    </w:p>
    <w:p w14:paraId="3B63FCFB" w14:textId="77777777" w:rsidR="000350F1" w:rsidRDefault="000350F1">
      <w:pPr>
        <w:tabs>
          <w:tab w:val="left" w:pos="570"/>
        </w:tabs>
        <w:jc w:val="both"/>
        <w:rPr>
          <w:sz w:val="24"/>
        </w:rPr>
      </w:pPr>
    </w:p>
    <w:p w14:paraId="05ED05F3" w14:textId="77777777" w:rsidR="000350F1" w:rsidRDefault="000350F1">
      <w:pPr>
        <w:tabs>
          <w:tab w:val="left" w:pos="570"/>
        </w:tabs>
        <w:jc w:val="both"/>
        <w:rPr>
          <w:sz w:val="24"/>
        </w:rPr>
      </w:pPr>
    </w:p>
    <w:p w14:paraId="7109E9CE" w14:textId="77777777" w:rsidR="006D7EAA" w:rsidRDefault="006D7EAA">
      <w:pPr>
        <w:tabs>
          <w:tab w:val="left" w:pos="570"/>
        </w:tabs>
        <w:jc w:val="center"/>
        <w:rPr>
          <w:sz w:val="24"/>
        </w:rPr>
      </w:pPr>
      <w:r>
        <w:rPr>
          <w:sz w:val="24"/>
        </w:rPr>
        <w:br w:type="page"/>
      </w:r>
    </w:p>
    <w:p w14:paraId="245B7C53" w14:textId="77777777" w:rsidR="006D7EAA" w:rsidRDefault="006D7EAA" w:rsidP="001957DB">
      <w:pPr>
        <w:pStyle w:val="BodyText"/>
        <w:tabs>
          <w:tab w:val="left" w:pos="570"/>
        </w:tabs>
        <w:jc w:val="both"/>
      </w:pPr>
      <w:r>
        <w:lastRenderedPageBreak/>
        <w:t xml:space="preserve">accident or occurrence, and for all damages arising out of injury to or destruction of property in any one accident or occurrence, and, subject to that limit per occurrence, a total (or aggregate) limit of two million dollars ($2,000,000.00) for all damages arising out of bodily injury to or death of all persons and out of injury to or destruction of property during the policy period.  </w:t>
      </w:r>
    </w:p>
    <w:p w14:paraId="64BD32A0" w14:textId="77777777" w:rsidR="006D7EAA" w:rsidRDefault="006D7EAA" w:rsidP="001957DB">
      <w:pPr>
        <w:pStyle w:val="BodyText"/>
        <w:tabs>
          <w:tab w:val="left" w:pos="570"/>
        </w:tabs>
        <w:jc w:val="both"/>
      </w:pPr>
      <w:r>
        <w:t>Total/aggregate coverage shall be per project, purchase order or contract aggregate.  Coverage shall include Premises and Operations, Independent Contractors, Products and Completed Operations, Contractual Liability and Broad Form Property Damage.</w:t>
      </w:r>
      <w:r w:rsidR="001D2F74">
        <w:t xml:space="preserve"> The policy shall have coverage for and exclusions removed for “Explosion, Collapse and Underground” (“XCU”).</w:t>
      </w:r>
    </w:p>
    <w:p w14:paraId="494BFFFD" w14:textId="77777777" w:rsidR="006D7EAA" w:rsidRDefault="006D7EAA">
      <w:pPr>
        <w:rPr>
          <w:sz w:val="24"/>
        </w:rPr>
      </w:pPr>
    </w:p>
    <w:p w14:paraId="03A85AEA" w14:textId="77777777" w:rsidR="006D7EAA" w:rsidRDefault="006D7EAA">
      <w:pPr>
        <w:tabs>
          <w:tab w:val="left" w:pos="570"/>
        </w:tabs>
        <w:jc w:val="both"/>
        <w:rPr>
          <w:b/>
          <w:sz w:val="24"/>
        </w:rPr>
      </w:pPr>
      <w:r>
        <w:rPr>
          <w:sz w:val="24"/>
        </w:rPr>
        <w:t>(C) Automobile Liability</w:t>
      </w:r>
      <w:r>
        <w:rPr>
          <w:b/>
          <w:sz w:val="24"/>
        </w:rPr>
        <w:t>:</w:t>
      </w:r>
    </w:p>
    <w:p w14:paraId="6CB479DA" w14:textId="77777777" w:rsidR="006D7EAA" w:rsidRDefault="006D7EAA">
      <w:pPr>
        <w:tabs>
          <w:tab w:val="left" w:pos="570"/>
        </w:tabs>
        <w:jc w:val="both"/>
        <w:rPr>
          <w:sz w:val="24"/>
        </w:rPr>
      </w:pPr>
      <w:r>
        <w:rPr>
          <w:sz w:val="24"/>
        </w:rPr>
        <w:t>The operation of all motor vehicles, including those hired or borrowed, used in connection with the contract shall be covered by Automobile Liability Insurance providing for a total limit of one million dollars</w:t>
      </w:r>
      <w:r>
        <w:rPr>
          <w:b/>
          <w:sz w:val="24"/>
        </w:rPr>
        <w:t xml:space="preserve"> </w:t>
      </w:r>
      <w:r>
        <w:rPr>
          <w:sz w:val="24"/>
        </w:rPr>
        <w:t>($1,000,000.00) Combined Single Limit per occurrence for all damages arising out of bodily injury to or death of all persons in any one accident or occurrence, and for all damages arising out of injury to or destruction of property in any one accident or occurrence.  In cases where an insurance policy shows an aggregate limit as part of the automobile liability coverage, the aggregate limit must be at least two million dollars ($2,000,000.00).   Coverage extends to owned, hired and non-owned automobiles.  If the vendor/contractor does not own an automobile, but one is used in the execution of the contract, then only hired and non-owned coverage is required.  When it is clearly established that no vehicle is used in the execution of the contract, then automobile coverage is not required.  Contractor operations on airports that use vehicles on the air side require five million dollars ($5,000,000.00) automotive coverage unless specifically modified by the State, and may require additional special vehicle coverage depending on the types of vehicles employed.</w:t>
      </w:r>
    </w:p>
    <w:p w14:paraId="62B39EE6" w14:textId="77777777" w:rsidR="006D7EAA" w:rsidRDefault="006D7EAA">
      <w:pPr>
        <w:numPr>
          <w:ilvl w:val="12"/>
          <w:numId w:val="0"/>
        </w:numPr>
        <w:jc w:val="both"/>
        <w:rPr>
          <w:sz w:val="24"/>
        </w:rPr>
      </w:pPr>
    </w:p>
    <w:p w14:paraId="1FE3BD64" w14:textId="77777777" w:rsidR="006D7EAA" w:rsidRDefault="006D7EAA">
      <w:pPr>
        <w:tabs>
          <w:tab w:val="left" w:pos="570"/>
        </w:tabs>
        <w:jc w:val="both"/>
        <w:rPr>
          <w:sz w:val="24"/>
        </w:rPr>
      </w:pPr>
      <w:r>
        <w:rPr>
          <w:sz w:val="24"/>
        </w:rPr>
        <w:t>(D) Worker's Compensation:</w:t>
      </w:r>
    </w:p>
    <w:p w14:paraId="7EE56503" w14:textId="77777777" w:rsidR="006D7EAA" w:rsidRDefault="006D7EAA">
      <w:pPr>
        <w:tabs>
          <w:tab w:val="left" w:pos="570"/>
        </w:tabs>
        <w:jc w:val="both"/>
        <w:rPr>
          <w:sz w:val="24"/>
        </w:rPr>
      </w:pPr>
    </w:p>
    <w:p w14:paraId="4161336E" w14:textId="77777777" w:rsidR="006D7EAA" w:rsidRDefault="006D7EAA">
      <w:pPr>
        <w:tabs>
          <w:tab w:val="left" w:pos="570"/>
        </w:tabs>
        <w:jc w:val="both"/>
        <w:rPr>
          <w:sz w:val="24"/>
        </w:rPr>
      </w:pPr>
      <w:r>
        <w:rPr>
          <w:sz w:val="24"/>
        </w:rPr>
        <w:t>With respect to all operations the contractor performs and all those performed for the contractor by subcontractor(s), the contractor and subcontractor(s) if used, shall carry Workers’ Compensation Insurance at statutory coverage limits and, as applicable, insurance required in accordance with the U.S. Longshoremen and Harbor Workers’ Compensation Act, in accordance with the requirements of the laws of the State of Connecticut, and of the laws of the United States respectively.</w:t>
      </w:r>
    </w:p>
    <w:p w14:paraId="48FEC8DE" w14:textId="77777777" w:rsidR="006D7EAA" w:rsidRDefault="006D7EAA">
      <w:pPr>
        <w:tabs>
          <w:tab w:val="left" w:pos="570"/>
        </w:tabs>
        <w:jc w:val="both"/>
        <w:rPr>
          <w:sz w:val="24"/>
        </w:rPr>
      </w:pPr>
    </w:p>
    <w:p w14:paraId="716CD88B" w14:textId="77777777" w:rsidR="006D7EAA" w:rsidRPr="00BC1B20" w:rsidRDefault="006D7EAA">
      <w:pPr>
        <w:tabs>
          <w:tab w:val="left" w:pos="570"/>
        </w:tabs>
        <w:jc w:val="both"/>
        <w:rPr>
          <w:sz w:val="24"/>
          <w:u w:val="single"/>
        </w:rPr>
      </w:pPr>
      <w:r w:rsidRPr="00BC1B20">
        <w:rPr>
          <w:sz w:val="24"/>
          <w:u w:val="single"/>
        </w:rPr>
        <w:t>Additional Coverage</w:t>
      </w:r>
    </w:p>
    <w:p w14:paraId="77BC3BE9" w14:textId="77777777" w:rsidR="006D7EAA" w:rsidRDefault="006D7EAA">
      <w:pPr>
        <w:tabs>
          <w:tab w:val="left" w:pos="570"/>
        </w:tabs>
        <w:jc w:val="both"/>
        <w:rPr>
          <w:sz w:val="24"/>
        </w:rPr>
      </w:pPr>
    </w:p>
    <w:p w14:paraId="0B535DBF" w14:textId="77777777" w:rsidR="006D7EAA" w:rsidRDefault="006D7EAA">
      <w:pPr>
        <w:tabs>
          <w:tab w:val="left" w:pos="570"/>
        </w:tabs>
        <w:jc w:val="both"/>
        <w:rPr>
          <w:sz w:val="24"/>
        </w:rPr>
      </w:pPr>
      <w:r>
        <w:rPr>
          <w:sz w:val="24"/>
        </w:rPr>
        <w:t>Other types of coverage may be offered by the vendor or required by the terms of a particular bid.</w:t>
      </w:r>
    </w:p>
    <w:p w14:paraId="184024DB" w14:textId="77777777" w:rsidR="006D7EAA" w:rsidRDefault="006D7EAA">
      <w:pPr>
        <w:pStyle w:val="Heading5"/>
        <w:tabs>
          <w:tab w:val="left" w:pos="570"/>
        </w:tabs>
      </w:pPr>
    </w:p>
    <w:p w14:paraId="6FD2AF6F" w14:textId="77777777" w:rsidR="006D7EAA" w:rsidRDefault="006D7EAA" w:rsidP="00A67537">
      <w:pPr>
        <w:numPr>
          <w:ilvl w:val="0"/>
          <w:numId w:val="3"/>
        </w:numPr>
        <w:tabs>
          <w:tab w:val="left" w:pos="570"/>
        </w:tabs>
        <w:jc w:val="both"/>
        <w:rPr>
          <w:sz w:val="24"/>
        </w:rPr>
      </w:pPr>
      <w:r>
        <w:rPr>
          <w:sz w:val="24"/>
        </w:rPr>
        <w:t xml:space="preserve">Railroad </w:t>
      </w:r>
      <w:r w:rsidR="00B42D02">
        <w:rPr>
          <w:sz w:val="24"/>
        </w:rPr>
        <w:t>Requirements</w:t>
      </w:r>
      <w:r>
        <w:rPr>
          <w:sz w:val="24"/>
        </w:rPr>
        <w:t>:</w:t>
      </w:r>
    </w:p>
    <w:p w14:paraId="00A13947" w14:textId="77777777" w:rsidR="006D7EAA" w:rsidRDefault="006D7EAA">
      <w:pPr>
        <w:tabs>
          <w:tab w:val="left" w:pos="360"/>
          <w:tab w:val="left" w:pos="570"/>
        </w:tabs>
        <w:jc w:val="both"/>
        <w:rPr>
          <w:sz w:val="24"/>
        </w:rPr>
      </w:pPr>
    </w:p>
    <w:p w14:paraId="441F0753" w14:textId="77777777" w:rsidR="009A1C03" w:rsidRDefault="006D7EAA" w:rsidP="003C53B3">
      <w:pPr>
        <w:ind w:left="720"/>
        <w:jc w:val="both"/>
        <w:rPr>
          <w:sz w:val="24"/>
        </w:rPr>
      </w:pPr>
      <w:r>
        <w:rPr>
          <w:sz w:val="24"/>
        </w:rPr>
        <w:t xml:space="preserve">When the Contract requires work on, over or under the right of way of any railroad company, </w:t>
      </w:r>
      <w:r w:rsidR="009A1C03">
        <w:rPr>
          <w:sz w:val="24"/>
        </w:rPr>
        <w:t>the C</w:t>
      </w:r>
      <w:r>
        <w:rPr>
          <w:sz w:val="24"/>
        </w:rPr>
        <w:t>ontractor shall provide, with respect to the operations that it or its subcontractors perform under the contract</w:t>
      </w:r>
      <w:r w:rsidR="009A1C03">
        <w:rPr>
          <w:sz w:val="24"/>
        </w:rPr>
        <w:t xml:space="preserve"> </w:t>
      </w:r>
      <w:r w:rsidR="00A9373D">
        <w:rPr>
          <w:sz w:val="24"/>
        </w:rPr>
        <w:t xml:space="preserve">the following </w:t>
      </w:r>
      <w:r w:rsidR="009A1C03">
        <w:rPr>
          <w:sz w:val="24"/>
        </w:rPr>
        <w:t xml:space="preserve">additional insurance </w:t>
      </w:r>
      <w:r w:rsidR="009A1C03" w:rsidRPr="00A9373D">
        <w:rPr>
          <w:sz w:val="24"/>
        </w:rPr>
        <w:t>requirements</w:t>
      </w:r>
      <w:r w:rsidR="009A1C03">
        <w:rPr>
          <w:sz w:val="24"/>
        </w:rPr>
        <w:t xml:space="preserve"> </w:t>
      </w:r>
      <w:r w:rsidR="00A9373D">
        <w:rPr>
          <w:sz w:val="24"/>
        </w:rPr>
        <w:t>apply:</w:t>
      </w:r>
    </w:p>
    <w:p w14:paraId="7568CD46" w14:textId="77777777" w:rsidR="00A9373D" w:rsidRDefault="00A9373D" w:rsidP="003C53B3">
      <w:pPr>
        <w:ind w:left="720"/>
        <w:jc w:val="both"/>
        <w:rPr>
          <w:sz w:val="24"/>
        </w:rPr>
      </w:pPr>
    </w:p>
    <w:p w14:paraId="5097DEBB" w14:textId="77777777" w:rsidR="00A9373D" w:rsidRPr="00A9373D" w:rsidRDefault="00A9373D" w:rsidP="003C53B3">
      <w:pPr>
        <w:ind w:left="720"/>
        <w:jc w:val="both"/>
        <w:rPr>
          <w:sz w:val="24"/>
        </w:rPr>
      </w:pPr>
      <w:r w:rsidRPr="00A9373D">
        <w:rPr>
          <w:sz w:val="24"/>
        </w:rPr>
        <w:t xml:space="preserve">The Contractor is warned that entrance to the railroad property will not be allowed by the Railroad Company if there are outstanding charges remaining against the Contractor for Railroad Services rendered on prior projects.  No request for an extension of time will be </w:t>
      </w:r>
      <w:r w:rsidRPr="00A9373D">
        <w:rPr>
          <w:sz w:val="24"/>
        </w:rPr>
        <w:lastRenderedPageBreak/>
        <w:t>considered as a result of any delay to the Contractor's operations caused by the Contractor's indebtedness to the railroad.  It is agreed that providing of any conductors, flagmen, or other employees shall not relieve the Contractor from liability or payment for any damages previously caused by its operations.</w:t>
      </w:r>
    </w:p>
    <w:p w14:paraId="6D487FC7" w14:textId="77777777" w:rsidR="00A9373D" w:rsidRPr="00A9373D" w:rsidRDefault="00A9373D" w:rsidP="003C53B3">
      <w:pPr>
        <w:ind w:left="720"/>
        <w:jc w:val="both"/>
        <w:rPr>
          <w:sz w:val="24"/>
        </w:rPr>
      </w:pPr>
    </w:p>
    <w:p w14:paraId="115AD8F3" w14:textId="77777777" w:rsidR="00A9373D" w:rsidRPr="00A9373D" w:rsidRDefault="00A9373D" w:rsidP="003C53B3">
      <w:pPr>
        <w:ind w:left="720"/>
        <w:jc w:val="both"/>
        <w:rPr>
          <w:sz w:val="24"/>
        </w:rPr>
      </w:pPr>
      <w:r w:rsidRPr="00A9373D">
        <w:rPr>
          <w:sz w:val="24"/>
        </w:rPr>
        <w:t xml:space="preserve">If any </w:t>
      </w:r>
      <w:r w:rsidR="00CC3C63">
        <w:rPr>
          <w:sz w:val="24"/>
        </w:rPr>
        <w:t xml:space="preserve">of the railroad </w:t>
      </w:r>
      <w:r w:rsidRPr="00A9373D">
        <w:rPr>
          <w:sz w:val="24"/>
        </w:rPr>
        <w:t>insurance</w:t>
      </w:r>
      <w:r w:rsidR="00CC3C63">
        <w:rPr>
          <w:sz w:val="24"/>
        </w:rPr>
        <w:t>s</w:t>
      </w:r>
      <w:r w:rsidRPr="00A9373D">
        <w:rPr>
          <w:sz w:val="24"/>
        </w:rPr>
        <w:t xml:space="preserve"> specified </w:t>
      </w:r>
      <w:r w:rsidR="00CC3C63">
        <w:rPr>
          <w:sz w:val="24"/>
        </w:rPr>
        <w:t xml:space="preserve">in this section </w:t>
      </w:r>
      <w:r w:rsidR="00272A92">
        <w:rPr>
          <w:sz w:val="24"/>
        </w:rPr>
        <w:t>is</w:t>
      </w:r>
      <w:r w:rsidRPr="00A9373D">
        <w:rPr>
          <w:sz w:val="24"/>
        </w:rPr>
        <w:t xml:space="preserve"> provided on a claims-made basis, then in addition to coverage requirements, such policy shall provide that: </w:t>
      </w:r>
    </w:p>
    <w:p w14:paraId="6541AC3B" w14:textId="77777777" w:rsidR="00A9373D" w:rsidRPr="00A9373D" w:rsidRDefault="00A9373D" w:rsidP="00A67537">
      <w:pPr>
        <w:numPr>
          <w:ilvl w:val="0"/>
          <w:numId w:val="10"/>
        </w:numPr>
        <w:tabs>
          <w:tab w:val="clear" w:pos="435"/>
        </w:tabs>
        <w:ind w:left="1080" w:hanging="360"/>
        <w:jc w:val="both"/>
        <w:rPr>
          <w:sz w:val="24"/>
        </w:rPr>
      </w:pPr>
      <w:r w:rsidRPr="00A9373D">
        <w:rPr>
          <w:sz w:val="24"/>
        </w:rPr>
        <w:t>The policy retroactive date must coincide with or precede the Contractor's start of work (including subsequent policies purchased as renewals or replacements),</w:t>
      </w:r>
    </w:p>
    <w:p w14:paraId="237937FD" w14:textId="77777777" w:rsidR="00A9373D" w:rsidRPr="00A9373D" w:rsidRDefault="00A9373D" w:rsidP="00A67537">
      <w:pPr>
        <w:numPr>
          <w:ilvl w:val="0"/>
          <w:numId w:val="10"/>
        </w:numPr>
        <w:tabs>
          <w:tab w:val="clear" w:pos="435"/>
        </w:tabs>
        <w:ind w:left="1080" w:hanging="360"/>
        <w:jc w:val="both"/>
        <w:rPr>
          <w:sz w:val="24"/>
        </w:rPr>
      </w:pPr>
      <w:r w:rsidRPr="00A9373D">
        <w:rPr>
          <w:sz w:val="24"/>
        </w:rPr>
        <w:t>The Contractor shall maintain insurance for at least two years following Project completion,</w:t>
      </w:r>
    </w:p>
    <w:p w14:paraId="7C65B59B" w14:textId="77777777" w:rsidR="00A9373D" w:rsidRPr="00A9373D" w:rsidRDefault="00A9373D" w:rsidP="00A67537">
      <w:pPr>
        <w:numPr>
          <w:ilvl w:val="0"/>
          <w:numId w:val="10"/>
        </w:numPr>
        <w:tabs>
          <w:tab w:val="clear" w:pos="435"/>
        </w:tabs>
        <w:ind w:left="1080" w:hanging="360"/>
        <w:jc w:val="both"/>
        <w:rPr>
          <w:sz w:val="24"/>
        </w:rPr>
      </w:pPr>
      <w:r w:rsidRPr="00A9373D">
        <w:rPr>
          <w:sz w:val="24"/>
        </w:rPr>
        <w:t>If insurance is terminated for any reason, the Contractor agrees to purchase an extended reporting provision of at least two years to report claims arising from Work performed in connection with this Contract, and,</w:t>
      </w:r>
    </w:p>
    <w:p w14:paraId="64F4ED33" w14:textId="77777777" w:rsidR="00A9373D" w:rsidRPr="00A9373D" w:rsidRDefault="00A9373D" w:rsidP="00A67537">
      <w:pPr>
        <w:numPr>
          <w:ilvl w:val="0"/>
          <w:numId w:val="10"/>
        </w:numPr>
        <w:tabs>
          <w:tab w:val="clear" w:pos="435"/>
        </w:tabs>
        <w:ind w:left="1080" w:hanging="360"/>
        <w:jc w:val="both"/>
        <w:rPr>
          <w:sz w:val="24"/>
        </w:rPr>
      </w:pPr>
      <w:r w:rsidRPr="00A9373D">
        <w:rPr>
          <w:sz w:val="24"/>
        </w:rPr>
        <w:t>The policy must allow for reporting of circumstances or incidents that might give rise to future claims.</w:t>
      </w:r>
    </w:p>
    <w:p w14:paraId="233C9AF7" w14:textId="77777777" w:rsidR="003F1A9D" w:rsidRDefault="003F1A9D" w:rsidP="003C53B3">
      <w:pPr>
        <w:ind w:left="720"/>
        <w:jc w:val="both"/>
        <w:rPr>
          <w:sz w:val="24"/>
        </w:rPr>
      </w:pPr>
    </w:p>
    <w:p w14:paraId="6711BC9C" w14:textId="77777777" w:rsidR="003F1A9D" w:rsidRPr="003F1A9D" w:rsidRDefault="003F1A9D" w:rsidP="003C53B3">
      <w:pPr>
        <w:ind w:left="720"/>
        <w:jc w:val="both"/>
        <w:rPr>
          <w:sz w:val="24"/>
        </w:rPr>
      </w:pPr>
      <w:r w:rsidRPr="003F1A9D">
        <w:rPr>
          <w:b/>
          <w:sz w:val="24"/>
        </w:rPr>
        <w:t>1 - Worker's Compensation Insurance</w:t>
      </w:r>
      <w:r w:rsidRPr="003F1A9D">
        <w:rPr>
          <w:sz w:val="24"/>
        </w:rPr>
        <w:t>:</w:t>
      </w:r>
    </w:p>
    <w:p w14:paraId="2E7DA66F" w14:textId="77777777" w:rsidR="003F1A9D" w:rsidRPr="003F1A9D" w:rsidRDefault="00862537" w:rsidP="003C53B3">
      <w:pPr>
        <w:ind w:left="720"/>
        <w:jc w:val="both"/>
        <w:rPr>
          <w:sz w:val="24"/>
        </w:rPr>
      </w:pPr>
      <w:r>
        <w:rPr>
          <w:sz w:val="24"/>
        </w:rPr>
        <w:t xml:space="preserve">Workers compensation insurance must provide a minimum coverage of </w:t>
      </w:r>
      <w:r w:rsidR="003F1A9D" w:rsidRPr="003F1A9D">
        <w:rPr>
          <w:sz w:val="24"/>
        </w:rPr>
        <w:t>$100,000 per accident</w:t>
      </w:r>
      <w:r>
        <w:rPr>
          <w:sz w:val="24"/>
        </w:rPr>
        <w:t xml:space="preserve"> and $</w:t>
      </w:r>
      <w:r w:rsidR="003F1A9D" w:rsidRPr="003F1A9D">
        <w:rPr>
          <w:sz w:val="24"/>
        </w:rPr>
        <w:t>100,000 per employee</w:t>
      </w:r>
      <w:r w:rsidR="00A2279A">
        <w:rPr>
          <w:sz w:val="24"/>
        </w:rPr>
        <w:t xml:space="preserve"> for any projects on, over or under the railroad.</w:t>
      </w:r>
      <w:r w:rsidR="003F1A9D" w:rsidRPr="003F1A9D">
        <w:rPr>
          <w:sz w:val="24"/>
        </w:rPr>
        <w:t xml:space="preserve">  </w:t>
      </w:r>
    </w:p>
    <w:p w14:paraId="2566AA2C" w14:textId="77777777" w:rsidR="003F1A9D" w:rsidRPr="003F1A9D" w:rsidRDefault="003F1A9D" w:rsidP="003C53B3">
      <w:pPr>
        <w:ind w:left="720"/>
        <w:jc w:val="both"/>
        <w:rPr>
          <w:sz w:val="24"/>
        </w:rPr>
      </w:pPr>
    </w:p>
    <w:p w14:paraId="6E9B1626" w14:textId="77777777" w:rsidR="003F1A9D" w:rsidRPr="003F1A9D" w:rsidRDefault="003F1A9D" w:rsidP="003C53B3">
      <w:pPr>
        <w:ind w:left="720"/>
        <w:jc w:val="both"/>
        <w:rPr>
          <w:sz w:val="24"/>
        </w:rPr>
      </w:pPr>
      <w:r w:rsidRPr="003F1A9D">
        <w:rPr>
          <w:sz w:val="24"/>
        </w:rPr>
        <w:t>"Employer’s Liability insurance shall be provided in amounts not less than $2,000,000 which limit may be met by a combination of primary and excess insurance meeting the statutory limits of the laws of the state in which the work is performed, whichever is greater."</w:t>
      </w:r>
    </w:p>
    <w:p w14:paraId="4EADAA89" w14:textId="77777777" w:rsidR="003F1A9D" w:rsidRPr="003F1A9D" w:rsidRDefault="003F1A9D" w:rsidP="003C53B3">
      <w:pPr>
        <w:ind w:left="720"/>
        <w:jc w:val="both"/>
        <w:rPr>
          <w:sz w:val="24"/>
        </w:rPr>
      </w:pPr>
    </w:p>
    <w:p w14:paraId="777437FC" w14:textId="77777777" w:rsidR="003F1A9D" w:rsidRPr="003F1A9D" w:rsidRDefault="003F1A9D" w:rsidP="003C53B3">
      <w:pPr>
        <w:ind w:left="720"/>
        <w:jc w:val="both"/>
        <w:rPr>
          <w:b/>
          <w:sz w:val="24"/>
        </w:rPr>
      </w:pPr>
      <w:r w:rsidRPr="003F1A9D">
        <w:rPr>
          <w:b/>
          <w:sz w:val="24"/>
        </w:rPr>
        <w:t xml:space="preserve">2 – Commercial General Liability Insurance:  </w:t>
      </w:r>
    </w:p>
    <w:p w14:paraId="4094C62B" w14:textId="77777777" w:rsidR="003F1A9D" w:rsidRPr="003F1A9D" w:rsidRDefault="00A2279A" w:rsidP="003C53B3">
      <w:pPr>
        <w:ind w:left="720"/>
        <w:jc w:val="both"/>
        <w:rPr>
          <w:sz w:val="24"/>
        </w:rPr>
      </w:pPr>
      <w:r>
        <w:rPr>
          <w:sz w:val="24"/>
        </w:rPr>
        <w:t xml:space="preserve">For projects involving work on, over or under the railroad the </w:t>
      </w:r>
      <w:r w:rsidR="003F1A9D" w:rsidRPr="003F1A9D">
        <w:rPr>
          <w:sz w:val="24"/>
        </w:rPr>
        <w:t>"Contractual Liability, Products and Completed Operations, Broad Form Property Damage and Independent Contractors coverages</w:t>
      </w:r>
      <w:r>
        <w:rPr>
          <w:sz w:val="24"/>
        </w:rPr>
        <w:t>,”</w:t>
      </w:r>
      <w:r w:rsidR="003F1A9D" w:rsidRPr="003F1A9D">
        <w:rPr>
          <w:sz w:val="24"/>
        </w:rPr>
        <w:t xml:space="preserve"> shall have all railroad exclusions deleted.  The “named as an additional insured” shall be as noted </w:t>
      </w:r>
      <w:r>
        <w:rPr>
          <w:sz w:val="24"/>
        </w:rPr>
        <w:t>on the Request for Quotation</w:t>
      </w:r>
      <w:r w:rsidR="003F1A9D" w:rsidRPr="003F1A9D">
        <w:rPr>
          <w:sz w:val="24"/>
        </w:rPr>
        <w:t>."   Any Umbrella/Excess Policy used to meet the minimum contract requirements must follow form of the underlying policy and be extended to “drop down” to become primary in the event the primary policy is exhausted.”</w:t>
      </w:r>
    </w:p>
    <w:p w14:paraId="268330C5" w14:textId="77777777" w:rsidR="003F1A9D" w:rsidRPr="003F1A9D" w:rsidRDefault="003F1A9D" w:rsidP="003C53B3">
      <w:pPr>
        <w:ind w:left="720"/>
        <w:jc w:val="both"/>
        <w:rPr>
          <w:b/>
          <w:sz w:val="24"/>
        </w:rPr>
      </w:pPr>
    </w:p>
    <w:p w14:paraId="11F2C48B" w14:textId="77777777" w:rsidR="003F1A9D" w:rsidRDefault="004C5633" w:rsidP="003C53B3">
      <w:pPr>
        <w:ind w:left="720"/>
        <w:jc w:val="both"/>
        <w:rPr>
          <w:sz w:val="24"/>
        </w:rPr>
      </w:pPr>
      <w:r>
        <w:rPr>
          <w:sz w:val="24"/>
        </w:rPr>
        <w:t>For projects involving work on, over or under the railroad</w:t>
      </w:r>
      <w:r w:rsidRPr="00A2279A">
        <w:rPr>
          <w:sz w:val="24"/>
        </w:rPr>
        <w:t xml:space="preserve"> </w:t>
      </w:r>
      <w:r>
        <w:rPr>
          <w:sz w:val="24"/>
        </w:rPr>
        <w:t>u</w:t>
      </w:r>
      <w:r w:rsidR="00A2279A" w:rsidRPr="00A2279A">
        <w:rPr>
          <w:sz w:val="24"/>
        </w:rPr>
        <w:t>se the following</w:t>
      </w:r>
      <w:r w:rsidR="003F1A9D" w:rsidRPr="00A2279A">
        <w:rPr>
          <w:sz w:val="24"/>
        </w:rPr>
        <w:t xml:space="preserve"> “Limits of Coverage” </w:t>
      </w:r>
      <w:r w:rsidR="00A2279A" w:rsidRPr="00A2279A">
        <w:rPr>
          <w:sz w:val="24"/>
        </w:rPr>
        <w:t>chart</w:t>
      </w:r>
      <w:r>
        <w:rPr>
          <w:sz w:val="24"/>
        </w:rPr>
        <w:t xml:space="preserve"> for Commercial General Liability Insurance</w:t>
      </w:r>
      <w:r w:rsidR="003F1A9D" w:rsidRPr="00A2279A">
        <w:rPr>
          <w:sz w:val="24"/>
        </w:rPr>
        <w:t>:</w:t>
      </w:r>
    </w:p>
    <w:p w14:paraId="296ACD35" w14:textId="77777777" w:rsidR="008C288B" w:rsidRPr="00A2279A" w:rsidRDefault="008C288B" w:rsidP="003C53B3">
      <w:pPr>
        <w:ind w:left="720"/>
        <w:jc w:val="both"/>
        <w:rPr>
          <w:sz w:val="24"/>
        </w:rPr>
      </w:pPr>
    </w:p>
    <w:tbl>
      <w:tblPr>
        <w:tblW w:w="8730" w:type="dxa"/>
        <w:tblInd w:w="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0"/>
        <w:gridCol w:w="2970"/>
        <w:gridCol w:w="3060"/>
      </w:tblGrid>
      <w:tr w:rsidR="003F1A9D" w:rsidRPr="003F1A9D" w14:paraId="0110A05D" w14:textId="77777777" w:rsidTr="00F5747F">
        <w:tc>
          <w:tcPr>
            <w:tcW w:w="2700" w:type="dxa"/>
            <w:shd w:val="clear" w:color="auto" w:fill="auto"/>
          </w:tcPr>
          <w:p w14:paraId="014F3363" w14:textId="77777777" w:rsidR="003F1A9D" w:rsidRPr="003F1A9D" w:rsidRDefault="003F1A9D" w:rsidP="00F5747F">
            <w:pPr>
              <w:ind w:left="-111"/>
              <w:jc w:val="center"/>
              <w:rPr>
                <w:sz w:val="24"/>
              </w:rPr>
            </w:pPr>
            <w:r w:rsidRPr="003F1A9D">
              <w:rPr>
                <w:sz w:val="24"/>
              </w:rPr>
              <w:t>Contract Amount ($)</w:t>
            </w:r>
          </w:p>
        </w:tc>
        <w:tc>
          <w:tcPr>
            <w:tcW w:w="2970" w:type="dxa"/>
            <w:shd w:val="clear" w:color="auto" w:fill="auto"/>
          </w:tcPr>
          <w:p w14:paraId="56731B3B" w14:textId="77777777" w:rsidR="00237BD4" w:rsidRDefault="003F1A9D" w:rsidP="00F5747F">
            <w:pPr>
              <w:tabs>
                <w:tab w:val="left" w:pos="79"/>
              </w:tabs>
              <w:ind w:left="-106"/>
              <w:jc w:val="center"/>
              <w:rPr>
                <w:sz w:val="24"/>
              </w:rPr>
            </w:pPr>
            <w:r>
              <w:rPr>
                <w:sz w:val="24"/>
              </w:rPr>
              <w:t>Minimum Single</w:t>
            </w:r>
          </w:p>
          <w:p w14:paraId="18E87E1B" w14:textId="77777777" w:rsidR="003F1A9D" w:rsidRPr="003F1A9D" w:rsidRDefault="003F1A9D" w:rsidP="00F5747F">
            <w:pPr>
              <w:tabs>
                <w:tab w:val="left" w:pos="79"/>
              </w:tabs>
              <w:ind w:left="-106"/>
              <w:jc w:val="center"/>
              <w:rPr>
                <w:sz w:val="24"/>
              </w:rPr>
            </w:pPr>
            <w:r>
              <w:rPr>
                <w:sz w:val="24"/>
              </w:rPr>
              <w:t>Occurrence L</w:t>
            </w:r>
            <w:r w:rsidRPr="003F1A9D">
              <w:rPr>
                <w:sz w:val="24"/>
              </w:rPr>
              <w:t>imit ($)</w:t>
            </w:r>
          </w:p>
        </w:tc>
        <w:tc>
          <w:tcPr>
            <w:tcW w:w="3060" w:type="dxa"/>
            <w:shd w:val="clear" w:color="auto" w:fill="auto"/>
          </w:tcPr>
          <w:p w14:paraId="2A3A7E51" w14:textId="77777777" w:rsidR="00237BD4" w:rsidRDefault="003F1A9D" w:rsidP="00F5747F">
            <w:pPr>
              <w:ind w:left="-99"/>
              <w:jc w:val="center"/>
              <w:rPr>
                <w:sz w:val="24"/>
              </w:rPr>
            </w:pPr>
            <w:r w:rsidRPr="003F1A9D">
              <w:rPr>
                <w:sz w:val="24"/>
              </w:rPr>
              <w:t>Mi</w:t>
            </w:r>
            <w:r w:rsidR="00237BD4">
              <w:rPr>
                <w:sz w:val="24"/>
              </w:rPr>
              <w:t>nimum Annual</w:t>
            </w:r>
          </w:p>
          <w:p w14:paraId="210CBF39" w14:textId="77777777" w:rsidR="003F1A9D" w:rsidRPr="003F1A9D" w:rsidRDefault="003F1A9D" w:rsidP="00F5747F">
            <w:pPr>
              <w:ind w:left="-99"/>
              <w:jc w:val="center"/>
              <w:rPr>
                <w:sz w:val="24"/>
              </w:rPr>
            </w:pPr>
            <w:r w:rsidRPr="003F1A9D">
              <w:rPr>
                <w:sz w:val="24"/>
              </w:rPr>
              <w:t>Aggregate Limit ($)</w:t>
            </w:r>
          </w:p>
        </w:tc>
      </w:tr>
      <w:tr w:rsidR="003F1A9D" w:rsidRPr="003F1A9D" w14:paraId="0DF33A19" w14:textId="77777777" w:rsidTr="00F5747F">
        <w:tc>
          <w:tcPr>
            <w:tcW w:w="2700" w:type="dxa"/>
            <w:shd w:val="clear" w:color="auto" w:fill="auto"/>
          </w:tcPr>
          <w:p w14:paraId="75E4BB2A" w14:textId="77777777" w:rsidR="003F1A9D" w:rsidRPr="003F1A9D" w:rsidRDefault="003F1A9D" w:rsidP="00F5747F">
            <w:pPr>
              <w:ind w:left="-111"/>
              <w:jc w:val="center"/>
              <w:rPr>
                <w:sz w:val="24"/>
              </w:rPr>
            </w:pPr>
            <w:r w:rsidRPr="003F1A9D">
              <w:rPr>
                <w:sz w:val="24"/>
              </w:rPr>
              <w:t>0-10,000,000</w:t>
            </w:r>
          </w:p>
        </w:tc>
        <w:tc>
          <w:tcPr>
            <w:tcW w:w="2970" w:type="dxa"/>
            <w:shd w:val="clear" w:color="auto" w:fill="auto"/>
          </w:tcPr>
          <w:p w14:paraId="62ED40FA" w14:textId="77777777" w:rsidR="003F1A9D" w:rsidRPr="003F1A9D" w:rsidRDefault="003F1A9D" w:rsidP="00F5747F">
            <w:pPr>
              <w:ind w:left="-106"/>
              <w:jc w:val="center"/>
              <w:rPr>
                <w:sz w:val="24"/>
              </w:rPr>
            </w:pPr>
            <w:r w:rsidRPr="003F1A9D">
              <w:rPr>
                <w:sz w:val="24"/>
              </w:rPr>
              <w:t>3,000,000</w:t>
            </w:r>
          </w:p>
        </w:tc>
        <w:tc>
          <w:tcPr>
            <w:tcW w:w="3060" w:type="dxa"/>
            <w:shd w:val="clear" w:color="auto" w:fill="auto"/>
          </w:tcPr>
          <w:p w14:paraId="42E2B2D4" w14:textId="77777777" w:rsidR="003F1A9D" w:rsidRPr="003F1A9D" w:rsidRDefault="003F1A9D" w:rsidP="00F5747F">
            <w:pPr>
              <w:ind w:left="-99"/>
              <w:jc w:val="center"/>
              <w:rPr>
                <w:sz w:val="24"/>
              </w:rPr>
            </w:pPr>
            <w:r w:rsidRPr="003F1A9D">
              <w:rPr>
                <w:sz w:val="24"/>
              </w:rPr>
              <w:t>3,000,000</w:t>
            </w:r>
          </w:p>
        </w:tc>
      </w:tr>
      <w:tr w:rsidR="003F1A9D" w:rsidRPr="003F1A9D" w14:paraId="5D5D2ACC" w14:textId="77777777" w:rsidTr="00F5747F">
        <w:tc>
          <w:tcPr>
            <w:tcW w:w="2700" w:type="dxa"/>
            <w:shd w:val="clear" w:color="auto" w:fill="auto"/>
          </w:tcPr>
          <w:p w14:paraId="470884B5" w14:textId="77777777" w:rsidR="003F1A9D" w:rsidRPr="003F1A9D" w:rsidRDefault="003F1A9D" w:rsidP="00F5747F">
            <w:pPr>
              <w:ind w:left="-111"/>
              <w:jc w:val="center"/>
              <w:rPr>
                <w:sz w:val="24"/>
              </w:rPr>
            </w:pPr>
            <w:r w:rsidRPr="003F1A9D">
              <w:rPr>
                <w:sz w:val="24"/>
              </w:rPr>
              <w:t>&gt;10,000,000</w:t>
            </w:r>
          </w:p>
        </w:tc>
        <w:tc>
          <w:tcPr>
            <w:tcW w:w="2970" w:type="dxa"/>
            <w:shd w:val="clear" w:color="auto" w:fill="auto"/>
          </w:tcPr>
          <w:p w14:paraId="2CD7F35D" w14:textId="77777777" w:rsidR="003F1A9D" w:rsidRPr="003F1A9D" w:rsidRDefault="003F1A9D" w:rsidP="00F5747F">
            <w:pPr>
              <w:ind w:left="-106"/>
              <w:jc w:val="center"/>
              <w:rPr>
                <w:sz w:val="24"/>
              </w:rPr>
            </w:pPr>
            <w:r w:rsidRPr="003F1A9D">
              <w:rPr>
                <w:sz w:val="24"/>
              </w:rPr>
              <w:t>4,000,000</w:t>
            </w:r>
          </w:p>
        </w:tc>
        <w:tc>
          <w:tcPr>
            <w:tcW w:w="3060" w:type="dxa"/>
            <w:shd w:val="clear" w:color="auto" w:fill="auto"/>
          </w:tcPr>
          <w:p w14:paraId="73A007EE" w14:textId="77777777" w:rsidR="003F1A9D" w:rsidRPr="003F1A9D" w:rsidRDefault="003F1A9D" w:rsidP="00F5747F">
            <w:pPr>
              <w:ind w:left="-99"/>
              <w:jc w:val="center"/>
              <w:rPr>
                <w:sz w:val="24"/>
              </w:rPr>
            </w:pPr>
            <w:r w:rsidRPr="003F1A9D">
              <w:rPr>
                <w:sz w:val="24"/>
              </w:rPr>
              <w:t>8,000,000</w:t>
            </w:r>
          </w:p>
        </w:tc>
      </w:tr>
    </w:tbl>
    <w:p w14:paraId="5A3FBF55" w14:textId="77777777" w:rsidR="003F1A9D" w:rsidRPr="003F1A9D" w:rsidRDefault="003F1A9D" w:rsidP="003C53B3">
      <w:pPr>
        <w:ind w:left="720"/>
        <w:jc w:val="both"/>
        <w:rPr>
          <w:sz w:val="24"/>
        </w:rPr>
      </w:pPr>
    </w:p>
    <w:p w14:paraId="5A9BF6F2" w14:textId="77777777" w:rsidR="008C288B" w:rsidRDefault="008C288B" w:rsidP="003C53B3">
      <w:pPr>
        <w:ind w:left="720"/>
        <w:jc w:val="both"/>
        <w:rPr>
          <w:b/>
          <w:sz w:val="24"/>
        </w:rPr>
      </w:pPr>
    </w:p>
    <w:p w14:paraId="2C5D7E4D" w14:textId="77777777" w:rsidR="008C288B" w:rsidRDefault="008C288B" w:rsidP="003C53B3">
      <w:pPr>
        <w:ind w:left="720"/>
        <w:jc w:val="both"/>
        <w:rPr>
          <w:b/>
          <w:sz w:val="24"/>
        </w:rPr>
      </w:pPr>
    </w:p>
    <w:p w14:paraId="19C32864" w14:textId="77777777" w:rsidR="008C288B" w:rsidRDefault="008C288B" w:rsidP="003C53B3">
      <w:pPr>
        <w:ind w:left="720"/>
        <w:jc w:val="both"/>
        <w:rPr>
          <w:b/>
          <w:sz w:val="24"/>
        </w:rPr>
      </w:pPr>
    </w:p>
    <w:p w14:paraId="6EF144B0" w14:textId="77777777" w:rsidR="008C288B" w:rsidRDefault="008C288B" w:rsidP="003C53B3">
      <w:pPr>
        <w:ind w:left="720"/>
        <w:jc w:val="both"/>
        <w:rPr>
          <w:b/>
          <w:sz w:val="24"/>
        </w:rPr>
      </w:pPr>
    </w:p>
    <w:p w14:paraId="38E51544" w14:textId="77777777" w:rsidR="008C288B" w:rsidRDefault="008C288B" w:rsidP="003C53B3">
      <w:pPr>
        <w:ind w:left="720"/>
        <w:jc w:val="both"/>
        <w:rPr>
          <w:b/>
          <w:sz w:val="24"/>
        </w:rPr>
      </w:pPr>
    </w:p>
    <w:p w14:paraId="476D98F6" w14:textId="77777777" w:rsidR="003F1A9D" w:rsidRPr="003F1A9D" w:rsidRDefault="003316F3" w:rsidP="003C53B3">
      <w:pPr>
        <w:ind w:left="720"/>
        <w:jc w:val="both"/>
        <w:rPr>
          <w:sz w:val="24"/>
        </w:rPr>
      </w:pPr>
      <w:r>
        <w:rPr>
          <w:b/>
          <w:sz w:val="24"/>
        </w:rPr>
        <w:t>3</w:t>
      </w:r>
      <w:r w:rsidR="003F1A9D" w:rsidRPr="003F1A9D">
        <w:rPr>
          <w:b/>
          <w:sz w:val="24"/>
        </w:rPr>
        <w:t xml:space="preserve"> - Owner’s and Contractor’s Protective Liability Insurance for and in the Name of The State</w:t>
      </w:r>
      <w:r w:rsidR="003F1A9D" w:rsidRPr="003F1A9D">
        <w:rPr>
          <w:sz w:val="24"/>
        </w:rPr>
        <w:t>:</w:t>
      </w:r>
    </w:p>
    <w:p w14:paraId="5291E53D" w14:textId="77777777" w:rsidR="003F1A9D" w:rsidRPr="003F1A9D" w:rsidRDefault="003F1A9D" w:rsidP="003C53B3">
      <w:pPr>
        <w:ind w:left="720"/>
        <w:jc w:val="both"/>
        <w:rPr>
          <w:sz w:val="24"/>
        </w:rPr>
      </w:pPr>
    </w:p>
    <w:p w14:paraId="42144720" w14:textId="77777777" w:rsidR="00A2279A" w:rsidRDefault="004C5633" w:rsidP="003C53B3">
      <w:pPr>
        <w:ind w:left="720"/>
        <w:jc w:val="both"/>
        <w:rPr>
          <w:sz w:val="24"/>
        </w:rPr>
      </w:pPr>
      <w:r>
        <w:rPr>
          <w:sz w:val="24"/>
        </w:rPr>
        <w:t>For projects involving work on, over or under the railroad</w:t>
      </w:r>
      <w:r w:rsidRPr="00A2279A">
        <w:rPr>
          <w:sz w:val="24"/>
        </w:rPr>
        <w:t xml:space="preserve"> </w:t>
      </w:r>
      <w:r>
        <w:rPr>
          <w:sz w:val="24"/>
        </w:rPr>
        <w:t>u</w:t>
      </w:r>
      <w:r w:rsidR="00A2279A" w:rsidRPr="00A2279A">
        <w:rPr>
          <w:sz w:val="24"/>
        </w:rPr>
        <w:t>se the following “Limits of Coverage” chart</w:t>
      </w:r>
      <w:r>
        <w:rPr>
          <w:sz w:val="24"/>
        </w:rPr>
        <w:t xml:space="preserve"> for Owners, Contractor’s Protective Liability Insurance</w:t>
      </w:r>
      <w:r w:rsidR="00A2279A" w:rsidRPr="00A2279A">
        <w:rPr>
          <w:sz w:val="24"/>
        </w:rPr>
        <w:t>:</w:t>
      </w:r>
    </w:p>
    <w:p w14:paraId="1EF97B08" w14:textId="77777777" w:rsidR="008C288B" w:rsidRPr="00A2279A" w:rsidRDefault="008C288B" w:rsidP="003C53B3">
      <w:pPr>
        <w:ind w:left="720"/>
        <w:jc w:val="both"/>
        <w:rPr>
          <w:sz w:val="24"/>
        </w:rPr>
      </w:pPr>
    </w:p>
    <w:tbl>
      <w:tblPr>
        <w:tblW w:w="8730" w:type="dxa"/>
        <w:tblInd w:w="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0"/>
        <w:gridCol w:w="2970"/>
        <w:gridCol w:w="3060"/>
      </w:tblGrid>
      <w:tr w:rsidR="003F1A9D" w:rsidRPr="003F1A9D" w14:paraId="69D089A5" w14:textId="77777777" w:rsidTr="00F5747F">
        <w:tc>
          <w:tcPr>
            <w:tcW w:w="2700" w:type="dxa"/>
            <w:shd w:val="clear" w:color="auto" w:fill="auto"/>
          </w:tcPr>
          <w:p w14:paraId="63F1A4AA" w14:textId="77777777" w:rsidR="003F1A9D" w:rsidRPr="003F1A9D" w:rsidRDefault="003F1A9D" w:rsidP="00F5747F">
            <w:pPr>
              <w:tabs>
                <w:tab w:val="left" w:pos="1005"/>
              </w:tabs>
              <w:ind w:left="-111" w:right="-110"/>
              <w:jc w:val="center"/>
              <w:rPr>
                <w:sz w:val="24"/>
              </w:rPr>
            </w:pPr>
            <w:r w:rsidRPr="003F1A9D">
              <w:rPr>
                <w:sz w:val="24"/>
              </w:rPr>
              <w:t>Contract Amount ($)</w:t>
            </w:r>
          </w:p>
        </w:tc>
        <w:tc>
          <w:tcPr>
            <w:tcW w:w="2970" w:type="dxa"/>
            <w:shd w:val="clear" w:color="auto" w:fill="auto"/>
          </w:tcPr>
          <w:p w14:paraId="484707E4" w14:textId="77777777" w:rsidR="00237BD4" w:rsidRDefault="003F1A9D" w:rsidP="00F5747F">
            <w:pPr>
              <w:tabs>
                <w:tab w:val="left" w:pos="1005"/>
              </w:tabs>
              <w:ind w:left="-111" w:right="-110"/>
              <w:jc w:val="center"/>
              <w:rPr>
                <w:sz w:val="24"/>
              </w:rPr>
            </w:pPr>
            <w:r>
              <w:rPr>
                <w:sz w:val="24"/>
              </w:rPr>
              <w:t>Minimum Single</w:t>
            </w:r>
          </w:p>
          <w:p w14:paraId="68069283" w14:textId="77777777" w:rsidR="003F1A9D" w:rsidRPr="003F1A9D" w:rsidRDefault="003F1A9D" w:rsidP="00F5747F">
            <w:pPr>
              <w:tabs>
                <w:tab w:val="left" w:pos="1005"/>
              </w:tabs>
              <w:ind w:left="-111" w:right="-110"/>
              <w:jc w:val="center"/>
              <w:rPr>
                <w:sz w:val="24"/>
              </w:rPr>
            </w:pPr>
            <w:r>
              <w:rPr>
                <w:sz w:val="24"/>
              </w:rPr>
              <w:t>Occurrence L</w:t>
            </w:r>
            <w:r w:rsidRPr="003F1A9D">
              <w:rPr>
                <w:sz w:val="24"/>
              </w:rPr>
              <w:t>imit ($)</w:t>
            </w:r>
          </w:p>
        </w:tc>
        <w:tc>
          <w:tcPr>
            <w:tcW w:w="3060" w:type="dxa"/>
            <w:shd w:val="clear" w:color="auto" w:fill="auto"/>
          </w:tcPr>
          <w:p w14:paraId="5F2F9FE1" w14:textId="77777777" w:rsidR="00237BD4" w:rsidRDefault="00237BD4" w:rsidP="00F5747F">
            <w:pPr>
              <w:tabs>
                <w:tab w:val="left" w:pos="1005"/>
              </w:tabs>
              <w:ind w:left="-111" w:right="-110"/>
              <w:jc w:val="center"/>
              <w:rPr>
                <w:sz w:val="24"/>
              </w:rPr>
            </w:pPr>
            <w:r>
              <w:rPr>
                <w:sz w:val="24"/>
              </w:rPr>
              <w:t>Minimum Annual</w:t>
            </w:r>
          </w:p>
          <w:p w14:paraId="411550FB" w14:textId="77777777" w:rsidR="003F1A9D" w:rsidRPr="003F1A9D" w:rsidRDefault="003F1A9D" w:rsidP="00F5747F">
            <w:pPr>
              <w:tabs>
                <w:tab w:val="left" w:pos="1005"/>
              </w:tabs>
              <w:ind w:left="-111" w:right="-110"/>
              <w:jc w:val="center"/>
              <w:rPr>
                <w:sz w:val="24"/>
              </w:rPr>
            </w:pPr>
            <w:r w:rsidRPr="003F1A9D">
              <w:rPr>
                <w:sz w:val="24"/>
              </w:rPr>
              <w:t>Aggregate Limit ($)</w:t>
            </w:r>
          </w:p>
        </w:tc>
      </w:tr>
      <w:tr w:rsidR="003F1A9D" w:rsidRPr="003F1A9D" w14:paraId="45A374E6" w14:textId="77777777" w:rsidTr="00F5747F">
        <w:tc>
          <w:tcPr>
            <w:tcW w:w="2700" w:type="dxa"/>
            <w:shd w:val="clear" w:color="auto" w:fill="auto"/>
          </w:tcPr>
          <w:p w14:paraId="003D5E54" w14:textId="77777777" w:rsidR="003F1A9D" w:rsidRPr="003F1A9D" w:rsidRDefault="003F1A9D" w:rsidP="00F5747F">
            <w:pPr>
              <w:tabs>
                <w:tab w:val="left" w:pos="1005"/>
              </w:tabs>
              <w:ind w:left="-111" w:right="-110"/>
              <w:jc w:val="center"/>
              <w:rPr>
                <w:sz w:val="24"/>
              </w:rPr>
            </w:pPr>
            <w:r w:rsidRPr="003F1A9D">
              <w:rPr>
                <w:sz w:val="24"/>
              </w:rPr>
              <w:t>0-50,000,000</w:t>
            </w:r>
          </w:p>
        </w:tc>
        <w:tc>
          <w:tcPr>
            <w:tcW w:w="2970" w:type="dxa"/>
            <w:shd w:val="clear" w:color="auto" w:fill="auto"/>
          </w:tcPr>
          <w:p w14:paraId="4D5878C2" w14:textId="77777777" w:rsidR="003F1A9D" w:rsidRPr="003F1A9D" w:rsidRDefault="003F1A9D" w:rsidP="00F5747F">
            <w:pPr>
              <w:tabs>
                <w:tab w:val="left" w:pos="1005"/>
              </w:tabs>
              <w:ind w:left="-111" w:right="-110"/>
              <w:jc w:val="center"/>
              <w:rPr>
                <w:sz w:val="24"/>
              </w:rPr>
            </w:pPr>
            <w:r w:rsidRPr="003F1A9D">
              <w:rPr>
                <w:sz w:val="24"/>
              </w:rPr>
              <w:t>3,000,000</w:t>
            </w:r>
          </w:p>
        </w:tc>
        <w:tc>
          <w:tcPr>
            <w:tcW w:w="3060" w:type="dxa"/>
            <w:shd w:val="clear" w:color="auto" w:fill="auto"/>
          </w:tcPr>
          <w:p w14:paraId="561D85D1" w14:textId="77777777" w:rsidR="003F1A9D" w:rsidRPr="003F1A9D" w:rsidRDefault="003F1A9D" w:rsidP="00F5747F">
            <w:pPr>
              <w:tabs>
                <w:tab w:val="left" w:pos="1005"/>
              </w:tabs>
              <w:ind w:left="-111" w:right="-110"/>
              <w:jc w:val="center"/>
              <w:rPr>
                <w:sz w:val="24"/>
              </w:rPr>
            </w:pPr>
            <w:r w:rsidRPr="003F1A9D">
              <w:rPr>
                <w:sz w:val="24"/>
              </w:rPr>
              <w:t>3,000,000</w:t>
            </w:r>
          </w:p>
        </w:tc>
      </w:tr>
      <w:tr w:rsidR="003F1A9D" w:rsidRPr="003F1A9D" w14:paraId="6487B0F8" w14:textId="77777777" w:rsidTr="00F5747F">
        <w:tc>
          <w:tcPr>
            <w:tcW w:w="2700" w:type="dxa"/>
            <w:shd w:val="clear" w:color="auto" w:fill="auto"/>
          </w:tcPr>
          <w:p w14:paraId="2AC86A75" w14:textId="77777777" w:rsidR="003F1A9D" w:rsidRPr="003F1A9D" w:rsidRDefault="003F1A9D" w:rsidP="00F5747F">
            <w:pPr>
              <w:tabs>
                <w:tab w:val="left" w:pos="1005"/>
              </w:tabs>
              <w:ind w:left="-111" w:right="-110"/>
              <w:jc w:val="center"/>
              <w:rPr>
                <w:sz w:val="24"/>
              </w:rPr>
            </w:pPr>
            <w:r w:rsidRPr="003F1A9D">
              <w:rPr>
                <w:sz w:val="24"/>
              </w:rPr>
              <w:t>&gt;50,000,000</w:t>
            </w:r>
          </w:p>
        </w:tc>
        <w:tc>
          <w:tcPr>
            <w:tcW w:w="2970" w:type="dxa"/>
            <w:shd w:val="clear" w:color="auto" w:fill="auto"/>
          </w:tcPr>
          <w:p w14:paraId="65A8C83E" w14:textId="77777777" w:rsidR="003F1A9D" w:rsidRPr="003F1A9D" w:rsidRDefault="003F1A9D" w:rsidP="00F5747F">
            <w:pPr>
              <w:tabs>
                <w:tab w:val="left" w:pos="1005"/>
              </w:tabs>
              <w:ind w:left="-111" w:right="-110"/>
              <w:jc w:val="center"/>
              <w:rPr>
                <w:sz w:val="24"/>
              </w:rPr>
            </w:pPr>
            <w:r w:rsidRPr="003F1A9D">
              <w:rPr>
                <w:sz w:val="24"/>
              </w:rPr>
              <w:t>4,000,000</w:t>
            </w:r>
          </w:p>
        </w:tc>
        <w:tc>
          <w:tcPr>
            <w:tcW w:w="3060" w:type="dxa"/>
            <w:shd w:val="clear" w:color="auto" w:fill="auto"/>
          </w:tcPr>
          <w:p w14:paraId="1716E624" w14:textId="77777777" w:rsidR="003F1A9D" w:rsidRPr="003F1A9D" w:rsidRDefault="003F1A9D" w:rsidP="00F5747F">
            <w:pPr>
              <w:tabs>
                <w:tab w:val="left" w:pos="1005"/>
              </w:tabs>
              <w:ind w:left="-111" w:right="-110"/>
              <w:jc w:val="center"/>
              <w:rPr>
                <w:sz w:val="24"/>
              </w:rPr>
            </w:pPr>
            <w:r w:rsidRPr="003F1A9D">
              <w:rPr>
                <w:sz w:val="24"/>
              </w:rPr>
              <w:t>4,000,000</w:t>
            </w:r>
          </w:p>
        </w:tc>
      </w:tr>
    </w:tbl>
    <w:p w14:paraId="449CF548" w14:textId="77777777" w:rsidR="003F1A9D" w:rsidRPr="00A9373D" w:rsidRDefault="003F1A9D" w:rsidP="003C53B3">
      <w:pPr>
        <w:ind w:left="720"/>
        <w:jc w:val="both"/>
        <w:rPr>
          <w:sz w:val="24"/>
        </w:rPr>
      </w:pPr>
    </w:p>
    <w:p w14:paraId="547AA72B" w14:textId="77777777" w:rsidR="009A1C03" w:rsidRDefault="00FC64E3" w:rsidP="003C53B3">
      <w:pPr>
        <w:ind w:left="720"/>
        <w:jc w:val="both"/>
        <w:rPr>
          <w:sz w:val="24"/>
        </w:rPr>
      </w:pPr>
      <w:r w:rsidRPr="00FC64E3">
        <w:rPr>
          <w:sz w:val="24"/>
        </w:rPr>
        <w:t>Each policy shall waive right of recovery (waiver of subrogation) against the State of Connecticut or the Railroad and the described insurance shall be primary coverage</w:t>
      </w:r>
      <w:r w:rsidR="007C727C">
        <w:rPr>
          <w:sz w:val="24"/>
        </w:rPr>
        <w:t>.</w:t>
      </w:r>
    </w:p>
    <w:p w14:paraId="006BF890" w14:textId="77777777" w:rsidR="007C727C" w:rsidRDefault="007C727C" w:rsidP="003316F3">
      <w:pPr>
        <w:ind w:left="630"/>
        <w:jc w:val="both"/>
        <w:rPr>
          <w:sz w:val="24"/>
        </w:rPr>
      </w:pPr>
    </w:p>
    <w:p w14:paraId="492B5AEB" w14:textId="77777777" w:rsidR="007C727C" w:rsidRPr="007C727C" w:rsidRDefault="007C727C" w:rsidP="007C727C">
      <w:pPr>
        <w:ind w:left="1440"/>
        <w:jc w:val="both"/>
        <w:rPr>
          <w:sz w:val="24"/>
        </w:rPr>
      </w:pPr>
      <w:r>
        <w:rPr>
          <w:sz w:val="24"/>
        </w:rPr>
        <w:t>For</w:t>
      </w:r>
      <w:r w:rsidR="00B42D02">
        <w:rPr>
          <w:sz w:val="24"/>
        </w:rPr>
        <w:t xml:space="preserve"> projects on Metro-North rights-of-</w:t>
      </w:r>
      <w:r>
        <w:rPr>
          <w:sz w:val="24"/>
        </w:rPr>
        <w:t xml:space="preserve">way </w:t>
      </w:r>
      <w:r w:rsidRPr="007C727C">
        <w:rPr>
          <w:sz w:val="24"/>
        </w:rPr>
        <w:t xml:space="preserve">the Contractor is required to file certificates of insurance with Metro-North Commuter Railroad at least 30 days prior to commencing any work within the Railroad right-of-way.  Certificates are to be sent to: </w:t>
      </w:r>
    </w:p>
    <w:p w14:paraId="1F4BC277" w14:textId="77777777" w:rsidR="007C727C" w:rsidRPr="007C727C" w:rsidRDefault="007C727C" w:rsidP="007C727C">
      <w:pPr>
        <w:ind w:left="1440"/>
        <w:jc w:val="both"/>
        <w:rPr>
          <w:sz w:val="24"/>
        </w:rPr>
      </w:pPr>
    </w:p>
    <w:p w14:paraId="38700D0C" w14:textId="77777777" w:rsidR="007C727C" w:rsidRPr="007C727C" w:rsidRDefault="007C727C" w:rsidP="007C727C">
      <w:pPr>
        <w:ind w:left="1440"/>
        <w:jc w:val="both"/>
        <w:rPr>
          <w:sz w:val="24"/>
        </w:rPr>
      </w:pPr>
      <w:r w:rsidRPr="007C727C">
        <w:rPr>
          <w:sz w:val="24"/>
        </w:rPr>
        <w:t xml:space="preserve">Ms. Sharon </w:t>
      </w:r>
      <w:proofErr w:type="spellStart"/>
      <w:r w:rsidRPr="007C727C">
        <w:rPr>
          <w:sz w:val="24"/>
        </w:rPr>
        <w:t>Sebro</w:t>
      </w:r>
      <w:proofErr w:type="spellEnd"/>
      <w:r w:rsidRPr="007C727C">
        <w:rPr>
          <w:sz w:val="24"/>
        </w:rPr>
        <w:t>, Risk Analyst</w:t>
      </w:r>
    </w:p>
    <w:p w14:paraId="3DB15994" w14:textId="77777777" w:rsidR="007C727C" w:rsidRPr="007C727C" w:rsidRDefault="007C727C" w:rsidP="007C727C">
      <w:pPr>
        <w:ind w:left="1440"/>
        <w:jc w:val="both"/>
        <w:rPr>
          <w:sz w:val="24"/>
        </w:rPr>
      </w:pPr>
      <w:r w:rsidRPr="007C727C">
        <w:rPr>
          <w:sz w:val="24"/>
        </w:rPr>
        <w:t>Metro-North Railroad Risk and Insurance Management Department</w:t>
      </w:r>
    </w:p>
    <w:p w14:paraId="57C662E6" w14:textId="77777777" w:rsidR="007C727C" w:rsidRPr="007C727C" w:rsidRDefault="007C727C" w:rsidP="007C727C">
      <w:pPr>
        <w:ind w:left="1440"/>
        <w:jc w:val="both"/>
        <w:rPr>
          <w:sz w:val="24"/>
        </w:rPr>
      </w:pPr>
      <w:r w:rsidRPr="007C727C">
        <w:rPr>
          <w:sz w:val="24"/>
        </w:rPr>
        <w:t>2 Broadway, 21</w:t>
      </w:r>
      <w:r w:rsidRPr="007C727C">
        <w:rPr>
          <w:sz w:val="24"/>
          <w:vertAlign w:val="superscript"/>
        </w:rPr>
        <w:t>st</w:t>
      </w:r>
      <w:r w:rsidRPr="007C727C">
        <w:rPr>
          <w:sz w:val="24"/>
        </w:rPr>
        <w:t xml:space="preserve"> floor, New York, NY, 10004</w:t>
      </w:r>
    </w:p>
    <w:p w14:paraId="70CCED1D" w14:textId="77777777" w:rsidR="007C727C" w:rsidRPr="007C727C" w:rsidRDefault="007C727C" w:rsidP="007C727C">
      <w:pPr>
        <w:ind w:left="1440"/>
        <w:jc w:val="both"/>
        <w:rPr>
          <w:sz w:val="24"/>
        </w:rPr>
      </w:pPr>
      <w:r w:rsidRPr="007C727C">
        <w:rPr>
          <w:sz w:val="24"/>
        </w:rPr>
        <w:t xml:space="preserve">Phone: 646-252-1429  Email: </w:t>
      </w:r>
      <w:hyperlink r:id="rId13" w:history="1">
        <w:r w:rsidRPr="007C727C">
          <w:rPr>
            <w:rStyle w:val="Hyperlink"/>
            <w:sz w:val="24"/>
          </w:rPr>
          <w:t>ssebro@mtahq.org</w:t>
        </w:r>
      </w:hyperlink>
    </w:p>
    <w:p w14:paraId="00B17065" w14:textId="77777777" w:rsidR="007C727C" w:rsidRPr="007C727C" w:rsidRDefault="007C727C" w:rsidP="007C727C">
      <w:pPr>
        <w:ind w:left="1440"/>
        <w:jc w:val="both"/>
        <w:rPr>
          <w:sz w:val="24"/>
        </w:rPr>
      </w:pPr>
    </w:p>
    <w:p w14:paraId="323173BC" w14:textId="77777777" w:rsidR="007C727C" w:rsidRDefault="007C727C" w:rsidP="007C727C">
      <w:pPr>
        <w:ind w:left="1440"/>
        <w:jc w:val="both"/>
        <w:rPr>
          <w:sz w:val="24"/>
        </w:rPr>
      </w:pPr>
      <w:r w:rsidRPr="007C727C">
        <w:rPr>
          <w:sz w:val="24"/>
        </w:rPr>
        <w:t xml:space="preserve">Ms. Priscilla Yen may also be contacted for questions at 646-252-1437 or </w:t>
      </w:r>
      <w:hyperlink r:id="rId14" w:history="1">
        <w:r w:rsidRPr="005F2A46">
          <w:rPr>
            <w:rStyle w:val="Hyperlink"/>
            <w:sz w:val="24"/>
          </w:rPr>
          <w:t>Pyen@mtahq.org</w:t>
        </w:r>
      </w:hyperlink>
      <w:r w:rsidRPr="007C727C">
        <w:rPr>
          <w:sz w:val="24"/>
        </w:rPr>
        <w:t>.</w:t>
      </w:r>
    </w:p>
    <w:p w14:paraId="2E31D11C" w14:textId="77777777" w:rsidR="007C727C" w:rsidRPr="007C727C" w:rsidRDefault="007C727C" w:rsidP="007C727C">
      <w:pPr>
        <w:ind w:left="1440"/>
        <w:jc w:val="both"/>
        <w:rPr>
          <w:sz w:val="24"/>
        </w:rPr>
      </w:pPr>
    </w:p>
    <w:p w14:paraId="482FEE09" w14:textId="77777777" w:rsidR="007C727C" w:rsidRPr="007C727C" w:rsidRDefault="007C727C" w:rsidP="007C727C">
      <w:pPr>
        <w:ind w:left="1440"/>
        <w:jc w:val="both"/>
        <w:rPr>
          <w:sz w:val="24"/>
        </w:rPr>
      </w:pPr>
      <w:r w:rsidRPr="007C727C">
        <w:rPr>
          <w:sz w:val="24"/>
        </w:rPr>
        <w:t xml:space="preserve">Note: For projects with limits of construction that cross the Connecticut/New York State Line into New York, “American Premier Underwriters” shall also be </w:t>
      </w:r>
      <w:r>
        <w:rPr>
          <w:sz w:val="24"/>
        </w:rPr>
        <w:t>shown as an additional insured.</w:t>
      </w:r>
    </w:p>
    <w:p w14:paraId="71CB9CB5" w14:textId="77777777" w:rsidR="007C727C" w:rsidRPr="007C727C" w:rsidRDefault="007C727C" w:rsidP="007C727C">
      <w:pPr>
        <w:ind w:left="1440"/>
        <w:jc w:val="both"/>
        <w:rPr>
          <w:sz w:val="24"/>
        </w:rPr>
      </w:pPr>
    </w:p>
    <w:p w14:paraId="2B47AE36" w14:textId="77777777" w:rsidR="007C727C" w:rsidRDefault="007C727C" w:rsidP="007C727C">
      <w:pPr>
        <w:ind w:left="720"/>
        <w:jc w:val="both"/>
        <w:rPr>
          <w:sz w:val="24"/>
        </w:rPr>
      </w:pPr>
      <w:r w:rsidRPr="007C727C">
        <w:rPr>
          <w:sz w:val="24"/>
        </w:rPr>
        <w:t>For coverage provided under th</w:t>
      </w:r>
      <w:r>
        <w:rPr>
          <w:sz w:val="24"/>
        </w:rPr>
        <w:t>e</w:t>
      </w:r>
      <w:r w:rsidRPr="007C727C">
        <w:rPr>
          <w:sz w:val="24"/>
        </w:rPr>
        <w:t xml:space="preserve"> </w:t>
      </w:r>
      <w:r>
        <w:rPr>
          <w:sz w:val="24"/>
        </w:rPr>
        <w:t>Article “</w:t>
      </w:r>
      <w:r w:rsidRPr="007C727C">
        <w:rPr>
          <w:sz w:val="24"/>
        </w:rPr>
        <w:t>Railroad Protective Liability Insurance</w:t>
      </w:r>
      <w:r>
        <w:rPr>
          <w:sz w:val="24"/>
        </w:rPr>
        <w:t>”</w:t>
      </w:r>
      <w:r w:rsidRPr="007C727C">
        <w:rPr>
          <w:sz w:val="24"/>
        </w:rPr>
        <w:t>, the names of the “Additional Insured” shall be as indicated</w:t>
      </w:r>
      <w:r>
        <w:rPr>
          <w:sz w:val="24"/>
        </w:rPr>
        <w:t xml:space="preserve"> on the </w:t>
      </w:r>
      <w:r w:rsidR="00B42D02">
        <w:rPr>
          <w:sz w:val="24"/>
        </w:rPr>
        <w:t>Request for Quotation</w:t>
      </w:r>
      <w:r>
        <w:rPr>
          <w:sz w:val="24"/>
        </w:rPr>
        <w:t>.</w:t>
      </w:r>
    </w:p>
    <w:p w14:paraId="77F31B2A" w14:textId="77777777" w:rsidR="006D7EAA" w:rsidRDefault="006D7EAA">
      <w:pPr>
        <w:tabs>
          <w:tab w:val="left" w:pos="360"/>
          <w:tab w:val="left" w:pos="570"/>
        </w:tabs>
        <w:jc w:val="both"/>
        <w:rPr>
          <w:sz w:val="24"/>
        </w:rPr>
      </w:pPr>
    </w:p>
    <w:p w14:paraId="44661A63" w14:textId="77777777" w:rsidR="007C727C" w:rsidRDefault="007C727C">
      <w:pPr>
        <w:tabs>
          <w:tab w:val="left" w:pos="360"/>
          <w:tab w:val="left" w:pos="570"/>
        </w:tabs>
        <w:jc w:val="both"/>
        <w:rPr>
          <w:sz w:val="24"/>
        </w:rPr>
      </w:pPr>
    </w:p>
    <w:p w14:paraId="1C0F12D2" w14:textId="77777777" w:rsidR="006D7EAA" w:rsidRDefault="006D7EAA">
      <w:pPr>
        <w:rPr>
          <w:sz w:val="24"/>
        </w:rPr>
      </w:pPr>
      <w:r>
        <w:rPr>
          <w:sz w:val="24"/>
        </w:rPr>
        <w:t>(F) Protection and Indemnity Insurance for Marine Operations in Navigable Waters</w:t>
      </w:r>
    </w:p>
    <w:p w14:paraId="0951C760" w14:textId="77777777" w:rsidR="006D7EAA" w:rsidRDefault="006D7EAA">
      <w:pPr>
        <w:rPr>
          <w:sz w:val="24"/>
        </w:rPr>
      </w:pPr>
    </w:p>
    <w:p w14:paraId="215A737C" w14:textId="77777777" w:rsidR="006D7EAA" w:rsidRDefault="006D7EAA" w:rsidP="003C53B3">
      <w:pPr>
        <w:pStyle w:val="BodyText"/>
        <w:ind w:left="720"/>
      </w:pPr>
      <w:r>
        <w:t>If a vessel of any nature or kind is involved, the Contractor shall obtain the following insurance coverage:</w:t>
      </w:r>
    </w:p>
    <w:p w14:paraId="260D2C12" w14:textId="77777777" w:rsidR="006D7EAA" w:rsidRDefault="006D7EAA" w:rsidP="003C53B3">
      <w:pPr>
        <w:ind w:left="720"/>
        <w:rPr>
          <w:sz w:val="24"/>
        </w:rPr>
      </w:pPr>
    </w:p>
    <w:p w14:paraId="62608814" w14:textId="77777777" w:rsidR="006D7EAA" w:rsidRDefault="006D7EAA" w:rsidP="003C53B3">
      <w:pPr>
        <w:pStyle w:val="BodyText"/>
        <w:ind w:left="720"/>
      </w:pPr>
      <w:r>
        <w:t>If a vessel of any nature or kind is involved, the Contractor shall obtain the following insurance coverage:</w:t>
      </w:r>
    </w:p>
    <w:p w14:paraId="2C51436E" w14:textId="77777777" w:rsidR="006D7EAA" w:rsidRDefault="006D7EAA" w:rsidP="003C53B3">
      <w:pPr>
        <w:ind w:left="720"/>
        <w:rPr>
          <w:sz w:val="24"/>
        </w:rPr>
      </w:pPr>
    </w:p>
    <w:p w14:paraId="44949679" w14:textId="77777777" w:rsidR="006D7EAA" w:rsidRDefault="006D7EAA" w:rsidP="00A67537">
      <w:pPr>
        <w:numPr>
          <w:ilvl w:val="0"/>
          <w:numId w:val="1"/>
        </w:numPr>
        <w:tabs>
          <w:tab w:val="clear" w:pos="360"/>
          <w:tab w:val="num" w:pos="1080"/>
        </w:tabs>
        <w:ind w:left="1080"/>
        <w:rPr>
          <w:sz w:val="24"/>
        </w:rPr>
      </w:pPr>
      <w:r>
        <w:rPr>
          <w:sz w:val="24"/>
        </w:rPr>
        <w:t>Protection and Indemnity Coverage of $300,000 per vessel or a limit equal to the value of hull and machinery, whichever is greater.</w:t>
      </w:r>
    </w:p>
    <w:p w14:paraId="135D6CB0" w14:textId="77777777" w:rsidR="006D7EAA" w:rsidRDefault="006D7EAA" w:rsidP="003C53B3">
      <w:pPr>
        <w:ind w:left="720"/>
        <w:rPr>
          <w:sz w:val="24"/>
        </w:rPr>
      </w:pPr>
    </w:p>
    <w:p w14:paraId="021F4F6B" w14:textId="77777777" w:rsidR="006D7EAA" w:rsidRDefault="006D7EAA" w:rsidP="00A67537">
      <w:pPr>
        <w:numPr>
          <w:ilvl w:val="0"/>
          <w:numId w:val="1"/>
        </w:numPr>
        <w:tabs>
          <w:tab w:val="clear" w:pos="360"/>
          <w:tab w:val="num" w:pos="1080"/>
        </w:tabs>
        <w:ind w:left="1080"/>
        <w:jc w:val="both"/>
        <w:rPr>
          <w:sz w:val="24"/>
        </w:rPr>
      </w:pPr>
      <w:r>
        <w:rPr>
          <w:sz w:val="24"/>
        </w:rPr>
        <w:lastRenderedPageBreak/>
        <w:t>If there is any limitation or exclusion with regard to crew or employees under the protection and indemnity form, there must be a worker’s compensation policy in effect, including coverage for operations under admiralty jurisdiction with a limit of liability of $300,000 per accident or to a limit equal to the hull and machinery, whichever is greater, or as otherwise required by statute.</w:t>
      </w:r>
    </w:p>
    <w:p w14:paraId="0636672F" w14:textId="77777777" w:rsidR="006D7EAA" w:rsidRDefault="006D7EAA">
      <w:pPr>
        <w:numPr>
          <w:ilvl w:val="12"/>
          <w:numId w:val="0"/>
        </w:numPr>
        <w:jc w:val="both"/>
        <w:rPr>
          <w:sz w:val="24"/>
        </w:rPr>
      </w:pPr>
    </w:p>
    <w:p w14:paraId="7021291A" w14:textId="77777777" w:rsidR="006D7EAA" w:rsidRDefault="006D7EAA" w:rsidP="00A67537">
      <w:pPr>
        <w:numPr>
          <w:ilvl w:val="0"/>
          <w:numId w:val="4"/>
        </w:numPr>
        <w:tabs>
          <w:tab w:val="left" w:pos="570"/>
        </w:tabs>
        <w:jc w:val="both"/>
        <w:rPr>
          <w:sz w:val="24"/>
        </w:rPr>
      </w:pPr>
      <w:r>
        <w:rPr>
          <w:sz w:val="24"/>
        </w:rPr>
        <w:t>Umbrella Liability:</w:t>
      </w:r>
    </w:p>
    <w:p w14:paraId="4332AFAA" w14:textId="77777777" w:rsidR="006D7EAA" w:rsidRDefault="006D7EAA">
      <w:pPr>
        <w:tabs>
          <w:tab w:val="left" w:pos="570"/>
        </w:tabs>
        <w:jc w:val="both"/>
        <w:rPr>
          <w:sz w:val="24"/>
        </w:rPr>
      </w:pPr>
    </w:p>
    <w:p w14:paraId="0A89E69A" w14:textId="77777777" w:rsidR="006D7EAA" w:rsidRDefault="006D7EAA">
      <w:pPr>
        <w:tabs>
          <w:tab w:val="left" w:pos="570"/>
        </w:tabs>
        <w:jc w:val="both"/>
        <w:rPr>
          <w:sz w:val="24"/>
        </w:rPr>
      </w:pPr>
      <w:r>
        <w:rPr>
          <w:sz w:val="24"/>
        </w:rPr>
        <w:t xml:space="preserve"> In the event the contractor secures excess/umbrella liability insurance to meet the minimum requirements specified as items B, C, E, F, G, and H (if required), the State of Connecticut must be named as Additional Insured.  The State of </w:t>
      </w:r>
      <w:smartTag w:uri="urn:schemas-microsoft-com:office:smarttags" w:element="State">
        <w:smartTag w:uri="urn:schemas-microsoft-com:office:smarttags" w:element="place">
          <w:r>
            <w:rPr>
              <w:sz w:val="24"/>
            </w:rPr>
            <w:t>Connecticut</w:t>
          </w:r>
        </w:smartTag>
      </w:smartTag>
      <w:r>
        <w:rPr>
          <w:sz w:val="24"/>
        </w:rPr>
        <w:t xml:space="preserve"> must be the Named Insured if a separate umbrella policy is obtained to supplement the coverage specified for item A.</w:t>
      </w:r>
    </w:p>
    <w:p w14:paraId="67604D40" w14:textId="77777777" w:rsidR="006D7EAA" w:rsidRDefault="006D7EAA">
      <w:pPr>
        <w:tabs>
          <w:tab w:val="left" w:pos="570"/>
        </w:tabs>
        <w:jc w:val="both"/>
        <w:rPr>
          <w:sz w:val="24"/>
        </w:rPr>
      </w:pPr>
    </w:p>
    <w:p w14:paraId="74809000" w14:textId="77777777" w:rsidR="006D7EAA" w:rsidRDefault="006D7EAA" w:rsidP="00A67537">
      <w:pPr>
        <w:numPr>
          <w:ilvl w:val="0"/>
          <w:numId w:val="4"/>
        </w:numPr>
        <w:tabs>
          <w:tab w:val="left" w:pos="570"/>
        </w:tabs>
        <w:jc w:val="both"/>
        <w:rPr>
          <w:sz w:val="24"/>
        </w:rPr>
      </w:pPr>
      <w:r>
        <w:rPr>
          <w:sz w:val="24"/>
        </w:rPr>
        <w:t xml:space="preserve"> Other Insurance:</w:t>
      </w:r>
    </w:p>
    <w:p w14:paraId="03214498" w14:textId="77777777" w:rsidR="006D7EAA" w:rsidRDefault="006D7EAA">
      <w:pPr>
        <w:tabs>
          <w:tab w:val="left" w:pos="570"/>
        </w:tabs>
        <w:jc w:val="both"/>
        <w:rPr>
          <w:sz w:val="24"/>
        </w:rPr>
      </w:pPr>
    </w:p>
    <w:p w14:paraId="2E51209C" w14:textId="77777777" w:rsidR="006D7EAA" w:rsidRDefault="006D7EAA" w:rsidP="001957DB">
      <w:pPr>
        <w:pStyle w:val="BodyText"/>
        <w:jc w:val="both"/>
      </w:pPr>
      <w:r>
        <w:t>Certain contracts require higher levels of coverage and/or specialized types of coverage that are unique to that contract.  When required, the additional type(s) of insurance and specific coverage dollar levels will be specified in the terms and conditions of the individual bid.  If additional specialized coverage is required by the bid, the State must be named as additional insured for each policy unless otherwise specified.</w:t>
      </w:r>
    </w:p>
    <w:p w14:paraId="795CCCA6" w14:textId="77777777" w:rsidR="006D7EAA" w:rsidRDefault="006D7EAA">
      <w:pPr>
        <w:pStyle w:val="BodyText"/>
      </w:pPr>
    </w:p>
    <w:p w14:paraId="7823F430" w14:textId="77777777" w:rsidR="006D7EAA" w:rsidRDefault="006D7EAA">
      <w:pPr>
        <w:pStyle w:val="BodyText"/>
        <w:jc w:val="center"/>
      </w:pPr>
    </w:p>
    <w:p w14:paraId="165BC742" w14:textId="77777777" w:rsidR="006D7EAA" w:rsidRPr="00EF3385" w:rsidRDefault="006D7EAA">
      <w:pPr>
        <w:pStyle w:val="BodyText"/>
        <w:rPr>
          <w:u w:val="single"/>
        </w:rPr>
      </w:pPr>
      <w:r w:rsidRPr="00EF3385">
        <w:rPr>
          <w:u w:val="single"/>
        </w:rPr>
        <w:t>Certificate of Insurance</w:t>
      </w:r>
    </w:p>
    <w:p w14:paraId="59F7DF27" w14:textId="77777777" w:rsidR="006D7EAA" w:rsidRDefault="006D7EAA">
      <w:pPr>
        <w:jc w:val="both"/>
        <w:rPr>
          <w:sz w:val="24"/>
        </w:rPr>
      </w:pPr>
    </w:p>
    <w:p w14:paraId="1538D381" w14:textId="77777777" w:rsidR="006D7EAA" w:rsidRDefault="006D7EAA">
      <w:pPr>
        <w:jc w:val="both"/>
        <w:rPr>
          <w:sz w:val="24"/>
        </w:rPr>
      </w:pPr>
      <w:r>
        <w:rPr>
          <w:sz w:val="24"/>
        </w:rPr>
        <w:t xml:space="preserve">The contractor agrees to furnish to the </w:t>
      </w:r>
      <w:r w:rsidR="00485E9C">
        <w:rPr>
          <w:sz w:val="24"/>
        </w:rPr>
        <w:t>Engineer</w:t>
      </w:r>
      <w:r>
        <w:rPr>
          <w:sz w:val="24"/>
        </w:rPr>
        <w:t xml:space="preserve"> a Certificate of Insurance in conjunction with Items A, B, C, D, E, F, G, and H above, fully executed by an insurance company or companies satisfactory to the State, for the insurance policy or policies herein above, which policy or policies shall be in accordance with the terms of said Accord form.  For the Workers’ Compensation Insurance and, if applicable, the U.S. Longshoremen and Harbor Workers’ Compensation Act coverage, the policy nu</w:t>
      </w:r>
      <w:r w:rsidR="00C21D91">
        <w:rPr>
          <w:sz w:val="24"/>
        </w:rPr>
        <w:t>mber (s) and term of the policy</w:t>
      </w:r>
      <w:r>
        <w:rPr>
          <w:sz w:val="24"/>
        </w:rPr>
        <w:t>(</w:t>
      </w:r>
      <w:proofErr w:type="spellStart"/>
      <w:r>
        <w:rPr>
          <w:sz w:val="24"/>
        </w:rPr>
        <w:t>ies</w:t>
      </w:r>
      <w:proofErr w:type="spellEnd"/>
      <w:r>
        <w:rPr>
          <w:sz w:val="24"/>
        </w:rPr>
        <w:t>) shall be indicated on the Certificate of Insurance.  Each insurance policy shall state that the insurance company agrees to investigate and defend the insured against all claims for damage, even if groundless.</w:t>
      </w:r>
    </w:p>
    <w:p w14:paraId="4016CAC3" w14:textId="77777777" w:rsidR="006D7EAA" w:rsidRDefault="006D7EAA">
      <w:pPr>
        <w:jc w:val="both"/>
        <w:rPr>
          <w:sz w:val="24"/>
        </w:rPr>
      </w:pPr>
    </w:p>
    <w:p w14:paraId="456D7EF2" w14:textId="77777777" w:rsidR="006D7EAA" w:rsidRPr="00EF3385" w:rsidRDefault="006D7EAA">
      <w:pPr>
        <w:rPr>
          <w:b/>
          <w:sz w:val="24"/>
        </w:rPr>
      </w:pPr>
      <w:r w:rsidRPr="00EF3385">
        <w:rPr>
          <w:b/>
          <w:sz w:val="24"/>
        </w:rPr>
        <w:t>Laws To Be Enforced</w:t>
      </w:r>
      <w:r w:rsidR="00EF3385" w:rsidRPr="00EF3385">
        <w:rPr>
          <w:b/>
          <w:sz w:val="24"/>
        </w:rPr>
        <w:t>:</w:t>
      </w:r>
    </w:p>
    <w:p w14:paraId="14ABD72B" w14:textId="77777777" w:rsidR="006D7EAA" w:rsidRDefault="006D7EAA">
      <w:pPr>
        <w:rPr>
          <w:sz w:val="24"/>
          <w:u w:val="single"/>
        </w:rPr>
      </w:pPr>
    </w:p>
    <w:p w14:paraId="1F6A4A84" w14:textId="77777777" w:rsidR="006D7EAA" w:rsidRDefault="006D7EAA" w:rsidP="001957DB">
      <w:pPr>
        <w:jc w:val="both"/>
        <w:rPr>
          <w:sz w:val="24"/>
        </w:rPr>
      </w:pPr>
      <w:r>
        <w:rPr>
          <w:sz w:val="24"/>
        </w:rPr>
        <w:t xml:space="preserve">The Contractor, at all times, shall observe and comply with all federal and state laws and local bylaws, ordinances, and regulations </w:t>
      </w:r>
      <w:proofErr w:type="spellStart"/>
      <w:r>
        <w:rPr>
          <w:sz w:val="24"/>
        </w:rPr>
        <w:t>n</w:t>
      </w:r>
      <w:proofErr w:type="spellEnd"/>
      <w:r>
        <w:rPr>
          <w:sz w:val="24"/>
        </w:rPr>
        <w:t xml:space="preserve"> any manner affecting the conduct of the work or applying to employees on the project, as well as all orders or decrees which have been promulgated or enacted, by any legal bodies or tribunals having authority or jurisdiction over the work, materials, employees for contract.</w:t>
      </w:r>
    </w:p>
    <w:p w14:paraId="4BB95EC7" w14:textId="77777777" w:rsidR="00AB73A3" w:rsidRDefault="00AB73A3" w:rsidP="001957DB">
      <w:pPr>
        <w:jc w:val="both"/>
        <w:rPr>
          <w:sz w:val="24"/>
        </w:rPr>
      </w:pPr>
    </w:p>
    <w:p w14:paraId="2175D44F" w14:textId="77777777" w:rsidR="001334D5" w:rsidRDefault="001334D5" w:rsidP="001957DB">
      <w:pPr>
        <w:jc w:val="both"/>
        <w:rPr>
          <w:sz w:val="24"/>
        </w:rPr>
      </w:pPr>
    </w:p>
    <w:p w14:paraId="405E9046" w14:textId="77777777" w:rsidR="001334D5" w:rsidRDefault="001334D5" w:rsidP="001957DB">
      <w:pPr>
        <w:jc w:val="both"/>
        <w:rPr>
          <w:sz w:val="24"/>
        </w:rPr>
      </w:pPr>
    </w:p>
    <w:p w14:paraId="06D1A267" w14:textId="77777777" w:rsidR="001334D5" w:rsidRDefault="001334D5" w:rsidP="001957DB">
      <w:pPr>
        <w:jc w:val="both"/>
        <w:rPr>
          <w:sz w:val="24"/>
        </w:rPr>
      </w:pPr>
    </w:p>
    <w:p w14:paraId="334FFC25" w14:textId="77777777" w:rsidR="001334D5" w:rsidRDefault="001334D5" w:rsidP="001957DB">
      <w:pPr>
        <w:jc w:val="both"/>
        <w:rPr>
          <w:sz w:val="24"/>
        </w:rPr>
      </w:pPr>
    </w:p>
    <w:p w14:paraId="1E88F029" w14:textId="77777777" w:rsidR="001334D5" w:rsidRDefault="001334D5" w:rsidP="001957DB">
      <w:pPr>
        <w:jc w:val="both"/>
        <w:rPr>
          <w:sz w:val="24"/>
        </w:rPr>
      </w:pPr>
    </w:p>
    <w:p w14:paraId="06720AC6" w14:textId="77777777" w:rsidR="001334D5" w:rsidRDefault="001334D5" w:rsidP="001957DB">
      <w:pPr>
        <w:jc w:val="both"/>
        <w:rPr>
          <w:sz w:val="24"/>
        </w:rPr>
      </w:pPr>
    </w:p>
    <w:p w14:paraId="6013F20B" w14:textId="77777777" w:rsidR="00AB73A3" w:rsidRPr="00E039DE" w:rsidRDefault="00E039DE" w:rsidP="001957DB">
      <w:pPr>
        <w:jc w:val="both"/>
        <w:rPr>
          <w:b/>
          <w:sz w:val="28"/>
        </w:rPr>
      </w:pPr>
      <w:r w:rsidRPr="00E039DE">
        <w:rPr>
          <w:b/>
          <w:sz w:val="24"/>
        </w:rPr>
        <w:lastRenderedPageBreak/>
        <w:t>Article 14</w:t>
      </w:r>
      <w:r w:rsidR="00116F98" w:rsidRPr="00E039DE">
        <w:rPr>
          <w:b/>
          <w:sz w:val="24"/>
        </w:rPr>
        <w:t xml:space="preserve"> - </w:t>
      </w:r>
      <w:r w:rsidR="00AB73A3" w:rsidRPr="00E039DE">
        <w:rPr>
          <w:b/>
          <w:sz w:val="24"/>
        </w:rPr>
        <w:t>C</w:t>
      </w:r>
      <w:r w:rsidRPr="00E039DE">
        <w:rPr>
          <w:b/>
          <w:sz w:val="24"/>
        </w:rPr>
        <w:t>ontract</w:t>
      </w:r>
      <w:r w:rsidR="00AB73A3" w:rsidRPr="00E039DE">
        <w:rPr>
          <w:b/>
          <w:sz w:val="24"/>
        </w:rPr>
        <w:t xml:space="preserve"> </w:t>
      </w:r>
      <w:r w:rsidR="00116F98" w:rsidRPr="00E039DE">
        <w:rPr>
          <w:b/>
          <w:sz w:val="24"/>
        </w:rPr>
        <w:t>R</w:t>
      </w:r>
      <w:r w:rsidRPr="00E039DE">
        <w:rPr>
          <w:b/>
          <w:sz w:val="24"/>
        </w:rPr>
        <w:t>equirements</w:t>
      </w:r>
    </w:p>
    <w:p w14:paraId="78397EF6" w14:textId="77777777" w:rsidR="006D7EAA" w:rsidRDefault="006D7EAA">
      <w:pPr>
        <w:rPr>
          <w:sz w:val="24"/>
        </w:rPr>
      </w:pPr>
    </w:p>
    <w:p w14:paraId="50C8A3F2" w14:textId="77777777" w:rsidR="00AB73A3" w:rsidRDefault="00AB73A3">
      <w:pPr>
        <w:rPr>
          <w:b/>
          <w:sz w:val="24"/>
        </w:rPr>
      </w:pPr>
      <w:r w:rsidRPr="00AB73A3">
        <w:rPr>
          <w:b/>
          <w:sz w:val="24"/>
        </w:rPr>
        <w:t>General</w:t>
      </w:r>
      <w:r>
        <w:rPr>
          <w:b/>
          <w:sz w:val="24"/>
        </w:rPr>
        <w:t>:</w:t>
      </w:r>
    </w:p>
    <w:p w14:paraId="3C464911" w14:textId="77777777" w:rsidR="00AB73A3" w:rsidRDefault="00AB73A3" w:rsidP="00AB73A3">
      <w:pPr>
        <w:jc w:val="both"/>
        <w:rPr>
          <w:sz w:val="24"/>
        </w:rPr>
      </w:pPr>
      <w:r w:rsidRPr="00AB73A3">
        <w:rPr>
          <w:sz w:val="24"/>
        </w:rPr>
        <w:t>The w</w:t>
      </w:r>
      <w:r>
        <w:rPr>
          <w:sz w:val="24"/>
        </w:rPr>
        <w:t>ork will consist of, but not be limited to, various types of soil borings, installation of instrumentation, and testing of soil and rock. Contractors shall also provide traffic control when stated in the contract documents.</w:t>
      </w:r>
    </w:p>
    <w:p w14:paraId="6F6DD5F5" w14:textId="77777777" w:rsidR="00AB73A3" w:rsidRDefault="00AB73A3" w:rsidP="00AB73A3">
      <w:pPr>
        <w:jc w:val="both"/>
        <w:rPr>
          <w:sz w:val="24"/>
        </w:rPr>
      </w:pPr>
    </w:p>
    <w:p w14:paraId="63B60E77" w14:textId="77777777" w:rsidR="00AB73A3" w:rsidRPr="00AB73A3" w:rsidRDefault="00AB73A3" w:rsidP="00AB73A3">
      <w:pPr>
        <w:jc w:val="both"/>
        <w:rPr>
          <w:b/>
          <w:sz w:val="24"/>
        </w:rPr>
      </w:pPr>
      <w:r w:rsidRPr="00AB73A3">
        <w:rPr>
          <w:b/>
          <w:sz w:val="24"/>
        </w:rPr>
        <w:t>Basis of Payment:</w:t>
      </w:r>
    </w:p>
    <w:p w14:paraId="5A55CBD0" w14:textId="77777777" w:rsidR="00AB73A3" w:rsidRDefault="00AB73A3" w:rsidP="00AB73A3">
      <w:pPr>
        <w:jc w:val="both"/>
        <w:rPr>
          <w:sz w:val="24"/>
        </w:rPr>
      </w:pPr>
      <w:r>
        <w:rPr>
          <w:sz w:val="24"/>
        </w:rPr>
        <w:t xml:space="preserve">The </w:t>
      </w:r>
      <w:r w:rsidRPr="00AB73A3">
        <w:rPr>
          <w:sz w:val="24"/>
        </w:rPr>
        <w:t>Engineer</w:t>
      </w:r>
      <w:r>
        <w:rPr>
          <w:sz w:val="24"/>
        </w:rPr>
        <w:t xml:space="preserve"> will pay the Contractor at the</w:t>
      </w:r>
      <w:r w:rsidR="00711820">
        <w:rPr>
          <w:sz w:val="24"/>
        </w:rPr>
        <w:t xml:space="preserve"> contract unit prices</w:t>
      </w:r>
      <w:r>
        <w:rPr>
          <w:sz w:val="24"/>
        </w:rPr>
        <w:t xml:space="preserve"> stated </w:t>
      </w:r>
      <w:r w:rsidR="002A76E7">
        <w:rPr>
          <w:sz w:val="24"/>
        </w:rPr>
        <w:t xml:space="preserve">in </w:t>
      </w:r>
      <w:r w:rsidR="006D72F1">
        <w:rPr>
          <w:sz w:val="24"/>
        </w:rPr>
        <w:t>Article</w:t>
      </w:r>
      <w:r w:rsidR="002A76E7">
        <w:rPr>
          <w:sz w:val="24"/>
        </w:rPr>
        <w:t xml:space="preserve"> </w:t>
      </w:r>
      <w:r w:rsidR="006D72F1">
        <w:rPr>
          <w:sz w:val="24"/>
        </w:rPr>
        <w:t>2</w:t>
      </w:r>
      <w:r w:rsidR="002A76E7">
        <w:rPr>
          <w:sz w:val="24"/>
        </w:rPr>
        <w:t xml:space="preserve"> of the</w:t>
      </w:r>
      <w:r w:rsidR="008F5D8B">
        <w:rPr>
          <w:sz w:val="24"/>
        </w:rPr>
        <w:t xml:space="preserve"> contract</w:t>
      </w:r>
      <w:r w:rsidR="002A76E7">
        <w:rPr>
          <w:sz w:val="24"/>
        </w:rPr>
        <w:t xml:space="preserve"> agreement</w:t>
      </w:r>
      <w:r w:rsidR="00942C4D" w:rsidRPr="00942C4D">
        <w:rPr>
          <w:sz w:val="24"/>
        </w:rPr>
        <w:t xml:space="preserve"> </w:t>
      </w:r>
      <w:r>
        <w:rPr>
          <w:sz w:val="24"/>
        </w:rPr>
        <w:t>for work completed to the satisfaction of the Engineer. Payment includes full compensation for all materials, equipment, tools, labor, obtaining, recording and submitting data as well as the procuring of any required permits or licenses and any incidental work necessary to complete the services.</w:t>
      </w:r>
    </w:p>
    <w:p w14:paraId="2878C993" w14:textId="77777777" w:rsidR="005D16ED" w:rsidRDefault="005D16ED" w:rsidP="00AB73A3">
      <w:pPr>
        <w:jc w:val="both"/>
        <w:rPr>
          <w:sz w:val="24"/>
        </w:rPr>
      </w:pPr>
    </w:p>
    <w:p w14:paraId="3CD9CC2B" w14:textId="77777777" w:rsidR="005D16ED" w:rsidRPr="005D16ED" w:rsidRDefault="005D16ED" w:rsidP="00AB73A3">
      <w:pPr>
        <w:jc w:val="both"/>
        <w:rPr>
          <w:b/>
          <w:sz w:val="24"/>
        </w:rPr>
      </w:pPr>
      <w:r w:rsidRPr="005D16ED">
        <w:rPr>
          <w:b/>
          <w:sz w:val="24"/>
        </w:rPr>
        <w:t>Equipment Regulations:</w:t>
      </w:r>
    </w:p>
    <w:p w14:paraId="0A7A5734" w14:textId="77777777" w:rsidR="005D16ED" w:rsidRDefault="005D16ED" w:rsidP="00AB73A3">
      <w:pPr>
        <w:jc w:val="both"/>
        <w:rPr>
          <w:sz w:val="24"/>
        </w:rPr>
      </w:pPr>
      <w:r>
        <w:rPr>
          <w:sz w:val="24"/>
        </w:rPr>
        <w:t>Contractors</w:t>
      </w:r>
      <w:r w:rsidR="00EE604E">
        <w:rPr>
          <w:sz w:val="24"/>
        </w:rPr>
        <w:t xml:space="preserve"> shall have the equipment or vehicles properly equipped as necessary to perform the services. Equipment is to be maintained in compliance with all applicable Federal, State of Connecticut Department of Motor Vehicle (DMV) and local regulations in effect at all times during the contract. All Contractor operators of specialized equipment shall be properly trained, insured and licensed.</w:t>
      </w:r>
    </w:p>
    <w:p w14:paraId="1270279B" w14:textId="77777777" w:rsidR="00EE604E" w:rsidRDefault="00EE604E" w:rsidP="00AB73A3">
      <w:pPr>
        <w:jc w:val="both"/>
        <w:rPr>
          <w:sz w:val="24"/>
        </w:rPr>
      </w:pPr>
    </w:p>
    <w:p w14:paraId="73AC243F" w14:textId="77777777" w:rsidR="00EE604E" w:rsidRDefault="00EE604E" w:rsidP="00AB73A3">
      <w:pPr>
        <w:jc w:val="both"/>
        <w:rPr>
          <w:sz w:val="24"/>
        </w:rPr>
      </w:pPr>
      <w:r>
        <w:rPr>
          <w:sz w:val="24"/>
        </w:rPr>
        <w:t>Contractors must comply with all applicable provisions and regulations of Title 14, Motor Vehicles, Use of the Highway by Vehicles, of the Connecticut General Statutes.</w:t>
      </w:r>
    </w:p>
    <w:p w14:paraId="2DF774E8" w14:textId="77777777" w:rsidR="00EE604E" w:rsidRDefault="00EE604E" w:rsidP="00AB73A3">
      <w:pPr>
        <w:jc w:val="both"/>
        <w:rPr>
          <w:sz w:val="24"/>
        </w:rPr>
      </w:pPr>
    </w:p>
    <w:p w14:paraId="094CB10A" w14:textId="77777777" w:rsidR="001B383C" w:rsidRDefault="00EE604E" w:rsidP="00172B32">
      <w:pPr>
        <w:jc w:val="both"/>
        <w:rPr>
          <w:sz w:val="24"/>
        </w:rPr>
      </w:pPr>
      <w:r>
        <w:rPr>
          <w:sz w:val="24"/>
        </w:rPr>
        <w:t>Under Connecticut law, a commercial vehicle used by Contractors and vendors in conjunction with the Contract may be subject to Connecticut registration requirement. Section 14-12a of the Connecticut General Statutes required such registration for any vehicle with is most frequently garaged in this State, or most frequently leaves from, and returns to one or more points within this State in the normal course of operations. In addition, a vehicle must obtain a Connecticut registration if it continuously receives and discharges cargo in the State.</w:t>
      </w:r>
    </w:p>
    <w:p w14:paraId="5E308E6B" w14:textId="77777777" w:rsidR="001B383C" w:rsidRDefault="001B383C" w:rsidP="00172B32">
      <w:pPr>
        <w:jc w:val="both"/>
        <w:rPr>
          <w:sz w:val="24"/>
        </w:rPr>
      </w:pPr>
    </w:p>
    <w:p w14:paraId="07D48B25" w14:textId="77777777" w:rsidR="00172B32" w:rsidRPr="00172B32" w:rsidRDefault="00172B32" w:rsidP="00172B32">
      <w:pPr>
        <w:jc w:val="both"/>
        <w:rPr>
          <w:sz w:val="24"/>
        </w:rPr>
      </w:pPr>
      <w:r w:rsidRPr="00172B32">
        <w:rPr>
          <w:sz w:val="24"/>
        </w:rPr>
        <w:t xml:space="preserve">For work on water, the barge, boat, or other float shall be securely anchored and at all times be free of the casing.  Drill rigs for rock coring on water shall be mounted on the casing, where required. </w:t>
      </w:r>
    </w:p>
    <w:p w14:paraId="7FEACFF9" w14:textId="77777777" w:rsidR="005D16ED" w:rsidRDefault="005D16ED" w:rsidP="00AB73A3">
      <w:pPr>
        <w:jc w:val="both"/>
        <w:rPr>
          <w:sz w:val="24"/>
        </w:rPr>
      </w:pPr>
    </w:p>
    <w:p w14:paraId="6E3972DF" w14:textId="77777777" w:rsidR="005D16ED" w:rsidRPr="005D16ED" w:rsidRDefault="005D16ED" w:rsidP="00AB73A3">
      <w:pPr>
        <w:jc w:val="both"/>
        <w:rPr>
          <w:b/>
          <w:sz w:val="24"/>
        </w:rPr>
      </w:pPr>
      <w:r w:rsidRPr="005D16ED">
        <w:rPr>
          <w:b/>
          <w:sz w:val="24"/>
        </w:rPr>
        <w:t>Equipment Inspection:</w:t>
      </w:r>
    </w:p>
    <w:p w14:paraId="2CF8D91D" w14:textId="77777777" w:rsidR="005D16ED" w:rsidRDefault="005D16ED" w:rsidP="00A66A05">
      <w:pPr>
        <w:jc w:val="both"/>
        <w:rPr>
          <w:sz w:val="24"/>
        </w:rPr>
      </w:pPr>
      <w:r w:rsidRPr="00A66A05">
        <w:rPr>
          <w:sz w:val="24"/>
        </w:rPr>
        <w:t>Equipment</w:t>
      </w:r>
      <w:r w:rsidR="00A66A05">
        <w:rPr>
          <w:sz w:val="24"/>
        </w:rPr>
        <w:t xml:space="preserve"> </w:t>
      </w:r>
      <w:r w:rsidR="00A66A05" w:rsidRPr="00A66A05">
        <w:rPr>
          <w:sz w:val="24"/>
        </w:rPr>
        <w:t>supplied by the Contractor must be in safe oper</w:t>
      </w:r>
      <w:r w:rsidR="00172B32">
        <w:rPr>
          <w:sz w:val="24"/>
        </w:rPr>
        <w:t>ating condition at all times.  The</w:t>
      </w:r>
      <w:r w:rsidR="00A66A05" w:rsidRPr="00A66A05">
        <w:rPr>
          <w:sz w:val="24"/>
        </w:rPr>
        <w:t xml:space="preserve"> </w:t>
      </w:r>
      <w:r w:rsidR="005602E5">
        <w:rPr>
          <w:sz w:val="24"/>
        </w:rPr>
        <w:t>Engineer</w:t>
      </w:r>
      <w:r w:rsidR="00A66A05" w:rsidRPr="00A66A05">
        <w:rPr>
          <w:sz w:val="24"/>
        </w:rPr>
        <w:t xml:space="preserve"> reserves the right to inspect the Contractor's equipment at any time and to confirm that equipment is in good operating condition.  Contractors having equipment unavailable for inspection or for the performance of the Services will be considered in breach. </w:t>
      </w:r>
    </w:p>
    <w:p w14:paraId="61ADEA00" w14:textId="77777777" w:rsidR="00A66A05" w:rsidRDefault="00A66A05" w:rsidP="00A66A05">
      <w:pPr>
        <w:jc w:val="both"/>
        <w:rPr>
          <w:sz w:val="24"/>
        </w:rPr>
      </w:pPr>
    </w:p>
    <w:p w14:paraId="67F6F23E" w14:textId="77777777" w:rsidR="00A66A05" w:rsidRPr="00A66A05" w:rsidRDefault="00A66A05" w:rsidP="00A66A05">
      <w:pPr>
        <w:jc w:val="both"/>
        <w:rPr>
          <w:b/>
          <w:sz w:val="24"/>
        </w:rPr>
      </w:pPr>
      <w:r w:rsidRPr="00A66A05">
        <w:rPr>
          <w:b/>
          <w:sz w:val="24"/>
        </w:rPr>
        <w:t>Work Day:</w:t>
      </w:r>
    </w:p>
    <w:p w14:paraId="07B8121D" w14:textId="77777777" w:rsidR="00A66A05" w:rsidRPr="00A66A05" w:rsidRDefault="00A66A05" w:rsidP="00A66A05">
      <w:pPr>
        <w:jc w:val="both"/>
        <w:rPr>
          <w:sz w:val="24"/>
        </w:rPr>
      </w:pPr>
      <w:r w:rsidRPr="00A66A05">
        <w:rPr>
          <w:sz w:val="24"/>
        </w:rPr>
        <w:t xml:space="preserve">No work shall be performed by the Contractor without prior approval of the Engineer.  </w:t>
      </w:r>
      <w:smartTag w:uri="urn:schemas-microsoft-com:office:smarttags" w:element="City">
        <w:smartTag w:uri="urn:schemas-microsoft-com:office:smarttags" w:element="place">
          <w:r w:rsidRPr="00A66A05">
            <w:rPr>
              <w:sz w:val="24"/>
            </w:rPr>
            <w:t>Normal</w:t>
          </w:r>
        </w:smartTag>
      </w:smartTag>
      <w:r w:rsidRPr="00A66A05">
        <w:rPr>
          <w:sz w:val="24"/>
        </w:rPr>
        <w:t xml:space="preserve"> on site working hours are </w:t>
      </w:r>
      <w:r w:rsidR="00295F42">
        <w:rPr>
          <w:sz w:val="24"/>
        </w:rPr>
        <w:t>____</w:t>
      </w:r>
      <w:r w:rsidR="00295F42" w:rsidRPr="00295F42">
        <w:rPr>
          <w:sz w:val="24"/>
          <w:u w:val="single"/>
        </w:rPr>
        <w:t>(Time)</w:t>
      </w:r>
      <w:r w:rsidR="00295F42">
        <w:rPr>
          <w:sz w:val="24"/>
        </w:rPr>
        <w:t>___</w:t>
      </w:r>
      <w:r w:rsidRPr="00A66A05">
        <w:rPr>
          <w:sz w:val="24"/>
        </w:rPr>
        <w:t xml:space="preserve"> to </w:t>
      </w:r>
      <w:r w:rsidR="00295F42">
        <w:rPr>
          <w:sz w:val="24"/>
        </w:rPr>
        <w:t>____</w:t>
      </w:r>
      <w:r w:rsidR="00295F42" w:rsidRPr="00295F42">
        <w:rPr>
          <w:sz w:val="24"/>
          <w:u w:val="single"/>
        </w:rPr>
        <w:t>(Time)</w:t>
      </w:r>
      <w:r w:rsidR="00295F42">
        <w:rPr>
          <w:sz w:val="24"/>
        </w:rPr>
        <w:t>___</w:t>
      </w:r>
      <w:r w:rsidRPr="00A66A05">
        <w:rPr>
          <w:sz w:val="24"/>
        </w:rPr>
        <w:t xml:space="preserve">, Monday through Friday.  </w:t>
      </w:r>
      <w:smartTag w:uri="urn:schemas-microsoft-com:office:smarttags" w:element="City">
        <w:smartTag w:uri="urn:schemas-microsoft-com:office:smarttags" w:element="place">
          <w:r w:rsidRPr="00A66A05">
            <w:rPr>
              <w:sz w:val="24"/>
            </w:rPr>
            <w:t>Normal</w:t>
          </w:r>
        </w:smartTag>
      </w:smartTag>
      <w:r w:rsidRPr="00A66A05">
        <w:rPr>
          <w:sz w:val="24"/>
        </w:rPr>
        <w:t xml:space="preserve"> on site work hours may vary slightly by season.  On Site work hours may vary, or be restricted for work on Interstates, Expressways, Railroads and Airports; on site work deviating from normal </w:t>
      </w:r>
      <w:r w:rsidRPr="00A66A05">
        <w:rPr>
          <w:sz w:val="24"/>
        </w:rPr>
        <w:lastRenderedPageBreak/>
        <w:t>work hours will be as directed by the Engineer.  No additional premium or Standby Time will be paid.</w:t>
      </w:r>
    </w:p>
    <w:p w14:paraId="3B9B90FE" w14:textId="77777777" w:rsidR="00A66A05" w:rsidRPr="00A66A05" w:rsidRDefault="00A66A05" w:rsidP="00A66A05">
      <w:pPr>
        <w:jc w:val="both"/>
        <w:rPr>
          <w:sz w:val="24"/>
        </w:rPr>
      </w:pPr>
    </w:p>
    <w:p w14:paraId="5A162B6D" w14:textId="77777777" w:rsidR="00A66A05" w:rsidRPr="00A66A05" w:rsidRDefault="00A66A05" w:rsidP="00A66A05">
      <w:pPr>
        <w:jc w:val="both"/>
        <w:rPr>
          <w:sz w:val="24"/>
        </w:rPr>
      </w:pPr>
      <w:r w:rsidRPr="00A66A05">
        <w:rPr>
          <w:sz w:val="24"/>
        </w:rPr>
        <w:t xml:space="preserve">Contractors will </w:t>
      </w:r>
      <w:r w:rsidRPr="00A66A05">
        <w:rPr>
          <w:sz w:val="24"/>
          <w:u w:val="single"/>
        </w:rPr>
        <w:t>not</w:t>
      </w:r>
      <w:r w:rsidRPr="00A66A05">
        <w:rPr>
          <w:sz w:val="24"/>
        </w:rPr>
        <w:t xml:space="preserve"> be permitted to work on the following Legal Holidays; New Year's Day, Washington's Birthday, Good Friday, Memorial Day, Independence Day, Labor Day, Thanksgiving Day, Christmas Day, Martin Luther King Day, Lincoln's Birthday, Columbus Day, and Veteran's Day.</w:t>
      </w:r>
    </w:p>
    <w:p w14:paraId="1F8CD58F" w14:textId="77777777" w:rsidR="00A66A05" w:rsidRPr="00A66A05" w:rsidRDefault="00A66A05" w:rsidP="00A66A05">
      <w:pPr>
        <w:jc w:val="both"/>
        <w:rPr>
          <w:sz w:val="24"/>
        </w:rPr>
      </w:pPr>
    </w:p>
    <w:p w14:paraId="78E98412" w14:textId="77777777" w:rsidR="00A66A05" w:rsidRPr="00A66A05" w:rsidRDefault="00A66A05" w:rsidP="00A66A05">
      <w:pPr>
        <w:jc w:val="both"/>
        <w:rPr>
          <w:sz w:val="24"/>
        </w:rPr>
      </w:pPr>
      <w:r w:rsidRPr="00A66A05">
        <w:rPr>
          <w:sz w:val="24"/>
        </w:rPr>
        <w:t xml:space="preserve">Contractors will </w:t>
      </w:r>
      <w:r w:rsidRPr="00A66A05">
        <w:rPr>
          <w:sz w:val="24"/>
          <w:u w:val="single"/>
        </w:rPr>
        <w:t>not</w:t>
      </w:r>
      <w:r w:rsidRPr="00A66A05">
        <w:rPr>
          <w:sz w:val="24"/>
        </w:rPr>
        <w:t xml:space="preserve"> be permitted to work on the day before and the day after any of the above Legal Holidays on Interstate Highways or Expressways.</w:t>
      </w:r>
      <w:r>
        <w:rPr>
          <w:sz w:val="24"/>
        </w:rPr>
        <w:t xml:space="preserve"> </w:t>
      </w:r>
      <w:r w:rsidRPr="00A66A05">
        <w:rPr>
          <w:sz w:val="24"/>
        </w:rPr>
        <w:t>This applies also to the Friday immediately preceding any of the above Legal Holidays celebrated on a Monday and the Monday immediately following any of the above Legal Holidays celebrated on a Friday.</w:t>
      </w:r>
    </w:p>
    <w:p w14:paraId="317C9E6D" w14:textId="77777777" w:rsidR="00A66A05" w:rsidRPr="00A66A05" w:rsidRDefault="00A66A05" w:rsidP="00A66A05">
      <w:pPr>
        <w:jc w:val="both"/>
        <w:rPr>
          <w:sz w:val="24"/>
        </w:rPr>
      </w:pPr>
    </w:p>
    <w:p w14:paraId="14D6870E" w14:textId="77777777" w:rsidR="0072668F" w:rsidRPr="00783689" w:rsidRDefault="00783689" w:rsidP="00AB73A3">
      <w:pPr>
        <w:jc w:val="both"/>
        <w:rPr>
          <w:b/>
          <w:sz w:val="24"/>
        </w:rPr>
      </w:pPr>
      <w:r w:rsidRPr="00783689">
        <w:rPr>
          <w:b/>
          <w:sz w:val="24"/>
        </w:rPr>
        <w:t>Traffic Control:</w:t>
      </w:r>
    </w:p>
    <w:p w14:paraId="0507D432" w14:textId="77777777" w:rsidR="0072668F" w:rsidRDefault="00783689" w:rsidP="00783689">
      <w:pPr>
        <w:jc w:val="both"/>
        <w:rPr>
          <w:sz w:val="24"/>
        </w:rPr>
      </w:pPr>
      <w:r>
        <w:rPr>
          <w:sz w:val="24"/>
        </w:rPr>
        <w:t xml:space="preserve">When </w:t>
      </w:r>
      <w:r w:rsidRPr="00783689">
        <w:rPr>
          <w:sz w:val="24"/>
        </w:rPr>
        <w:t>traf</w:t>
      </w:r>
      <w:r>
        <w:rPr>
          <w:sz w:val="24"/>
        </w:rPr>
        <w:t>fic control is required for the project</w:t>
      </w:r>
      <w:r w:rsidRPr="00783689">
        <w:rPr>
          <w:sz w:val="24"/>
        </w:rPr>
        <w:t xml:space="preserve">, the Contractor or its authorized subcontractor for traffic control shall supply and be responsible for all equipment, signs, supports, cones, and any other materials and equipment necessary.  When traffic control personnel are required, they will be paid at the </w:t>
      </w:r>
      <w:r w:rsidR="001C06F7">
        <w:rPr>
          <w:sz w:val="24"/>
        </w:rPr>
        <w:t xml:space="preserve">contract unit prices stated in </w:t>
      </w:r>
      <w:r w:rsidR="006D72F1">
        <w:rPr>
          <w:sz w:val="24"/>
        </w:rPr>
        <w:t>Article</w:t>
      </w:r>
      <w:r w:rsidR="001C06F7">
        <w:rPr>
          <w:sz w:val="24"/>
        </w:rPr>
        <w:t xml:space="preserve"> </w:t>
      </w:r>
      <w:r w:rsidR="006D72F1">
        <w:rPr>
          <w:sz w:val="24"/>
        </w:rPr>
        <w:t>2</w:t>
      </w:r>
      <w:r w:rsidR="001C06F7">
        <w:rPr>
          <w:sz w:val="24"/>
        </w:rPr>
        <w:t xml:space="preserve"> of th</w:t>
      </w:r>
      <w:r w:rsidR="002A76E7">
        <w:rPr>
          <w:sz w:val="24"/>
        </w:rPr>
        <w:t>e contract agreement</w:t>
      </w:r>
      <w:r w:rsidRPr="00783689">
        <w:rPr>
          <w:sz w:val="24"/>
        </w:rPr>
        <w:t xml:space="preserve">.  Traffic control personnel must be uniformed, trained and equipped for the proper performance of their duty.  Traffic control personnel must comply with the Manual of Uniform Traffic Control Devices (MUTCD), revised 2009 edition, and </w:t>
      </w:r>
      <w:r w:rsidR="00E459BA">
        <w:rPr>
          <w:sz w:val="24"/>
        </w:rPr>
        <w:t xml:space="preserve">the </w:t>
      </w:r>
      <w:r w:rsidRPr="00783689">
        <w:rPr>
          <w:sz w:val="24"/>
        </w:rPr>
        <w:t xml:space="preserve">"Work Zone Safety Guidelines for Maintenance Operations 2013" booklet including the general notes.  The booklet is attached to this </w:t>
      </w:r>
      <w:r w:rsidR="00E459BA">
        <w:rPr>
          <w:sz w:val="24"/>
        </w:rPr>
        <w:t xml:space="preserve">document </w:t>
      </w:r>
      <w:r w:rsidRPr="00783689">
        <w:rPr>
          <w:sz w:val="24"/>
        </w:rPr>
        <w:t>and is inco</w:t>
      </w:r>
      <w:r w:rsidR="00E459BA">
        <w:rPr>
          <w:sz w:val="24"/>
        </w:rPr>
        <w:t>rporated herein</w:t>
      </w:r>
      <w:r w:rsidRPr="00783689">
        <w:rPr>
          <w:sz w:val="24"/>
        </w:rPr>
        <w:t xml:space="preserve">. Contractor shall provide the installation and removal of all signs, sign supports, barricades, traffic cones, traffic delineators, and any other equipment and material necessary as set forth in the provisions of </w:t>
      </w:r>
      <w:r w:rsidR="00E459BA">
        <w:rPr>
          <w:sz w:val="24"/>
        </w:rPr>
        <w:t xml:space="preserve">the </w:t>
      </w:r>
      <w:r w:rsidR="00E459BA" w:rsidRPr="00783689">
        <w:rPr>
          <w:sz w:val="24"/>
        </w:rPr>
        <w:t>Work Zone Safety Guidelines for Maintenance Operations 2013</w:t>
      </w:r>
      <w:r w:rsidRPr="00783689">
        <w:rPr>
          <w:sz w:val="24"/>
        </w:rPr>
        <w:t>.</w:t>
      </w:r>
    </w:p>
    <w:p w14:paraId="186426CF" w14:textId="77777777" w:rsidR="009864FA" w:rsidRDefault="009864FA" w:rsidP="00783689">
      <w:pPr>
        <w:jc w:val="both"/>
        <w:rPr>
          <w:sz w:val="24"/>
        </w:rPr>
      </w:pPr>
    </w:p>
    <w:p w14:paraId="55317FDB" w14:textId="77777777" w:rsidR="009864FA" w:rsidRPr="009864FA" w:rsidRDefault="009864FA" w:rsidP="00783689">
      <w:pPr>
        <w:jc w:val="both"/>
        <w:rPr>
          <w:b/>
          <w:sz w:val="24"/>
        </w:rPr>
      </w:pPr>
      <w:r w:rsidRPr="009864FA">
        <w:rPr>
          <w:b/>
          <w:sz w:val="24"/>
        </w:rPr>
        <w:t>Quality Control:</w:t>
      </w:r>
    </w:p>
    <w:p w14:paraId="6702D849" w14:textId="77777777" w:rsidR="009864FA" w:rsidRDefault="009864FA" w:rsidP="009864FA">
      <w:pPr>
        <w:jc w:val="both"/>
        <w:rPr>
          <w:sz w:val="24"/>
        </w:rPr>
      </w:pPr>
      <w:r>
        <w:rPr>
          <w:sz w:val="24"/>
        </w:rPr>
        <w:t xml:space="preserve">Quality </w:t>
      </w:r>
      <w:r w:rsidRPr="009864FA">
        <w:rPr>
          <w:sz w:val="24"/>
        </w:rPr>
        <w:t>control of the Services will be the responsibility of the Contractor.  Services will be performed in conformance with the attached technical provisions, general procedures and specifications for items, traffic control patterns and any related specifications.</w:t>
      </w:r>
    </w:p>
    <w:p w14:paraId="73305FA7" w14:textId="77777777" w:rsidR="009864FA" w:rsidRDefault="009864FA" w:rsidP="009864FA">
      <w:pPr>
        <w:jc w:val="both"/>
        <w:rPr>
          <w:sz w:val="24"/>
        </w:rPr>
      </w:pPr>
    </w:p>
    <w:p w14:paraId="21D28288" w14:textId="77777777" w:rsidR="009864FA" w:rsidRPr="009864FA" w:rsidRDefault="009864FA" w:rsidP="009864FA">
      <w:pPr>
        <w:jc w:val="both"/>
        <w:rPr>
          <w:b/>
          <w:sz w:val="24"/>
        </w:rPr>
      </w:pPr>
      <w:r w:rsidRPr="009864FA">
        <w:rPr>
          <w:b/>
          <w:sz w:val="24"/>
        </w:rPr>
        <w:t>Use of Site:</w:t>
      </w:r>
    </w:p>
    <w:p w14:paraId="23E64E6F" w14:textId="77777777" w:rsidR="009864FA" w:rsidRDefault="009864FA" w:rsidP="009864FA">
      <w:pPr>
        <w:jc w:val="both"/>
        <w:rPr>
          <w:sz w:val="24"/>
        </w:rPr>
      </w:pPr>
      <w:r>
        <w:rPr>
          <w:sz w:val="24"/>
        </w:rPr>
        <w:t>The</w:t>
      </w:r>
      <w:r w:rsidRPr="009864FA">
        <w:t xml:space="preserve"> </w:t>
      </w:r>
      <w:r w:rsidRPr="009864FA">
        <w:rPr>
          <w:sz w:val="24"/>
        </w:rPr>
        <w:t>Contractor shal</w:t>
      </w:r>
      <w:r>
        <w:rPr>
          <w:sz w:val="24"/>
        </w:rPr>
        <w:t>l</w:t>
      </w:r>
      <w:r w:rsidRPr="009864FA">
        <w:rPr>
          <w:sz w:val="24"/>
        </w:rPr>
        <w:t xml:space="preserve"> confine operations, equipment and materials to the designated work area.  The work area and site access must be maintained free and clear of any obstructions or hazards by the Contractor.  The Contractor shall take particular care in the Performance of work in order to prevent injury or defacement to property.  Any damage caused by the Contractor in the Performance of work must be remedied at the Contractor's own expense.   </w:t>
      </w:r>
    </w:p>
    <w:p w14:paraId="555BC68C" w14:textId="77777777" w:rsidR="009864FA" w:rsidRDefault="009864FA" w:rsidP="009864FA">
      <w:pPr>
        <w:jc w:val="both"/>
        <w:rPr>
          <w:sz w:val="24"/>
        </w:rPr>
      </w:pPr>
    </w:p>
    <w:p w14:paraId="3CDCDAFA" w14:textId="77777777" w:rsidR="009864FA" w:rsidRDefault="009864FA" w:rsidP="009864FA">
      <w:pPr>
        <w:jc w:val="both"/>
        <w:rPr>
          <w:sz w:val="24"/>
        </w:rPr>
      </w:pPr>
      <w:r w:rsidRPr="009864FA">
        <w:rPr>
          <w:sz w:val="24"/>
        </w:rPr>
        <w:t xml:space="preserve">The </w:t>
      </w:r>
      <w:r>
        <w:rPr>
          <w:sz w:val="24"/>
        </w:rPr>
        <w:t>Engineer</w:t>
      </w:r>
      <w:r w:rsidRPr="009864FA">
        <w:rPr>
          <w:sz w:val="24"/>
        </w:rPr>
        <w:t xml:space="preserve"> will have access to the work area whenever it is in preparation or progress and the Contractor shall provide proper accommodations for access and inspection.</w:t>
      </w:r>
    </w:p>
    <w:p w14:paraId="7FC974CB" w14:textId="77777777" w:rsidR="009864FA" w:rsidRDefault="009864FA" w:rsidP="009864FA">
      <w:pPr>
        <w:jc w:val="both"/>
        <w:rPr>
          <w:sz w:val="24"/>
        </w:rPr>
      </w:pPr>
    </w:p>
    <w:p w14:paraId="6E9296FD" w14:textId="77777777" w:rsidR="009864FA" w:rsidRPr="009864FA" w:rsidRDefault="009864FA" w:rsidP="009864FA">
      <w:pPr>
        <w:jc w:val="both"/>
        <w:rPr>
          <w:b/>
          <w:sz w:val="24"/>
        </w:rPr>
      </w:pPr>
      <w:r w:rsidRPr="009864FA">
        <w:rPr>
          <w:b/>
          <w:sz w:val="24"/>
        </w:rPr>
        <w:t>Health and Safety Plan:</w:t>
      </w:r>
    </w:p>
    <w:p w14:paraId="08B762DF" w14:textId="77777777" w:rsidR="009864FA" w:rsidRPr="009864FA" w:rsidRDefault="009864FA" w:rsidP="009864FA">
      <w:pPr>
        <w:jc w:val="both"/>
        <w:rPr>
          <w:sz w:val="24"/>
        </w:rPr>
      </w:pPr>
      <w:r w:rsidRPr="009864FA">
        <w:rPr>
          <w:sz w:val="24"/>
        </w:rPr>
        <w:t xml:space="preserve">The Contractor shall have a General Health and Safety Plan (HASP) for the work to be performed and assumes full responsibility for site safety of the Contractor’s personnel.  The </w:t>
      </w:r>
      <w:r>
        <w:rPr>
          <w:sz w:val="24"/>
        </w:rPr>
        <w:t>Engineer</w:t>
      </w:r>
      <w:r w:rsidRPr="009864FA">
        <w:rPr>
          <w:sz w:val="24"/>
        </w:rPr>
        <w:t xml:space="preserve"> may request a copy of the HASP.  The purpose of this requirement is to assure proper and safe conduct </w:t>
      </w:r>
      <w:r w:rsidRPr="009864FA">
        <w:rPr>
          <w:sz w:val="24"/>
        </w:rPr>
        <w:lastRenderedPageBreak/>
        <w:t>of drilling operations.  Items to be covered in the General Health and Safety Plan include, but are not limited to general safety practices of drill rig movement and operation:</w:t>
      </w:r>
    </w:p>
    <w:p w14:paraId="7E58BB55" w14:textId="77777777" w:rsidR="009864FA" w:rsidRPr="009864FA" w:rsidRDefault="009864FA" w:rsidP="009864FA">
      <w:pPr>
        <w:rPr>
          <w:sz w:val="32"/>
        </w:rPr>
      </w:pPr>
    </w:p>
    <w:p w14:paraId="2D17A02B" w14:textId="77777777" w:rsidR="009864FA" w:rsidRDefault="009864FA" w:rsidP="00A67537">
      <w:pPr>
        <w:numPr>
          <w:ilvl w:val="0"/>
          <w:numId w:val="5"/>
        </w:numPr>
        <w:rPr>
          <w:sz w:val="24"/>
        </w:rPr>
      </w:pPr>
      <w:r>
        <w:rPr>
          <w:sz w:val="24"/>
        </w:rPr>
        <w:t>Protective clothing and gear</w:t>
      </w:r>
    </w:p>
    <w:p w14:paraId="7E6867DC" w14:textId="77777777" w:rsidR="009864FA" w:rsidRDefault="009864FA" w:rsidP="00A67537">
      <w:pPr>
        <w:numPr>
          <w:ilvl w:val="0"/>
          <w:numId w:val="5"/>
        </w:numPr>
        <w:rPr>
          <w:sz w:val="24"/>
        </w:rPr>
      </w:pPr>
      <w:r>
        <w:rPr>
          <w:sz w:val="24"/>
        </w:rPr>
        <w:t>Buried and overhead utilities</w:t>
      </w:r>
    </w:p>
    <w:p w14:paraId="066565C0" w14:textId="77777777" w:rsidR="009864FA" w:rsidRDefault="009864FA" w:rsidP="00A67537">
      <w:pPr>
        <w:numPr>
          <w:ilvl w:val="0"/>
          <w:numId w:val="5"/>
        </w:numPr>
        <w:rPr>
          <w:sz w:val="24"/>
        </w:rPr>
      </w:pPr>
      <w:r>
        <w:rPr>
          <w:sz w:val="24"/>
        </w:rPr>
        <w:t>Traffic Safety</w:t>
      </w:r>
    </w:p>
    <w:p w14:paraId="7AFD2FEB" w14:textId="77777777" w:rsidR="009864FA" w:rsidRDefault="009864FA" w:rsidP="00A67537">
      <w:pPr>
        <w:numPr>
          <w:ilvl w:val="0"/>
          <w:numId w:val="5"/>
        </w:numPr>
        <w:rPr>
          <w:sz w:val="24"/>
        </w:rPr>
      </w:pPr>
      <w:r>
        <w:rPr>
          <w:sz w:val="24"/>
        </w:rPr>
        <w:t>First Aid</w:t>
      </w:r>
    </w:p>
    <w:p w14:paraId="5E243AE9" w14:textId="77777777" w:rsidR="009864FA" w:rsidRDefault="009864FA" w:rsidP="00A67537">
      <w:pPr>
        <w:numPr>
          <w:ilvl w:val="0"/>
          <w:numId w:val="5"/>
        </w:numPr>
        <w:rPr>
          <w:sz w:val="24"/>
        </w:rPr>
      </w:pPr>
      <w:r>
        <w:rPr>
          <w:sz w:val="24"/>
        </w:rPr>
        <w:t>Location of and directions to the nearest urgent care center or hospital</w:t>
      </w:r>
    </w:p>
    <w:p w14:paraId="2EF4F641" w14:textId="77777777" w:rsidR="009864FA" w:rsidRPr="009864FA" w:rsidRDefault="009864FA" w:rsidP="00A67537">
      <w:pPr>
        <w:numPr>
          <w:ilvl w:val="0"/>
          <w:numId w:val="5"/>
        </w:numPr>
        <w:rPr>
          <w:sz w:val="24"/>
        </w:rPr>
      </w:pPr>
      <w:r w:rsidRPr="009864FA">
        <w:rPr>
          <w:sz w:val="24"/>
        </w:rPr>
        <w:t>Emergency contact information</w:t>
      </w:r>
    </w:p>
    <w:p w14:paraId="0697EDE3" w14:textId="77777777" w:rsidR="00A66A05" w:rsidRDefault="00A66A05" w:rsidP="00AB73A3">
      <w:pPr>
        <w:jc w:val="both"/>
        <w:rPr>
          <w:sz w:val="24"/>
        </w:rPr>
      </w:pPr>
    </w:p>
    <w:p w14:paraId="0D8DE1E1" w14:textId="77777777" w:rsidR="00A66A05" w:rsidRPr="008C1403" w:rsidRDefault="008C1403" w:rsidP="00AB73A3">
      <w:pPr>
        <w:jc w:val="both"/>
        <w:rPr>
          <w:b/>
          <w:sz w:val="24"/>
        </w:rPr>
      </w:pPr>
      <w:r w:rsidRPr="008C1403">
        <w:rPr>
          <w:b/>
          <w:sz w:val="24"/>
        </w:rPr>
        <w:t>Extenuating circumstances which affect work performed and payments:</w:t>
      </w:r>
    </w:p>
    <w:p w14:paraId="171F21FF" w14:textId="77777777" w:rsidR="008C1403" w:rsidRDefault="008C1403" w:rsidP="008C1403">
      <w:pPr>
        <w:jc w:val="both"/>
        <w:rPr>
          <w:sz w:val="24"/>
        </w:rPr>
      </w:pPr>
      <w:r>
        <w:rPr>
          <w:sz w:val="24"/>
        </w:rPr>
        <w:t xml:space="preserve">No </w:t>
      </w:r>
      <w:r w:rsidRPr="008C1403">
        <w:rPr>
          <w:sz w:val="24"/>
        </w:rPr>
        <w:t>payment will be made to the Contractor where the Contractor has been given reasonable notification of any temporary shutdown of w</w:t>
      </w:r>
      <w:r>
        <w:rPr>
          <w:sz w:val="24"/>
        </w:rPr>
        <w:t>ork for work that could not be p</w:t>
      </w:r>
      <w:r w:rsidRPr="008C1403">
        <w:rPr>
          <w:sz w:val="24"/>
        </w:rPr>
        <w:t xml:space="preserve">erformed due to extenuating circumstances or adverse weather conditions declared by the State.   </w:t>
      </w:r>
    </w:p>
    <w:p w14:paraId="20680263" w14:textId="77777777" w:rsidR="008C1403" w:rsidRPr="008C1403" w:rsidRDefault="008C1403" w:rsidP="008C1403">
      <w:pPr>
        <w:jc w:val="both"/>
        <w:rPr>
          <w:sz w:val="24"/>
        </w:rPr>
      </w:pPr>
    </w:p>
    <w:p w14:paraId="51306622" w14:textId="77777777" w:rsidR="008C1403" w:rsidRDefault="008C1403" w:rsidP="008C1403">
      <w:pPr>
        <w:jc w:val="both"/>
        <w:rPr>
          <w:sz w:val="24"/>
        </w:rPr>
      </w:pPr>
      <w:r w:rsidRPr="008C1403">
        <w:rPr>
          <w:sz w:val="24"/>
        </w:rPr>
        <w:t xml:space="preserve">Should the </w:t>
      </w:r>
      <w:r w:rsidR="001C06F7">
        <w:rPr>
          <w:sz w:val="24"/>
        </w:rPr>
        <w:t>Engineer</w:t>
      </w:r>
      <w:r w:rsidRPr="008C1403">
        <w:rPr>
          <w:sz w:val="24"/>
        </w:rPr>
        <w:t xml:space="preserve"> direct the Contractor to standby at a project site, the standby time rate </w:t>
      </w:r>
      <w:r w:rsidR="001C06F7">
        <w:rPr>
          <w:sz w:val="24"/>
        </w:rPr>
        <w:t>at the</w:t>
      </w:r>
      <w:r>
        <w:rPr>
          <w:sz w:val="24"/>
        </w:rPr>
        <w:t xml:space="preserve"> </w:t>
      </w:r>
      <w:r w:rsidR="001C06F7">
        <w:rPr>
          <w:sz w:val="24"/>
        </w:rPr>
        <w:t xml:space="preserve">contract unit prices stated in </w:t>
      </w:r>
      <w:r w:rsidR="006D72F1">
        <w:rPr>
          <w:sz w:val="24"/>
        </w:rPr>
        <w:t>Article</w:t>
      </w:r>
      <w:r w:rsidR="001C06F7">
        <w:rPr>
          <w:sz w:val="24"/>
        </w:rPr>
        <w:t xml:space="preserve"> </w:t>
      </w:r>
      <w:r w:rsidR="006D72F1">
        <w:rPr>
          <w:sz w:val="24"/>
        </w:rPr>
        <w:t>2</w:t>
      </w:r>
      <w:r w:rsidR="002A76E7">
        <w:rPr>
          <w:sz w:val="24"/>
        </w:rPr>
        <w:t xml:space="preserve"> of the contract agreement</w:t>
      </w:r>
      <w:r w:rsidR="001C06F7">
        <w:rPr>
          <w:sz w:val="24"/>
        </w:rPr>
        <w:t xml:space="preserve">, </w:t>
      </w:r>
      <w:r w:rsidRPr="008C1403">
        <w:rPr>
          <w:sz w:val="24"/>
        </w:rPr>
        <w:t xml:space="preserve">will be used to assess charges per rig/crew required to standby.  </w:t>
      </w:r>
    </w:p>
    <w:p w14:paraId="48CAFBD8" w14:textId="77777777" w:rsidR="008C1403" w:rsidRDefault="008C1403" w:rsidP="008C1403">
      <w:pPr>
        <w:jc w:val="both"/>
        <w:rPr>
          <w:sz w:val="24"/>
        </w:rPr>
      </w:pPr>
    </w:p>
    <w:p w14:paraId="2E2C70FA" w14:textId="77777777" w:rsidR="008C1403" w:rsidRPr="008C1403" w:rsidRDefault="008C1403" w:rsidP="008C1403">
      <w:pPr>
        <w:jc w:val="both"/>
        <w:rPr>
          <w:b/>
          <w:sz w:val="24"/>
        </w:rPr>
      </w:pPr>
      <w:r w:rsidRPr="008C1403">
        <w:rPr>
          <w:b/>
          <w:sz w:val="24"/>
        </w:rPr>
        <w:t>Supervision:</w:t>
      </w:r>
    </w:p>
    <w:p w14:paraId="79F6E2AF" w14:textId="77777777" w:rsidR="008C1403" w:rsidRPr="008C1403" w:rsidRDefault="008C1403" w:rsidP="008C1403">
      <w:pPr>
        <w:jc w:val="both"/>
        <w:rPr>
          <w:sz w:val="24"/>
        </w:rPr>
      </w:pPr>
      <w:r>
        <w:rPr>
          <w:sz w:val="24"/>
        </w:rPr>
        <w:t xml:space="preserve">The </w:t>
      </w:r>
      <w:r w:rsidRPr="008C1403">
        <w:rPr>
          <w:sz w:val="24"/>
        </w:rPr>
        <w:t xml:space="preserve">Services will be performed under the supervision and direction of the </w:t>
      </w:r>
      <w:r>
        <w:rPr>
          <w:sz w:val="24"/>
        </w:rPr>
        <w:t>Engineer</w:t>
      </w:r>
      <w:r w:rsidRPr="008C1403">
        <w:rPr>
          <w:sz w:val="24"/>
        </w:rPr>
        <w:t xml:space="preserve">.  The </w:t>
      </w:r>
      <w:r>
        <w:rPr>
          <w:sz w:val="24"/>
        </w:rPr>
        <w:t>En</w:t>
      </w:r>
      <w:r w:rsidR="001C06F7">
        <w:rPr>
          <w:sz w:val="24"/>
        </w:rPr>
        <w:t>gineer</w:t>
      </w:r>
      <w:r w:rsidRPr="008C1403">
        <w:rPr>
          <w:sz w:val="24"/>
        </w:rPr>
        <w:t xml:space="preserve"> will check the drillers logs of the explorations to determine that the information designated herein is being obtained and see that all samples are properly preserved, protected against damage, boxed and stored in a suitable place or immediately turned over to the </w:t>
      </w:r>
      <w:r w:rsidR="005602E5">
        <w:rPr>
          <w:sz w:val="24"/>
        </w:rPr>
        <w:t>Engineer</w:t>
      </w:r>
      <w:r w:rsidRPr="008C1403">
        <w:rPr>
          <w:sz w:val="24"/>
        </w:rPr>
        <w:t>.</w:t>
      </w:r>
    </w:p>
    <w:p w14:paraId="0F6358CD" w14:textId="77777777" w:rsidR="008C1403" w:rsidRDefault="008C1403" w:rsidP="008C1403">
      <w:pPr>
        <w:jc w:val="both"/>
        <w:rPr>
          <w:sz w:val="24"/>
        </w:rPr>
      </w:pPr>
    </w:p>
    <w:p w14:paraId="71526272" w14:textId="77777777" w:rsidR="008C1403" w:rsidRPr="008C1403" w:rsidRDefault="008C1403" w:rsidP="008C1403">
      <w:pPr>
        <w:jc w:val="both"/>
        <w:rPr>
          <w:b/>
          <w:sz w:val="24"/>
        </w:rPr>
      </w:pPr>
      <w:r w:rsidRPr="008C1403">
        <w:rPr>
          <w:b/>
          <w:sz w:val="24"/>
        </w:rPr>
        <w:t>Call before you dig (CBYD) – existing conditions:</w:t>
      </w:r>
    </w:p>
    <w:p w14:paraId="0097B58A" w14:textId="77777777" w:rsidR="008C1403" w:rsidRDefault="008C1403" w:rsidP="008C1403">
      <w:pPr>
        <w:jc w:val="both"/>
        <w:rPr>
          <w:sz w:val="24"/>
        </w:rPr>
      </w:pPr>
      <w:r>
        <w:rPr>
          <w:sz w:val="24"/>
        </w:rPr>
        <w:t>Before</w:t>
      </w:r>
      <w:r w:rsidRPr="008C1403">
        <w:rPr>
          <w:sz w:val="24"/>
        </w:rPr>
        <w:t xml:space="preserve"> any subsurface exploration is Performed, the Contractor shall contact CBYD at 811 or 1-800-922-4455 or by e-mail to obtain and maintain a request number and the names of the utility companies that are being notified. The Contractor, shall supply the </w:t>
      </w:r>
      <w:r w:rsidR="00FF3499">
        <w:rPr>
          <w:sz w:val="24"/>
        </w:rPr>
        <w:t>Engineer</w:t>
      </w:r>
      <w:r w:rsidRPr="008C1403">
        <w:rPr>
          <w:sz w:val="24"/>
        </w:rPr>
        <w:t xml:space="preserve"> with the request number(s) and shall update them as needed. Upon request the Contractor shall supply to the </w:t>
      </w:r>
      <w:r w:rsidR="005602E5">
        <w:rPr>
          <w:sz w:val="24"/>
        </w:rPr>
        <w:t>Engineer</w:t>
      </w:r>
      <w:r w:rsidRPr="008C1403">
        <w:rPr>
          <w:sz w:val="24"/>
        </w:rPr>
        <w:t xml:space="preserve"> a complete list of utilities that CBYD will contact for each request.   Any relocation of borings or other subsurface explorations will be cleared with CBYD at least two (2) days prior to drilling.  The relocation of borings, including those due to utility conflict, must be approved by the </w:t>
      </w:r>
      <w:r w:rsidR="00FF3499">
        <w:rPr>
          <w:sz w:val="24"/>
        </w:rPr>
        <w:t>Engineer</w:t>
      </w:r>
      <w:r w:rsidRPr="008C1403">
        <w:rPr>
          <w:sz w:val="24"/>
        </w:rPr>
        <w:t>. The Contractor shall locate all known utilities prior to work and repair/replace all damage done to known utilities at no cost to the State.  Contractor may be held responsible for any damage done to unknown utilities if Contractor suspected that a utility may have existed due to drilling resistance or other evidence encountered during the Performance of the Services and did not immediately take steps to ensure that no damage was done to the unknown utility</w:t>
      </w:r>
      <w:r w:rsidR="00FF3499">
        <w:rPr>
          <w:sz w:val="24"/>
        </w:rPr>
        <w:t>.</w:t>
      </w:r>
    </w:p>
    <w:p w14:paraId="571C2801" w14:textId="77777777" w:rsidR="00FF3499" w:rsidRDefault="00FF3499" w:rsidP="008C1403">
      <w:pPr>
        <w:jc w:val="both"/>
        <w:rPr>
          <w:sz w:val="24"/>
        </w:rPr>
      </w:pPr>
    </w:p>
    <w:p w14:paraId="6E378308" w14:textId="77777777" w:rsidR="00FF3499" w:rsidRPr="00FF3499" w:rsidRDefault="00FF3499" w:rsidP="008C1403">
      <w:pPr>
        <w:jc w:val="both"/>
        <w:rPr>
          <w:b/>
          <w:sz w:val="24"/>
        </w:rPr>
      </w:pPr>
      <w:r w:rsidRPr="00FF3499">
        <w:rPr>
          <w:b/>
          <w:sz w:val="24"/>
        </w:rPr>
        <w:t>Boring Stakeout:</w:t>
      </w:r>
    </w:p>
    <w:p w14:paraId="62AAB8F3" w14:textId="77777777" w:rsidR="00FF3499" w:rsidRDefault="00FF3499" w:rsidP="00FF3499">
      <w:pPr>
        <w:jc w:val="both"/>
        <w:rPr>
          <w:sz w:val="24"/>
        </w:rPr>
      </w:pPr>
      <w:r>
        <w:rPr>
          <w:sz w:val="24"/>
        </w:rPr>
        <w:t xml:space="preserve">Work </w:t>
      </w:r>
      <w:r w:rsidRPr="00FF3499">
        <w:rPr>
          <w:sz w:val="24"/>
        </w:rPr>
        <w:t xml:space="preserve">locations are to be laid out in the field by the </w:t>
      </w:r>
      <w:r>
        <w:rPr>
          <w:sz w:val="24"/>
        </w:rPr>
        <w:t>Engineer</w:t>
      </w:r>
      <w:r w:rsidRPr="00FF3499">
        <w:rPr>
          <w:sz w:val="24"/>
        </w:rPr>
        <w:t xml:space="preserve"> prior to authorizing the Contractor to begin work.  </w:t>
      </w:r>
    </w:p>
    <w:p w14:paraId="4A86239C" w14:textId="77777777" w:rsidR="00FF3499" w:rsidRDefault="00FF3499" w:rsidP="008C1403">
      <w:pPr>
        <w:jc w:val="both"/>
        <w:rPr>
          <w:sz w:val="24"/>
        </w:rPr>
      </w:pPr>
    </w:p>
    <w:p w14:paraId="1710EFA4" w14:textId="77777777" w:rsidR="00FF3499" w:rsidRPr="00FF3499" w:rsidRDefault="00FF3499" w:rsidP="008C1403">
      <w:pPr>
        <w:jc w:val="both"/>
        <w:rPr>
          <w:b/>
          <w:sz w:val="24"/>
        </w:rPr>
      </w:pPr>
      <w:r w:rsidRPr="00FF3499">
        <w:rPr>
          <w:b/>
          <w:sz w:val="24"/>
        </w:rPr>
        <w:t>Contractor’s Equipment:</w:t>
      </w:r>
    </w:p>
    <w:p w14:paraId="7FC6237E" w14:textId="77777777" w:rsidR="00FF3499" w:rsidRDefault="00FF3499" w:rsidP="00FF3499">
      <w:pPr>
        <w:jc w:val="both"/>
        <w:rPr>
          <w:sz w:val="24"/>
        </w:rPr>
      </w:pPr>
      <w:r>
        <w:rPr>
          <w:sz w:val="24"/>
        </w:rPr>
        <w:t xml:space="preserve">All </w:t>
      </w:r>
      <w:r w:rsidRPr="00FF3499">
        <w:rPr>
          <w:sz w:val="24"/>
        </w:rPr>
        <w:t xml:space="preserve">equipment and methods to be used by the Contractor will be subject to approval by the </w:t>
      </w:r>
      <w:r>
        <w:rPr>
          <w:sz w:val="24"/>
        </w:rPr>
        <w:t>Engineer</w:t>
      </w:r>
      <w:r w:rsidR="00C02E76">
        <w:rPr>
          <w:sz w:val="24"/>
        </w:rPr>
        <w:t xml:space="preserve"> at any time during the p</w:t>
      </w:r>
      <w:r w:rsidRPr="00FF3499">
        <w:rPr>
          <w:sz w:val="24"/>
        </w:rPr>
        <w:t xml:space="preserve">erformance of the Services.  Contractor shall maintain all </w:t>
      </w:r>
      <w:r w:rsidRPr="00FF3499">
        <w:rPr>
          <w:sz w:val="24"/>
        </w:rPr>
        <w:lastRenderedPageBreak/>
        <w:t xml:space="preserve">equipment in good and safe operating condition.  </w:t>
      </w:r>
      <w:r>
        <w:rPr>
          <w:sz w:val="24"/>
        </w:rPr>
        <w:t>Engineer</w:t>
      </w:r>
      <w:r w:rsidRPr="00FF3499">
        <w:rPr>
          <w:sz w:val="24"/>
        </w:rPr>
        <w:t xml:space="preserve"> approval of the use of any equipment will not be construed as including the approval of the equipment’s performance.  Additional equipment and methods will be provided where ordered by the </w:t>
      </w:r>
      <w:r>
        <w:rPr>
          <w:sz w:val="24"/>
        </w:rPr>
        <w:t>Engineer</w:t>
      </w:r>
      <w:r w:rsidR="00B07BF4">
        <w:rPr>
          <w:sz w:val="24"/>
        </w:rPr>
        <w:t xml:space="preserve"> if required to p</w:t>
      </w:r>
      <w:r w:rsidRPr="00FF3499">
        <w:rPr>
          <w:sz w:val="24"/>
        </w:rPr>
        <w:t>erform the work satisfactorily ac</w:t>
      </w:r>
      <w:r>
        <w:rPr>
          <w:sz w:val="24"/>
        </w:rPr>
        <w:t xml:space="preserve">cording to the specifications. </w:t>
      </w:r>
    </w:p>
    <w:p w14:paraId="6F4C8C76" w14:textId="77777777" w:rsidR="00FF3499" w:rsidRDefault="00FF3499" w:rsidP="00FF3499">
      <w:pPr>
        <w:jc w:val="both"/>
        <w:rPr>
          <w:sz w:val="24"/>
        </w:rPr>
      </w:pPr>
    </w:p>
    <w:p w14:paraId="66B57616" w14:textId="77777777" w:rsidR="00FF3499" w:rsidRPr="00FF3499" w:rsidRDefault="00FF3499" w:rsidP="00FF3499">
      <w:pPr>
        <w:jc w:val="both"/>
        <w:rPr>
          <w:sz w:val="24"/>
        </w:rPr>
      </w:pPr>
      <w:r w:rsidRPr="00FF3499">
        <w:rPr>
          <w:sz w:val="24"/>
        </w:rPr>
        <w:t xml:space="preserve">The Contractor may be </w:t>
      </w:r>
      <w:r>
        <w:rPr>
          <w:sz w:val="24"/>
        </w:rPr>
        <w:t>required to provide</w:t>
      </w:r>
      <w:r w:rsidRPr="00FF3499">
        <w:rPr>
          <w:sz w:val="24"/>
        </w:rPr>
        <w:t xml:space="preserve"> more than one (1) rig</w:t>
      </w:r>
      <w:r>
        <w:rPr>
          <w:sz w:val="24"/>
        </w:rPr>
        <w:t xml:space="preserve"> at a time</w:t>
      </w:r>
      <w:r w:rsidRPr="00FF3499">
        <w:rPr>
          <w:sz w:val="24"/>
        </w:rPr>
        <w:t xml:space="preserve"> on a project.  </w:t>
      </w:r>
      <w:r>
        <w:rPr>
          <w:sz w:val="24"/>
        </w:rPr>
        <w:t xml:space="preserve">The </w:t>
      </w:r>
      <w:r w:rsidRPr="00FF3499">
        <w:rPr>
          <w:sz w:val="24"/>
        </w:rPr>
        <w:t>Contractor shall have access to sufficient personnel, equipment and materials to provide two (2) manned drill rigs throughout t</w:t>
      </w:r>
      <w:r>
        <w:rPr>
          <w:sz w:val="24"/>
        </w:rPr>
        <w:t>h</w:t>
      </w:r>
      <w:r w:rsidRPr="00FF3499">
        <w:rPr>
          <w:sz w:val="24"/>
        </w:rPr>
        <w:t>e Contract term. The Contractor must have one (1) drill that has been rated by its manufacturer to have at least 6500 ft-</w:t>
      </w:r>
      <w:proofErr w:type="spellStart"/>
      <w:r w:rsidRPr="00FF3499">
        <w:rPr>
          <w:sz w:val="24"/>
        </w:rPr>
        <w:t>lbs</w:t>
      </w:r>
      <w:proofErr w:type="spellEnd"/>
      <w:r w:rsidRPr="00FF3499">
        <w:rPr>
          <w:sz w:val="24"/>
        </w:rPr>
        <w:t xml:space="preserve"> of torque.  All other drill rigs listed must be rated by their manufacturer to have at least 3500 ft-</w:t>
      </w:r>
      <w:proofErr w:type="spellStart"/>
      <w:r w:rsidRPr="00FF3499">
        <w:rPr>
          <w:sz w:val="24"/>
        </w:rPr>
        <w:t>lbs</w:t>
      </w:r>
      <w:proofErr w:type="spellEnd"/>
      <w:r w:rsidRPr="00FF3499">
        <w:rPr>
          <w:sz w:val="24"/>
        </w:rPr>
        <w:t xml:space="preserve"> of torque.</w:t>
      </w:r>
    </w:p>
    <w:p w14:paraId="5A80277F" w14:textId="77777777" w:rsidR="00FF3499" w:rsidRDefault="00FF3499" w:rsidP="008C1403">
      <w:pPr>
        <w:jc w:val="both"/>
        <w:rPr>
          <w:sz w:val="24"/>
        </w:rPr>
      </w:pPr>
    </w:p>
    <w:p w14:paraId="0178167F" w14:textId="77777777" w:rsidR="00FF3499" w:rsidRPr="00FF3499" w:rsidRDefault="00FF3499" w:rsidP="008C1403">
      <w:pPr>
        <w:jc w:val="both"/>
        <w:rPr>
          <w:b/>
          <w:sz w:val="24"/>
        </w:rPr>
      </w:pPr>
      <w:r w:rsidRPr="00FF3499">
        <w:rPr>
          <w:b/>
          <w:sz w:val="24"/>
        </w:rPr>
        <w:t>Cooperation by Contractor:</w:t>
      </w:r>
    </w:p>
    <w:p w14:paraId="7703B411" w14:textId="77777777" w:rsidR="00FF3499" w:rsidRDefault="00FF3499" w:rsidP="00CF24F2">
      <w:pPr>
        <w:jc w:val="both"/>
        <w:rPr>
          <w:sz w:val="24"/>
        </w:rPr>
      </w:pPr>
      <w:r>
        <w:rPr>
          <w:sz w:val="24"/>
        </w:rPr>
        <w:t>The</w:t>
      </w:r>
      <w:r w:rsidR="003F5739">
        <w:rPr>
          <w:sz w:val="24"/>
        </w:rPr>
        <w:t xml:space="preserve"> </w:t>
      </w:r>
      <w:r w:rsidR="003F5739" w:rsidRPr="003F5739">
        <w:rPr>
          <w:sz w:val="24"/>
        </w:rPr>
        <w:t xml:space="preserve">Contractor will at all times provide a competent lead driller, thoroughly experienced in the type </w:t>
      </w:r>
      <w:r w:rsidR="003F5739">
        <w:rPr>
          <w:sz w:val="24"/>
        </w:rPr>
        <w:t>of Services being p</w:t>
      </w:r>
      <w:r w:rsidR="003F5739" w:rsidRPr="003F5739">
        <w:rPr>
          <w:sz w:val="24"/>
        </w:rPr>
        <w:t xml:space="preserve">erformed, who will receive instructions from the </w:t>
      </w:r>
      <w:r w:rsidR="003F5739">
        <w:rPr>
          <w:sz w:val="24"/>
        </w:rPr>
        <w:t>Engineer</w:t>
      </w:r>
      <w:r w:rsidR="003F5739" w:rsidRPr="003F5739">
        <w:rPr>
          <w:sz w:val="24"/>
        </w:rPr>
        <w:t xml:space="preserve">. The lead driller will have full authority to execute the orders or directions of the </w:t>
      </w:r>
      <w:r w:rsidR="003F5739">
        <w:rPr>
          <w:sz w:val="24"/>
        </w:rPr>
        <w:t>Engineer</w:t>
      </w:r>
      <w:r w:rsidR="003F5739" w:rsidRPr="003F5739">
        <w:rPr>
          <w:sz w:val="24"/>
        </w:rPr>
        <w:t>, without delay and to supply promptly such materials, equipment, tools, labor and incidentals as may be required.</w:t>
      </w:r>
      <w:r w:rsidR="00CF24F2">
        <w:rPr>
          <w:sz w:val="24"/>
        </w:rPr>
        <w:t xml:space="preserve"> The Contractor shall employ only workers that are careful and competent. The Engineer may demand the dismissal of any person or persons employed by the Contractor who misconduct themselves or are incompetent or negligent in the performance of their duties or neglects or refuses to comply with directions given by the Engineer. </w:t>
      </w:r>
      <w:r w:rsidR="00CF24F2" w:rsidRPr="00CF24F2">
        <w:rPr>
          <w:sz w:val="24"/>
        </w:rPr>
        <w:t>Should the Contractor continue to employ or again employ such person or persons, the Engineer may withhold all payments, which are due or become due, or the Engineer may suspend the work until such orders are complied with.</w:t>
      </w:r>
    </w:p>
    <w:p w14:paraId="641FD747" w14:textId="77777777" w:rsidR="00FF3499" w:rsidRDefault="00FF3499" w:rsidP="008C1403">
      <w:pPr>
        <w:jc w:val="both"/>
        <w:rPr>
          <w:sz w:val="24"/>
        </w:rPr>
      </w:pPr>
    </w:p>
    <w:p w14:paraId="3492A1C6" w14:textId="77777777" w:rsidR="00FF3499" w:rsidRPr="00FF3499" w:rsidRDefault="00FF3499" w:rsidP="008C1403">
      <w:pPr>
        <w:jc w:val="both"/>
        <w:rPr>
          <w:b/>
          <w:sz w:val="24"/>
        </w:rPr>
      </w:pPr>
      <w:r w:rsidRPr="00FF3499">
        <w:rPr>
          <w:b/>
          <w:sz w:val="24"/>
        </w:rPr>
        <w:t>Qualification of Personnel:</w:t>
      </w:r>
    </w:p>
    <w:p w14:paraId="785500BE" w14:textId="77777777" w:rsidR="00FF3499" w:rsidRDefault="00FF3499" w:rsidP="00C77042">
      <w:pPr>
        <w:jc w:val="both"/>
        <w:rPr>
          <w:sz w:val="24"/>
        </w:rPr>
      </w:pPr>
      <w:r>
        <w:rPr>
          <w:sz w:val="24"/>
        </w:rPr>
        <w:t>An</w:t>
      </w:r>
      <w:r w:rsidR="00C77042">
        <w:rPr>
          <w:sz w:val="24"/>
        </w:rPr>
        <w:t xml:space="preserve"> e</w:t>
      </w:r>
      <w:r w:rsidR="00C77042" w:rsidRPr="00C77042">
        <w:rPr>
          <w:sz w:val="24"/>
        </w:rPr>
        <w:t xml:space="preserve">xperienced lead driller will have a minimum of five (5) years’ experience in performing geotechnical borings, or a minimum of two (2) years’ experience as a lead driller for a geotechnical </w:t>
      </w:r>
      <w:r w:rsidR="006C26F5">
        <w:rPr>
          <w:sz w:val="24"/>
        </w:rPr>
        <w:t>b</w:t>
      </w:r>
      <w:r w:rsidR="00C77042" w:rsidRPr="00C77042">
        <w:rPr>
          <w:sz w:val="24"/>
        </w:rPr>
        <w:t>oring contractor.</w:t>
      </w:r>
    </w:p>
    <w:p w14:paraId="700A74BA" w14:textId="77777777" w:rsidR="00FF3499" w:rsidRDefault="00FF3499" w:rsidP="008C1403">
      <w:pPr>
        <w:jc w:val="both"/>
        <w:rPr>
          <w:sz w:val="24"/>
        </w:rPr>
      </w:pPr>
    </w:p>
    <w:p w14:paraId="5C2CFF93" w14:textId="77777777" w:rsidR="00FF3499" w:rsidRPr="00FF3499" w:rsidRDefault="00FF3499" w:rsidP="008C1403">
      <w:pPr>
        <w:jc w:val="both"/>
        <w:rPr>
          <w:b/>
          <w:sz w:val="24"/>
        </w:rPr>
      </w:pPr>
      <w:r w:rsidRPr="00FF3499">
        <w:rPr>
          <w:b/>
          <w:sz w:val="24"/>
        </w:rPr>
        <w:t>Records:</w:t>
      </w:r>
    </w:p>
    <w:p w14:paraId="45559BEB" w14:textId="77777777" w:rsidR="00FF3499" w:rsidRDefault="00FF3499" w:rsidP="006C26F5">
      <w:pPr>
        <w:jc w:val="both"/>
        <w:rPr>
          <w:sz w:val="24"/>
        </w:rPr>
      </w:pPr>
      <w:r>
        <w:rPr>
          <w:sz w:val="24"/>
        </w:rPr>
        <w:t>The</w:t>
      </w:r>
      <w:r w:rsidR="006C26F5">
        <w:rPr>
          <w:sz w:val="24"/>
        </w:rPr>
        <w:t xml:space="preserve"> </w:t>
      </w:r>
      <w:r w:rsidR="006C26F5" w:rsidRPr="006C26F5">
        <w:rPr>
          <w:sz w:val="24"/>
        </w:rPr>
        <w:t xml:space="preserve">Contractor shall keep complete, neat, accurate and legible field records of each boring (based in part on the driller’s field logs as described herein) and other subsurface exploration and these records will show the Contractor’s interpretation of the results of the explorations as to the nature of the subsurface conditions.  The records will be made at the site and will be furnished to the </w:t>
      </w:r>
      <w:r w:rsidR="006C26F5">
        <w:rPr>
          <w:sz w:val="24"/>
        </w:rPr>
        <w:t>Engineer</w:t>
      </w:r>
      <w:r w:rsidR="006C26F5" w:rsidRPr="006C26F5">
        <w:rPr>
          <w:sz w:val="24"/>
        </w:rPr>
        <w:t xml:space="preserve"> as the work progresses.  </w:t>
      </w:r>
      <w:r w:rsidR="00C136DC">
        <w:rPr>
          <w:sz w:val="24"/>
        </w:rPr>
        <w:t>With the exception of the</w:t>
      </w:r>
      <w:r w:rsidR="0037430D">
        <w:rPr>
          <w:sz w:val="24"/>
        </w:rPr>
        <w:t xml:space="preserve"> following items;</w:t>
      </w:r>
      <w:r w:rsidR="00C136DC">
        <w:rPr>
          <w:sz w:val="24"/>
        </w:rPr>
        <w:t xml:space="preserve"> CT grid coordinates, station, offset and elevation t</w:t>
      </w:r>
      <w:r w:rsidR="006C26F5" w:rsidRPr="006C26F5">
        <w:rPr>
          <w:sz w:val="24"/>
        </w:rPr>
        <w:t xml:space="preserve">he records </w:t>
      </w:r>
      <w:r w:rsidR="0037430D">
        <w:rPr>
          <w:sz w:val="24"/>
        </w:rPr>
        <w:t>will</w:t>
      </w:r>
      <w:r w:rsidR="006C26F5" w:rsidRPr="006C26F5">
        <w:rPr>
          <w:sz w:val="24"/>
        </w:rPr>
        <w:t xml:space="preserve"> contain </w:t>
      </w:r>
      <w:r w:rsidR="00225299">
        <w:rPr>
          <w:sz w:val="24"/>
        </w:rPr>
        <w:t xml:space="preserve">complete boring logs that include </w:t>
      </w:r>
      <w:r w:rsidR="00083975">
        <w:rPr>
          <w:sz w:val="24"/>
        </w:rPr>
        <w:t>all</w:t>
      </w:r>
      <w:r w:rsidR="006C26F5" w:rsidRPr="006C26F5">
        <w:rPr>
          <w:sz w:val="24"/>
        </w:rPr>
        <w:t xml:space="preserve"> information</w:t>
      </w:r>
      <w:r w:rsidR="00083975">
        <w:rPr>
          <w:sz w:val="24"/>
        </w:rPr>
        <w:t xml:space="preserve"> specified in the latest version of the Connecticut DOT Geotechnical Engineering Manual.</w:t>
      </w:r>
    </w:p>
    <w:p w14:paraId="004B6755" w14:textId="77777777" w:rsidR="003740F2" w:rsidRDefault="003740F2" w:rsidP="00725001">
      <w:pPr>
        <w:ind w:left="720"/>
        <w:jc w:val="both"/>
        <w:rPr>
          <w:sz w:val="24"/>
        </w:rPr>
      </w:pPr>
    </w:p>
    <w:p w14:paraId="67C7DD00" w14:textId="77777777" w:rsidR="00740E70" w:rsidRPr="00740E70" w:rsidRDefault="00740E70" w:rsidP="00740E70">
      <w:pPr>
        <w:jc w:val="both"/>
        <w:rPr>
          <w:b/>
          <w:sz w:val="24"/>
        </w:rPr>
      </w:pPr>
      <w:r w:rsidRPr="00740E70">
        <w:rPr>
          <w:b/>
          <w:sz w:val="24"/>
        </w:rPr>
        <w:t xml:space="preserve">Submission of Reports and Samples: </w:t>
      </w:r>
    </w:p>
    <w:p w14:paraId="797640E2" w14:textId="77777777" w:rsidR="00740E70" w:rsidRDefault="00740E70" w:rsidP="00740E70">
      <w:pPr>
        <w:jc w:val="both"/>
        <w:rPr>
          <w:sz w:val="24"/>
        </w:rPr>
      </w:pPr>
      <w:r w:rsidRPr="00740E70">
        <w:rPr>
          <w:sz w:val="24"/>
        </w:rPr>
        <w:t xml:space="preserve">One copy of the driller's field log will be given to the </w:t>
      </w:r>
      <w:r>
        <w:rPr>
          <w:sz w:val="24"/>
        </w:rPr>
        <w:t>Engineer</w:t>
      </w:r>
      <w:r w:rsidRPr="00740E70">
        <w:rPr>
          <w:sz w:val="24"/>
        </w:rPr>
        <w:t xml:space="preserve"> at the site at the end of each working day. </w:t>
      </w:r>
    </w:p>
    <w:p w14:paraId="48A41E4E" w14:textId="77777777" w:rsidR="00740E70" w:rsidRPr="00740E70" w:rsidRDefault="00740E70" w:rsidP="00740E70">
      <w:pPr>
        <w:jc w:val="both"/>
        <w:rPr>
          <w:sz w:val="24"/>
        </w:rPr>
      </w:pPr>
    </w:p>
    <w:p w14:paraId="5B2B6815" w14:textId="77777777" w:rsidR="00740E70" w:rsidRDefault="00740E70" w:rsidP="00740E70">
      <w:pPr>
        <w:jc w:val="both"/>
        <w:rPr>
          <w:sz w:val="24"/>
        </w:rPr>
      </w:pPr>
      <w:r w:rsidRPr="00740E70">
        <w:rPr>
          <w:sz w:val="24"/>
        </w:rPr>
        <w:t>Complete</w:t>
      </w:r>
      <w:r w:rsidR="0010312B">
        <w:rPr>
          <w:sz w:val="24"/>
        </w:rPr>
        <w:t xml:space="preserve"> data files and</w:t>
      </w:r>
      <w:r w:rsidRPr="00740E70">
        <w:rPr>
          <w:sz w:val="24"/>
        </w:rPr>
        <w:t xml:space="preserve"> typed boring logs referenced to ground surface with stratum classified as described above, together with all notes, remarks and pertinent information required by the Contract will be e-mailed to the </w:t>
      </w:r>
      <w:r>
        <w:rPr>
          <w:sz w:val="24"/>
        </w:rPr>
        <w:t>Engineer</w:t>
      </w:r>
      <w:r w:rsidRPr="00740E70">
        <w:rPr>
          <w:sz w:val="24"/>
        </w:rPr>
        <w:t xml:space="preserve"> (</w:t>
      </w:r>
      <w:r>
        <w:rPr>
          <w:sz w:val="24"/>
        </w:rPr>
        <w:t>____________________</w:t>
      </w:r>
      <w:r w:rsidRPr="00740E70">
        <w:rPr>
          <w:sz w:val="24"/>
        </w:rPr>
        <w:t xml:space="preserve">) by the Contractor no later than five (5) days after the completion of </w:t>
      </w:r>
      <w:r>
        <w:rPr>
          <w:sz w:val="24"/>
        </w:rPr>
        <w:t xml:space="preserve">exploration program.  </w:t>
      </w:r>
      <w:r w:rsidR="0037430D">
        <w:rPr>
          <w:sz w:val="24"/>
        </w:rPr>
        <w:t>The boring logs and data files shall be submitted in gINT (*.</w:t>
      </w:r>
      <w:proofErr w:type="spellStart"/>
      <w:r w:rsidR="0037430D">
        <w:rPr>
          <w:sz w:val="24"/>
        </w:rPr>
        <w:t>gpj</w:t>
      </w:r>
      <w:proofErr w:type="spellEnd"/>
      <w:r w:rsidR="0037430D">
        <w:rPr>
          <w:sz w:val="24"/>
        </w:rPr>
        <w:t>) format.</w:t>
      </w:r>
    </w:p>
    <w:p w14:paraId="2B44CDFD" w14:textId="77777777" w:rsidR="00740E70" w:rsidRPr="00740E70" w:rsidRDefault="00740E70" w:rsidP="00740E70">
      <w:pPr>
        <w:jc w:val="both"/>
        <w:rPr>
          <w:sz w:val="24"/>
        </w:rPr>
      </w:pPr>
    </w:p>
    <w:p w14:paraId="099F2D05" w14:textId="77777777" w:rsidR="00740E70" w:rsidRDefault="00740E70" w:rsidP="00740E70">
      <w:pPr>
        <w:jc w:val="both"/>
        <w:rPr>
          <w:sz w:val="24"/>
        </w:rPr>
      </w:pPr>
      <w:r w:rsidRPr="00740E70">
        <w:rPr>
          <w:sz w:val="24"/>
        </w:rPr>
        <w:t xml:space="preserve">All samples except as otherwise specified below will be stored at or near the site as directed by the </w:t>
      </w:r>
      <w:r>
        <w:rPr>
          <w:sz w:val="24"/>
        </w:rPr>
        <w:t>Engineer</w:t>
      </w:r>
      <w:r w:rsidRPr="00740E70">
        <w:rPr>
          <w:sz w:val="24"/>
        </w:rPr>
        <w:t xml:space="preserve">.  All soil and rock samples will be given to the </w:t>
      </w:r>
      <w:r>
        <w:rPr>
          <w:sz w:val="24"/>
        </w:rPr>
        <w:t>Engineer</w:t>
      </w:r>
      <w:r w:rsidRPr="00740E70">
        <w:rPr>
          <w:sz w:val="24"/>
        </w:rPr>
        <w:t xml:space="preserve"> on completion of the last hole or as directed by the </w:t>
      </w:r>
      <w:r>
        <w:rPr>
          <w:sz w:val="24"/>
        </w:rPr>
        <w:t>Engineer</w:t>
      </w:r>
      <w:r w:rsidRPr="00740E70">
        <w:rPr>
          <w:sz w:val="24"/>
        </w:rPr>
        <w:t xml:space="preserve">.  If samples are not turned over by the Contractor, the </w:t>
      </w:r>
      <w:r>
        <w:rPr>
          <w:sz w:val="24"/>
        </w:rPr>
        <w:t>Engineer</w:t>
      </w:r>
      <w:r w:rsidRPr="00740E70">
        <w:rPr>
          <w:sz w:val="24"/>
        </w:rPr>
        <w:t xml:space="preserve"> will consider that the hole or holes were not drilled and no payment will be made for those borings. </w:t>
      </w:r>
    </w:p>
    <w:p w14:paraId="3A8EBE95" w14:textId="77777777" w:rsidR="00740E70" w:rsidRPr="00740E70" w:rsidRDefault="00740E70" w:rsidP="00740E70">
      <w:pPr>
        <w:jc w:val="both"/>
        <w:rPr>
          <w:sz w:val="24"/>
        </w:rPr>
      </w:pPr>
    </w:p>
    <w:p w14:paraId="11322296" w14:textId="77777777" w:rsidR="00740E70" w:rsidRDefault="00740E70" w:rsidP="00740E70">
      <w:pPr>
        <w:jc w:val="both"/>
        <w:rPr>
          <w:sz w:val="24"/>
        </w:rPr>
      </w:pPr>
      <w:r w:rsidRPr="00740E70">
        <w:rPr>
          <w:sz w:val="24"/>
        </w:rPr>
        <w:t xml:space="preserve">After sealing by the Contractor, all stationary piston tube samples will be immediately transferred to the custody of the </w:t>
      </w:r>
      <w:r>
        <w:rPr>
          <w:sz w:val="24"/>
        </w:rPr>
        <w:t>En</w:t>
      </w:r>
      <w:r w:rsidR="00FA00BA">
        <w:rPr>
          <w:sz w:val="24"/>
        </w:rPr>
        <w:t>gineer</w:t>
      </w:r>
      <w:r w:rsidRPr="00740E70">
        <w:rPr>
          <w:sz w:val="24"/>
        </w:rPr>
        <w:t xml:space="preserve"> at the site.</w:t>
      </w:r>
    </w:p>
    <w:p w14:paraId="4B65A0C5" w14:textId="77777777" w:rsidR="007E4708" w:rsidRDefault="007E4708" w:rsidP="00740E70">
      <w:pPr>
        <w:jc w:val="both"/>
        <w:rPr>
          <w:sz w:val="24"/>
        </w:rPr>
      </w:pPr>
    </w:p>
    <w:p w14:paraId="14D57BF6" w14:textId="77777777" w:rsidR="007E4708" w:rsidRPr="007E4708" w:rsidRDefault="007E4708" w:rsidP="00740E70">
      <w:pPr>
        <w:jc w:val="both"/>
        <w:rPr>
          <w:b/>
          <w:sz w:val="24"/>
        </w:rPr>
      </w:pPr>
      <w:r w:rsidRPr="007E4708">
        <w:rPr>
          <w:b/>
          <w:sz w:val="24"/>
        </w:rPr>
        <w:t>Rights-of-Way and Damage to Property:</w:t>
      </w:r>
    </w:p>
    <w:p w14:paraId="5D015067" w14:textId="77777777" w:rsidR="007E4708" w:rsidRDefault="007E4708" w:rsidP="00740E70">
      <w:pPr>
        <w:jc w:val="both"/>
        <w:rPr>
          <w:sz w:val="24"/>
        </w:rPr>
      </w:pPr>
      <w:r>
        <w:rPr>
          <w:sz w:val="24"/>
        </w:rPr>
        <w:t>The Contractor shall obtain all necessary permits and licenses at his how expense from the authorities having jurisdiction. He shall comply with all federal laws, state statutes and local ordinances of the city, town or village in which the work is being done.</w:t>
      </w:r>
    </w:p>
    <w:p w14:paraId="16765690" w14:textId="77777777" w:rsidR="007E4708" w:rsidRDefault="007E4708" w:rsidP="00740E70">
      <w:pPr>
        <w:jc w:val="both"/>
        <w:rPr>
          <w:sz w:val="24"/>
        </w:rPr>
      </w:pPr>
    </w:p>
    <w:p w14:paraId="54E38F4E" w14:textId="77777777" w:rsidR="007E4708" w:rsidRDefault="007E4708" w:rsidP="007E4708">
      <w:pPr>
        <w:jc w:val="both"/>
        <w:rPr>
          <w:sz w:val="24"/>
        </w:rPr>
      </w:pPr>
      <w:r>
        <w:rPr>
          <w:sz w:val="24"/>
        </w:rPr>
        <w:t>The Contractor shall be</w:t>
      </w:r>
      <w:r w:rsidRPr="007E4708">
        <w:rPr>
          <w:sz w:val="24"/>
        </w:rPr>
        <w:t xml:space="preserve"> responsible for carrying out the work in accordance with the provisions of all permits.</w:t>
      </w:r>
    </w:p>
    <w:p w14:paraId="38FD77A2" w14:textId="77777777" w:rsidR="007E4708" w:rsidRDefault="007E4708" w:rsidP="007E4708">
      <w:pPr>
        <w:jc w:val="both"/>
        <w:rPr>
          <w:sz w:val="24"/>
        </w:rPr>
      </w:pPr>
    </w:p>
    <w:p w14:paraId="6EE34296" w14:textId="77777777" w:rsidR="007E4708" w:rsidRPr="007E4708" w:rsidRDefault="007E4708" w:rsidP="007E4708">
      <w:pPr>
        <w:jc w:val="both"/>
        <w:rPr>
          <w:sz w:val="24"/>
        </w:rPr>
      </w:pPr>
      <w:r>
        <w:rPr>
          <w:sz w:val="24"/>
        </w:rPr>
        <w:t xml:space="preserve">The </w:t>
      </w:r>
      <w:r w:rsidRPr="007E4708">
        <w:rPr>
          <w:sz w:val="24"/>
        </w:rPr>
        <w:t>Contractor may occupy during his operations only those portions of streets or public places at the boring locations for which the required permits have been obtained by him.  If the Contractor desires to use additional areas outside of those required for the borings, he shall arrange for such areas at his own expense.</w:t>
      </w:r>
    </w:p>
    <w:p w14:paraId="1F7E724D" w14:textId="77777777" w:rsidR="007E4708" w:rsidRDefault="007E4708" w:rsidP="007E4708">
      <w:pPr>
        <w:jc w:val="both"/>
        <w:rPr>
          <w:sz w:val="24"/>
        </w:rPr>
      </w:pPr>
    </w:p>
    <w:p w14:paraId="50F3A68C" w14:textId="77777777" w:rsidR="007E4708" w:rsidRDefault="007E4708" w:rsidP="007E4708">
      <w:pPr>
        <w:jc w:val="both"/>
        <w:rPr>
          <w:sz w:val="24"/>
        </w:rPr>
      </w:pPr>
      <w:r>
        <w:rPr>
          <w:sz w:val="24"/>
        </w:rPr>
        <w:t xml:space="preserve">The </w:t>
      </w:r>
      <w:r w:rsidRPr="007E4708">
        <w:rPr>
          <w:sz w:val="24"/>
        </w:rPr>
        <w:t>Contractor shall take every precaution against injuring pav</w:t>
      </w:r>
      <w:r w:rsidR="0073341A">
        <w:rPr>
          <w:sz w:val="24"/>
        </w:rPr>
        <w:t>ement</w:t>
      </w:r>
      <w:r w:rsidRPr="007E4708">
        <w:rPr>
          <w:sz w:val="24"/>
        </w:rPr>
        <w:t>, utilities, or private properties and shall promptly repair at his own expense any damage to such pav</w:t>
      </w:r>
      <w:r w:rsidR="0073341A">
        <w:rPr>
          <w:sz w:val="24"/>
        </w:rPr>
        <w:t>ement</w:t>
      </w:r>
      <w:r w:rsidRPr="007E4708">
        <w:rPr>
          <w:sz w:val="24"/>
        </w:rPr>
        <w:t>, utilities, or private property, to the satisfaction of the Engineer.  The requirement includes the filling of all drill holes and the resodding of any areas where the grass is damaged.  Property, which is damaged as the result of the Contractor’s operations, shall be repaired at the Contractor's expense, to the</w:t>
      </w:r>
      <w:r>
        <w:rPr>
          <w:sz w:val="24"/>
        </w:rPr>
        <w:t xml:space="preserve"> </w:t>
      </w:r>
      <w:r w:rsidRPr="007E4708">
        <w:rPr>
          <w:sz w:val="24"/>
        </w:rPr>
        <w:t>satisfaction of the Engineer.</w:t>
      </w:r>
    </w:p>
    <w:p w14:paraId="2E493A01" w14:textId="77777777" w:rsidR="007E4708" w:rsidRDefault="007E4708" w:rsidP="007E4708">
      <w:pPr>
        <w:jc w:val="both"/>
        <w:rPr>
          <w:sz w:val="24"/>
        </w:rPr>
      </w:pPr>
    </w:p>
    <w:p w14:paraId="4A42F67B" w14:textId="77777777" w:rsidR="007E4708" w:rsidRPr="007E4708" w:rsidRDefault="007E4708" w:rsidP="007E4708">
      <w:pPr>
        <w:jc w:val="both"/>
        <w:rPr>
          <w:sz w:val="24"/>
        </w:rPr>
      </w:pPr>
      <w:r>
        <w:rPr>
          <w:sz w:val="24"/>
        </w:rPr>
        <w:t xml:space="preserve">The </w:t>
      </w:r>
      <w:r w:rsidRPr="007E4708">
        <w:rPr>
          <w:sz w:val="24"/>
        </w:rPr>
        <w:t xml:space="preserve">location of all stationary and mobile equipment shall be subject to the approval of the Engineer and upon the completion of the Contractor's operations at each site, he shall remove equipment therefrom and shall clear the area of all debris and restore it to the condition existing before the start of his operations.  All casings shall be withdrawn from the drill holes. </w:t>
      </w:r>
    </w:p>
    <w:p w14:paraId="05F6966B" w14:textId="77777777" w:rsidR="007E4708" w:rsidRPr="007E4708" w:rsidRDefault="007E4708" w:rsidP="007E4708">
      <w:pPr>
        <w:jc w:val="both"/>
        <w:rPr>
          <w:sz w:val="24"/>
        </w:rPr>
      </w:pPr>
      <w:r w:rsidRPr="007E4708">
        <w:rPr>
          <w:sz w:val="24"/>
        </w:rPr>
        <w:t xml:space="preserve"> </w:t>
      </w:r>
    </w:p>
    <w:p w14:paraId="5FF53028" w14:textId="77777777" w:rsidR="007E4708" w:rsidRPr="007E4708" w:rsidRDefault="007E4708" w:rsidP="007E4708">
      <w:pPr>
        <w:jc w:val="both"/>
        <w:rPr>
          <w:sz w:val="24"/>
        </w:rPr>
      </w:pPr>
      <w:r w:rsidRPr="007E4708">
        <w:rPr>
          <w:sz w:val="24"/>
        </w:rPr>
        <w:t xml:space="preserve">The Contractor shall carry on his operations without interference or delay to traffic.  He shall furnish all labor, material, watchmen, barricades, signs, and lights necessary to maintain traffic, to protect his work and the public during the operations, and to comply with all orders of the Engineer, of the Corps of Engineers, U. S. Army, and of the U. S. Coast Guard pertaining to navigation, and of all other agencies having jurisdiction when applicable. </w:t>
      </w:r>
    </w:p>
    <w:p w14:paraId="5C454B97" w14:textId="77777777" w:rsidR="007E4708" w:rsidRPr="007E4708" w:rsidRDefault="007E4708" w:rsidP="007E4708">
      <w:pPr>
        <w:jc w:val="both"/>
        <w:rPr>
          <w:sz w:val="24"/>
        </w:rPr>
      </w:pPr>
      <w:r w:rsidRPr="007E4708">
        <w:rPr>
          <w:sz w:val="24"/>
        </w:rPr>
        <w:t xml:space="preserve"> </w:t>
      </w:r>
    </w:p>
    <w:p w14:paraId="6971D09F" w14:textId="77777777" w:rsidR="007E4708" w:rsidRPr="007E4708" w:rsidRDefault="007E4708" w:rsidP="007E4708">
      <w:pPr>
        <w:jc w:val="both"/>
        <w:rPr>
          <w:sz w:val="24"/>
        </w:rPr>
      </w:pPr>
      <w:r w:rsidRPr="007E4708">
        <w:rPr>
          <w:sz w:val="24"/>
        </w:rPr>
        <w:t xml:space="preserve">The Contractor is cautioned that there shall be no entry of his equipment or personnel upon private property until the Engineer first notifies him that such entry is permissible in accordance with state statutes and state policy and until he, the Contractor, then informs the property owner that entry is being made pursuant to said notification.  He shall, at all times, carry out his operations so as to inconvenience no resident at or near the working area.  The Contractor shall make clear to all his personnel, the importance of proper public relations.  The Engineer will not condone any rude or inconsiderate treatment of any citizens of the State by personnel   employed on this project.  The </w:t>
      </w:r>
      <w:r w:rsidRPr="007E4708">
        <w:rPr>
          <w:sz w:val="24"/>
        </w:rPr>
        <w:lastRenderedPageBreak/>
        <w:t>Engineer reserves the right to require the removal from the work of any persons or persons employed by the Contractor who has violated this section of the specifications, and such person or</w:t>
      </w:r>
    </w:p>
    <w:p w14:paraId="4E5D4BC3" w14:textId="77777777" w:rsidR="007E4708" w:rsidRDefault="007E4708" w:rsidP="007E4708">
      <w:pPr>
        <w:jc w:val="both"/>
        <w:rPr>
          <w:sz w:val="24"/>
        </w:rPr>
      </w:pPr>
      <w:r w:rsidRPr="007E4708">
        <w:rPr>
          <w:sz w:val="24"/>
        </w:rPr>
        <w:t>persons shall not be employed again thereon without the written consent of the Engineer.</w:t>
      </w:r>
    </w:p>
    <w:p w14:paraId="6C30562C" w14:textId="77777777" w:rsidR="007E4708" w:rsidRDefault="007E4708" w:rsidP="007E4708">
      <w:pPr>
        <w:jc w:val="both"/>
        <w:rPr>
          <w:sz w:val="24"/>
        </w:rPr>
      </w:pPr>
    </w:p>
    <w:p w14:paraId="1566CA20" w14:textId="77777777" w:rsidR="007E4708" w:rsidRPr="007E4708" w:rsidRDefault="007E4708" w:rsidP="007E4708">
      <w:pPr>
        <w:jc w:val="both"/>
        <w:rPr>
          <w:b/>
          <w:sz w:val="24"/>
        </w:rPr>
      </w:pPr>
      <w:r w:rsidRPr="007E4708">
        <w:rPr>
          <w:b/>
          <w:sz w:val="24"/>
        </w:rPr>
        <w:t>Cleaning up:</w:t>
      </w:r>
    </w:p>
    <w:p w14:paraId="2364F615" w14:textId="77777777" w:rsidR="007E4708" w:rsidRDefault="007E4708" w:rsidP="007E4708">
      <w:pPr>
        <w:jc w:val="both"/>
        <w:rPr>
          <w:sz w:val="24"/>
        </w:rPr>
      </w:pPr>
      <w:r>
        <w:rPr>
          <w:sz w:val="24"/>
        </w:rPr>
        <w:t xml:space="preserve">After </w:t>
      </w:r>
      <w:r w:rsidRPr="007E4708">
        <w:rPr>
          <w:sz w:val="24"/>
        </w:rPr>
        <w:t>completing the work, the Contractor shall promptly remove all plant and other materials brought by him to the site and restore the site to its original condition.</w:t>
      </w:r>
    </w:p>
    <w:p w14:paraId="73414FE7" w14:textId="77777777" w:rsidR="007E4708" w:rsidRDefault="007E4708" w:rsidP="007E4708">
      <w:pPr>
        <w:jc w:val="both"/>
        <w:rPr>
          <w:sz w:val="24"/>
        </w:rPr>
      </w:pPr>
    </w:p>
    <w:p w14:paraId="2BA34DAD" w14:textId="77777777" w:rsidR="007E4708" w:rsidRPr="007E4708" w:rsidRDefault="007E4708" w:rsidP="007E4708">
      <w:pPr>
        <w:jc w:val="both"/>
        <w:rPr>
          <w:b/>
          <w:sz w:val="24"/>
        </w:rPr>
      </w:pPr>
      <w:r w:rsidRPr="007E4708">
        <w:rPr>
          <w:b/>
          <w:sz w:val="24"/>
        </w:rPr>
        <w:t>Progress and Time of Completion:</w:t>
      </w:r>
    </w:p>
    <w:p w14:paraId="32E7A9F5" w14:textId="77777777" w:rsidR="007E4708" w:rsidRDefault="007E4708" w:rsidP="007E4708">
      <w:pPr>
        <w:jc w:val="both"/>
        <w:rPr>
          <w:sz w:val="24"/>
        </w:rPr>
      </w:pPr>
      <w:r>
        <w:rPr>
          <w:sz w:val="24"/>
        </w:rPr>
        <w:t xml:space="preserve">The </w:t>
      </w:r>
      <w:r w:rsidRPr="007E4708">
        <w:rPr>
          <w:sz w:val="24"/>
        </w:rPr>
        <w:t>work under this Contract shall be commenced within (</w:t>
      </w:r>
      <w:r w:rsidR="001077E8">
        <w:rPr>
          <w:sz w:val="24"/>
          <w:u w:val="single"/>
        </w:rPr>
        <w:t xml:space="preserve">   </w:t>
      </w:r>
      <w:r w:rsidRPr="007E4708">
        <w:rPr>
          <w:sz w:val="24"/>
        </w:rPr>
        <w:t>) consecutive calendar days from the date of written notice to proceed and shall be prosecuted continuously to completion within (</w:t>
      </w:r>
      <w:r w:rsidR="001077E8" w:rsidRPr="001077E8">
        <w:rPr>
          <w:sz w:val="24"/>
          <w:u w:val="single"/>
        </w:rPr>
        <w:t xml:space="preserve">   </w:t>
      </w:r>
      <w:r w:rsidRPr="007E4708">
        <w:rPr>
          <w:sz w:val="24"/>
        </w:rPr>
        <w:t>) calendar days from the date of written notice to proceed.</w:t>
      </w:r>
    </w:p>
    <w:p w14:paraId="7C6FFA1C" w14:textId="77777777" w:rsidR="001077E8" w:rsidRDefault="001077E8" w:rsidP="007E4708">
      <w:pPr>
        <w:jc w:val="both"/>
        <w:rPr>
          <w:sz w:val="24"/>
        </w:rPr>
      </w:pPr>
    </w:p>
    <w:p w14:paraId="6EDB09C4" w14:textId="77777777" w:rsidR="001077E8" w:rsidRPr="001077E8" w:rsidRDefault="001077E8" w:rsidP="001077E8">
      <w:pPr>
        <w:jc w:val="both"/>
        <w:rPr>
          <w:sz w:val="24"/>
        </w:rPr>
      </w:pPr>
      <w:r>
        <w:rPr>
          <w:sz w:val="24"/>
        </w:rPr>
        <w:t xml:space="preserve">If </w:t>
      </w:r>
      <w:r w:rsidRPr="001077E8">
        <w:rPr>
          <w:sz w:val="24"/>
        </w:rPr>
        <w:t>the quantities stated in the proposal are increased, as hereinafter provided, the number of calendar days allowed for completion will be similarly increased.  This increase will be in the same</w:t>
      </w:r>
    </w:p>
    <w:p w14:paraId="64129F4F" w14:textId="77777777" w:rsidR="001077E8" w:rsidRPr="001077E8" w:rsidRDefault="001077E8" w:rsidP="001077E8">
      <w:pPr>
        <w:jc w:val="both"/>
        <w:rPr>
          <w:sz w:val="24"/>
        </w:rPr>
      </w:pPr>
      <w:r w:rsidRPr="001077E8">
        <w:rPr>
          <w:sz w:val="24"/>
        </w:rPr>
        <w:t>proportion as the increase in the total payments to the Contractor above the amount of the executed Contract.</w:t>
      </w:r>
    </w:p>
    <w:p w14:paraId="39768453" w14:textId="77777777" w:rsidR="007E4708" w:rsidRDefault="007E4708" w:rsidP="007E4708">
      <w:pPr>
        <w:jc w:val="both"/>
        <w:rPr>
          <w:sz w:val="24"/>
        </w:rPr>
      </w:pPr>
    </w:p>
    <w:p w14:paraId="12BF29D7" w14:textId="77777777" w:rsidR="007E4708" w:rsidRPr="007E4708" w:rsidRDefault="007E4708" w:rsidP="007E4708">
      <w:pPr>
        <w:jc w:val="both"/>
        <w:rPr>
          <w:b/>
          <w:sz w:val="24"/>
        </w:rPr>
      </w:pPr>
      <w:r w:rsidRPr="007E4708">
        <w:rPr>
          <w:b/>
          <w:sz w:val="24"/>
        </w:rPr>
        <w:t>Liquidated Damages:</w:t>
      </w:r>
    </w:p>
    <w:p w14:paraId="4AB4CDBC" w14:textId="77777777" w:rsidR="002E6DC4" w:rsidRDefault="007E4708" w:rsidP="001077E8">
      <w:pPr>
        <w:jc w:val="both"/>
        <w:rPr>
          <w:sz w:val="24"/>
        </w:rPr>
        <w:sectPr w:rsidR="002E6DC4" w:rsidSect="00CB13EE">
          <w:type w:val="continuous"/>
          <w:pgSz w:w="12240" w:h="15840"/>
          <w:pgMar w:top="1440" w:right="1440" w:bottom="1350" w:left="1440" w:header="720" w:footer="720" w:gutter="0"/>
          <w:cols w:space="720"/>
        </w:sectPr>
      </w:pPr>
      <w:r>
        <w:rPr>
          <w:sz w:val="24"/>
        </w:rPr>
        <w:t xml:space="preserve">In </w:t>
      </w:r>
      <w:r w:rsidR="001077E8" w:rsidRPr="001077E8">
        <w:rPr>
          <w:sz w:val="24"/>
        </w:rPr>
        <w:t>case the Contractor shall fail to complete the work hereunder in accordance with the Contract within the time limit specified, he shall pay to the Engineer the sum of ____________________________________________________ for each and every calendar day that the time consumed in said completion exceeds the above-mentioned time allowed for that purpose.  This sum shall not be considered as a penalty, but as the liquidated damages that the State will suffer by reason of said delay.  The Engineer shall deduct the amount of such liquidated damages from the moneys, which may be due or become due to the Contractor under this Contract.</w:t>
      </w:r>
    </w:p>
    <w:p w14:paraId="15457AB8" w14:textId="77777777" w:rsidR="00FA00BA" w:rsidRPr="00FA00BA" w:rsidRDefault="00834258" w:rsidP="00740E70">
      <w:pPr>
        <w:jc w:val="both"/>
        <w:rPr>
          <w:b/>
          <w:sz w:val="28"/>
          <w:szCs w:val="28"/>
          <w:u w:val="single"/>
        </w:rPr>
      </w:pPr>
      <w:r>
        <w:rPr>
          <w:b/>
          <w:sz w:val="24"/>
          <w:szCs w:val="28"/>
          <w:u w:val="single"/>
        </w:rPr>
        <w:lastRenderedPageBreak/>
        <w:t xml:space="preserve">Exhibit A - </w:t>
      </w:r>
      <w:r w:rsidR="00FA00BA" w:rsidRPr="00871BFC">
        <w:rPr>
          <w:b/>
          <w:sz w:val="24"/>
          <w:szCs w:val="28"/>
          <w:u w:val="single"/>
        </w:rPr>
        <w:t>Technical Requirements</w:t>
      </w:r>
    </w:p>
    <w:p w14:paraId="25819B05" w14:textId="77777777" w:rsidR="008C1403" w:rsidRDefault="008C1403" w:rsidP="00AB73A3">
      <w:pPr>
        <w:jc w:val="both"/>
        <w:rPr>
          <w:sz w:val="24"/>
        </w:rPr>
      </w:pPr>
    </w:p>
    <w:p w14:paraId="7824CECD" w14:textId="77777777" w:rsidR="008C1403" w:rsidRPr="00FA00BA" w:rsidRDefault="00FA00BA" w:rsidP="00AB73A3">
      <w:pPr>
        <w:jc w:val="both"/>
        <w:rPr>
          <w:b/>
          <w:sz w:val="24"/>
        </w:rPr>
      </w:pPr>
      <w:r w:rsidRPr="00FA00BA">
        <w:rPr>
          <w:b/>
          <w:sz w:val="24"/>
        </w:rPr>
        <w:t xml:space="preserve">Note – All “Item” designations refer to the “Item” designation for payment of each item as </w:t>
      </w:r>
      <w:r w:rsidR="002906D7">
        <w:rPr>
          <w:b/>
          <w:sz w:val="24"/>
        </w:rPr>
        <w:t xml:space="preserve">herein </w:t>
      </w:r>
      <w:r w:rsidRPr="00FA00BA">
        <w:rPr>
          <w:b/>
          <w:sz w:val="24"/>
        </w:rPr>
        <w:t>described</w:t>
      </w:r>
      <w:r w:rsidR="002906D7">
        <w:rPr>
          <w:b/>
          <w:sz w:val="24"/>
        </w:rPr>
        <w:t xml:space="preserve"> and as shown on the Bid Sheet included with the request for quotation</w:t>
      </w:r>
      <w:r w:rsidRPr="00FA00BA">
        <w:rPr>
          <w:b/>
          <w:sz w:val="24"/>
        </w:rPr>
        <w:t>.</w:t>
      </w:r>
    </w:p>
    <w:p w14:paraId="371E9352" w14:textId="77777777" w:rsidR="00FA00BA" w:rsidRPr="00FA00BA" w:rsidRDefault="00FA00BA" w:rsidP="00AB73A3">
      <w:pPr>
        <w:jc w:val="both"/>
        <w:rPr>
          <w:b/>
          <w:sz w:val="24"/>
        </w:rPr>
      </w:pPr>
    </w:p>
    <w:p w14:paraId="2B068C94" w14:textId="77777777" w:rsidR="00284EE8" w:rsidRDefault="00FA00BA" w:rsidP="00FA00BA">
      <w:pPr>
        <w:jc w:val="both"/>
        <w:rPr>
          <w:b/>
          <w:sz w:val="24"/>
        </w:rPr>
      </w:pPr>
      <w:r w:rsidRPr="00FA00BA">
        <w:rPr>
          <w:b/>
          <w:sz w:val="24"/>
        </w:rPr>
        <w:t>Item 1</w:t>
      </w:r>
      <w:r>
        <w:rPr>
          <w:b/>
          <w:sz w:val="24"/>
        </w:rPr>
        <w:t xml:space="preserve">.01 </w:t>
      </w:r>
      <w:r w:rsidRPr="00FA00BA">
        <w:rPr>
          <w:b/>
          <w:sz w:val="24"/>
        </w:rPr>
        <w:t>Soil Boring, Type A (0-75 feet)</w:t>
      </w:r>
    </w:p>
    <w:p w14:paraId="354BD0CC" w14:textId="77777777" w:rsidR="00284EE8" w:rsidRDefault="00FA00BA" w:rsidP="00FA00BA">
      <w:pPr>
        <w:jc w:val="both"/>
        <w:rPr>
          <w:b/>
          <w:sz w:val="24"/>
        </w:rPr>
      </w:pPr>
      <w:r w:rsidRPr="00FA00BA">
        <w:rPr>
          <w:b/>
          <w:sz w:val="24"/>
        </w:rPr>
        <w:t>Item 1.02 Soil Boring, Type A (over 75 feet)</w:t>
      </w:r>
    </w:p>
    <w:p w14:paraId="38960371" w14:textId="77777777" w:rsidR="00284EE8" w:rsidRDefault="00FA00BA" w:rsidP="00FA00BA">
      <w:pPr>
        <w:jc w:val="both"/>
        <w:rPr>
          <w:b/>
          <w:sz w:val="24"/>
        </w:rPr>
      </w:pPr>
      <w:r w:rsidRPr="00FA00BA">
        <w:rPr>
          <w:b/>
          <w:sz w:val="24"/>
        </w:rPr>
        <w:t>Item 1.03 Soil Boring, Type B</w:t>
      </w:r>
    </w:p>
    <w:p w14:paraId="6E0EDE04" w14:textId="77777777" w:rsidR="00FA00BA" w:rsidRPr="00FA00BA" w:rsidRDefault="00FA00BA" w:rsidP="00FA00BA">
      <w:pPr>
        <w:jc w:val="both"/>
        <w:rPr>
          <w:b/>
          <w:sz w:val="24"/>
        </w:rPr>
      </w:pPr>
      <w:r w:rsidRPr="00FA00BA">
        <w:rPr>
          <w:b/>
          <w:sz w:val="24"/>
        </w:rPr>
        <w:t xml:space="preserve">Item 1.04 Cement Grout Backfill               </w:t>
      </w:r>
    </w:p>
    <w:p w14:paraId="4B6822BC" w14:textId="77777777" w:rsidR="00FA00BA" w:rsidRPr="00FA00BA" w:rsidRDefault="00FA00BA" w:rsidP="00FA00BA">
      <w:pPr>
        <w:jc w:val="both"/>
        <w:rPr>
          <w:b/>
          <w:sz w:val="24"/>
        </w:rPr>
      </w:pPr>
      <w:r w:rsidRPr="00FA00BA">
        <w:rPr>
          <w:b/>
          <w:sz w:val="24"/>
        </w:rPr>
        <w:t xml:space="preserve"> </w:t>
      </w:r>
    </w:p>
    <w:p w14:paraId="750953B2" w14:textId="77777777" w:rsidR="00FA00BA" w:rsidRDefault="00FA00BA" w:rsidP="00FA00BA">
      <w:pPr>
        <w:jc w:val="both"/>
        <w:rPr>
          <w:sz w:val="24"/>
        </w:rPr>
      </w:pPr>
      <w:r w:rsidRPr="00FA00BA">
        <w:rPr>
          <w:b/>
          <w:sz w:val="24"/>
        </w:rPr>
        <w:t xml:space="preserve">General Boring Procedures: </w:t>
      </w:r>
      <w:r w:rsidRPr="00FA00BA">
        <w:rPr>
          <w:sz w:val="24"/>
        </w:rPr>
        <w:t xml:space="preserve"> Sequence of borings and the type or types of samples to be taken at each hole will be as directed by the </w:t>
      </w:r>
      <w:r>
        <w:rPr>
          <w:sz w:val="24"/>
        </w:rPr>
        <w:t>Engineer</w:t>
      </w:r>
      <w:r w:rsidRPr="00FA00BA">
        <w:rPr>
          <w:sz w:val="24"/>
        </w:rPr>
        <w:t>. In general, borings will be carried out as follows:</w:t>
      </w:r>
    </w:p>
    <w:p w14:paraId="01DCC5DC" w14:textId="77777777" w:rsidR="00FA00BA" w:rsidRPr="00FA00BA" w:rsidRDefault="00FA00BA" w:rsidP="00FA00BA">
      <w:pPr>
        <w:jc w:val="both"/>
        <w:rPr>
          <w:sz w:val="24"/>
        </w:rPr>
      </w:pPr>
      <w:r w:rsidRPr="00FA00BA">
        <w:rPr>
          <w:sz w:val="24"/>
        </w:rPr>
        <w:t xml:space="preserve"> </w:t>
      </w:r>
    </w:p>
    <w:p w14:paraId="0D9F3582" w14:textId="77777777" w:rsidR="00FA00BA" w:rsidRPr="00CF204A" w:rsidRDefault="00FA00BA" w:rsidP="00A67537">
      <w:pPr>
        <w:pStyle w:val="ListParagraph"/>
        <w:numPr>
          <w:ilvl w:val="1"/>
          <w:numId w:val="9"/>
        </w:numPr>
        <w:ind w:left="360"/>
        <w:jc w:val="both"/>
        <w:rPr>
          <w:sz w:val="24"/>
        </w:rPr>
      </w:pPr>
      <w:r w:rsidRPr="00CF204A">
        <w:rPr>
          <w:sz w:val="24"/>
        </w:rPr>
        <w:t xml:space="preserve">For determination of soil strata, borings will normally be 3 inch minimum diameter holes in which 2 inch outer diameter split tube samples will be taken.  The 2 inch sampler will be used regardless of the size of casing being employed if, in the opinion of the Engineer, such sampler will recover a representative sample. Undisturbed samples may also be taken. For </w:t>
      </w:r>
      <w:r w:rsidR="00284EE8" w:rsidRPr="00CF204A">
        <w:rPr>
          <w:sz w:val="24"/>
        </w:rPr>
        <w:t>taking undisturbed</w:t>
      </w:r>
      <w:r w:rsidRPr="00CF204A">
        <w:rPr>
          <w:sz w:val="24"/>
        </w:rPr>
        <w:t xml:space="preserve"> samples, a 3 inch stationary piston sampler will be required. </w:t>
      </w:r>
    </w:p>
    <w:p w14:paraId="2FD472A1" w14:textId="77777777" w:rsidR="00FA00BA" w:rsidRPr="00CF204A" w:rsidRDefault="00FA00BA" w:rsidP="00A67537">
      <w:pPr>
        <w:pStyle w:val="ListParagraph"/>
        <w:numPr>
          <w:ilvl w:val="1"/>
          <w:numId w:val="9"/>
        </w:numPr>
        <w:ind w:left="360"/>
        <w:jc w:val="both"/>
        <w:rPr>
          <w:sz w:val="24"/>
        </w:rPr>
      </w:pPr>
      <w:r w:rsidRPr="00CF204A">
        <w:rPr>
          <w:sz w:val="24"/>
        </w:rPr>
        <w:t xml:space="preserve">For determination of depth to and soundness of bedrock, borings will be 3 inch minimum diameter holes through which NX type rock cores can be recovered. </w:t>
      </w:r>
    </w:p>
    <w:p w14:paraId="043E5007" w14:textId="77777777" w:rsidR="00FA00BA" w:rsidRPr="00CF204A" w:rsidRDefault="00FA00BA" w:rsidP="00A67537">
      <w:pPr>
        <w:pStyle w:val="ListParagraph"/>
        <w:numPr>
          <w:ilvl w:val="1"/>
          <w:numId w:val="9"/>
        </w:numPr>
        <w:ind w:left="360"/>
        <w:jc w:val="both"/>
        <w:rPr>
          <w:sz w:val="24"/>
        </w:rPr>
      </w:pPr>
      <w:r w:rsidRPr="00CF204A">
        <w:rPr>
          <w:sz w:val="24"/>
        </w:rPr>
        <w:t xml:space="preserve">If pilot borings are shown on the plans, such boring or borings at a site of a bridge or highway cut or fill will be completed not less than three (3) working days prior to commencing the other borings at that site. </w:t>
      </w:r>
    </w:p>
    <w:p w14:paraId="6590BF3C" w14:textId="77777777" w:rsidR="00FA00BA" w:rsidRPr="00CF204A" w:rsidRDefault="00FA00BA" w:rsidP="00A67537">
      <w:pPr>
        <w:pStyle w:val="ListParagraph"/>
        <w:numPr>
          <w:ilvl w:val="1"/>
          <w:numId w:val="9"/>
        </w:numPr>
        <w:ind w:left="360"/>
        <w:jc w:val="both"/>
        <w:rPr>
          <w:sz w:val="24"/>
        </w:rPr>
      </w:pPr>
      <w:r w:rsidRPr="00CF204A">
        <w:rPr>
          <w:sz w:val="24"/>
        </w:rPr>
        <w:t>Borings designated as soil borings, Type A (0-75 feet) or soil borings, Type A (over 75 feet) will be cased holes performed in accordance with the requirements of these specifications for such work.</w:t>
      </w:r>
    </w:p>
    <w:p w14:paraId="7D053E74" w14:textId="77777777" w:rsidR="00FA00BA" w:rsidRPr="00FA00BA" w:rsidRDefault="00FA00BA" w:rsidP="00FA00BA">
      <w:pPr>
        <w:jc w:val="both"/>
        <w:rPr>
          <w:sz w:val="24"/>
        </w:rPr>
      </w:pPr>
    </w:p>
    <w:p w14:paraId="4D39EA4A" w14:textId="77777777" w:rsidR="00FA00BA" w:rsidRDefault="00FA00BA" w:rsidP="00CF204A">
      <w:pPr>
        <w:ind w:left="360"/>
        <w:jc w:val="both"/>
        <w:rPr>
          <w:sz w:val="24"/>
        </w:rPr>
      </w:pPr>
      <w:r w:rsidRPr="00FA00BA">
        <w:rPr>
          <w:sz w:val="24"/>
        </w:rPr>
        <w:t xml:space="preserve">For borings designated as soil borings - Type B the Contractor, at its option, may employ drilling methods involving uncased holes or use of hollow-stem augers or use of the methods required for soil borings - Type A or any combination of these methods, provided it can also perform split tube sampling, stationary piston sampling and rock coring as required in the bore </w:t>
      </w:r>
      <w:r>
        <w:rPr>
          <w:sz w:val="24"/>
        </w:rPr>
        <w:t>hole.</w:t>
      </w:r>
    </w:p>
    <w:p w14:paraId="41DE065A" w14:textId="77777777" w:rsidR="00FA00BA" w:rsidRPr="00FA00BA" w:rsidRDefault="00FA00BA" w:rsidP="00FA00BA">
      <w:pPr>
        <w:jc w:val="both"/>
        <w:rPr>
          <w:sz w:val="24"/>
        </w:rPr>
      </w:pPr>
    </w:p>
    <w:p w14:paraId="7DA692FE" w14:textId="77777777" w:rsidR="00FA00BA" w:rsidRDefault="00FA00BA" w:rsidP="00CF204A">
      <w:pPr>
        <w:ind w:left="360"/>
        <w:jc w:val="both"/>
        <w:rPr>
          <w:sz w:val="24"/>
        </w:rPr>
      </w:pPr>
      <w:r w:rsidRPr="00FA00BA">
        <w:rPr>
          <w:sz w:val="24"/>
        </w:rPr>
        <w:t xml:space="preserve">In boring methods using a heavy drilling fluid, casing will be driven to such depths below ground surface as required to maintain the top of bore holes. Thereafter, heavy drilling fluid may be used to maintain the holes. At the completion of such holes, the heavy drilling fluid will be removed by flushing or bailing in order that the true water level may be accurately </w:t>
      </w:r>
      <w:r>
        <w:rPr>
          <w:sz w:val="24"/>
        </w:rPr>
        <w:t>determined.</w:t>
      </w:r>
    </w:p>
    <w:p w14:paraId="7A62147A" w14:textId="77777777" w:rsidR="00FA00BA" w:rsidRPr="00FA00BA" w:rsidRDefault="00FA00BA" w:rsidP="00CF204A">
      <w:pPr>
        <w:ind w:left="360"/>
        <w:jc w:val="both"/>
        <w:rPr>
          <w:sz w:val="24"/>
        </w:rPr>
      </w:pPr>
    </w:p>
    <w:p w14:paraId="1FB8966A" w14:textId="77777777" w:rsidR="00FA00BA" w:rsidRDefault="00FA00BA" w:rsidP="00CF204A">
      <w:pPr>
        <w:ind w:left="360"/>
        <w:jc w:val="both"/>
        <w:rPr>
          <w:sz w:val="24"/>
        </w:rPr>
      </w:pPr>
      <w:r w:rsidRPr="00FA00BA">
        <w:rPr>
          <w:sz w:val="24"/>
        </w:rPr>
        <w:t>In soil borings using hollow-stem auger methods, holes will be advanced using hollow-stem auger flights capable of accommodating 2 inch outer diameter samplers at locations where 3 inch borings are specified. The inner rod-center plug assembly will be used to prevent disturb</w:t>
      </w:r>
      <w:r>
        <w:rPr>
          <w:sz w:val="24"/>
        </w:rPr>
        <w:t>ed soil from entering the stem.</w:t>
      </w:r>
    </w:p>
    <w:p w14:paraId="076F315C" w14:textId="77777777" w:rsidR="00FA00BA" w:rsidRPr="00FA00BA" w:rsidRDefault="00FA00BA" w:rsidP="00CF204A">
      <w:pPr>
        <w:ind w:left="360"/>
        <w:jc w:val="both"/>
        <w:rPr>
          <w:sz w:val="24"/>
        </w:rPr>
      </w:pPr>
    </w:p>
    <w:p w14:paraId="4FC54986" w14:textId="77777777" w:rsidR="00FA00BA" w:rsidRPr="00FA00BA" w:rsidRDefault="00FA00BA" w:rsidP="00CF204A">
      <w:pPr>
        <w:ind w:left="360"/>
        <w:jc w:val="both"/>
        <w:rPr>
          <w:sz w:val="24"/>
        </w:rPr>
      </w:pPr>
      <w:r w:rsidRPr="00FA00BA">
        <w:rPr>
          <w:sz w:val="24"/>
        </w:rPr>
        <w:t xml:space="preserve">Hollow-stem auger borings or uncased borings which fail to penetrate to the specified depth will be continued by other methods which may include use of the cased methods described herein. Payment for borings specified as "soil borings - Type B" will be made at the Contract </w:t>
      </w:r>
      <w:r w:rsidRPr="00FA00BA">
        <w:rPr>
          <w:sz w:val="24"/>
        </w:rPr>
        <w:lastRenderedPageBreak/>
        <w:t xml:space="preserve">unit price for this item regardless of the method or combination of methods necessary to achieve the required depth. </w:t>
      </w:r>
    </w:p>
    <w:p w14:paraId="5EA26EDF" w14:textId="77777777" w:rsidR="00FA00BA" w:rsidRPr="00CF204A" w:rsidRDefault="00FA00BA" w:rsidP="00A67537">
      <w:pPr>
        <w:pStyle w:val="ListParagraph"/>
        <w:numPr>
          <w:ilvl w:val="0"/>
          <w:numId w:val="9"/>
        </w:numPr>
        <w:ind w:left="360"/>
        <w:jc w:val="both"/>
        <w:rPr>
          <w:sz w:val="24"/>
        </w:rPr>
      </w:pPr>
      <w:r w:rsidRPr="00CF204A">
        <w:rPr>
          <w:sz w:val="24"/>
        </w:rPr>
        <w:t xml:space="preserve">No soil samples will be obtained by driving and removing casing. </w:t>
      </w:r>
    </w:p>
    <w:p w14:paraId="18844F02" w14:textId="77777777" w:rsidR="00FA00BA" w:rsidRDefault="00FA00BA" w:rsidP="00A67537">
      <w:pPr>
        <w:pStyle w:val="ListParagraph"/>
        <w:numPr>
          <w:ilvl w:val="0"/>
          <w:numId w:val="9"/>
        </w:numPr>
        <w:ind w:left="360"/>
        <w:jc w:val="both"/>
        <w:rPr>
          <w:sz w:val="24"/>
        </w:rPr>
      </w:pPr>
      <w:r w:rsidRPr="00FD3E43">
        <w:rPr>
          <w:sz w:val="24"/>
        </w:rPr>
        <w:t xml:space="preserve">After completion of the boring the hole must be completely backfilled as directed by the </w:t>
      </w:r>
      <w:r w:rsidR="00D44B5C" w:rsidRPr="00FD3E43">
        <w:rPr>
          <w:sz w:val="24"/>
        </w:rPr>
        <w:t>Engineer</w:t>
      </w:r>
      <w:r w:rsidRPr="00FD3E43">
        <w:rPr>
          <w:sz w:val="24"/>
        </w:rPr>
        <w:t xml:space="preserve">.  Usually cuttings from the borings will be used as backfill, however, the </w:t>
      </w:r>
      <w:r w:rsidR="00D44B5C" w:rsidRPr="00FD3E43">
        <w:rPr>
          <w:sz w:val="24"/>
        </w:rPr>
        <w:t>Engineer</w:t>
      </w:r>
      <w:r w:rsidRPr="00FD3E43">
        <w:rPr>
          <w:sz w:val="24"/>
        </w:rPr>
        <w:t xml:space="preserve"> may require the hole to be backfilled with other materials such as sand, crushed stone or cement grout.  </w:t>
      </w:r>
      <w:r w:rsidR="009D198E">
        <w:rPr>
          <w:sz w:val="24"/>
        </w:rPr>
        <w:t>All borings located in the roadway and any</w:t>
      </w:r>
      <w:r w:rsidRPr="00FD3E43">
        <w:rPr>
          <w:sz w:val="24"/>
        </w:rPr>
        <w:t xml:space="preserve"> borings that include structural coring will be backfilled with cement grout.  The </w:t>
      </w:r>
      <w:r w:rsidR="00D44B5C" w:rsidRPr="00FD3E43">
        <w:rPr>
          <w:sz w:val="24"/>
        </w:rPr>
        <w:t>bid documents</w:t>
      </w:r>
      <w:r w:rsidRPr="00FD3E43">
        <w:rPr>
          <w:sz w:val="24"/>
        </w:rPr>
        <w:t xml:space="preserve"> will specify which borings, if any, will require cement grout backfill.</w:t>
      </w:r>
      <w:r w:rsidR="00FD3E43" w:rsidRPr="00FD3E43">
        <w:rPr>
          <w:sz w:val="24"/>
        </w:rPr>
        <w:t xml:space="preserve">  Borings drilled in fine grained soil that is below the water table may require backfilling with sand or crushed stone. The Contractor should always have sand or crushed stone on-site in sufficient quantity to backfill borings in case it is necessary to use.  Soil backfill will be placed in hole and be thoroughly compacted as the hole is filled.  Spoils that remain after the hole is completely backfilled will be handled as directed by the </w:t>
      </w:r>
      <w:r w:rsidR="00904831">
        <w:rPr>
          <w:sz w:val="24"/>
        </w:rPr>
        <w:t>Engineer</w:t>
      </w:r>
      <w:r w:rsidR="00FD3E43" w:rsidRPr="00FD3E43">
        <w:rPr>
          <w:sz w:val="24"/>
        </w:rPr>
        <w:t>.  On some sites the spoils may be evenly dispersed on-site upon the ground surface, but on some sites, such as urban areas the spoils may need to be taken off-site.  Disposal of spoils that are to be taken off-site will be the responsibility of the Contractor.  All holes drilled through the pavement will be topped with a minimum of 3 inches of bituminous cold patch material</w:t>
      </w:r>
      <w:r w:rsidR="00FD3E43">
        <w:rPr>
          <w:sz w:val="24"/>
        </w:rPr>
        <w:t>.</w:t>
      </w:r>
    </w:p>
    <w:p w14:paraId="26D7CC15" w14:textId="77777777" w:rsidR="003776EE" w:rsidRPr="003776EE" w:rsidRDefault="003776EE" w:rsidP="003776EE">
      <w:pPr>
        <w:tabs>
          <w:tab w:val="left" w:pos="0"/>
        </w:tabs>
        <w:suppressAutoHyphens/>
        <w:jc w:val="both"/>
        <w:rPr>
          <w:b/>
          <w:sz w:val="24"/>
          <w:szCs w:val="22"/>
        </w:rPr>
      </w:pPr>
    </w:p>
    <w:p w14:paraId="3FBCF8A0" w14:textId="77777777" w:rsidR="003776EE" w:rsidRPr="003776EE" w:rsidRDefault="003776EE" w:rsidP="003776EE">
      <w:pPr>
        <w:tabs>
          <w:tab w:val="left" w:pos="0"/>
        </w:tabs>
        <w:suppressAutoHyphens/>
        <w:jc w:val="both"/>
        <w:rPr>
          <w:b/>
          <w:sz w:val="24"/>
          <w:szCs w:val="22"/>
        </w:rPr>
      </w:pPr>
      <w:r w:rsidRPr="003776EE">
        <w:rPr>
          <w:b/>
          <w:sz w:val="24"/>
          <w:szCs w:val="22"/>
        </w:rPr>
        <w:t>Casing:</w:t>
      </w:r>
    </w:p>
    <w:p w14:paraId="4F9AF867" w14:textId="77777777" w:rsidR="003776EE" w:rsidRPr="003776EE" w:rsidRDefault="003776EE" w:rsidP="003776EE">
      <w:pPr>
        <w:ind w:left="360" w:hanging="360"/>
        <w:jc w:val="both"/>
        <w:rPr>
          <w:sz w:val="24"/>
          <w:szCs w:val="24"/>
        </w:rPr>
      </w:pPr>
      <w:r w:rsidRPr="003776EE">
        <w:rPr>
          <w:sz w:val="24"/>
          <w:szCs w:val="24"/>
        </w:rPr>
        <w:t xml:space="preserve">(a)  Sinking: Casing will be driven vertically through earth or other materials to such depth below the surface of the ground as required to maintain the sides of bore holes or as directed by the </w:t>
      </w:r>
      <w:r w:rsidR="005602E5">
        <w:rPr>
          <w:sz w:val="24"/>
          <w:szCs w:val="24"/>
        </w:rPr>
        <w:t>Engineer</w:t>
      </w:r>
      <w:r w:rsidRPr="003776EE">
        <w:rPr>
          <w:sz w:val="24"/>
          <w:szCs w:val="24"/>
        </w:rPr>
        <w:t xml:space="preserve">. The blows per foot required for the penetration of the casing will be recorded and included in the Contractor's drill record. Simultaneous washing and driving of the casing will not be permitted except by order of the </w:t>
      </w:r>
      <w:r w:rsidR="005602E5">
        <w:rPr>
          <w:sz w:val="24"/>
          <w:szCs w:val="24"/>
        </w:rPr>
        <w:t>Engineer</w:t>
      </w:r>
      <w:r w:rsidRPr="003776EE">
        <w:rPr>
          <w:sz w:val="24"/>
          <w:szCs w:val="24"/>
        </w:rPr>
        <w:t xml:space="preserve"> and where so permitted the elevations between which water was used in driving the casing must be recorded on the Contractor's logs.</w:t>
      </w:r>
    </w:p>
    <w:p w14:paraId="07385EF0" w14:textId="77777777" w:rsidR="003776EE" w:rsidRPr="003776EE" w:rsidRDefault="003776EE" w:rsidP="003776EE">
      <w:pPr>
        <w:ind w:left="360" w:hanging="360"/>
        <w:jc w:val="both"/>
        <w:rPr>
          <w:sz w:val="24"/>
          <w:szCs w:val="24"/>
        </w:rPr>
      </w:pPr>
    </w:p>
    <w:p w14:paraId="189ED6A9" w14:textId="77777777" w:rsidR="003776EE" w:rsidRPr="003776EE" w:rsidRDefault="003776EE" w:rsidP="003776EE">
      <w:pPr>
        <w:ind w:left="360"/>
        <w:jc w:val="both"/>
        <w:rPr>
          <w:sz w:val="24"/>
          <w:szCs w:val="24"/>
        </w:rPr>
      </w:pPr>
      <w:r w:rsidRPr="003776EE">
        <w:rPr>
          <w:sz w:val="24"/>
          <w:szCs w:val="24"/>
        </w:rPr>
        <w:t>It is the Contractor's responsibility when boulders or other obstacles are encountered to carry the drilling through or past such obstacles.</w:t>
      </w:r>
    </w:p>
    <w:p w14:paraId="209DD116" w14:textId="77777777" w:rsidR="003776EE" w:rsidRPr="003776EE" w:rsidRDefault="003776EE" w:rsidP="003776EE">
      <w:pPr>
        <w:ind w:left="360" w:hanging="360"/>
        <w:jc w:val="both"/>
        <w:rPr>
          <w:sz w:val="24"/>
          <w:szCs w:val="24"/>
        </w:rPr>
      </w:pPr>
    </w:p>
    <w:p w14:paraId="616AFB9A" w14:textId="77777777" w:rsidR="003776EE" w:rsidRPr="003776EE" w:rsidRDefault="003776EE" w:rsidP="003776EE">
      <w:pPr>
        <w:ind w:left="360"/>
        <w:jc w:val="both"/>
        <w:rPr>
          <w:sz w:val="24"/>
          <w:szCs w:val="24"/>
        </w:rPr>
      </w:pPr>
      <w:r w:rsidRPr="003776EE">
        <w:rPr>
          <w:sz w:val="24"/>
          <w:szCs w:val="24"/>
        </w:rPr>
        <w:t>Blasting with small charges will not be permitted.</w:t>
      </w:r>
    </w:p>
    <w:p w14:paraId="60432F24" w14:textId="77777777" w:rsidR="003776EE" w:rsidRPr="003776EE" w:rsidRDefault="003776EE" w:rsidP="003776EE">
      <w:pPr>
        <w:ind w:left="360" w:hanging="360"/>
        <w:jc w:val="both"/>
        <w:rPr>
          <w:sz w:val="24"/>
          <w:szCs w:val="24"/>
        </w:rPr>
      </w:pPr>
    </w:p>
    <w:p w14:paraId="0C745D03" w14:textId="77777777" w:rsidR="003776EE" w:rsidRPr="003776EE" w:rsidRDefault="003776EE" w:rsidP="003776EE">
      <w:pPr>
        <w:ind w:left="360" w:hanging="360"/>
        <w:jc w:val="both"/>
        <w:rPr>
          <w:sz w:val="24"/>
          <w:szCs w:val="24"/>
        </w:rPr>
      </w:pPr>
      <w:r w:rsidRPr="003776EE">
        <w:rPr>
          <w:sz w:val="24"/>
          <w:szCs w:val="24"/>
        </w:rPr>
        <w:t>(b) Size: Casing will be of a size that will permit the specified soil sample, soil test, rock core, or monitoring device to be installed or to allow for the telescoping and spinning of casing.</w:t>
      </w:r>
    </w:p>
    <w:p w14:paraId="6720E2E7" w14:textId="77777777" w:rsidR="003776EE" w:rsidRPr="003776EE" w:rsidRDefault="003776EE" w:rsidP="003776EE">
      <w:pPr>
        <w:ind w:left="360" w:hanging="360"/>
        <w:jc w:val="both"/>
        <w:rPr>
          <w:sz w:val="24"/>
          <w:szCs w:val="24"/>
        </w:rPr>
      </w:pPr>
    </w:p>
    <w:p w14:paraId="73AD9533" w14:textId="77777777" w:rsidR="003776EE" w:rsidRPr="003776EE" w:rsidRDefault="003776EE" w:rsidP="003776EE">
      <w:pPr>
        <w:ind w:left="360" w:hanging="360"/>
        <w:jc w:val="both"/>
        <w:rPr>
          <w:sz w:val="24"/>
          <w:szCs w:val="24"/>
        </w:rPr>
      </w:pPr>
      <w:r w:rsidRPr="003776EE">
        <w:rPr>
          <w:sz w:val="24"/>
          <w:szCs w:val="24"/>
        </w:rPr>
        <w:t>(c) Weight of hammer for casing: The weight of hammer for driving the casing will be 300 pounds and the drop will be 24 inches.</w:t>
      </w:r>
    </w:p>
    <w:p w14:paraId="6541CB33" w14:textId="77777777" w:rsidR="003776EE" w:rsidRPr="003776EE" w:rsidRDefault="003776EE" w:rsidP="003776EE">
      <w:pPr>
        <w:ind w:left="360" w:hanging="360"/>
        <w:jc w:val="both"/>
        <w:rPr>
          <w:sz w:val="24"/>
          <w:szCs w:val="24"/>
        </w:rPr>
      </w:pPr>
    </w:p>
    <w:p w14:paraId="281D3F2B" w14:textId="77777777" w:rsidR="003776EE" w:rsidRPr="003776EE" w:rsidRDefault="003776EE" w:rsidP="003776EE">
      <w:pPr>
        <w:ind w:left="360" w:hanging="360"/>
        <w:jc w:val="both"/>
        <w:rPr>
          <w:sz w:val="24"/>
          <w:szCs w:val="24"/>
        </w:rPr>
      </w:pPr>
      <w:r w:rsidRPr="003776EE">
        <w:rPr>
          <w:sz w:val="24"/>
          <w:szCs w:val="24"/>
        </w:rPr>
        <w:t>(d) Removal: The casing will be removed on completion of the work and it will remain the property of the Contractor.</w:t>
      </w:r>
    </w:p>
    <w:p w14:paraId="050D0DB8" w14:textId="77777777" w:rsidR="003776EE" w:rsidRPr="003776EE" w:rsidRDefault="003776EE" w:rsidP="00C96305">
      <w:pPr>
        <w:ind w:left="360"/>
        <w:jc w:val="both"/>
        <w:rPr>
          <w:sz w:val="24"/>
          <w:szCs w:val="24"/>
        </w:rPr>
      </w:pPr>
      <w:r w:rsidRPr="003776EE">
        <w:rPr>
          <w:sz w:val="24"/>
          <w:szCs w:val="24"/>
        </w:rPr>
        <w:t xml:space="preserve">However, no casing will be removed until measurements of the water level have been made and the </w:t>
      </w:r>
      <w:r w:rsidR="005602E5">
        <w:rPr>
          <w:sz w:val="24"/>
          <w:szCs w:val="24"/>
        </w:rPr>
        <w:t>Engineer</w:t>
      </w:r>
      <w:r w:rsidRPr="003776EE">
        <w:rPr>
          <w:sz w:val="24"/>
          <w:szCs w:val="24"/>
        </w:rPr>
        <w:t xml:space="preserve"> has approved such removal.  In addition, water level measurements will be made at twenty-four (24) hours and forty-eight (48) hours after the casing has been removed, provided the hole has not collapsed. Bore holes will not be backfilled until the final water level measurement has been made unless ordered by the </w:t>
      </w:r>
      <w:r w:rsidR="00C96305">
        <w:rPr>
          <w:sz w:val="24"/>
          <w:szCs w:val="24"/>
        </w:rPr>
        <w:t>Engineer</w:t>
      </w:r>
      <w:r w:rsidRPr="003776EE">
        <w:rPr>
          <w:sz w:val="24"/>
          <w:szCs w:val="24"/>
        </w:rPr>
        <w:t xml:space="preserve">.  Casing may be removed upon completion of soil borings at which the </w:t>
      </w:r>
      <w:r w:rsidR="00C96305">
        <w:rPr>
          <w:sz w:val="24"/>
          <w:szCs w:val="24"/>
        </w:rPr>
        <w:t>Engineer</w:t>
      </w:r>
      <w:r w:rsidRPr="003776EE">
        <w:rPr>
          <w:sz w:val="24"/>
          <w:szCs w:val="24"/>
        </w:rPr>
        <w:t xml:space="preserve"> directs that observation wells be installed.</w:t>
      </w:r>
    </w:p>
    <w:p w14:paraId="60D40F0E" w14:textId="77777777" w:rsidR="003776EE" w:rsidRPr="003776EE" w:rsidRDefault="003776EE" w:rsidP="003776EE">
      <w:pPr>
        <w:ind w:left="360" w:hanging="360"/>
        <w:jc w:val="both"/>
        <w:rPr>
          <w:sz w:val="24"/>
          <w:szCs w:val="24"/>
        </w:rPr>
      </w:pPr>
    </w:p>
    <w:p w14:paraId="4252634D" w14:textId="77777777" w:rsidR="003776EE" w:rsidRPr="003776EE" w:rsidRDefault="003776EE" w:rsidP="00C96305">
      <w:pPr>
        <w:ind w:left="360"/>
        <w:jc w:val="both"/>
        <w:rPr>
          <w:sz w:val="24"/>
          <w:szCs w:val="24"/>
        </w:rPr>
      </w:pPr>
      <w:r w:rsidRPr="003776EE">
        <w:rPr>
          <w:sz w:val="24"/>
          <w:szCs w:val="24"/>
        </w:rPr>
        <w:lastRenderedPageBreak/>
        <w:t xml:space="preserve">Should the casing or apparatus be removed from a bore hole or should the hole be abandoned, without the permission of the </w:t>
      </w:r>
      <w:r w:rsidR="00C96305">
        <w:rPr>
          <w:sz w:val="24"/>
          <w:szCs w:val="24"/>
        </w:rPr>
        <w:t>Engineer</w:t>
      </w:r>
      <w:r w:rsidR="004748B3">
        <w:rPr>
          <w:sz w:val="24"/>
          <w:szCs w:val="24"/>
        </w:rPr>
        <w:t xml:space="preserve"> or should a boring re-</w:t>
      </w:r>
      <w:r w:rsidRPr="003776EE">
        <w:rPr>
          <w:sz w:val="24"/>
          <w:szCs w:val="24"/>
        </w:rPr>
        <w:t xml:space="preserve">started and for any reason not carried to the depth required by the </w:t>
      </w:r>
      <w:r w:rsidR="00C96305">
        <w:rPr>
          <w:sz w:val="24"/>
          <w:szCs w:val="24"/>
        </w:rPr>
        <w:t>Engineer</w:t>
      </w:r>
      <w:r w:rsidRPr="003776EE">
        <w:rPr>
          <w:sz w:val="24"/>
          <w:szCs w:val="24"/>
        </w:rPr>
        <w:t xml:space="preserve"> or should the Contractor fail to keep complete records of materials encountered or furnish the </w:t>
      </w:r>
      <w:r w:rsidR="00C96305">
        <w:rPr>
          <w:sz w:val="24"/>
          <w:szCs w:val="24"/>
        </w:rPr>
        <w:t>Engineer</w:t>
      </w:r>
      <w:r w:rsidRPr="003776EE">
        <w:rPr>
          <w:sz w:val="24"/>
          <w:szCs w:val="24"/>
        </w:rPr>
        <w:t xml:space="preserve"> the required samples and cores, the Contractor will make an additional soil boring at a location selected by the </w:t>
      </w:r>
      <w:r w:rsidR="00C96305">
        <w:rPr>
          <w:sz w:val="24"/>
          <w:szCs w:val="24"/>
        </w:rPr>
        <w:t>Engineer</w:t>
      </w:r>
      <w:r w:rsidRPr="003776EE">
        <w:rPr>
          <w:sz w:val="24"/>
          <w:szCs w:val="24"/>
        </w:rPr>
        <w:t xml:space="preserve"> and no payment will be made for either the abandoned hole or any samples or cores obtained therein. However, the Contractor will make a record of abandoned bore holes and note thereon the reasons for the abandonment.</w:t>
      </w:r>
    </w:p>
    <w:p w14:paraId="6DB86B4B" w14:textId="77777777" w:rsidR="003776EE" w:rsidRPr="003776EE" w:rsidRDefault="003776EE" w:rsidP="003776EE">
      <w:pPr>
        <w:jc w:val="both"/>
        <w:rPr>
          <w:sz w:val="24"/>
          <w:szCs w:val="24"/>
        </w:rPr>
      </w:pPr>
    </w:p>
    <w:p w14:paraId="56F912C8" w14:textId="77777777" w:rsidR="003776EE" w:rsidRPr="003776EE" w:rsidRDefault="003776EE" w:rsidP="003776EE">
      <w:pPr>
        <w:jc w:val="both"/>
        <w:rPr>
          <w:sz w:val="24"/>
          <w:szCs w:val="24"/>
        </w:rPr>
      </w:pPr>
      <w:r w:rsidRPr="003776EE">
        <w:rPr>
          <w:b/>
          <w:sz w:val="24"/>
          <w:szCs w:val="24"/>
        </w:rPr>
        <w:t>Method of Measurement:</w:t>
      </w:r>
      <w:r w:rsidRPr="003776EE">
        <w:rPr>
          <w:sz w:val="24"/>
          <w:szCs w:val="24"/>
        </w:rPr>
        <w:t xml:space="preserve">  Soil borings when completed as such will be measured by the actual number of vertical linear feet bored for each accepted boring between the ground surface at the boring and the bottom of the accepted bore hole or the bottom of the last soil sample taken, whichever is deeper.  This measurement will include the portion(s) of the boring in boulder(s), if any, as well as structural coring regardless of their thickness, but will not include the portion of the hole in bedrock, if any.</w:t>
      </w:r>
    </w:p>
    <w:p w14:paraId="2C526A49" w14:textId="77777777" w:rsidR="003776EE" w:rsidRPr="003776EE" w:rsidRDefault="003776EE" w:rsidP="003776EE">
      <w:pPr>
        <w:jc w:val="both"/>
        <w:rPr>
          <w:sz w:val="24"/>
          <w:szCs w:val="24"/>
        </w:rPr>
      </w:pPr>
    </w:p>
    <w:p w14:paraId="70C42E03" w14:textId="77777777" w:rsidR="003776EE" w:rsidRPr="003776EE" w:rsidRDefault="00823F57" w:rsidP="003776EE">
      <w:pPr>
        <w:jc w:val="both"/>
        <w:rPr>
          <w:sz w:val="24"/>
          <w:szCs w:val="24"/>
        </w:rPr>
      </w:pPr>
      <w:r>
        <w:rPr>
          <w:sz w:val="24"/>
          <w:szCs w:val="24"/>
        </w:rPr>
        <w:t>Soil boring, T</w:t>
      </w:r>
      <w:r w:rsidR="003776EE" w:rsidRPr="003776EE">
        <w:rPr>
          <w:sz w:val="24"/>
          <w:szCs w:val="24"/>
        </w:rPr>
        <w:t>ype A (0-75 feet) will be the accepted linear feet of soil boring less than 75 feet deep, or the first 75 feet in soil borings that extend deep</w:t>
      </w:r>
      <w:r>
        <w:rPr>
          <w:sz w:val="24"/>
          <w:szCs w:val="24"/>
        </w:rPr>
        <w:t>er than 75 feet.  Soil boring, T</w:t>
      </w:r>
      <w:r w:rsidR="003776EE" w:rsidRPr="003776EE">
        <w:rPr>
          <w:sz w:val="24"/>
          <w:szCs w:val="24"/>
        </w:rPr>
        <w:t>ype A</w:t>
      </w:r>
      <w:r>
        <w:rPr>
          <w:sz w:val="24"/>
          <w:szCs w:val="24"/>
        </w:rPr>
        <w:t xml:space="preserve"> </w:t>
      </w:r>
      <w:r w:rsidR="003776EE" w:rsidRPr="003776EE">
        <w:rPr>
          <w:sz w:val="24"/>
          <w:szCs w:val="24"/>
        </w:rPr>
        <w:t>(over 75 feet) will be the accepted linear feet of soil boring that extends deep</w:t>
      </w:r>
      <w:r>
        <w:rPr>
          <w:sz w:val="24"/>
          <w:szCs w:val="24"/>
        </w:rPr>
        <w:t>er than 75 feet.  Soil boring, T</w:t>
      </w:r>
      <w:r w:rsidR="003776EE" w:rsidRPr="003776EE">
        <w:rPr>
          <w:sz w:val="24"/>
          <w:szCs w:val="24"/>
        </w:rPr>
        <w:t>ype B will be the accepted linear feet of soil boring.  The cost for soil backfill material and disposal of spoils, if required, is considered incidental to this item and will not be measured for payment.</w:t>
      </w:r>
    </w:p>
    <w:p w14:paraId="31260B79" w14:textId="77777777" w:rsidR="003776EE" w:rsidRPr="003776EE" w:rsidRDefault="003776EE" w:rsidP="003776EE">
      <w:pPr>
        <w:jc w:val="both"/>
        <w:rPr>
          <w:sz w:val="24"/>
          <w:szCs w:val="24"/>
        </w:rPr>
      </w:pPr>
    </w:p>
    <w:p w14:paraId="1B92E778" w14:textId="77777777" w:rsidR="003776EE" w:rsidRDefault="003776EE" w:rsidP="003776EE">
      <w:pPr>
        <w:jc w:val="both"/>
        <w:rPr>
          <w:sz w:val="24"/>
          <w:szCs w:val="24"/>
        </w:rPr>
      </w:pPr>
      <w:r w:rsidRPr="003776EE">
        <w:rPr>
          <w:sz w:val="24"/>
          <w:szCs w:val="24"/>
        </w:rPr>
        <w:t>Cement grout backfill will be the accepted linear feet of cement grout backfill installed.</w:t>
      </w:r>
    </w:p>
    <w:p w14:paraId="6DC69725" w14:textId="77777777" w:rsidR="00823F57" w:rsidRDefault="00823F57" w:rsidP="003776EE">
      <w:pPr>
        <w:jc w:val="both"/>
        <w:rPr>
          <w:sz w:val="24"/>
          <w:szCs w:val="24"/>
        </w:rPr>
      </w:pPr>
    </w:p>
    <w:p w14:paraId="76A15B40" w14:textId="77777777" w:rsidR="00F86BC9" w:rsidRPr="00F86BC9" w:rsidRDefault="00F86BC9" w:rsidP="00F86BC9">
      <w:pPr>
        <w:jc w:val="both"/>
        <w:rPr>
          <w:sz w:val="24"/>
          <w:szCs w:val="24"/>
        </w:rPr>
      </w:pPr>
    </w:p>
    <w:p w14:paraId="2736AD59" w14:textId="77777777" w:rsidR="00F86BC9" w:rsidRPr="00F86BC9" w:rsidRDefault="00F86BC9" w:rsidP="00F86BC9">
      <w:pPr>
        <w:jc w:val="both"/>
        <w:rPr>
          <w:b/>
          <w:sz w:val="24"/>
          <w:szCs w:val="24"/>
        </w:rPr>
      </w:pPr>
      <w:r w:rsidRPr="00F86BC9">
        <w:rPr>
          <w:b/>
          <w:sz w:val="24"/>
          <w:szCs w:val="24"/>
        </w:rPr>
        <w:t xml:space="preserve">Item 2.01 Auger Boring – 4 Inch Diameter </w:t>
      </w:r>
    </w:p>
    <w:p w14:paraId="77A4F5FD" w14:textId="77777777" w:rsidR="00F86BC9" w:rsidRDefault="00F86BC9" w:rsidP="00F86BC9">
      <w:pPr>
        <w:jc w:val="both"/>
        <w:rPr>
          <w:sz w:val="24"/>
          <w:szCs w:val="24"/>
        </w:rPr>
      </w:pPr>
      <w:r w:rsidRPr="00F86BC9">
        <w:rPr>
          <w:sz w:val="24"/>
          <w:szCs w:val="24"/>
        </w:rPr>
        <w:t xml:space="preserve">Auger borings must be made with earth augers ranging in size from 4 inches to 8 inches in diameter, depending upon the type of soil encountered and the amount of soil required for a disturbed sample.  Earth augers may be hand or power operated. Unless otherwise permitted in writing by the </w:t>
      </w:r>
      <w:r w:rsidR="005602E5">
        <w:rPr>
          <w:sz w:val="24"/>
          <w:szCs w:val="24"/>
        </w:rPr>
        <w:t>Engineer</w:t>
      </w:r>
      <w:r w:rsidRPr="00F86BC9">
        <w:rPr>
          <w:sz w:val="24"/>
          <w:szCs w:val="24"/>
        </w:rPr>
        <w:t xml:space="preserve">, a power auger, if used, will be a type which does not mix the soil in advancing the hole, such as a short flight section single flight auger which is withdrawn without rotation from the hole after each new advancement of the auger into undisturbed material.  The augers will be turned under a downward pressure, but in no case will the augers be pushed or driven below the soil layers encountered by the twist of the auger in turning the auger into the soil.  The auger will be removed when it is filled and a disturbed sample obtained of each soil type and for every 5 feet in depth of the auger hole if there is no change in soil type. Auger borings will be carried to such depths below the ground surface as are directed by the </w:t>
      </w:r>
      <w:r>
        <w:rPr>
          <w:sz w:val="24"/>
          <w:szCs w:val="24"/>
        </w:rPr>
        <w:t>Engineer</w:t>
      </w:r>
      <w:r w:rsidRPr="00F86BC9">
        <w:rPr>
          <w:sz w:val="24"/>
          <w:szCs w:val="24"/>
        </w:rPr>
        <w:t xml:space="preserve">. </w:t>
      </w:r>
    </w:p>
    <w:p w14:paraId="0E7DCFC4" w14:textId="77777777" w:rsidR="00F86BC9" w:rsidRPr="00F86BC9" w:rsidRDefault="00F86BC9" w:rsidP="00F86BC9">
      <w:pPr>
        <w:jc w:val="both"/>
        <w:rPr>
          <w:sz w:val="24"/>
          <w:szCs w:val="24"/>
        </w:rPr>
      </w:pPr>
    </w:p>
    <w:p w14:paraId="0B985890" w14:textId="77777777" w:rsidR="00F86BC9" w:rsidRDefault="00F86BC9" w:rsidP="00F86BC9">
      <w:pPr>
        <w:jc w:val="both"/>
        <w:rPr>
          <w:sz w:val="24"/>
          <w:szCs w:val="24"/>
        </w:rPr>
      </w:pPr>
      <w:r w:rsidRPr="00F86BC9">
        <w:rPr>
          <w:sz w:val="24"/>
          <w:szCs w:val="24"/>
        </w:rPr>
        <w:t>An accurate log will be made for each auger boring with the location of each boring noted, as well as elevations of the top</w:t>
      </w:r>
      <w:r>
        <w:rPr>
          <w:sz w:val="24"/>
          <w:szCs w:val="24"/>
        </w:rPr>
        <w:t xml:space="preserve"> </w:t>
      </w:r>
      <w:r w:rsidRPr="00F86BC9">
        <w:rPr>
          <w:sz w:val="24"/>
          <w:szCs w:val="24"/>
        </w:rPr>
        <w:t>and bottom of the hole and each change of material, as well as the water level when encountered.  Materials will be carefully described and identified in the log of every hole.  This item will include the procurement of split tube samples.  Samples from auger holes will be preserved and submitted as specified for split tube sam</w:t>
      </w:r>
      <w:r>
        <w:rPr>
          <w:sz w:val="24"/>
          <w:szCs w:val="24"/>
        </w:rPr>
        <w:t>ples unless otherwise directed.</w:t>
      </w:r>
    </w:p>
    <w:p w14:paraId="6E8A554A" w14:textId="77777777" w:rsidR="00F86BC9" w:rsidRPr="00F86BC9" w:rsidRDefault="00F86BC9" w:rsidP="00F86BC9">
      <w:pPr>
        <w:jc w:val="both"/>
        <w:rPr>
          <w:sz w:val="24"/>
          <w:szCs w:val="24"/>
        </w:rPr>
      </w:pPr>
    </w:p>
    <w:p w14:paraId="4BF6F4F0" w14:textId="77777777" w:rsidR="00F86BC9" w:rsidRDefault="00F86BC9" w:rsidP="00F86BC9">
      <w:pPr>
        <w:jc w:val="both"/>
        <w:rPr>
          <w:sz w:val="24"/>
          <w:szCs w:val="24"/>
        </w:rPr>
      </w:pPr>
      <w:r w:rsidRPr="00F86BC9">
        <w:rPr>
          <w:sz w:val="24"/>
          <w:szCs w:val="24"/>
        </w:rPr>
        <w:t xml:space="preserve">Payment will not be made for any auger holes from which, in the opinion of the </w:t>
      </w:r>
      <w:r w:rsidR="005602E5">
        <w:rPr>
          <w:sz w:val="24"/>
          <w:szCs w:val="24"/>
        </w:rPr>
        <w:t>Engineer</w:t>
      </w:r>
      <w:r w:rsidRPr="00F86BC9">
        <w:rPr>
          <w:sz w:val="24"/>
          <w:szCs w:val="24"/>
        </w:rPr>
        <w:t xml:space="preserve"> satisfactory soil samples are </w:t>
      </w:r>
      <w:r>
        <w:rPr>
          <w:sz w:val="24"/>
          <w:szCs w:val="24"/>
        </w:rPr>
        <w:t>not obtained.</w:t>
      </w:r>
    </w:p>
    <w:p w14:paraId="5C1F7B2B" w14:textId="77777777" w:rsidR="00F86BC9" w:rsidRPr="00F86BC9" w:rsidRDefault="00F86BC9" w:rsidP="00F86BC9">
      <w:pPr>
        <w:jc w:val="both"/>
        <w:rPr>
          <w:sz w:val="24"/>
          <w:szCs w:val="24"/>
        </w:rPr>
      </w:pPr>
    </w:p>
    <w:p w14:paraId="3EC5149C" w14:textId="77777777" w:rsidR="00F86BC9" w:rsidRDefault="00F86BC9" w:rsidP="00F86BC9">
      <w:pPr>
        <w:jc w:val="both"/>
        <w:rPr>
          <w:sz w:val="24"/>
          <w:szCs w:val="24"/>
        </w:rPr>
      </w:pPr>
      <w:r w:rsidRPr="00F86BC9">
        <w:rPr>
          <w:sz w:val="24"/>
          <w:szCs w:val="24"/>
        </w:rPr>
        <w:t xml:space="preserve">If gravel or cobbles or other obstacles are encountered, the Contractor will make all reasonable efforts to carry the auger boring past such obstacles.  However, if such efforts fail and the hole must be abandoned before adequate information is obtained, another auger boring will be tried nearby where directed by the </w:t>
      </w:r>
      <w:r>
        <w:rPr>
          <w:sz w:val="24"/>
          <w:szCs w:val="24"/>
        </w:rPr>
        <w:t>Engineer</w:t>
      </w:r>
      <w:r w:rsidRPr="00F86BC9">
        <w:rPr>
          <w:sz w:val="24"/>
          <w:szCs w:val="24"/>
        </w:rPr>
        <w:t xml:space="preserve">. </w:t>
      </w:r>
    </w:p>
    <w:p w14:paraId="29B48568" w14:textId="77777777" w:rsidR="00F86BC9" w:rsidRPr="00F86BC9" w:rsidRDefault="00F86BC9" w:rsidP="00F86BC9">
      <w:pPr>
        <w:jc w:val="both"/>
        <w:rPr>
          <w:sz w:val="24"/>
          <w:szCs w:val="24"/>
        </w:rPr>
      </w:pPr>
    </w:p>
    <w:p w14:paraId="0D6EAD5E" w14:textId="77777777" w:rsidR="00F86BC9" w:rsidRPr="00F86BC9" w:rsidRDefault="00F86BC9" w:rsidP="00F86BC9">
      <w:pPr>
        <w:jc w:val="both"/>
        <w:rPr>
          <w:sz w:val="24"/>
          <w:szCs w:val="24"/>
        </w:rPr>
      </w:pPr>
      <w:r w:rsidRPr="00F86BC9">
        <w:rPr>
          <w:b/>
          <w:sz w:val="24"/>
          <w:szCs w:val="24"/>
        </w:rPr>
        <w:t>Method of Measurement:</w:t>
      </w:r>
      <w:r w:rsidRPr="00F86BC9">
        <w:rPr>
          <w:sz w:val="24"/>
          <w:szCs w:val="24"/>
        </w:rPr>
        <w:t xml:space="preserve">  This work will be measured for payment by the actual number of vertical linear feet between the ground surface and the deepest point penetrated by the auger for each </w:t>
      </w:r>
      <w:r w:rsidR="005602E5">
        <w:rPr>
          <w:sz w:val="24"/>
          <w:szCs w:val="24"/>
        </w:rPr>
        <w:t>Engineer</w:t>
      </w:r>
      <w:r w:rsidRPr="00F86BC9">
        <w:rPr>
          <w:sz w:val="24"/>
          <w:szCs w:val="24"/>
        </w:rPr>
        <w:t xml:space="preserve"> accepted auger boring.  Abandoned auger holes will be accepted and measured for payment from the ground surface to the top of the obstacle which caused abandonment of the hole, provided the Contractor made all reasonable efforts to advance the hole before abandoning it. </w:t>
      </w:r>
    </w:p>
    <w:p w14:paraId="69FDA6AB" w14:textId="77777777" w:rsidR="00F86BC9" w:rsidRDefault="00F86BC9" w:rsidP="00F86BC9">
      <w:pPr>
        <w:jc w:val="both"/>
        <w:rPr>
          <w:sz w:val="24"/>
          <w:szCs w:val="24"/>
        </w:rPr>
      </w:pPr>
    </w:p>
    <w:p w14:paraId="42EFDED0" w14:textId="77777777" w:rsidR="00E676AB" w:rsidRPr="00F86BC9" w:rsidRDefault="00E676AB" w:rsidP="00F86BC9">
      <w:pPr>
        <w:jc w:val="both"/>
        <w:rPr>
          <w:sz w:val="24"/>
          <w:szCs w:val="24"/>
        </w:rPr>
      </w:pPr>
    </w:p>
    <w:p w14:paraId="0743B299" w14:textId="77777777" w:rsidR="00F86BC9" w:rsidRPr="00F86BC9" w:rsidRDefault="00F86BC9" w:rsidP="00F86BC9">
      <w:pPr>
        <w:jc w:val="both"/>
        <w:rPr>
          <w:b/>
          <w:sz w:val="24"/>
          <w:szCs w:val="24"/>
        </w:rPr>
      </w:pPr>
      <w:r w:rsidRPr="00F86BC9">
        <w:rPr>
          <w:b/>
          <w:sz w:val="24"/>
          <w:szCs w:val="24"/>
        </w:rPr>
        <w:t xml:space="preserve">Item 3.01 Split Tube Sample </w:t>
      </w:r>
    </w:p>
    <w:p w14:paraId="4B2753AD" w14:textId="77777777" w:rsidR="003776EE" w:rsidRDefault="00F86BC9" w:rsidP="00F86BC9">
      <w:pPr>
        <w:jc w:val="both"/>
        <w:rPr>
          <w:sz w:val="24"/>
          <w:szCs w:val="24"/>
        </w:rPr>
      </w:pPr>
      <w:r w:rsidRPr="00F86BC9">
        <w:rPr>
          <w:sz w:val="24"/>
          <w:szCs w:val="24"/>
        </w:rPr>
        <w:t xml:space="preserve">While performing soil or auger borings, the Contractor will take split tube samples at approximately 1 foot below the ground surface and at the beginning of every change of stratum and at intervals not to exceed 5 feet, unless otherwise directed by the </w:t>
      </w:r>
      <w:r>
        <w:rPr>
          <w:sz w:val="24"/>
          <w:szCs w:val="24"/>
        </w:rPr>
        <w:t>Engineer</w:t>
      </w:r>
      <w:r w:rsidRPr="00F86BC9">
        <w:rPr>
          <w:sz w:val="24"/>
          <w:szCs w:val="24"/>
        </w:rPr>
        <w:t>.  At these points, advancement of the bore hole will be stopped and all material removed from inside the casing or bore hole. The sampler will be driven in accordance with equipment and procedures outlined in ASTM D-1586-84</w:t>
      </w:r>
      <w:r>
        <w:rPr>
          <w:sz w:val="24"/>
          <w:szCs w:val="24"/>
        </w:rPr>
        <w:t xml:space="preserve"> </w:t>
      </w:r>
      <w:r w:rsidRPr="00F86BC9">
        <w:rPr>
          <w:sz w:val="24"/>
          <w:szCs w:val="24"/>
        </w:rPr>
        <w:t xml:space="preserve">or American Association of State Highway and Transportation Officials (“AASHTO”) T 206-87, Standard Penetration Test (“SPT”) which are both incorporated herein as they may be amended, updated or supplemented from time to time. A fully automatic hammer system will be used to conduct the SPT. The automatic hammer system will lift a 140 pound drive weight and completely release the weight for a 30 inch free fall. The drive weight will not have a cable or rope attached that may impede the fall. The </w:t>
      </w:r>
      <w:r>
        <w:rPr>
          <w:sz w:val="24"/>
          <w:szCs w:val="24"/>
        </w:rPr>
        <w:t>Engineer</w:t>
      </w:r>
      <w:r w:rsidRPr="00F86BC9">
        <w:rPr>
          <w:sz w:val="24"/>
          <w:szCs w:val="24"/>
        </w:rPr>
        <w:t xml:space="preserve"> has the option to waive the required use of the automatic hammer system and allow the use of rope and cable systems. The use of water for cleaning out between samples will generally be allowed and approved chopping bits, augers or sampling spoons may be used for cleaning the casing or bore hole preparatory to taking split tube samples.  The reuse of wash water will not be permitted except in unusual cases and then only with the written approval of the </w:t>
      </w:r>
      <w:r>
        <w:rPr>
          <w:sz w:val="24"/>
          <w:szCs w:val="24"/>
        </w:rPr>
        <w:t>Engineer</w:t>
      </w:r>
      <w:r w:rsidRPr="00F86BC9">
        <w:rPr>
          <w:sz w:val="24"/>
          <w:szCs w:val="24"/>
        </w:rPr>
        <w:t>.  The pump used for wash water will have sufficient capacity to adequately clean the bore holes before sampling the material which has been loosened.  The samples will be obtained by driving a split tube sampler 24 inches into the undisturbed material below the bottom of the casing or bore hole.</w:t>
      </w:r>
    </w:p>
    <w:p w14:paraId="3EC1E140" w14:textId="77777777" w:rsidR="00F86BC9" w:rsidRDefault="00F86BC9" w:rsidP="00F86BC9">
      <w:pPr>
        <w:jc w:val="both"/>
        <w:rPr>
          <w:sz w:val="24"/>
          <w:szCs w:val="24"/>
        </w:rPr>
      </w:pPr>
    </w:p>
    <w:p w14:paraId="2EEB2014" w14:textId="77777777" w:rsidR="00F86BC9" w:rsidRDefault="00F86BC9" w:rsidP="00F86BC9">
      <w:pPr>
        <w:jc w:val="both"/>
        <w:rPr>
          <w:sz w:val="24"/>
          <w:szCs w:val="24"/>
        </w:rPr>
      </w:pPr>
      <w:r w:rsidRPr="00F86BC9">
        <w:rPr>
          <w:sz w:val="24"/>
          <w:szCs w:val="24"/>
        </w:rPr>
        <w:t xml:space="preserve">When sampling in granular materials, the casing will be kept full of water at all times, unless otherwise directed by the </w:t>
      </w:r>
      <w:r>
        <w:rPr>
          <w:sz w:val="24"/>
          <w:szCs w:val="24"/>
        </w:rPr>
        <w:t>Engineer</w:t>
      </w:r>
      <w:r w:rsidRPr="00F86BC9">
        <w:rPr>
          <w:sz w:val="24"/>
          <w:szCs w:val="24"/>
        </w:rPr>
        <w:t xml:space="preserve">.  The casing will be filled with water and covered at the end of the working day and the drop recorded when work </w:t>
      </w:r>
      <w:r>
        <w:rPr>
          <w:sz w:val="24"/>
          <w:szCs w:val="24"/>
        </w:rPr>
        <w:t>is resumed.</w:t>
      </w:r>
    </w:p>
    <w:p w14:paraId="0D3A7237" w14:textId="77777777" w:rsidR="00F86BC9" w:rsidRPr="00F86BC9" w:rsidRDefault="00F86BC9" w:rsidP="00F86BC9">
      <w:pPr>
        <w:jc w:val="both"/>
        <w:rPr>
          <w:sz w:val="24"/>
          <w:szCs w:val="24"/>
        </w:rPr>
      </w:pPr>
    </w:p>
    <w:p w14:paraId="163C5E62" w14:textId="77777777" w:rsidR="00F86BC9" w:rsidRDefault="00F86BC9" w:rsidP="00F86BC9">
      <w:pPr>
        <w:jc w:val="both"/>
        <w:rPr>
          <w:sz w:val="24"/>
          <w:szCs w:val="24"/>
        </w:rPr>
      </w:pPr>
      <w:r w:rsidRPr="00F86BC9">
        <w:rPr>
          <w:sz w:val="24"/>
          <w:szCs w:val="24"/>
        </w:rPr>
        <w:t xml:space="preserve">Split tube samplers will be equipped at the top with a reliable check valve and will have a minimum inside sampling length of 24 inches. They will have minimum inside diameter of 1 1/2 inches.  If difficulty is experienced in the first attempt to recover a sample, the split tube sampler for the second attempt will be equipped at the bottom with a basket shoe or other spring type sample retainer.  Flap (trap) valves will be allowed only with the approval of the </w:t>
      </w:r>
      <w:r>
        <w:rPr>
          <w:sz w:val="24"/>
          <w:szCs w:val="24"/>
        </w:rPr>
        <w:t>Engineer</w:t>
      </w:r>
      <w:r w:rsidRPr="00F86BC9">
        <w:rPr>
          <w:sz w:val="24"/>
          <w:szCs w:val="24"/>
        </w:rPr>
        <w:t>.  If the earth is very compact and cannot be sampled using the split tube sampling methods required herein, the Contractor will resort to cor</w:t>
      </w:r>
      <w:r>
        <w:rPr>
          <w:sz w:val="24"/>
          <w:szCs w:val="24"/>
        </w:rPr>
        <w:t>ing methods to obtain a sample.</w:t>
      </w:r>
    </w:p>
    <w:p w14:paraId="24FD8422" w14:textId="77777777" w:rsidR="00F86BC9" w:rsidRPr="00F86BC9" w:rsidRDefault="00F86BC9" w:rsidP="00F86BC9">
      <w:pPr>
        <w:jc w:val="both"/>
        <w:rPr>
          <w:sz w:val="24"/>
          <w:szCs w:val="24"/>
        </w:rPr>
      </w:pPr>
    </w:p>
    <w:p w14:paraId="2CC2DE79" w14:textId="77777777" w:rsidR="00F86BC9" w:rsidRDefault="00F86BC9" w:rsidP="00F86BC9">
      <w:pPr>
        <w:jc w:val="both"/>
        <w:rPr>
          <w:sz w:val="24"/>
          <w:szCs w:val="24"/>
        </w:rPr>
      </w:pPr>
      <w:r w:rsidRPr="00F86BC9">
        <w:rPr>
          <w:sz w:val="24"/>
          <w:szCs w:val="24"/>
        </w:rPr>
        <w:lastRenderedPageBreak/>
        <w:t>To facilitate determination of the relative resistance of the various strata, the 2 inch split tube samplers will be driven by a</w:t>
      </w:r>
      <w:r w:rsidR="004B24FC">
        <w:rPr>
          <w:sz w:val="24"/>
          <w:szCs w:val="24"/>
        </w:rPr>
        <w:t xml:space="preserve"> hammer weighing</w:t>
      </w:r>
      <w:r w:rsidRPr="00F86BC9">
        <w:rPr>
          <w:sz w:val="24"/>
          <w:szCs w:val="24"/>
        </w:rPr>
        <w:t xml:space="preserve"> 140 pound</w:t>
      </w:r>
      <w:r w:rsidR="004B24FC">
        <w:rPr>
          <w:sz w:val="24"/>
          <w:szCs w:val="24"/>
        </w:rPr>
        <w:t>s and</w:t>
      </w:r>
      <w:r w:rsidRPr="00F86BC9">
        <w:rPr>
          <w:sz w:val="24"/>
          <w:szCs w:val="24"/>
        </w:rPr>
        <w:t xml:space="preserve"> having a 30 inch drop.  The number of blows for each 6 inches o</w:t>
      </w:r>
      <w:r>
        <w:rPr>
          <w:sz w:val="24"/>
          <w:szCs w:val="24"/>
        </w:rPr>
        <w:t>f penetration will be recorded.</w:t>
      </w:r>
    </w:p>
    <w:p w14:paraId="4ADDA4CB" w14:textId="77777777" w:rsidR="00F86BC9" w:rsidRPr="00F86BC9" w:rsidRDefault="00F86BC9" w:rsidP="00F86BC9">
      <w:pPr>
        <w:jc w:val="both"/>
        <w:rPr>
          <w:sz w:val="24"/>
          <w:szCs w:val="24"/>
        </w:rPr>
      </w:pPr>
    </w:p>
    <w:p w14:paraId="3407DB9C" w14:textId="77777777" w:rsidR="00F86BC9" w:rsidRDefault="00F86BC9" w:rsidP="00F86BC9">
      <w:pPr>
        <w:jc w:val="both"/>
        <w:rPr>
          <w:sz w:val="24"/>
          <w:szCs w:val="24"/>
        </w:rPr>
      </w:pPr>
      <w:r w:rsidRPr="00F86BC9">
        <w:rPr>
          <w:sz w:val="24"/>
          <w:szCs w:val="24"/>
        </w:rPr>
        <w:t>Representative specimens of each sample will be preserved. The containers for preserving drive samples will be large-mouth, round, screw top, air tight, clear glass jars. Size of jars will be 8 ounce for all drive samples. The specimens will be placed in the jars and tightly capped with gasket sealed caps as soon as they are taken in order to preserve the original moisture in the material.  Samples which retain their form upon removal from the sampling spoon will not be jammed or forced into the jar.  The jars will be suitably boxed in cardboard boxes, twelve (12) to a box, marked and identified with legible labels.  These labels will show the date, town, project name, route number, road name, project number, boring number, sample number, depth at which the sample was taken, number of blows for each 6 inches of penetration. The samples will be protected against freezing and the jars protected against breaking. When a split tube sample contains material from more than one (1) distinct soil stratum, a representative specimen from each stratum will be placed in separate jars. Additional identification will be as r</w:t>
      </w:r>
      <w:r>
        <w:rPr>
          <w:sz w:val="24"/>
          <w:szCs w:val="24"/>
        </w:rPr>
        <w:t>equired by the Engineer.</w:t>
      </w:r>
    </w:p>
    <w:p w14:paraId="2C80BDAC" w14:textId="77777777" w:rsidR="00F86BC9" w:rsidRPr="00F86BC9" w:rsidRDefault="00F86BC9" w:rsidP="00F86BC9">
      <w:pPr>
        <w:jc w:val="both"/>
        <w:rPr>
          <w:sz w:val="24"/>
          <w:szCs w:val="24"/>
        </w:rPr>
      </w:pPr>
    </w:p>
    <w:p w14:paraId="61F94CB2" w14:textId="77777777" w:rsidR="00F86BC9" w:rsidRDefault="00F86BC9" w:rsidP="00F86BC9">
      <w:pPr>
        <w:jc w:val="both"/>
        <w:rPr>
          <w:sz w:val="24"/>
          <w:szCs w:val="24"/>
        </w:rPr>
      </w:pPr>
      <w:r w:rsidRPr="00F86BC9">
        <w:rPr>
          <w:b/>
          <w:sz w:val="24"/>
          <w:szCs w:val="24"/>
        </w:rPr>
        <w:t>Method of Measurement:</w:t>
      </w:r>
      <w:r w:rsidRPr="00F86BC9">
        <w:rPr>
          <w:sz w:val="24"/>
          <w:szCs w:val="24"/>
        </w:rPr>
        <w:t xml:space="preserve">  Split tube samples will be paid at the contract unit price each.  The quantity of split tube samples will be the actual number of completed samples actually taken and accepted. The use of an automatic hammer, where required by the </w:t>
      </w:r>
      <w:r>
        <w:rPr>
          <w:sz w:val="24"/>
          <w:szCs w:val="24"/>
        </w:rPr>
        <w:t>Engineer</w:t>
      </w:r>
      <w:r w:rsidRPr="00F86BC9">
        <w:rPr>
          <w:sz w:val="24"/>
          <w:szCs w:val="24"/>
        </w:rPr>
        <w:t xml:space="preserve">, will be included in the cost of the split spoon samples and will not be measured for payment.  </w:t>
      </w:r>
    </w:p>
    <w:p w14:paraId="34002101" w14:textId="77777777" w:rsidR="00F86BC9" w:rsidRDefault="00F86BC9" w:rsidP="00F86BC9">
      <w:pPr>
        <w:jc w:val="both"/>
        <w:rPr>
          <w:sz w:val="24"/>
          <w:szCs w:val="24"/>
        </w:rPr>
      </w:pPr>
    </w:p>
    <w:p w14:paraId="03FF0320" w14:textId="77777777" w:rsidR="00F86BC9" w:rsidRPr="00F86BC9" w:rsidRDefault="00F86BC9" w:rsidP="00F86BC9">
      <w:pPr>
        <w:jc w:val="both"/>
        <w:rPr>
          <w:sz w:val="24"/>
          <w:szCs w:val="24"/>
        </w:rPr>
      </w:pPr>
    </w:p>
    <w:p w14:paraId="69279B58" w14:textId="77777777" w:rsidR="00184CFF" w:rsidRPr="00184CFF" w:rsidRDefault="00184CFF" w:rsidP="00184CFF">
      <w:pPr>
        <w:jc w:val="both"/>
        <w:rPr>
          <w:b/>
          <w:sz w:val="24"/>
          <w:szCs w:val="24"/>
        </w:rPr>
      </w:pPr>
      <w:r w:rsidRPr="00184CFF">
        <w:rPr>
          <w:b/>
          <w:sz w:val="24"/>
          <w:szCs w:val="24"/>
        </w:rPr>
        <w:t xml:space="preserve">Item 4.01 Stationary Piston Sample </w:t>
      </w:r>
    </w:p>
    <w:p w14:paraId="2F7F6C11" w14:textId="77777777" w:rsidR="00184CFF" w:rsidRDefault="00184CFF" w:rsidP="00184CFF">
      <w:pPr>
        <w:jc w:val="both"/>
        <w:rPr>
          <w:sz w:val="24"/>
          <w:szCs w:val="24"/>
        </w:rPr>
      </w:pPr>
      <w:r w:rsidRPr="00184CFF">
        <w:rPr>
          <w:sz w:val="24"/>
          <w:szCs w:val="24"/>
        </w:rPr>
        <w:t>While performing soil borings, it may be necessary to obtain stationary piston samples.  Stationary piston samples will be taken with a sampler containing a close fitting piston operated by a separate piston, rod and a sampler head with appropriate spring and piston rod check.  The sampler will meet AASHTO T 207-87 which is incorporated herein as it may be amended, updated or supplemented from time to time.  The sampler tube will have a No. 16 wall thickness, (as described in AASHTO T 207-87) will be 30 to 36 inches long and 3.0 inches outer diameter, will be provided with a sharp cutting edge and positive inside clearance and will be bright, clean and free from rust.  The end of the tube will be drawn in so the inner diameter of the cutting edge will be 1/64 inch less than the inne</w:t>
      </w:r>
      <w:r>
        <w:rPr>
          <w:sz w:val="24"/>
          <w:szCs w:val="24"/>
        </w:rPr>
        <w:t>r diameter of the sampler tube.</w:t>
      </w:r>
    </w:p>
    <w:p w14:paraId="46618DA2" w14:textId="77777777" w:rsidR="00184CFF" w:rsidRPr="00184CFF" w:rsidRDefault="00184CFF" w:rsidP="00184CFF">
      <w:pPr>
        <w:jc w:val="both"/>
        <w:rPr>
          <w:sz w:val="24"/>
          <w:szCs w:val="24"/>
        </w:rPr>
      </w:pPr>
    </w:p>
    <w:p w14:paraId="2783684E" w14:textId="77777777" w:rsidR="00184CFF" w:rsidRDefault="00184CFF" w:rsidP="00184CFF">
      <w:pPr>
        <w:jc w:val="both"/>
        <w:rPr>
          <w:sz w:val="24"/>
          <w:szCs w:val="24"/>
        </w:rPr>
      </w:pPr>
      <w:r w:rsidRPr="00184CFF">
        <w:rPr>
          <w:sz w:val="24"/>
          <w:szCs w:val="24"/>
        </w:rPr>
        <w:t xml:space="preserve">Samples will be taken in a "piston clamped flush position," unless otherwise directed by the </w:t>
      </w:r>
      <w:r>
        <w:rPr>
          <w:sz w:val="24"/>
          <w:szCs w:val="24"/>
        </w:rPr>
        <w:t>Engineer</w:t>
      </w:r>
      <w:r w:rsidRPr="00184CFF">
        <w:rPr>
          <w:sz w:val="24"/>
          <w:szCs w:val="24"/>
        </w:rPr>
        <w:t xml:space="preserve"> to produce samples 24 inches long.</w:t>
      </w:r>
    </w:p>
    <w:p w14:paraId="774533C0" w14:textId="77777777" w:rsidR="00184CFF" w:rsidRDefault="00184CFF" w:rsidP="00184CFF">
      <w:pPr>
        <w:jc w:val="both"/>
        <w:rPr>
          <w:sz w:val="24"/>
          <w:szCs w:val="24"/>
        </w:rPr>
      </w:pPr>
    </w:p>
    <w:p w14:paraId="34DF4E87" w14:textId="77777777" w:rsidR="00184CFF" w:rsidRDefault="00184CFF" w:rsidP="00184CFF">
      <w:pPr>
        <w:jc w:val="both"/>
        <w:rPr>
          <w:sz w:val="24"/>
          <w:szCs w:val="24"/>
        </w:rPr>
      </w:pPr>
      <w:r w:rsidRPr="00184CFF">
        <w:rPr>
          <w:sz w:val="24"/>
          <w:szCs w:val="24"/>
        </w:rPr>
        <w:t>Before each sample is taken, the casing or bore hole will be thoroughly cle</w:t>
      </w:r>
      <w:r>
        <w:rPr>
          <w:sz w:val="24"/>
          <w:szCs w:val="24"/>
        </w:rPr>
        <w:t>aned with a cleanout jet auger.</w:t>
      </w:r>
    </w:p>
    <w:p w14:paraId="75D45B98" w14:textId="77777777" w:rsidR="00184CFF" w:rsidRDefault="00184CFF" w:rsidP="00184CFF">
      <w:pPr>
        <w:jc w:val="both"/>
        <w:rPr>
          <w:sz w:val="24"/>
          <w:szCs w:val="24"/>
        </w:rPr>
      </w:pPr>
    </w:p>
    <w:p w14:paraId="6ECACC27" w14:textId="77777777" w:rsidR="00184CFF" w:rsidRDefault="00184CFF" w:rsidP="00184CFF">
      <w:pPr>
        <w:jc w:val="both"/>
        <w:rPr>
          <w:sz w:val="24"/>
          <w:szCs w:val="24"/>
        </w:rPr>
      </w:pPr>
      <w:r w:rsidRPr="00184CFF">
        <w:rPr>
          <w:sz w:val="24"/>
          <w:szCs w:val="24"/>
        </w:rPr>
        <w:t xml:space="preserve">The sampler will be jacked or forced into the ground without rotation in one continuous operation under steady pressure at a rate of from 1/2 to </w:t>
      </w:r>
      <w:r>
        <w:rPr>
          <w:sz w:val="24"/>
          <w:szCs w:val="24"/>
        </w:rPr>
        <w:t>1 foot per second.</w:t>
      </w:r>
    </w:p>
    <w:p w14:paraId="7506F0C5" w14:textId="77777777" w:rsidR="00184CFF" w:rsidRDefault="00184CFF" w:rsidP="00184CFF">
      <w:pPr>
        <w:jc w:val="both"/>
        <w:rPr>
          <w:sz w:val="24"/>
          <w:szCs w:val="24"/>
        </w:rPr>
      </w:pPr>
    </w:p>
    <w:p w14:paraId="264FB878" w14:textId="77777777" w:rsidR="00184CFF" w:rsidRDefault="00184CFF" w:rsidP="00184CFF">
      <w:pPr>
        <w:jc w:val="both"/>
      </w:pPr>
      <w:r w:rsidRPr="00184CFF">
        <w:rPr>
          <w:sz w:val="24"/>
          <w:szCs w:val="24"/>
        </w:rPr>
        <w:t>The sampler tube with sample will be detached from the head of the mechanism in a manner so as to cause as little disturbance as possible to the sample.</w:t>
      </w:r>
    </w:p>
    <w:p w14:paraId="5B6493A8" w14:textId="77777777" w:rsidR="00184CFF" w:rsidRDefault="00184CFF" w:rsidP="00184CFF">
      <w:pPr>
        <w:jc w:val="both"/>
      </w:pPr>
    </w:p>
    <w:p w14:paraId="3C81797C" w14:textId="77777777" w:rsidR="00184CFF" w:rsidRDefault="00184CFF" w:rsidP="00184CFF">
      <w:pPr>
        <w:jc w:val="both"/>
        <w:rPr>
          <w:sz w:val="24"/>
          <w:szCs w:val="24"/>
        </w:rPr>
      </w:pPr>
      <w:r w:rsidRPr="00184CFF">
        <w:rPr>
          <w:sz w:val="24"/>
          <w:szCs w:val="24"/>
        </w:rPr>
        <w:lastRenderedPageBreak/>
        <w:t>Samples having less than 50 percent recovery of undisturbed soil will not be accept</w:t>
      </w:r>
      <w:r>
        <w:rPr>
          <w:sz w:val="24"/>
          <w:szCs w:val="24"/>
        </w:rPr>
        <w:t>ed for payment under this item.</w:t>
      </w:r>
    </w:p>
    <w:p w14:paraId="4E1E61A3" w14:textId="77777777" w:rsidR="00184CFF" w:rsidRDefault="00184CFF" w:rsidP="00184CFF">
      <w:pPr>
        <w:jc w:val="both"/>
        <w:rPr>
          <w:sz w:val="24"/>
          <w:szCs w:val="24"/>
        </w:rPr>
      </w:pPr>
    </w:p>
    <w:p w14:paraId="7E949103" w14:textId="77777777" w:rsidR="00184CFF" w:rsidRDefault="00184CFF" w:rsidP="00184CFF">
      <w:pPr>
        <w:jc w:val="both"/>
        <w:rPr>
          <w:sz w:val="24"/>
          <w:szCs w:val="24"/>
        </w:rPr>
      </w:pPr>
      <w:r w:rsidRPr="00184CFF">
        <w:rPr>
          <w:sz w:val="24"/>
          <w:szCs w:val="24"/>
        </w:rPr>
        <w:t>All samples will be preserved.  In preserving samples, a maximum of 1 inch of material will be removed from the bottom of the tube and used to make up a jar sample.  All disturbed material will be removed from the top of the tube.  A 1 inch wax seal will be placed at the top and bottom of the remaining undisturbed material and allowed to harden.  Empty portions of the tube will then be filled with firmly pressed damp sand and the tube ends will be sealed with a metal or plastic cap, friction tape and wax.</w:t>
      </w:r>
    </w:p>
    <w:p w14:paraId="248C2863" w14:textId="77777777" w:rsidR="00184CFF" w:rsidRDefault="00184CFF" w:rsidP="00184CFF">
      <w:pPr>
        <w:jc w:val="both"/>
        <w:rPr>
          <w:sz w:val="24"/>
          <w:szCs w:val="24"/>
        </w:rPr>
      </w:pPr>
    </w:p>
    <w:p w14:paraId="2FF62107" w14:textId="77777777" w:rsidR="00184CFF" w:rsidRDefault="00184CFF" w:rsidP="00184CFF">
      <w:pPr>
        <w:jc w:val="both"/>
        <w:rPr>
          <w:sz w:val="24"/>
          <w:szCs w:val="24"/>
        </w:rPr>
      </w:pPr>
      <w:r w:rsidRPr="00184CFF">
        <w:rPr>
          <w:sz w:val="24"/>
          <w:szCs w:val="24"/>
        </w:rPr>
        <w:t>Stationary piston samples will be marked upon removal from the ground to indicate the upper end of the sample and will be transported and stored in the same relative position</w:t>
      </w:r>
      <w:r>
        <w:rPr>
          <w:sz w:val="24"/>
          <w:szCs w:val="24"/>
        </w:rPr>
        <w:t xml:space="preserve"> as they existed in the ground.</w:t>
      </w:r>
    </w:p>
    <w:p w14:paraId="105DD2D3" w14:textId="77777777" w:rsidR="00184CFF" w:rsidRDefault="00184CFF" w:rsidP="00184CFF">
      <w:pPr>
        <w:jc w:val="both"/>
        <w:rPr>
          <w:sz w:val="24"/>
          <w:szCs w:val="24"/>
        </w:rPr>
      </w:pPr>
    </w:p>
    <w:p w14:paraId="7A6DB4DA" w14:textId="77777777" w:rsidR="00FA00BA" w:rsidRPr="00184CFF" w:rsidRDefault="00184CFF" w:rsidP="00184CFF">
      <w:pPr>
        <w:jc w:val="both"/>
        <w:rPr>
          <w:sz w:val="24"/>
          <w:szCs w:val="24"/>
        </w:rPr>
      </w:pPr>
      <w:r w:rsidRPr="00184CFF">
        <w:rPr>
          <w:sz w:val="24"/>
          <w:szCs w:val="24"/>
        </w:rPr>
        <w:t xml:space="preserve">The weights of all stationary piston samples will be determined and recorded immediately after they are sealed and ready for transfer to the custody of the </w:t>
      </w:r>
      <w:r>
        <w:rPr>
          <w:sz w:val="24"/>
          <w:szCs w:val="24"/>
        </w:rPr>
        <w:t>Engineer</w:t>
      </w:r>
      <w:r w:rsidRPr="00184CFF">
        <w:rPr>
          <w:sz w:val="24"/>
          <w:szCs w:val="24"/>
        </w:rPr>
        <w:t>.  The utmost care will be used in protecting the stationary piston samples from freezing, jarring or disturbance of any kind.</w:t>
      </w:r>
    </w:p>
    <w:p w14:paraId="5DC004FB" w14:textId="77777777" w:rsidR="00184CFF" w:rsidRDefault="00184CFF" w:rsidP="00184CFF">
      <w:pPr>
        <w:jc w:val="both"/>
        <w:rPr>
          <w:sz w:val="24"/>
          <w:szCs w:val="24"/>
        </w:rPr>
      </w:pPr>
    </w:p>
    <w:p w14:paraId="2A8BFFB4" w14:textId="77777777" w:rsidR="00184CFF" w:rsidRPr="00184CFF" w:rsidRDefault="00184CFF" w:rsidP="00184CFF">
      <w:pPr>
        <w:jc w:val="both"/>
        <w:rPr>
          <w:sz w:val="24"/>
          <w:szCs w:val="24"/>
        </w:rPr>
      </w:pPr>
      <w:r w:rsidRPr="00184CFF">
        <w:rPr>
          <w:b/>
          <w:sz w:val="24"/>
          <w:szCs w:val="24"/>
        </w:rPr>
        <w:t>Method of Measurement:</w:t>
      </w:r>
      <w:r w:rsidRPr="00184CFF">
        <w:rPr>
          <w:sz w:val="24"/>
          <w:szCs w:val="24"/>
        </w:rPr>
        <w:t xml:space="preserve">  Stationary piston samples will be paid at the Contract unit price each.  The quantity of stationary piston samples will be the actual number of completed samples actually taken and </w:t>
      </w:r>
      <w:r>
        <w:rPr>
          <w:sz w:val="24"/>
          <w:szCs w:val="24"/>
        </w:rPr>
        <w:t>Engineer</w:t>
      </w:r>
      <w:r w:rsidRPr="00184CFF">
        <w:rPr>
          <w:sz w:val="24"/>
          <w:szCs w:val="24"/>
        </w:rPr>
        <w:t xml:space="preserve"> accepted.</w:t>
      </w:r>
    </w:p>
    <w:p w14:paraId="57DD7328" w14:textId="77777777" w:rsidR="00184CFF" w:rsidRDefault="00184CFF" w:rsidP="00184CFF">
      <w:pPr>
        <w:jc w:val="both"/>
        <w:rPr>
          <w:sz w:val="24"/>
          <w:szCs w:val="24"/>
        </w:rPr>
      </w:pPr>
    </w:p>
    <w:p w14:paraId="6597AC68" w14:textId="77777777" w:rsidR="00E676AB" w:rsidRPr="00184CFF" w:rsidRDefault="00E676AB" w:rsidP="00184CFF">
      <w:pPr>
        <w:jc w:val="both"/>
        <w:rPr>
          <w:sz w:val="24"/>
          <w:szCs w:val="24"/>
        </w:rPr>
      </w:pPr>
    </w:p>
    <w:p w14:paraId="06BDFAAF" w14:textId="77777777" w:rsidR="00184CFF" w:rsidRPr="00184CFF" w:rsidRDefault="00184CFF" w:rsidP="00184CFF">
      <w:pPr>
        <w:jc w:val="both"/>
        <w:rPr>
          <w:b/>
          <w:sz w:val="24"/>
        </w:rPr>
      </w:pPr>
      <w:r w:rsidRPr="00184CFF">
        <w:rPr>
          <w:b/>
          <w:sz w:val="24"/>
        </w:rPr>
        <w:t xml:space="preserve">Item 5.01 Rock Coring – NX </w:t>
      </w:r>
    </w:p>
    <w:p w14:paraId="4146CA70" w14:textId="77777777" w:rsidR="00184CFF" w:rsidRDefault="00184CFF" w:rsidP="00184CFF">
      <w:pPr>
        <w:jc w:val="both"/>
        <w:rPr>
          <w:sz w:val="24"/>
        </w:rPr>
      </w:pPr>
      <w:r w:rsidRPr="00184CFF">
        <w:rPr>
          <w:sz w:val="24"/>
        </w:rPr>
        <w:t xml:space="preserve">Wherever bedrock is encountered, the Contractor will take continuous core samples to a depth directed by the </w:t>
      </w:r>
      <w:r>
        <w:rPr>
          <w:sz w:val="24"/>
        </w:rPr>
        <w:t>Engineer</w:t>
      </w:r>
      <w:r w:rsidRPr="00184CFF">
        <w:rPr>
          <w:sz w:val="24"/>
        </w:rPr>
        <w:t xml:space="preserve">. Each core run will be drilled by means of a rotary method and </w:t>
      </w:r>
      <w:r>
        <w:rPr>
          <w:sz w:val="24"/>
        </w:rPr>
        <w:t>d</w:t>
      </w:r>
      <w:r w:rsidRPr="00184CFF">
        <w:rPr>
          <w:sz w:val="24"/>
        </w:rPr>
        <w:t xml:space="preserve">iamond bit of such size as will yield cores not less than 2 1/8 </w:t>
      </w:r>
      <w:r>
        <w:rPr>
          <w:sz w:val="24"/>
        </w:rPr>
        <w:t>inch in diameter (NX).</w:t>
      </w:r>
    </w:p>
    <w:p w14:paraId="53D113BC" w14:textId="77777777" w:rsidR="00184CFF" w:rsidRDefault="00184CFF" w:rsidP="00184CFF">
      <w:pPr>
        <w:jc w:val="both"/>
        <w:rPr>
          <w:sz w:val="24"/>
        </w:rPr>
      </w:pPr>
    </w:p>
    <w:p w14:paraId="16EF0677" w14:textId="77777777" w:rsidR="00184CFF" w:rsidRDefault="00184CFF" w:rsidP="00184CFF">
      <w:pPr>
        <w:jc w:val="both"/>
        <w:rPr>
          <w:sz w:val="24"/>
        </w:rPr>
      </w:pPr>
      <w:r w:rsidRPr="00184CFF">
        <w:rPr>
          <w:sz w:val="24"/>
        </w:rPr>
        <w:t xml:space="preserve">The diamond core bit will be started in the hole and the bedrock will be drilled until the required depth is reached.  When the core is broken off, it will be withdrawn, labeled and stored before the drilling is continued.  The holes will be carried into the bedrock to a depth sufficient to permit the </w:t>
      </w:r>
      <w:r w:rsidR="005602E5">
        <w:rPr>
          <w:sz w:val="24"/>
        </w:rPr>
        <w:t>Engineer</w:t>
      </w:r>
      <w:r w:rsidRPr="00184CFF">
        <w:rPr>
          <w:sz w:val="24"/>
        </w:rPr>
        <w:t xml:space="preserve"> to determine to its satisfaction the character of the bedrock penetrated.  In general, it is expected that the depth of the core holes in bedrock will be 5 feet, but it may be required in some cases to penetrate the bedrock as much as 45 feet or as directed by the </w:t>
      </w:r>
      <w:r>
        <w:rPr>
          <w:sz w:val="24"/>
        </w:rPr>
        <w:t>Engineer</w:t>
      </w:r>
      <w:r w:rsidRPr="00184CFF">
        <w:rPr>
          <w:sz w:val="24"/>
        </w:rPr>
        <w:t xml:space="preserve">.  The maximum length of each coring run will be 5 feet. However, the </w:t>
      </w:r>
      <w:r>
        <w:rPr>
          <w:sz w:val="24"/>
        </w:rPr>
        <w:t>Engineer</w:t>
      </w:r>
      <w:r w:rsidRPr="00184CFF">
        <w:rPr>
          <w:sz w:val="24"/>
        </w:rPr>
        <w:t xml:space="preserve"> reserves the right to reduce the length of core run as necessary to affect </w:t>
      </w:r>
      <w:r>
        <w:rPr>
          <w:sz w:val="24"/>
        </w:rPr>
        <w:t>maximum recovery.</w:t>
      </w:r>
    </w:p>
    <w:p w14:paraId="6AD7BDAC" w14:textId="77777777" w:rsidR="00184CFF" w:rsidRDefault="00184CFF" w:rsidP="00184CFF">
      <w:pPr>
        <w:jc w:val="both"/>
        <w:rPr>
          <w:sz w:val="24"/>
        </w:rPr>
      </w:pPr>
    </w:p>
    <w:p w14:paraId="71946365" w14:textId="77777777" w:rsidR="00184CFF" w:rsidRDefault="00184CFF" w:rsidP="00184CFF">
      <w:pPr>
        <w:jc w:val="both"/>
        <w:rPr>
          <w:sz w:val="24"/>
        </w:rPr>
      </w:pPr>
      <w:r w:rsidRPr="00184CFF">
        <w:rPr>
          <w:sz w:val="24"/>
        </w:rPr>
        <w:t xml:space="preserve">Rock cores will be carefully handled to insure their proper identification and placed in the order in which they are removed from the hole.  Care will be taken to recover as large a percentage of core as possible.  The Contractor will regulate the speed of the drill and remove the core as often as necessary to insure the maximum percentage of recovery.  The drilling time for each successive foot of </w:t>
      </w:r>
      <w:r>
        <w:rPr>
          <w:sz w:val="24"/>
        </w:rPr>
        <w:t>rock drilling will be recorded.</w:t>
      </w:r>
    </w:p>
    <w:p w14:paraId="64B619E4" w14:textId="77777777" w:rsidR="00184CFF" w:rsidRPr="00184CFF" w:rsidRDefault="00184CFF" w:rsidP="00184CFF">
      <w:pPr>
        <w:jc w:val="both"/>
        <w:rPr>
          <w:sz w:val="24"/>
        </w:rPr>
      </w:pPr>
    </w:p>
    <w:p w14:paraId="390C37F0" w14:textId="77777777" w:rsidR="00184CFF" w:rsidRDefault="00184CFF" w:rsidP="00184CFF">
      <w:pPr>
        <w:jc w:val="both"/>
        <w:rPr>
          <w:sz w:val="24"/>
        </w:rPr>
      </w:pPr>
      <w:r w:rsidRPr="00184CFF">
        <w:rPr>
          <w:sz w:val="24"/>
        </w:rPr>
        <w:t xml:space="preserve">Should the recovered length of core be less than 50 percent of the depth cored for any run, the Contractor will adopt such measures as may be necessary to improve the percentage of recovery.  These measures may include, but will not necessarily be limited to changes in type of diamond bit, feed rate, speed of rotation, volume of circulation, use of a triple tube core barrel, length of run per </w:t>
      </w:r>
      <w:r w:rsidRPr="00184CFF">
        <w:rPr>
          <w:sz w:val="24"/>
        </w:rPr>
        <w:lastRenderedPageBreak/>
        <w:t xml:space="preserve">removal and change in machine operator.  In those cases where, in the opinion of the </w:t>
      </w:r>
      <w:r>
        <w:rPr>
          <w:sz w:val="24"/>
        </w:rPr>
        <w:t>Engineer</w:t>
      </w:r>
      <w:r w:rsidRPr="00184CFF">
        <w:rPr>
          <w:sz w:val="24"/>
        </w:rPr>
        <w:t xml:space="preserve">, the competency, structure and condition of the bedrock are critical to the design, the </w:t>
      </w:r>
      <w:r>
        <w:rPr>
          <w:sz w:val="24"/>
        </w:rPr>
        <w:t>Engineer</w:t>
      </w:r>
      <w:r w:rsidRPr="00184CFF">
        <w:rPr>
          <w:sz w:val="24"/>
        </w:rPr>
        <w:t xml:space="preserve"> reserves the right to direct</w:t>
      </w:r>
      <w:r w:rsidR="003F0503">
        <w:rPr>
          <w:sz w:val="24"/>
        </w:rPr>
        <w:t xml:space="preserve"> that a</w:t>
      </w:r>
      <w:r w:rsidRPr="00184CFF">
        <w:rPr>
          <w:sz w:val="24"/>
        </w:rPr>
        <w:t xml:space="preserve"> t</w:t>
      </w:r>
      <w:r>
        <w:rPr>
          <w:sz w:val="24"/>
        </w:rPr>
        <w:t>riple tube core barrel be used.</w:t>
      </w:r>
    </w:p>
    <w:p w14:paraId="24CAD28C" w14:textId="77777777" w:rsidR="00184CFF" w:rsidRDefault="00184CFF" w:rsidP="00184CFF">
      <w:pPr>
        <w:jc w:val="both"/>
        <w:rPr>
          <w:sz w:val="24"/>
        </w:rPr>
      </w:pPr>
    </w:p>
    <w:p w14:paraId="13FC0EF7" w14:textId="77777777" w:rsidR="008C1403" w:rsidRDefault="00184CFF" w:rsidP="00184CFF">
      <w:pPr>
        <w:jc w:val="both"/>
        <w:rPr>
          <w:sz w:val="24"/>
        </w:rPr>
      </w:pPr>
      <w:r w:rsidRPr="00184CFF">
        <w:rPr>
          <w:sz w:val="24"/>
        </w:rPr>
        <w:t>All rock cores</w:t>
      </w:r>
      <w:r w:rsidR="00BC4C81">
        <w:rPr>
          <w:sz w:val="24"/>
        </w:rPr>
        <w:t xml:space="preserve"> will be stored in wooden boxes</w:t>
      </w:r>
      <w:r w:rsidRPr="00184CFF">
        <w:rPr>
          <w:sz w:val="24"/>
        </w:rPr>
        <w:t>, constructed rigidly enough to prevent flexing of the core when the box is picked up by its ends. The boxes will be provided with hinged covers and with longitudinal spacers that will separate the core into compartments.  Small blocks which fit between the spacers will be provided to mark the beginning and end of each run or pull of core.  The top of the first core run will start at the uppermost left corner of the box (hinge side).  Any break in a core that occurs during handling should be marked with three parallel lines across the mechanical break.</w:t>
      </w:r>
    </w:p>
    <w:p w14:paraId="47D6E5DC" w14:textId="77777777" w:rsidR="00184CFF" w:rsidRDefault="00184CFF" w:rsidP="00184CFF">
      <w:pPr>
        <w:jc w:val="both"/>
        <w:rPr>
          <w:sz w:val="24"/>
        </w:rPr>
      </w:pPr>
    </w:p>
    <w:p w14:paraId="1A3CF161" w14:textId="77777777" w:rsidR="00184CFF" w:rsidRDefault="00184CFF" w:rsidP="00184CFF">
      <w:pPr>
        <w:jc w:val="both"/>
        <w:rPr>
          <w:sz w:val="24"/>
        </w:rPr>
      </w:pPr>
      <w:r w:rsidRPr="00184CFF">
        <w:rPr>
          <w:sz w:val="24"/>
        </w:rPr>
        <w:t>An indelible marker will be used to note the project number, boring number, core run numbers, depth interval, and box number on the top, front, inside lid, and both ends of the core box. The inside lid will also include a listing of the recovery and Rock Quality Designation (RQD) as determined per ASTM D6032 for each core run. Each sample attempted, regardless of recovery, will be designated with a name and number and re</w:t>
      </w:r>
      <w:r>
        <w:rPr>
          <w:sz w:val="24"/>
        </w:rPr>
        <w:t>corded on a drillers field log.</w:t>
      </w:r>
    </w:p>
    <w:p w14:paraId="2F04E284" w14:textId="77777777" w:rsidR="00184CFF" w:rsidRDefault="00184CFF" w:rsidP="00184CFF">
      <w:pPr>
        <w:jc w:val="both"/>
        <w:rPr>
          <w:sz w:val="24"/>
        </w:rPr>
      </w:pPr>
    </w:p>
    <w:p w14:paraId="6972B858" w14:textId="77777777" w:rsidR="00184CFF" w:rsidRPr="00184CFF" w:rsidRDefault="00184CFF" w:rsidP="00184CFF">
      <w:pPr>
        <w:jc w:val="both"/>
        <w:rPr>
          <w:sz w:val="24"/>
        </w:rPr>
      </w:pPr>
      <w:r w:rsidRPr="00184CFF">
        <w:rPr>
          <w:b/>
          <w:sz w:val="24"/>
        </w:rPr>
        <w:t>Method of Measurement:</w:t>
      </w:r>
      <w:r w:rsidRPr="00184CFF">
        <w:rPr>
          <w:sz w:val="24"/>
        </w:rPr>
        <w:t xml:space="preserve">  This work will be measured for payment by the actual number of vertical linear feet of </w:t>
      </w:r>
      <w:r w:rsidR="005602E5">
        <w:rPr>
          <w:sz w:val="24"/>
        </w:rPr>
        <w:t>Engineer</w:t>
      </w:r>
      <w:r w:rsidRPr="00184CFF">
        <w:rPr>
          <w:sz w:val="24"/>
        </w:rPr>
        <w:t xml:space="preserve"> accepted drilled hole in bedrock and in individual boulders 2 feet or more in thickness.</w:t>
      </w:r>
    </w:p>
    <w:p w14:paraId="7116F25D" w14:textId="77777777" w:rsidR="008C1403" w:rsidRDefault="008C1403" w:rsidP="00AB73A3">
      <w:pPr>
        <w:jc w:val="both"/>
        <w:rPr>
          <w:sz w:val="24"/>
        </w:rPr>
      </w:pPr>
    </w:p>
    <w:p w14:paraId="185CD74B" w14:textId="77777777" w:rsidR="00E676AB" w:rsidRDefault="00E676AB" w:rsidP="00AB73A3">
      <w:pPr>
        <w:jc w:val="both"/>
        <w:rPr>
          <w:sz w:val="24"/>
        </w:rPr>
      </w:pPr>
    </w:p>
    <w:p w14:paraId="3CBC1550" w14:textId="77777777" w:rsidR="00184CFF" w:rsidRPr="00184CFF" w:rsidRDefault="00184CFF" w:rsidP="00184CFF">
      <w:pPr>
        <w:jc w:val="both"/>
        <w:rPr>
          <w:b/>
          <w:sz w:val="24"/>
        </w:rPr>
      </w:pPr>
      <w:r w:rsidRPr="00184CFF">
        <w:rPr>
          <w:b/>
          <w:sz w:val="24"/>
        </w:rPr>
        <w:t xml:space="preserve">Item 5.02 Structural Coring – NX </w:t>
      </w:r>
    </w:p>
    <w:p w14:paraId="168A7954" w14:textId="77777777" w:rsidR="00184CFF" w:rsidRDefault="00184CFF" w:rsidP="00184CFF">
      <w:pPr>
        <w:jc w:val="both"/>
        <w:rPr>
          <w:sz w:val="24"/>
        </w:rPr>
      </w:pPr>
      <w:r w:rsidRPr="00184CFF">
        <w:rPr>
          <w:sz w:val="24"/>
        </w:rPr>
        <w:t>Structural coring will be specified when it is necessary to core into or through an existing structure. Material encountered, may include concrete, steel reinforced concrete, stone masonry, etc.  Each core run will be drilled by means of a rotary method and diamond bit of such size as will yield cores not less than</w:t>
      </w:r>
      <w:r>
        <w:rPr>
          <w:sz w:val="24"/>
        </w:rPr>
        <w:t xml:space="preserve"> 2 1/8 inch in diameter (‘NX”).</w:t>
      </w:r>
    </w:p>
    <w:p w14:paraId="595D4822" w14:textId="77777777" w:rsidR="00184CFF" w:rsidRDefault="00184CFF" w:rsidP="00184CFF">
      <w:pPr>
        <w:jc w:val="both"/>
        <w:rPr>
          <w:sz w:val="24"/>
        </w:rPr>
      </w:pPr>
    </w:p>
    <w:p w14:paraId="6AA5182A" w14:textId="77777777" w:rsidR="00184CFF" w:rsidRPr="00184CFF" w:rsidRDefault="00184CFF" w:rsidP="00184CFF">
      <w:pPr>
        <w:jc w:val="both"/>
        <w:rPr>
          <w:sz w:val="24"/>
        </w:rPr>
      </w:pPr>
      <w:r w:rsidRPr="00184CFF">
        <w:rPr>
          <w:sz w:val="24"/>
        </w:rPr>
        <w:t xml:space="preserve">The diamond core bit will be started in the hole and the structure will be drilled until the required depth is reached.  When the core is broken off, it will be withdrawn, labeled and stored before the drilling is continued. Structure cores will be carefully handled to insure their proper identification and placed in the order in which they are removed from the hole.  Care will be taken to recover as large a percentage of core as possible.  The Contractor will regulate the speed of the drill and remove the core as often as necessary to insure the maximum percentage of recovery.  The drilling </w:t>
      </w:r>
    </w:p>
    <w:p w14:paraId="5A9CFEF7" w14:textId="77777777" w:rsidR="00184CFF" w:rsidRDefault="00184CFF" w:rsidP="00184CFF">
      <w:pPr>
        <w:jc w:val="both"/>
        <w:rPr>
          <w:sz w:val="24"/>
        </w:rPr>
      </w:pPr>
      <w:r w:rsidRPr="00184CFF">
        <w:rPr>
          <w:sz w:val="24"/>
        </w:rPr>
        <w:t xml:space="preserve">time for each successive foot of </w:t>
      </w:r>
      <w:r>
        <w:rPr>
          <w:sz w:val="24"/>
        </w:rPr>
        <w:t>rock drilling will be recorded.</w:t>
      </w:r>
    </w:p>
    <w:p w14:paraId="53EE1F4C" w14:textId="77777777" w:rsidR="00184CFF" w:rsidRPr="00184CFF" w:rsidRDefault="00184CFF" w:rsidP="00184CFF">
      <w:pPr>
        <w:jc w:val="both"/>
        <w:rPr>
          <w:sz w:val="24"/>
        </w:rPr>
      </w:pPr>
    </w:p>
    <w:p w14:paraId="71339114" w14:textId="77777777" w:rsidR="00184CFF" w:rsidRPr="00184CFF" w:rsidRDefault="00184CFF" w:rsidP="00184CFF">
      <w:pPr>
        <w:jc w:val="both"/>
        <w:rPr>
          <w:sz w:val="24"/>
        </w:rPr>
      </w:pPr>
      <w:r w:rsidRPr="00184CFF">
        <w:rPr>
          <w:sz w:val="24"/>
        </w:rPr>
        <w:t xml:space="preserve">Should the recovered length of core be less than 50 percent of the depth cored for any run, the Contractor will adopt such measures as may be necessary to improve the percentage of recovery. </w:t>
      </w:r>
    </w:p>
    <w:p w14:paraId="6251B0BD" w14:textId="77777777" w:rsidR="00184CFF" w:rsidRDefault="00184CFF" w:rsidP="00184CFF">
      <w:pPr>
        <w:jc w:val="both"/>
        <w:rPr>
          <w:sz w:val="24"/>
        </w:rPr>
      </w:pPr>
    </w:p>
    <w:p w14:paraId="72F621E4" w14:textId="77777777" w:rsidR="00184CFF" w:rsidRDefault="00184CFF" w:rsidP="00184CFF">
      <w:pPr>
        <w:jc w:val="both"/>
        <w:rPr>
          <w:sz w:val="24"/>
        </w:rPr>
      </w:pPr>
      <w:r w:rsidRPr="00184CFF">
        <w:rPr>
          <w:sz w:val="24"/>
        </w:rPr>
        <w:t xml:space="preserve">All structure cores will be stored in wooden boxes or other durable material, constructed rigidly enough to prevent flexing of the core when the box is picked up by its ends. The boxes will be provided with hinged covers and with longitudinal spacers that will separate the core into compartments.  Small blocks which fit between the spacers will be provided to mark the beginning and end of each run or pull of core.  The top of the first core run will start at the uppermost left corner of the box (hinge side).  Any break in a core that occurs during handling should be marked with three parallel lines across the </w:t>
      </w:r>
      <w:r>
        <w:rPr>
          <w:sz w:val="24"/>
        </w:rPr>
        <w:t>mechanical break.</w:t>
      </w:r>
    </w:p>
    <w:p w14:paraId="677F22DC" w14:textId="77777777" w:rsidR="00184CFF" w:rsidRPr="00184CFF" w:rsidRDefault="00184CFF" w:rsidP="00184CFF">
      <w:pPr>
        <w:jc w:val="both"/>
        <w:rPr>
          <w:sz w:val="24"/>
        </w:rPr>
      </w:pPr>
    </w:p>
    <w:p w14:paraId="136935A8" w14:textId="77777777" w:rsidR="00184CFF" w:rsidRPr="00184CFF" w:rsidRDefault="00184CFF" w:rsidP="00184CFF">
      <w:pPr>
        <w:jc w:val="both"/>
        <w:rPr>
          <w:sz w:val="24"/>
        </w:rPr>
      </w:pPr>
      <w:r w:rsidRPr="00184CFF">
        <w:rPr>
          <w:sz w:val="24"/>
        </w:rPr>
        <w:t xml:space="preserve">An indelible marker will be used to note the project number, boring number, core run numbers, depth interval, and box number on the top, front, inside lid, and both ends of the core box. The inside lid will also include a listing of the recovery for each core run. Each sample attempted, regardless of recovery, will be designated with a name and number and recorded on a field log. </w:t>
      </w:r>
    </w:p>
    <w:p w14:paraId="463C1871" w14:textId="77777777" w:rsidR="00184CFF" w:rsidRPr="00184CFF" w:rsidRDefault="00184CFF" w:rsidP="00184CFF">
      <w:pPr>
        <w:jc w:val="both"/>
        <w:rPr>
          <w:sz w:val="24"/>
        </w:rPr>
      </w:pPr>
      <w:r w:rsidRPr="00184CFF">
        <w:rPr>
          <w:sz w:val="24"/>
        </w:rPr>
        <w:t xml:space="preserve"> </w:t>
      </w:r>
    </w:p>
    <w:p w14:paraId="0A82798D" w14:textId="77777777" w:rsidR="008C1403" w:rsidRPr="00184CFF" w:rsidRDefault="00184CFF" w:rsidP="00184CFF">
      <w:pPr>
        <w:jc w:val="both"/>
        <w:rPr>
          <w:sz w:val="24"/>
        </w:rPr>
      </w:pPr>
      <w:r w:rsidRPr="00184CFF">
        <w:rPr>
          <w:b/>
          <w:sz w:val="24"/>
        </w:rPr>
        <w:t>Method of Measurement:</w:t>
      </w:r>
      <w:r w:rsidRPr="00184CFF">
        <w:rPr>
          <w:sz w:val="24"/>
        </w:rPr>
        <w:t xml:space="preserve">  Structural coring will be the actual number of linear feet of </w:t>
      </w:r>
      <w:r w:rsidR="005602E5">
        <w:rPr>
          <w:sz w:val="24"/>
        </w:rPr>
        <w:t>Engineer</w:t>
      </w:r>
      <w:r w:rsidRPr="00184CFF">
        <w:rPr>
          <w:sz w:val="24"/>
        </w:rPr>
        <w:t xml:space="preserve"> accepted drilled borehole through a structure.</w:t>
      </w:r>
    </w:p>
    <w:p w14:paraId="4A7DC92C" w14:textId="77777777" w:rsidR="008C1403" w:rsidRDefault="008C1403" w:rsidP="00AB73A3">
      <w:pPr>
        <w:jc w:val="both"/>
        <w:rPr>
          <w:sz w:val="24"/>
        </w:rPr>
      </w:pPr>
    </w:p>
    <w:p w14:paraId="569B8A9A" w14:textId="77777777" w:rsidR="005602E5" w:rsidRPr="005602E5" w:rsidRDefault="005602E5" w:rsidP="005602E5">
      <w:pPr>
        <w:jc w:val="both"/>
        <w:rPr>
          <w:sz w:val="24"/>
        </w:rPr>
      </w:pPr>
    </w:p>
    <w:p w14:paraId="28212C2F" w14:textId="77777777" w:rsidR="005602E5" w:rsidRPr="005602E5" w:rsidRDefault="005602E5" w:rsidP="005602E5">
      <w:pPr>
        <w:jc w:val="both"/>
        <w:rPr>
          <w:b/>
          <w:sz w:val="24"/>
        </w:rPr>
      </w:pPr>
      <w:r w:rsidRPr="005602E5">
        <w:rPr>
          <w:b/>
          <w:sz w:val="24"/>
        </w:rPr>
        <w:t>Item 6.01 Pavement Core-4 inch Diameter</w:t>
      </w:r>
    </w:p>
    <w:p w14:paraId="1BA8D2AE" w14:textId="77777777" w:rsidR="005602E5" w:rsidRPr="005602E5" w:rsidRDefault="005602E5" w:rsidP="005602E5">
      <w:pPr>
        <w:jc w:val="both"/>
        <w:rPr>
          <w:b/>
          <w:sz w:val="24"/>
        </w:rPr>
      </w:pPr>
      <w:r w:rsidRPr="005602E5">
        <w:rPr>
          <w:b/>
          <w:sz w:val="24"/>
        </w:rPr>
        <w:t>Item 6.02 Pavement Core-8 inch Diameter</w:t>
      </w:r>
    </w:p>
    <w:p w14:paraId="36A71B41" w14:textId="77777777" w:rsidR="005602E5" w:rsidRPr="005602E5" w:rsidRDefault="005602E5" w:rsidP="005602E5">
      <w:pPr>
        <w:jc w:val="both"/>
        <w:rPr>
          <w:sz w:val="24"/>
        </w:rPr>
      </w:pPr>
      <w:r w:rsidRPr="005602E5">
        <w:rPr>
          <w:sz w:val="24"/>
        </w:rPr>
        <w:t xml:space="preserve">At each location indicated on the plans, the Contractor will take continuous core samples of the pavement to a depth directed by the </w:t>
      </w:r>
      <w:r>
        <w:rPr>
          <w:sz w:val="24"/>
        </w:rPr>
        <w:t>Engineer</w:t>
      </w:r>
      <w:r w:rsidRPr="005602E5">
        <w:rPr>
          <w:sz w:val="24"/>
        </w:rPr>
        <w:t xml:space="preserve"> by means of a rotary method and a bit of such size as to yield a core not less than 4 inches in diameter for a pavement core-4 inch diameter and 7 3/4 inches in diameter for a pavement core-8 inch diameter.</w:t>
      </w:r>
    </w:p>
    <w:p w14:paraId="43CD4F60" w14:textId="77777777" w:rsidR="005602E5" w:rsidRPr="005602E5" w:rsidRDefault="005602E5" w:rsidP="005602E5">
      <w:pPr>
        <w:jc w:val="both"/>
        <w:rPr>
          <w:sz w:val="24"/>
        </w:rPr>
      </w:pPr>
    </w:p>
    <w:p w14:paraId="366AE9A5" w14:textId="77777777" w:rsidR="005602E5" w:rsidRPr="005602E5" w:rsidRDefault="005602E5" w:rsidP="005602E5">
      <w:pPr>
        <w:jc w:val="both"/>
        <w:rPr>
          <w:sz w:val="24"/>
        </w:rPr>
      </w:pPr>
      <w:r w:rsidRPr="005602E5">
        <w:rPr>
          <w:sz w:val="24"/>
        </w:rPr>
        <w:t>The core bit will be started at the pavement surface and the pavement will be drilled until the required depth is reached.  When the core is broken off, it will be withdrawn, labeled and stored before drilling is continued.  The holes will be carried to the bottom of the pavement.</w:t>
      </w:r>
    </w:p>
    <w:p w14:paraId="3E923BA1" w14:textId="77777777" w:rsidR="005602E5" w:rsidRPr="005602E5" w:rsidRDefault="005602E5" w:rsidP="005602E5">
      <w:pPr>
        <w:jc w:val="both"/>
        <w:rPr>
          <w:sz w:val="24"/>
        </w:rPr>
      </w:pPr>
    </w:p>
    <w:p w14:paraId="0B065D6B" w14:textId="77777777" w:rsidR="005602E5" w:rsidRPr="005602E5" w:rsidRDefault="005602E5" w:rsidP="005602E5">
      <w:pPr>
        <w:jc w:val="both"/>
        <w:rPr>
          <w:sz w:val="24"/>
        </w:rPr>
      </w:pPr>
      <w:r w:rsidRPr="005602E5">
        <w:rPr>
          <w:sz w:val="24"/>
        </w:rPr>
        <w:t xml:space="preserve">However, the </w:t>
      </w:r>
      <w:r>
        <w:rPr>
          <w:sz w:val="24"/>
        </w:rPr>
        <w:t>Engineer</w:t>
      </w:r>
      <w:r w:rsidRPr="005602E5">
        <w:rPr>
          <w:sz w:val="24"/>
        </w:rPr>
        <w:t xml:space="preserve"> reserves the right to reduce the length of core run as necessary to affect maximum recovery.  Upon removal of core, the hole will be backfilled with a suitable patch.</w:t>
      </w:r>
    </w:p>
    <w:p w14:paraId="0E3A81C1" w14:textId="77777777" w:rsidR="005602E5" w:rsidRPr="005602E5" w:rsidRDefault="005602E5" w:rsidP="005602E5">
      <w:pPr>
        <w:jc w:val="both"/>
        <w:rPr>
          <w:sz w:val="24"/>
        </w:rPr>
      </w:pPr>
    </w:p>
    <w:p w14:paraId="75907F35" w14:textId="77777777" w:rsidR="005602E5" w:rsidRPr="005602E5" w:rsidRDefault="005602E5" w:rsidP="005602E5">
      <w:pPr>
        <w:jc w:val="both"/>
        <w:rPr>
          <w:sz w:val="24"/>
        </w:rPr>
      </w:pPr>
      <w:r w:rsidRPr="005602E5">
        <w:rPr>
          <w:sz w:val="24"/>
        </w:rPr>
        <w:t>Cores will be carefully handled to insure their proper identification and placed in the order in which they are removed from the hole.  Care will be taken to recover as large a percentage of core as possible.  The Contractor will regulate the speed of the drill and remove the core as often as necessary to insure the maximum percentage of recovery.</w:t>
      </w:r>
    </w:p>
    <w:p w14:paraId="436D1A00" w14:textId="77777777" w:rsidR="005602E5" w:rsidRPr="005602E5" w:rsidRDefault="005602E5" w:rsidP="005602E5">
      <w:pPr>
        <w:jc w:val="both"/>
        <w:rPr>
          <w:sz w:val="24"/>
        </w:rPr>
      </w:pPr>
    </w:p>
    <w:p w14:paraId="4B8B54AE" w14:textId="77777777" w:rsidR="005602E5" w:rsidRPr="005602E5" w:rsidRDefault="005602E5" w:rsidP="005602E5">
      <w:pPr>
        <w:jc w:val="both"/>
        <w:rPr>
          <w:sz w:val="24"/>
        </w:rPr>
      </w:pPr>
      <w:r w:rsidRPr="005602E5">
        <w:rPr>
          <w:sz w:val="24"/>
        </w:rPr>
        <w:t>Should the recovered length of core be less than 80 percent of the depth cored for any run, the Contractor will adopt such measures as may be necessary to improve the percentage of recovery.  These measures may include, but will not be limited to changes in type of bit, feed rate, speed of rotation, volume of circulation, length of run per removal and change in machine operator.</w:t>
      </w:r>
    </w:p>
    <w:p w14:paraId="3B3C7984" w14:textId="77777777" w:rsidR="005602E5" w:rsidRPr="005602E5" w:rsidRDefault="005602E5" w:rsidP="005602E5">
      <w:pPr>
        <w:jc w:val="both"/>
        <w:rPr>
          <w:sz w:val="24"/>
        </w:rPr>
      </w:pPr>
    </w:p>
    <w:p w14:paraId="1A0EA2C9" w14:textId="77777777" w:rsidR="005602E5" w:rsidRPr="005602E5" w:rsidRDefault="005602E5" w:rsidP="005602E5">
      <w:pPr>
        <w:jc w:val="both"/>
        <w:rPr>
          <w:sz w:val="24"/>
        </w:rPr>
      </w:pPr>
      <w:r w:rsidRPr="005602E5">
        <w:rPr>
          <w:sz w:val="24"/>
        </w:rPr>
        <w:t>Each pavement core will be placed in suitable cardboard box.  Pavement cores will be suitably labeled and arranged neatly in the boxes in the sequence in which the material was removed from the hole. The boxes will be properly labeled showing the date the core was taken, town, project name, road name, project number, station and offset, boring number, depth of core and driller's names.</w:t>
      </w:r>
    </w:p>
    <w:p w14:paraId="3E87A6BA" w14:textId="77777777" w:rsidR="005602E5" w:rsidRPr="005602E5" w:rsidRDefault="005602E5" w:rsidP="005602E5">
      <w:pPr>
        <w:jc w:val="both"/>
        <w:rPr>
          <w:sz w:val="24"/>
        </w:rPr>
      </w:pPr>
    </w:p>
    <w:p w14:paraId="7513FFC4" w14:textId="77777777" w:rsidR="005602E5" w:rsidRPr="005602E5" w:rsidRDefault="005602E5" w:rsidP="005602E5">
      <w:pPr>
        <w:jc w:val="both"/>
        <w:rPr>
          <w:sz w:val="24"/>
        </w:rPr>
      </w:pPr>
      <w:r w:rsidRPr="005602E5">
        <w:rPr>
          <w:b/>
          <w:sz w:val="24"/>
        </w:rPr>
        <w:t>Method of Measurement:</w:t>
      </w:r>
      <w:r w:rsidRPr="005602E5">
        <w:rPr>
          <w:sz w:val="24"/>
        </w:rPr>
        <w:t xml:space="preserve">  Pavement cores, of the size specified, will be paid at the contract unit price each.  The quantity of pavement cores will be the actual number completed and accepted.</w:t>
      </w:r>
    </w:p>
    <w:p w14:paraId="1B47E603" w14:textId="77777777" w:rsidR="005602E5" w:rsidRPr="005602E5" w:rsidRDefault="005602E5" w:rsidP="005602E5">
      <w:pPr>
        <w:jc w:val="both"/>
        <w:rPr>
          <w:sz w:val="24"/>
        </w:rPr>
      </w:pPr>
    </w:p>
    <w:p w14:paraId="304FB278" w14:textId="77777777" w:rsidR="005602E5" w:rsidRPr="005602E5" w:rsidRDefault="005602E5" w:rsidP="005602E5">
      <w:pPr>
        <w:jc w:val="both"/>
        <w:rPr>
          <w:sz w:val="24"/>
        </w:rPr>
      </w:pPr>
    </w:p>
    <w:p w14:paraId="7C7E73F7" w14:textId="77777777" w:rsidR="005602E5" w:rsidRPr="005602E5" w:rsidRDefault="005602E5" w:rsidP="005602E5">
      <w:pPr>
        <w:jc w:val="both"/>
        <w:rPr>
          <w:b/>
          <w:sz w:val="24"/>
        </w:rPr>
      </w:pPr>
      <w:r w:rsidRPr="005602E5">
        <w:rPr>
          <w:b/>
          <w:sz w:val="24"/>
        </w:rPr>
        <w:t>Item 7.01 Test Pits</w:t>
      </w:r>
    </w:p>
    <w:p w14:paraId="1A33CAC9" w14:textId="77777777" w:rsidR="005602E5" w:rsidRPr="005602E5" w:rsidRDefault="005602E5" w:rsidP="005602E5">
      <w:pPr>
        <w:jc w:val="both"/>
        <w:rPr>
          <w:sz w:val="24"/>
        </w:rPr>
      </w:pPr>
      <w:r w:rsidRPr="005602E5">
        <w:rPr>
          <w:sz w:val="24"/>
        </w:rPr>
        <w:t xml:space="preserve">Test pits, 3 feet by 5 feet minimum horizontal dimensions at the bottom and as specified below or ordered by the </w:t>
      </w:r>
      <w:r>
        <w:rPr>
          <w:sz w:val="24"/>
        </w:rPr>
        <w:t>Engineer</w:t>
      </w:r>
      <w:r w:rsidRPr="005602E5">
        <w:rPr>
          <w:sz w:val="24"/>
        </w:rPr>
        <w:t xml:space="preserve">, will be dug at locations as directed by the </w:t>
      </w:r>
      <w:r>
        <w:rPr>
          <w:sz w:val="24"/>
        </w:rPr>
        <w:t>Engineer</w:t>
      </w:r>
      <w:r w:rsidRPr="005602E5">
        <w:rPr>
          <w:sz w:val="24"/>
        </w:rPr>
        <w:t xml:space="preserve">.  Test pits will be dug </w:t>
      </w:r>
      <w:r w:rsidRPr="005602E5">
        <w:rPr>
          <w:sz w:val="24"/>
        </w:rPr>
        <w:lastRenderedPageBreak/>
        <w:t>to a maximum depth of 5 feet.  Test pits will be properly sheathed to protect the workers and will be large enough to allow easy inspection of soil conditions and procurement of soil samples, if necessary.  A detailed log of soil and water conditions will be made for each test pit, including the location of each pit and elevation of the top and bottom of each pit and the elevation at each change of material therein. This item will include the procurement of samples which will be preserved and submitted as directed.</w:t>
      </w:r>
    </w:p>
    <w:p w14:paraId="4FF744D4" w14:textId="77777777" w:rsidR="005602E5" w:rsidRPr="005602E5" w:rsidRDefault="005602E5" w:rsidP="005602E5">
      <w:pPr>
        <w:jc w:val="both"/>
        <w:rPr>
          <w:sz w:val="24"/>
        </w:rPr>
      </w:pPr>
    </w:p>
    <w:p w14:paraId="5C18619D" w14:textId="77777777" w:rsidR="005602E5" w:rsidRPr="005602E5" w:rsidRDefault="005602E5" w:rsidP="005602E5">
      <w:pPr>
        <w:jc w:val="both"/>
        <w:rPr>
          <w:sz w:val="24"/>
        </w:rPr>
      </w:pPr>
      <w:r w:rsidRPr="005602E5">
        <w:rPr>
          <w:sz w:val="24"/>
        </w:rPr>
        <w:t xml:space="preserve">When the test pit is approved and accepted by the </w:t>
      </w:r>
      <w:r>
        <w:rPr>
          <w:sz w:val="24"/>
        </w:rPr>
        <w:t>Engineer</w:t>
      </w:r>
      <w:r w:rsidRPr="005602E5">
        <w:rPr>
          <w:sz w:val="24"/>
        </w:rPr>
        <w:t xml:space="preserve"> and the necessary samples taken, it will be backfilled.</w:t>
      </w:r>
    </w:p>
    <w:p w14:paraId="2E65B3C1" w14:textId="77777777" w:rsidR="005602E5" w:rsidRPr="005602E5" w:rsidRDefault="005602E5" w:rsidP="005602E5">
      <w:pPr>
        <w:jc w:val="both"/>
        <w:rPr>
          <w:sz w:val="24"/>
        </w:rPr>
      </w:pPr>
    </w:p>
    <w:p w14:paraId="0EADC649" w14:textId="77777777" w:rsidR="005602E5" w:rsidRPr="005602E5" w:rsidRDefault="005602E5" w:rsidP="005602E5">
      <w:pPr>
        <w:jc w:val="both"/>
        <w:rPr>
          <w:sz w:val="24"/>
        </w:rPr>
      </w:pPr>
      <w:r w:rsidRPr="005602E5">
        <w:rPr>
          <w:b/>
          <w:sz w:val="24"/>
        </w:rPr>
        <w:t>Method of Measurement:</w:t>
      </w:r>
      <w:r w:rsidRPr="005602E5">
        <w:rPr>
          <w:sz w:val="24"/>
        </w:rPr>
        <w:t xml:space="preserve">  This work will be measured for payment by the actual number of completed and accepted test pits.</w:t>
      </w:r>
    </w:p>
    <w:p w14:paraId="3B9CA9D3" w14:textId="77777777" w:rsidR="005602E5" w:rsidRPr="005602E5" w:rsidRDefault="005602E5" w:rsidP="005602E5">
      <w:pPr>
        <w:jc w:val="both"/>
        <w:rPr>
          <w:sz w:val="24"/>
        </w:rPr>
      </w:pPr>
    </w:p>
    <w:p w14:paraId="042BCC30" w14:textId="77777777" w:rsidR="005602E5" w:rsidRPr="005602E5" w:rsidRDefault="005602E5" w:rsidP="005602E5">
      <w:pPr>
        <w:jc w:val="both"/>
        <w:rPr>
          <w:sz w:val="24"/>
        </w:rPr>
      </w:pPr>
    </w:p>
    <w:p w14:paraId="1F44FA52" w14:textId="77777777" w:rsidR="005602E5" w:rsidRPr="005602E5" w:rsidRDefault="005602E5" w:rsidP="005602E5">
      <w:pPr>
        <w:jc w:val="both"/>
        <w:rPr>
          <w:b/>
          <w:sz w:val="24"/>
        </w:rPr>
      </w:pPr>
      <w:r w:rsidRPr="005602E5">
        <w:rPr>
          <w:b/>
          <w:sz w:val="24"/>
        </w:rPr>
        <w:t>Item 8.01 Bar Soundings</w:t>
      </w:r>
    </w:p>
    <w:p w14:paraId="3443EE10" w14:textId="77777777" w:rsidR="005602E5" w:rsidRPr="005602E5" w:rsidRDefault="005602E5" w:rsidP="005602E5">
      <w:pPr>
        <w:jc w:val="both"/>
        <w:rPr>
          <w:sz w:val="24"/>
        </w:rPr>
      </w:pPr>
      <w:r w:rsidRPr="005602E5">
        <w:rPr>
          <w:sz w:val="24"/>
        </w:rPr>
        <w:t xml:space="preserve">Bar soundings will be taken where and to such depths as directed by the </w:t>
      </w:r>
      <w:r>
        <w:rPr>
          <w:sz w:val="24"/>
        </w:rPr>
        <w:t>Engineer</w:t>
      </w:r>
      <w:r w:rsidRPr="005602E5">
        <w:rPr>
          <w:sz w:val="24"/>
        </w:rPr>
        <w:t>.  The estimated maximum depth of bar soundings is 15 feet.</w:t>
      </w:r>
    </w:p>
    <w:p w14:paraId="2D10A039" w14:textId="77777777" w:rsidR="005602E5" w:rsidRPr="005602E5" w:rsidRDefault="005602E5" w:rsidP="005602E5">
      <w:pPr>
        <w:jc w:val="both"/>
        <w:rPr>
          <w:sz w:val="24"/>
        </w:rPr>
      </w:pPr>
    </w:p>
    <w:p w14:paraId="71DF7E53" w14:textId="77777777" w:rsidR="005602E5" w:rsidRPr="005602E5" w:rsidRDefault="005602E5" w:rsidP="005602E5">
      <w:pPr>
        <w:jc w:val="both"/>
        <w:rPr>
          <w:sz w:val="24"/>
        </w:rPr>
      </w:pPr>
      <w:r w:rsidRPr="005602E5">
        <w:rPr>
          <w:sz w:val="24"/>
        </w:rPr>
        <w:t xml:space="preserve">If boulders or other obstacles are encountered, the Contractor will make all reasonable efforts to drive the bar past such obstacles. However, if such efforts fail and the sounding must be abandoned before adequate information is obtained, another sounding will be made nearby where directed by the </w:t>
      </w:r>
      <w:r>
        <w:rPr>
          <w:sz w:val="24"/>
        </w:rPr>
        <w:t>Engineer</w:t>
      </w:r>
      <w:r w:rsidRPr="005602E5">
        <w:rPr>
          <w:sz w:val="24"/>
        </w:rPr>
        <w:t>.  An accurate log will be made for each bar sounding with the location of each sounding and elevations noted for the ground surface at the sounding location and for the bottom of the sounding.</w:t>
      </w:r>
    </w:p>
    <w:p w14:paraId="25FE2B44" w14:textId="77777777" w:rsidR="005602E5" w:rsidRPr="005602E5" w:rsidRDefault="005602E5" w:rsidP="005602E5">
      <w:pPr>
        <w:jc w:val="both"/>
        <w:rPr>
          <w:sz w:val="24"/>
        </w:rPr>
      </w:pPr>
    </w:p>
    <w:p w14:paraId="22CEA5F3" w14:textId="77777777" w:rsidR="005602E5" w:rsidRPr="005602E5" w:rsidRDefault="005602E5" w:rsidP="005602E5">
      <w:pPr>
        <w:jc w:val="both"/>
        <w:rPr>
          <w:sz w:val="24"/>
        </w:rPr>
      </w:pPr>
      <w:r w:rsidRPr="005602E5">
        <w:rPr>
          <w:b/>
          <w:sz w:val="24"/>
        </w:rPr>
        <w:t>Method of Measurement:</w:t>
      </w:r>
      <w:r w:rsidRPr="005602E5">
        <w:rPr>
          <w:sz w:val="24"/>
        </w:rPr>
        <w:t xml:space="preserve">  This work will be measured for payment by the actual number of vertical linear feet sounded for each accepted bar sounding between the ground surface, bottom of test pit, bottom of auger boring or bottom of other boring at the sounding and the bottom of the bar sounding.  Abandoned bar soundings will be accepted and measured for payment from the ground surface or other starting elevation, if lower, to the top of the obstacle which caused abandonment of the sounding, provided the Contractor made all reasonable effort to drive the bar and the bar met refusal before the sounding was abandoned.</w:t>
      </w:r>
    </w:p>
    <w:p w14:paraId="6CC11160" w14:textId="77777777" w:rsidR="005602E5" w:rsidRPr="005602E5" w:rsidRDefault="005602E5" w:rsidP="005602E5">
      <w:pPr>
        <w:jc w:val="both"/>
        <w:rPr>
          <w:sz w:val="24"/>
        </w:rPr>
      </w:pPr>
    </w:p>
    <w:p w14:paraId="45C46F42" w14:textId="77777777" w:rsidR="005602E5" w:rsidRPr="005602E5" w:rsidRDefault="005602E5" w:rsidP="005602E5">
      <w:pPr>
        <w:jc w:val="both"/>
        <w:rPr>
          <w:sz w:val="24"/>
        </w:rPr>
      </w:pPr>
    </w:p>
    <w:p w14:paraId="1BED19A9" w14:textId="77777777" w:rsidR="005602E5" w:rsidRPr="005602E5" w:rsidRDefault="005602E5" w:rsidP="005602E5">
      <w:pPr>
        <w:jc w:val="both"/>
        <w:rPr>
          <w:b/>
          <w:sz w:val="24"/>
        </w:rPr>
      </w:pPr>
      <w:r w:rsidRPr="005602E5">
        <w:rPr>
          <w:b/>
          <w:sz w:val="24"/>
        </w:rPr>
        <w:t>Item 9.01 Drill Rod Probe</w:t>
      </w:r>
    </w:p>
    <w:p w14:paraId="71FE2456" w14:textId="77777777" w:rsidR="005602E5" w:rsidRPr="005602E5" w:rsidRDefault="005602E5" w:rsidP="005602E5">
      <w:pPr>
        <w:jc w:val="both"/>
        <w:rPr>
          <w:sz w:val="24"/>
        </w:rPr>
      </w:pPr>
      <w:r w:rsidRPr="005602E5">
        <w:rPr>
          <w:sz w:val="24"/>
        </w:rPr>
        <w:t>Drill rod probes will be made to determine the depth and lateral extent of organic material in swamps or marshes.  A drill rod or appropriate equal will be used in such areas to obtain the extent of the organic material.  These probing’s will extend to firm-bearing soil.  An accurate log will be made for each probing, including the elevation at the ground surface and at the bottom of the probing.</w:t>
      </w:r>
    </w:p>
    <w:p w14:paraId="3DC4DD12" w14:textId="77777777" w:rsidR="005602E5" w:rsidRPr="005602E5" w:rsidRDefault="005602E5" w:rsidP="005602E5">
      <w:pPr>
        <w:jc w:val="both"/>
        <w:rPr>
          <w:sz w:val="24"/>
        </w:rPr>
      </w:pPr>
    </w:p>
    <w:p w14:paraId="4461CFAF" w14:textId="77777777" w:rsidR="005602E5" w:rsidRPr="005602E5" w:rsidRDefault="005602E5" w:rsidP="005602E5">
      <w:pPr>
        <w:jc w:val="both"/>
        <w:rPr>
          <w:sz w:val="24"/>
        </w:rPr>
      </w:pPr>
      <w:r w:rsidRPr="005602E5">
        <w:rPr>
          <w:b/>
          <w:sz w:val="24"/>
        </w:rPr>
        <w:t>Method of Measurement:</w:t>
      </w:r>
      <w:r w:rsidRPr="005602E5">
        <w:rPr>
          <w:sz w:val="24"/>
        </w:rPr>
        <w:t xml:space="preserve">  This work will be measured for payment by the actual number of vertical linear feet probed for each accepted drill rod probe between the ground surface and the bottom of the probe.</w:t>
      </w:r>
    </w:p>
    <w:p w14:paraId="776945BC" w14:textId="77777777" w:rsidR="005602E5" w:rsidRPr="005602E5" w:rsidRDefault="005602E5" w:rsidP="005602E5">
      <w:pPr>
        <w:jc w:val="both"/>
        <w:rPr>
          <w:sz w:val="24"/>
        </w:rPr>
      </w:pPr>
    </w:p>
    <w:p w14:paraId="1CA54359" w14:textId="77777777" w:rsidR="005602E5" w:rsidRDefault="005602E5" w:rsidP="005602E5">
      <w:pPr>
        <w:jc w:val="both"/>
        <w:rPr>
          <w:sz w:val="24"/>
        </w:rPr>
      </w:pPr>
    </w:p>
    <w:p w14:paraId="0B155F2A" w14:textId="77777777" w:rsidR="00130275" w:rsidRPr="005602E5" w:rsidRDefault="00130275" w:rsidP="005602E5">
      <w:pPr>
        <w:jc w:val="both"/>
        <w:rPr>
          <w:sz w:val="24"/>
        </w:rPr>
      </w:pPr>
    </w:p>
    <w:p w14:paraId="4DF079B7" w14:textId="77777777" w:rsidR="005602E5" w:rsidRPr="005602E5" w:rsidRDefault="005602E5" w:rsidP="005602E5">
      <w:pPr>
        <w:jc w:val="both"/>
        <w:rPr>
          <w:b/>
          <w:sz w:val="24"/>
        </w:rPr>
      </w:pPr>
      <w:r w:rsidRPr="005602E5">
        <w:rPr>
          <w:b/>
          <w:sz w:val="24"/>
        </w:rPr>
        <w:lastRenderedPageBreak/>
        <w:t>Item 10.01 Observation Wells</w:t>
      </w:r>
    </w:p>
    <w:p w14:paraId="1D7A48CF" w14:textId="77777777" w:rsidR="005602E5" w:rsidRPr="005602E5" w:rsidRDefault="005602E5" w:rsidP="005602E5">
      <w:pPr>
        <w:jc w:val="both"/>
        <w:rPr>
          <w:sz w:val="24"/>
        </w:rPr>
      </w:pPr>
      <w:r w:rsidRPr="005602E5">
        <w:rPr>
          <w:sz w:val="24"/>
        </w:rPr>
        <w:t xml:space="preserve">Observation wells, consisting of schedule 40 Polyvinyl Chloride (PVC) monitoring well casing and slotted screen of 3/4 to 2 inch outside diameter, will be installed in borings designated by the </w:t>
      </w:r>
      <w:r>
        <w:rPr>
          <w:sz w:val="24"/>
        </w:rPr>
        <w:t>Engineer</w:t>
      </w:r>
      <w:r w:rsidRPr="005602E5">
        <w:rPr>
          <w:sz w:val="24"/>
        </w:rPr>
        <w:t>. Soil Borings in which observation wells are to be installed will be determined as the work proceeds.  Notice to install an observation well will be given prior to time of completion of the borings selected.  The total length of casing required for any observation well will not exceed 60 feet.</w:t>
      </w:r>
    </w:p>
    <w:p w14:paraId="7747F32E" w14:textId="77777777" w:rsidR="005602E5" w:rsidRPr="005602E5" w:rsidRDefault="005602E5" w:rsidP="005602E5">
      <w:pPr>
        <w:jc w:val="both"/>
        <w:rPr>
          <w:sz w:val="24"/>
        </w:rPr>
      </w:pPr>
    </w:p>
    <w:p w14:paraId="1E491E94" w14:textId="77777777" w:rsidR="005602E5" w:rsidRPr="005602E5" w:rsidRDefault="005602E5" w:rsidP="005602E5">
      <w:pPr>
        <w:jc w:val="both"/>
        <w:rPr>
          <w:sz w:val="24"/>
        </w:rPr>
      </w:pPr>
      <w:r w:rsidRPr="005602E5">
        <w:rPr>
          <w:sz w:val="24"/>
        </w:rPr>
        <w:t>If the casing is to be left above ground, a riser pipe consisting of 5 feet of 3 inch nominal inner diameter steel casing with a locking cap will be required at the ground surface for protection.  If the well is to remain flush with the ground, it will be encased in a bolt down, locking, water tight curb box or manhole.  The curb boxes will be supplied by the Contractor and clearly labeled as a monitoring well.  Curb boxes will be 8 inches to 12</w:t>
      </w:r>
      <w:r w:rsidRPr="005602E5">
        <w:rPr>
          <w:b/>
          <w:i/>
          <w:sz w:val="24"/>
        </w:rPr>
        <w:t xml:space="preserve"> </w:t>
      </w:r>
      <w:r w:rsidRPr="005602E5">
        <w:rPr>
          <w:sz w:val="24"/>
        </w:rPr>
        <w:t>inches in diameter and meet or exceed AASHTO standard for “H</w:t>
      </w:r>
      <w:r w:rsidR="006A605C">
        <w:rPr>
          <w:sz w:val="24"/>
        </w:rPr>
        <w:t>L-93</w:t>
      </w:r>
      <w:r w:rsidRPr="005602E5">
        <w:rPr>
          <w:b/>
          <w:i/>
          <w:sz w:val="24"/>
        </w:rPr>
        <w:t xml:space="preserve">” </w:t>
      </w:r>
      <w:r w:rsidRPr="005602E5">
        <w:rPr>
          <w:sz w:val="24"/>
        </w:rPr>
        <w:t xml:space="preserve">truck loadings.   The curb boxes will be encased in a concrete pad 12 inches X 12 inches X 12 inches to prevent the destruction of the unit.  The Contractor will supply the </w:t>
      </w:r>
      <w:r>
        <w:rPr>
          <w:sz w:val="24"/>
        </w:rPr>
        <w:t>Engineer</w:t>
      </w:r>
      <w:r w:rsidRPr="005602E5">
        <w:rPr>
          <w:sz w:val="24"/>
        </w:rPr>
        <w:t xml:space="preserve"> with a key or wrench that is designed to open the curb box. </w:t>
      </w:r>
    </w:p>
    <w:p w14:paraId="7626D8C6" w14:textId="77777777" w:rsidR="005602E5" w:rsidRPr="005602E5" w:rsidRDefault="005602E5" w:rsidP="005602E5">
      <w:pPr>
        <w:jc w:val="both"/>
        <w:rPr>
          <w:sz w:val="24"/>
        </w:rPr>
      </w:pPr>
    </w:p>
    <w:p w14:paraId="4B5708EF" w14:textId="77777777" w:rsidR="005602E5" w:rsidRPr="005602E5" w:rsidRDefault="005602E5" w:rsidP="005602E5">
      <w:pPr>
        <w:jc w:val="both"/>
        <w:rPr>
          <w:sz w:val="24"/>
        </w:rPr>
      </w:pPr>
      <w:r w:rsidRPr="005602E5">
        <w:rPr>
          <w:sz w:val="24"/>
        </w:rPr>
        <w:t xml:space="preserve">The PVC will be new, clean 3/4 inch to 2 inch outside diameter and made of Type I, Schedule 40, flush joint threaded PVC with an </w:t>
      </w:r>
      <w:proofErr w:type="spellStart"/>
      <w:r w:rsidRPr="005602E5">
        <w:rPr>
          <w:sz w:val="24"/>
        </w:rPr>
        <w:t>o-ring</w:t>
      </w:r>
      <w:proofErr w:type="spellEnd"/>
      <w:r w:rsidRPr="005602E5">
        <w:rPr>
          <w:sz w:val="24"/>
        </w:rPr>
        <w:t xml:space="preserve"> seal. The bottom 5 feet or greater as</w:t>
      </w:r>
      <w:r w:rsidRPr="005602E5">
        <w:rPr>
          <w:b/>
          <w:i/>
          <w:sz w:val="24"/>
        </w:rPr>
        <w:t xml:space="preserve"> </w:t>
      </w:r>
      <w:r w:rsidRPr="005602E5">
        <w:rPr>
          <w:sz w:val="24"/>
        </w:rPr>
        <w:t xml:space="preserve">determined by the </w:t>
      </w:r>
      <w:r>
        <w:rPr>
          <w:sz w:val="24"/>
        </w:rPr>
        <w:t>Engineer</w:t>
      </w:r>
      <w:r w:rsidRPr="005602E5">
        <w:rPr>
          <w:sz w:val="24"/>
        </w:rPr>
        <w:t>,</w:t>
      </w:r>
      <w:r w:rsidRPr="005602E5">
        <w:rPr>
          <w:b/>
          <w:i/>
          <w:sz w:val="24"/>
        </w:rPr>
        <w:t xml:space="preserve"> </w:t>
      </w:r>
      <w:r w:rsidRPr="005602E5">
        <w:rPr>
          <w:sz w:val="24"/>
        </w:rPr>
        <w:t xml:space="preserve">will be factory slotted with 0.010 or 0.020 high capacity slots.  A suitable PVC threaded point and </w:t>
      </w:r>
      <w:proofErr w:type="spellStart"/>
      <w:r w:rsidRPr="005602E5">
        <w:rPr>
          <w:sz w:val="24"/>
        </w:rPr>
        <w:t>o-ring</w:t>
      </w:r>
      <w:proofErr w:type="spellEnd"/>
      <w:r w:rsidRPr="005602E5">
        <w:rPr>
          <w:sz w:val="24"/>
        </w:rPr>
        <w:t xml:space="preserve"> seal will close the bottom of the well screen.</w:t>
      </w:r>
    </w:p>
    <w:p w14:paraId="64FE8CF7" w14:textId="77777777" w:rsidR="005602E5" w:rsidRPr="005602E5" w:rsidRDefault="005602E5" w:rsidP="005602E5">
      <w:pPr>
        <w:jc w:val="both"/>
        <w:rPr>
          <w:sz w:val="24"/>
        </w:rPr>
      </w:pPr>
    </w:p>
    <w:p w14:paraId="1472DF43" w14:textId="77777777" w:rsidR="005602E5" w:rsidRPr="005602E5" w:rsidRDefault="005602E5" w:rsidP="005602E5">
      <w:pPr>
        <w:jc w:val="both"/>
        <w:rPr>
          <w:sz w:val="24"/>
        </w:rPr>
      </w:pPr>
      <w:r w:rsidRPr="005602E5">
        <w:rPr>
          <w:sz w:val="24"/>
        </w:rPr>
        <w:t>Filter material will consist of fine aggregate used for Portland cement concrete or Number 0 New Jersey sands.</w:t>
      </w:r>
    </w:p>
    <w:p w14:paraId="15EBC6AA" w14:textId="77777777" w:rsidR="005602E5" w:rsidRPr="005602E5" w:rsidRDefault="005602E5" w:rsidP="005602E5">
      <w:pPr>
        <w:jc w:val="both"/>
        <w:rPr>
          <w:sz w:val="24"/>
        </w:rPr>
      </w:pPr>
    </w:p>
    <w:p w14:paraId="11311983" w14:textId="77777777" w:rsidR="005602E5" w:rsidRPr="005602E5" w:rsidRDefault="005602E5" w:rsidP="005602E5">
      <w:pPr>
        <w:jc w:val="both"/>
        <w:rPr>
          <w:sz w:val="24"/>
        </w:rPr>
      </w:pPr>
      <w:r w:rsidRPr="005602E5">
        <w:rPr>
          <w:sz w:val="24"/>
        </w:rPr>
        <w:t xml:space="preserve">The boring will be filled with filter material to the elevation directed by the </w:t>
      </w:r>
      <w:r>
        <w:rPr>
          <w:sz w:val="24"/>
        </w:rPr>
        <w:t>Engineer</w:t>
      </w:r>
      <w:r w:rsidRPr="005602E5">
        <w:rPr>
          <w:sz w:val="24"/>
        </w:rPr>
        <w:t xml:space="preserve"> at which the bottom of well will be located. Dependent upon the depth of boring, there will be at least 2 feet of filter material below the bottom of PVC.  The assembled well will be lowered into the cased boring and additional filter material will be placed around the PVC as the casing is withdrawn from the hole.  The well will be kept centered in the boring during the backfilling operation.  The filter material will be placed up to an elevation approximately 5 feet below the ground surface and the remaining depth of boring will be backfilled with firmly-tamped suitable impervious material, unless otherwise directed by the </w:t>
      </w:r>
      <w:r>
        <w:rPr>
          <w:sz w:val="24"/>
        </w:rPr>
        <w:t>Engineer</w:t>
      </w:r>
      <w:r w:rsidRPr="005602E5">
        <w:rPr>
          <w:sz w:val="24"/>
        </w:rPr>
        <w:t xml:space="preserve">.  The 5 foot length of casing and the PVC will be set flush with or extended above the ground surface to such height as the </w:t>
      </w:r>
      <w:r>
        <w:rPr>
          <w:sz w:val="24"/>
        </w:rPr>
        <w:t>Engineer</w:t>
      </w:r>
      <w:r w:rsidRPr="005602E5">
        <w:rPr>
          <w:sz w:val="24"/>
        </w:rPr>
        <w:t xml:space="preserve"> may direct.</w:t>
      </w:r>
    </w:p>
    <w:p w14:paraId="23AC8172" w14:textId="77777777" w:rsidR="005602E5" w:rsidRPr="005602E5" w:rsidRDefault="005602E5" w:rsidP="005602E5">
      <w:pPr>
        <w:jc w:val="both"/>
        <w:rPr>
          <w:sz w:val="24"/>
        </w:rPr>
      </w:pPr>
    </w:p>
    <w:p w14:paraId="2BEEB780" w14:textId="77777777" w:rsidR="005602E5" w:rsidRPr="005602E5" w:rsidRDefault="005602E5" w:rsidP="005602E5">
      <w:pPr>
        <w:jc w:val="both"/>
        <w:rPr>
          <w:sz w:val="24"/>
        </w:rPr>
      </w:pPr>
      <w:r w:rsidRPr="005602E5">
        <w:rPr>
          <w:b/>
          <w:sz w:val="24"/>
        </w:rPr>
        <w:t>Method of Measurement:</w:t>
      </w:r>
      <w:r w:rsidRPr="005602E5">
        <w:rPr>
          <w:sz w:val="24"/>
        </w:rPr>
        <w:t xml:space="preserve">  This work will be measured for payment by the actual number of linear feet from the observation well bottom to the top of the riser pipe, but not more than 2 feet above the ground surface or to the top of the curb box, for each accepted well installed in accordance with these specifications, or as directed by the </w:t>
      </w:r>
      <w:r>
        <w:rPr>
          <w:sz w:val="24"/>
        </w:rPr>
        <w:t>Engineer</w:t>
      </w:r>
      <w:r w:rsidRPr="005602E5">
        <w:rPr>
          <w:sz w:val="24"/>
        </w:rPr>
        <w:t>.</w:t>
      </w:r>
    </w:p>
    <w:p w14:paraId="00026F1D" w14:textId="77777777" w:rsidR="005602E5" w:rsidRPr="005602E5" w:rsidRDefault="005602E5" w:rsidP="005602E5">
      <w:pPr>
        <w:jc w:val="both"/>
        <w:rPr>
          <w:sz w:val="24"/>
        </w:rPr>
      </w:pPr>
    </w:p>
    <w:p w14:paraId="786D5531" w14:textId="77777777" w:rsidR="005602E5" w:rsidRPr="005602E5" w:rsidRDefault="005602E5" w:rsidP="005602E5">
      <w:pPr>
        <w:jc w:val="both"/>
        <w:rPr>
          <w:sz w:val="24"/>
        </w:rPr>
      </w:pPr>
    </w:p>
    <w:p w14:paraId="156A38B5" w14:textId="77777777" w:rsidR="005602E5" w:rsidRPr="005602E5" w:rsidRDefault="005602E5" w:rsidP="005602E5">
      <w:pPr>
        <w:jc w:val="both"/>
        <w:rPr>
          <w:b/>
          <w:sz w:val="24"/>
        </w:rPr>
      </w:pPr>
      <w:r w:rsidRPr="005602E5">
        <w:rPr>
          <w:b/>
          <w:sz w:val="24"/>
        </w:rPr>
        <w:t>Item 11.01 Piezometer</w:t>
      </w:r>
    </w:p>
    <w:p w14:paraId="270E3B6A" w14:textId="77777777" w:rsidR="005602E5" w:rsidRPr="005602E5" w:rsidRDefault="005602E5" w:rsidP="005602E5">
      <w:pPr>
        <w:jc w:val="both"/>
        <w:rPr>
          <w:sz w:val="24"/>
        </w:rPr>
      </w:pPr>
      <w:r w:rsidRPr="005602E5">
        <w:rPr>
          <w:sz w:val="24"/>
        </w:rPr>
        <w:t xml:space="preserve">Piezometers may be required to be installed in soil borings, type A.  The borings, which will require the installation of a piezometer, will be specified </w:t>
      </w:r>
      <w:r w:rsidR="00871BFC">
        <w:rPr>
          <w:sz w:val="24"/>
        </w:rPr>
        <w:t>in the bid documents</w:t>
      </w:r>
      <w:r w:rsidRPr="005602E5">
        <w:rPr>
          <w:sz w:val="24"/>
        </w:rPr>
        <w:t xml:space="preserve">. The piezometer unit to be installed will be supplied by the Contractor.  </w:t>
      </w:r>
    </w:p>
    <w:p w14:paraId="680A2C2B" w14:textId="77777777" w:rsidR="005602E5" w:rsidRPr="005602E5" w:rsidRDefault="005602E5" w:rsidP="005602E5">
      <w:pPr>
        <w:jc w:val="both"/>
        <w:rPr>
          <w:sz w:val="24"/>
        </w:rPr>
      </w:pPr>
    </w:p>
    <w:p w14:paraId="694D6594" w14:textId="77777777" w:rsidR="005602E5" w:rsidRPr="005602E5" w:rsidRDefault="005602E5" w:rsidP="005602E5">
      <w:pPr>
        <w:jc w:val="both"/>
        <w:rPr>
          <w:sz w:val="24"/>
        </w:rPr>
      </w:pPr>
      <w:r w:rsidRPr="005602E5">
        <w:rPr>
          <w:sz w:val="24"/>
        </w:rPr>
        <w:lastRenderedPageBreak/>
        <w:t>The piezometer will be installed in accordance with the manufacturer’s specifications and AASHTO specification T252-96.</w:t>
      </w:r>
    </w:p>
    <w:p w14:paraId="593ED78C" w14:textId="77777777" w:rsidR="005602E5" w:rsidRPr="005602E5" w:rsidRDefault="005602E5" w:rsidP="005602E5">
      <w:pPr>
        <w:jc w:val="both"/>
        <w:rPr>
          <w:sz w:val="24"/>
        </w:rPr>
      </w:pPr>
    </w:p>
    <w:p w14:paraId="5AE00E91" w14:textId="77777777" w:rsidR="005602E5" w:rsidRPr="005602E5" w:rsidRDefault="005602E5" w:rsidP="005602E5">
      <w:pPr>
        <w:jc w:val="both"/>
        <w:rPr>
          <w:sz w:val="24"/>
        </w:rPr>
      </w:pPr>
      <w:r w:rsidRPr="005602E5">
        <w:rPr>
          <w:sz w:val="24"/>
        </w:rPr>
        <w:t>To protect the piezometer from damage, a riser pipe consisting of 5 feet of 3 inch nominal inner diameter steel casing with a locking cap, will be required at the ground surface.</w:t>
      </w:r>
    </w:p>
    <w:p w14:paraId="609BC26A" w14:textId="77777777" w:rsidR="005602E5" w:rsidRPr="005602E5" w:rsidRDefault="005602E5" w:rsidP="005602E5">
      <w:pPr>
        <w:jc w:val="both"/>
        <w:rPr>
          <w:sz w:val="24"/>
        </w:rPr>
      </w:pPr>
    </w:p>
    <w:p w14:paraId="527E525F" w14:textId="77777777" w:rsidR="005602E5" w:rsidRPr="005602E5" w:rsidRDefault="005602E5" w:rsidP="005602E5">
      <w:pPr>
        <w:jc w:val="both"/>
        <w:rPr>
          <w:sz w:val="24"/>
        </w:rPr>
      </w:pPr>
      <w:r w:rsidRPr="005602E5">
        <w:rPr>
          <w:b/>
          <w:sz w:val="24"/>
        </w:rPr>
        <w:t>Method of Measurement:</w:t>
      </w:r>
      <w:r w:rsidRPr="005602E5">
        <w:rPr>
          <w:sz w:val="24"/>
        </w:rPr>
        <w:t xml:space="preserve">  This work will be measured for payment by the actual number of linear feet from the piezometer tip to the top of the riser pipe, but not more than 2 feet above the ground surface for each accepted piezometer installed in accordance with these specifications, or as directed by the </w:t>
      </w:r>
      <w:r>
        <w:rPr>
          <w:sz w:val="24"/>
        </w:rPr>
        <w:t>Engineer</w:t>
      </w:r>
      <w:r w:rsidRPr="005602E5">
        <w:rPr>
          <w:sz w:val="24"/>
        </w:rPr>
        <w:t>.</w:t>
      </w:r>
    </w:p>
    <w:p w14:paraId="532AD5A3" w14:textId="77777777" w:rsidR="005602E5" w:rsidRPr="005602E5" w:rsidRDefault="005602E5" w:rsidP="005602E5">
      <w:pPr>
        <w:jc w:val="both"/>
        <w:rPr>
          <w:sz w:val="24"/>
        </w:rPr>
      </w:pPr>
    </w:p>
    <w:p w14:paraId="2D52A0DD" w14:textId="77777777" w:rsidR="005602E5" w:rsidRPr="005602E5" w:rsidRDefault="005602E5" w:rsidP="005602E5">
      <w:pPr>
        <w:jc w:val="both"/>
        <w:rPr>
          <w:sz w:val="24"/>
        </w:rPr>
      </w:pPr>
    </w:p>
    <w:p w14:paraId="55F1FF2C" w14:textId="77777777" w:rsidR="005602E5" w:rsidRPr="005602E5" w:rsidRDefault="005602E5" w:rsidP="005602E5">
      <w:pPr>
        <w:jc w:val="both"/>
        <w:rPr>
          <w:b/>
          <w:sz w:val="24"/>
        </w:rPr>
      </w:pPr>
      <w:r w:rsidRPr="005602E5">
        <w:rPr>
          <w:b/>
          <w:sz w:val="24"/>
        </w:rPr>
        <w:t>Item 12.01 Inclinometer</w:t>
      </w:r>
    </w:p>
    <w:p w14:paraId="3FD7205D" w14:textId="77777777" w:rsidR="005602E5" w:rsidRPr="005602E5" w:rsidRDefault="005602E5" w:rsidP="005602E5">
      <w:pPr>
        <w:jc w:val="both"/>
        <w:rPr>
          <w:sz w:val="24"/>
        </w:rPr>
      </w:pPr>
      <w:r w:rsidRPr="005602E5">
        <w:rPr>
          <w:sz w:val="24"/>
        </w:rPr>
        <w:t>The Contractor is to install grooved inclinometer casing and appurtenances.  The casing will be comprised of 2.75 inch outer diameter x 2.32 inch inner diameter acrylonitrile butadiene styrene (ABS) plastic telescoping coupling.  The casing will have two (2) vertical, perpendicular sets of grooves on the inside surface to guide the inclinometer monitoring unit.  The casing will have recessed ends to allow the coupling to freely slide for a minimum of 3 inches per 10 foot casing section.  The casing will have screws set at the 1/4 points and mid-point between groove centers.</w:t>
      </w:r>
    </w:p>
    <w:p w14:paraId="3B016069" w14:textId="77777777" w:rsidR="005602E5" w:rsidRPr="005602E5" w:rsidRDefault="005602E5" w:rsidP="005602E5">
      <w:pPr>
        <w:jc w:val="both"/>
        <w:rPr>
          <w:sz w:val="24"/>
        </w:rPr>
      </w:pPr>
    </w:p>
    <w:p w14:paraId="3EDC60B4" w14:textId="77777777" w:rsidR="005602E5" w:rsidRPr="005602E5" w:rsidRDefault="005602E5" w:rsidP="005602E5">
      <w:pPr>
        <w:jc w:val="both"/>
        <w:rPr>
          <w:sz w:val="24"/>
        </w:rPr>
      </w:pPr>
      <w:r w:rsidRPr="005602E5">
        <w:rPr>
          <w:sz w:val="24"/>
        </w:rPr>
        <w:t xml:space="preserve">The inclinometer will be installed in accordance with AASHTO specification T 254-80 and the manufacturer's specifications.  </w:t>
      </w:r>
    </w:p>
    <w:p w14:paraId="2776BAF3" w14:textId="77777777" w:rsidR="005602E5" w:rsidRPr="005602E5" w:rsidRDefault="005602E5" w:rsidP="005602E5">
      <w:pPr>
        <w:jc w:val="both"/>
        <w:rPr>
          <w:sz w:val="24"/>
        </w:rPr>
      </w:pPr>
    </w:p>
    <w:p w14:paraId="10EEC2CA" w14:textId="77777777" w:rsidR="005602E5" w:rsidRPr="005602E5" w:rsidRDefault="005602E5" w:rsidP="005602E5">
      <w:pPr>
        <w:jc w:val="both"/>
        <w:rPr>
          <w:sz w:val="24"/>
        </w:rPr>
      </w:pPr>
      <w:r w:rsidRPr="005602E5">
        <w:rPr>
          <w:sz w:val="24"/>
        </w:rPr>
        <w:t xml:space="preserve">For protection, the inclinometer is to be cut flush with the ground and encased in a bolt down locking, water tight curb box or manhole.  The curb boxes will be supplied by the Contractor and clearly labeled as monitoring wells. Curb boxes will be 8 inches to 12 inches in diameter and meet or </w:t>
      </w:r>
      <w:r w:rsidR="002455D2">
        <w:rPr>
          <w:sz w:val="24"/>
        </w:rPr>
        <w:t>exceed AASHTO standard for “HL-93</w:t>
      </w:r>
      <w:r w:rsidRPr="005602E5">
        <w:rPr>
          <w:sz w:val="24"/>
        </w:rPr>
        <w:t xml:space="preserve">” truck loadings.   The curb boxes will remain flush to the ground and be encased in a concrete pad 12 inches X 12 inches X 12 inches to prevent the destruction of the unit. </w:t>
      </w:r>
    </w:p>
    <w:p w14:paraId="32B36FF0" w14:textId="77777777" w:rsidR="005602E5" w:rsidRPr="005602E5" w:rsidRDefault="005602E5" w:rsidP="005602E5">
      <w:pPr>
        <w:jc w:val="both"/>
        <w:rPr>
          <w:sz w:val="24"/>
        </w:rPr>
      </w:pPr>
    </w:p>
    <w:p w14:paraId="28DA18A4" w14:textId="77777777" w:rsidR="005602E5" w:rsidRPr="005602E5" w:rsidRDefault="005602E5" w:rsidP="005602E5">
      <w:pPr>
        <w:jc w:val="both"/>
        <w:rPr>
          <w:sz w:val="24"/>
        </w:rPr>
      </w:pPr>
      <w:r w:rsidRPr="005602E5">
        <w:rPr>
          <w:b/>
          <w:sz w:val="24"/>
        </w:rPr>
        <w:t>Method of Measurement:</w:t>
      </w:r>
      <w:r w:rsidRPr="005602E5">
        <w:rPr>
          <w:sz w:val="24"/>
        </w:rPr>
        <w:t xml:space="preserve">  This work will be measured for payment by the actual number of linear feet from the bottom of the inclinometer casing to the ground surface for each accepted inclinometer installed in accordance with these specifications, or as directed by the </w:t>
      </w:r>
      <w:r>
        <w:rPr>
          <w:sz w:val="24"/>
        </w:rPr>
        <w:t>Engineer</w:t>
      </w:r>
      <w:r w:rsidRPr="005602E5">
        <w:rPr>
          <w:sz w:val="24"/>
        </w:rPr>
        <w:t>.</w:t>
      </w:r>
    </w:p>
    <w:p w14:paraId="51F005DF" w14:textId="77777777" w:rsidR="005602E5" w:rsidRPr="005602E5" w:rsidRDefault="005602E5" w:rsidP="005602E5">
      <w:pPr>
        <w:jc w:val="both"/>
        <w:rPr>
          <w:sz w:val="24"/>
        </w:rPr>
      </w:pPr>
    </w:p>
    <w:p w14:paraId="001E21FE" w14:textId="77777777" w:rsidR="005602E5" w:rsidRPr="005602E5" w:rsidRDefault="005602E5" w:rsidP="005602E5">
      <w:pPr>
        <w:jc w:val="both"/>
        <w:rPr>
          <w:sz w:val="24"/>
        </w:rPr>
      </w:pPr>
    </w:p>
    <w:p w14:paraId="1F0AC8EB" w14:textId="77777777" w:rsidR="005602E5" w:rsidRPr="005602E5" w:rsidRDefault="00823238" w:rsidP="005602E5">
      <w:pPr>
        <w:jc w:val="both"/>
        <w:rPr>
          <w:b/>
          <w:sz w:val="24"/>
        </w:rPr>
      </w:pPr>
      <w:r>
        <w:rPr>
          <w:b/>
          <w:sz w:val="24"/>
        </w:rPr>
        <w:t xml:space="preserve">Item 13.01 Uniformed </w:t>
      </w:r>
      <w:proofErr w:type="spellStart"/>
      <w:r>
        <w:rPr>
          <w:b/>
          <w:sz w:val="24"/>
        </w:rPr>
        <w:t>Traffic</w:t>
      </w:r>
      <w:r w:rsidR="005602E5" w:rsidRPr="005602E5">
        <w:rPr>
          <w:b/>
          <w:sz w:val="24"/>
        </w:rPr>
        <w:t>person</w:t>
      </w:r>
      <w:proofErr w:type="spellEnd"/>
    </w:p>
    <w:p w14:paraId="7BCAA953" w14:textId="77777777" w:rsidR="005602E5" w:rsidRPr="005602E5" w:rsidRDefault="005602E5" w:rsidP="005602E5">
      <w:pPr>
        <w:jc w:val="both"/>
        <w:rPr>
          <w:sz w:val="24"/>
        </w:rPr>
      </w:pPr>
      <w:r w:rsidRPr="005602E5">
        <w:rPr>
          <w:sz w:val="24"/>
        </w:rPr>
        <w:t xml:space="preserve">The Contractor will provide the services of uniformed traffic-persons as the </w:t>
      </w:r>
      <w:r>
        <w:rPr>
          <w:sz w:val="24"/>
        </w:rPr>
        <w:t>Engineer</w:t>
      </w:r>
      <w:r w:rsidRPr="005602E5">
        <w:rPr>
          <w:sz w:val="24"/>
        </w:rPr>
        <w:t xml:space="preserve"> determines and approves for the control and direction of vehicular traffic and pedestrians.</w:t>
      </w:r>
    </w:p>
    <w:p w14:paraId="28CEC818" w14:textId="77777777" w:rsidR="005602E5" w:rsidRPr="005602E5" w:rsidRDefault="005602E5" w:rsidP="005602E5">
      <w:pPr>
        <w:jc w:val="both"/>
        <w:rPr>
          <w:sz w:val="24"/>
        </w:rPr>
      </w:pPr>
    </w:p>
    <w:p w14:paraId="1FDF0CC6" w14:textId="77777777" w:rsidR="005602E5" w:rsidRPr="005602E5" w:rsidRDefault="005602E5" w:rsidP="005602E5">
      <w:pPr>
        <w:jc w:val="both"/>
        <w:rPr>
          <w:sz w:val="24"/>
        </w:rPr>
      </w:pPr>
      <w:r w:rsidRPr="005602E5">
        <w:rPr>
          <w:sz w:val="24"/>
        </w:rPr>
        <w:t xml:space="preserve">The Contractor will inform the </w:t>
      </w:r>
      <w:r>
        <w:rPr>
          <w:sz w:val="24"/>
        </w:rPr>
        <w:t>Engineer</w:t>
      </w:r>
      <w:r w:rsidRPr="005602E5">
        <w:rPr>
          <w:sz w:val="24"/>
        </w:rPr>
        <w:t xml:space="preserve"> of their scheduled operations and the number and type of uniformed traffic-persons required.  A uniformed traffic-person when scheduled, will be on site during installation and removal of all traffic control devices (signs, etc.).  </w:t>
      </w:r>
    </w:p>
    <w:p w14:paraId="4AF9C96B" w14:textId="77777777" w:rsidR="005602E5" w:rsidRPr="005602E5" w:rsidRDefault="005602E5" w:rsidP="005602E5">
      <w:pPr>
        <w:jc w:val="both"/>
        <w:rPr>
          <w:sz w:val="24"/>
        </w:rPr>
      </w:pPr>
    </w:p>
    <w:p w14:paraId="6BB0DE44" w14:textId="77777777" w:rsidR="005602E5" w:rsidRPr="005602E5" w:rsidRDefault="005602E5" w:rsidP="005602E5">
      <w:pPr>
        <w:jc w:val="both"/>
        <w:rPr>
          <w:sz w:val="24"/>
        </w:rPr>
      </w:pPr>
      <w:r w:rsidRPr="005602E5">
        <w:rPr>
          <w:sz w:val="24"/>
        </w:rPr>
        <w:t>If the Contractor changes or cancels any scheduled operations without prior notice of same as required by the agency providing the uniformed traffic-person and such services are no longer required, the Contractor will be responsible for payment at no cost to Conn</w:t>
      </w:r>
      <w:r w:rsidR="00DA163C">
        <w:rPr>
          <w:sz w:val="24"/>
        </w:rPr>
        <w:t xml:space="preserve"> </w:t>
      </w:r>
      <w:r w:rsidRPr="005602E5">
        <w:rPr>
          <w:sz w:val="24"/>
        </w:rPr>
        <w:t xml:space="preserve">DOT of any cost for any traffic-person-uniformed not used because of the change.  Exceptions, as approved by the </w:t>
      </w:r>
      <w:r>
        <w:rPr>
          <w:sz w:val="24"/>
        </w:rPr>
        <w:lastRenderedPageBreak/>
        <w:t>Engineer</w:t>
      </w:r>
      <w:r w:rsidRPr="005602E5">
        <w:rPr>
          <w:sz w:val="24"/>
        </w:rPr>
        <w:t xml:space="preserve"> in writing, may be granted at </w:t>
      </w:r>
      <w:r>
        <w:rPr>
          <w:sz w:val="24"/>
        </w:rPr>
        <w:t>Engineer</w:t>
      </w:r>
      <w:r w:rsidRPr="005602E5">
        <w:rPr>
          <w:sz w:val="24"/>
        </w:rPr>
        <w:t xml:space="preserve">’s discretion for adverse weather conditions and unforeseeable causes beyond the control and without the fault or negligence of the Contractor.   </w:t>
      </w:r>
    </w:p>
    <w:p w14:paraId="7B4BD315" w14:textId="77777777" w:rsidR="005602E5" w:rsidRPr="005602E5" w:rsidRDefault="005602E5" w:rsidP="005602E5">
      <w:pPr>
        <w:jc w:val="both"/>
        <w:rPr>
          <w:sz w:val="24"/>
        </w:rPr>
      </w:pPr>
    </w:p>
    <w:p w14:paraId="26EDBA8D" w14:textId="77777777" w:rsidR="005602E5" w:rsidRPr="005602E5" w:rsidRDefault="005602E5" w:rsidP="005602E5">
      <w:pPr>
        <w:jc w:val="both"/>
        <w:rPr>
          <w:sz w:val="24"/>
        </w:rPr>
      </w:pPr>
      <w:r w:rsidRPr="005602E5">
        <w:rPr>
          <w:sz w:val="24"/>
        </w:rPr>
        <w:t xml:space="preserve">Uniformed traffic-persons assigned to a work site are to only take direction from the </w:t>
      </w:r>
      <w:r>
        <w:rPr>
          <w:sz w:val="24"/>
        </w:rPr>
        <w:t>Engineer</w:t>
      </w:r>
      <w:r w:rsidRPr="005602E5">
        <w:rPr>
          <w:sz w:val="24"/>
        </w:rPr>
        <w:t>.</w:t>
      </w:r>
    </w:p>
    <w:p w14:paraId="091A78AF" w14:textId="77777777" w:rsidR="005602E5" w:rsidRPr="005602E5" w:rsidRDefault="005602E5" w:rsidP="005602E5">
      <w:pPr>
        <w:jc w:val="both"/>
        <w:rPr>
          <w:sz w:val="24"/>
        </w:rPr>
      </w:pPr>
    </w:p>
    <w:p w14:paraId="579493A9" w14:textId="77777777" w:rsidR="005602E5" w:rsidRPr="005602E5" w:rsidRDefault="005602E5" w:rsidP="005602E5">
      <w:pPr>
        <w:jc w:val="both"/>
        <w:rPr>
          <w:sz w:val="24"/>
        </w:rPr>
      </w:pPr>
      <w:r w:rsidRPr="005602E5">
        <w:rPr>
          <w:sz w:val="24"/>
        </w:rPr>
        <w:t>Uniformed traffic-persons will wear a high visibility safety garment that complies with OSHA, MUTCD and ASTM Standards</w:t>
      </w:r>
    </w:p>
    <w:p w14:paraId="79F19C2C" w14:textId="77777777" w:rsidR="005602E5" w:rsidRPr="005602E5" w:rsidRDefault="005602E5" w:rsidP="005602E5">
      <w:pPr>
        <w:jc w:val="both"/>
        <w:rPr>
          <w:sz w:val="24"/>
        </w:rPr>
      </w:pPr>
    </w:p>
    <w:p w14:paraId="450145C3" w14:textId="77777777" w:rsidR="005602E5" w:rsidRPr="005602E5" w:rsidRDefault="005602E5" w:rsidP="005602E5">
      <w:pPr>
        <w:jc w:val="both"/>
        <w:rPr>
          <w:sz w:val="24"/>
        </w:rPr>
      </w:pPr>
      <w:r w:rsidRPr="005602E5">
        <w:rPr>
          <w:b/>
          <w:sz w:val="24"/>
        </w:rPr>
        <w:t>Method of Measurement:</w:t>
      </w:r>
      <w:r w:rsidRPr="005602E5">
        <w:rPr>
          <w:sz w:val="24"/>
        </w:rPr>
        <w:t xml:space="preserve"> Only uniformed traffic-persons services approved by the </w:t>
      </w:r>
      <w:r>
        <w:rPr>
          <w:sz w:val="24"/>
        </w:rPr>
        <w:t>Engineer</w:t>
      </w:r>
      <w:r w:rsidRPr="005602E5">
        <w:rPr>
          <w:sz w:val="24"/>
        </w:rPr>
        <w:t xml:space="preserve"> will be measured for payment</w:t>
      </w:r>
      <w:r w:rsidR="00BF7FC3">
        <w:rPr>
          <w:sz w:val="24"/>
        </w:rPr>
        <w:t xml:space="preserve">. Services of uniformed </w:t>
      </w:r>
      <w:proofErr w:type="spellStart"/>
      <w:r w:rsidR="00BF7FC3">
        <w:rPr>
          <w:sz w:val="24"/>
        </w:rPr>
        <w:t>traffic</w:t>
      </w:r>
      <w:r w:rsidRPr="005602E5">
        <w:rPr>
          <w:sz w:val="24"/>
        </w:rPr>
        <w:t>persons</w:t>
      </w:r>
      <w:proofErr w:type="spellEnd"/>
      <w:r w:rsidRPr="005602E5">
        <w:rPr>
          <w:sz w:val="24"/>
        </w:rPr>
        <w:t xml:space="preserve"> will be measured for payment by the actual number of hours for each person rendering services in accordance with these specifications.</w:t>
      </w:r>
      <w:r w:rsidR="00BF7FC3">
        <w:rPr>
          <w:sz w:val="24"/>
        </w:rPr>
        <w:t xml:space="preserve">  Services of uniformed </w:t>
      </w:r>
      <w:proofErr w:type="spellStart"/>
      <w:r w:rsidR="00BF7FC3">
        <w:rPr>
          <w:sz w:val="24"/>
        </w:rPr>
        <w:t>traffic</w:t>
      </w:r>
      <w:r w:rsidRPr="005602E5">
        <w:rPr>
          <w:sz w:val="24"/>
        </w:rPr>
        <w:t>persons</w:t>
      </w:r>
      <w:proofErr w:type="spellEnd"/>
      <w:r w:rsidRPr="005602E5">
        <w:rPr>
          <w:sz w:val="24"/>
        </w:rPr>
        <w:t xml:space="preserve"> utilized by the Contractor, for which the </w:t>
      </w:r>
      <w:r>
        <w:rPr>
          <w:sz w:val="24"/>
        </w:rPr>
        <w:t>Engineer</w:t>
      </w:r>
      <w:r w:rsidRPr="005602E5">
        <w:rPr>
          <w:sz w:val="24"/>
        </w:rPr>
        <w:t xml:space="preserve"> did not approve, will not be measured for payment. In case</w:t>
      </w:r>
      <w:r w:rsidR="003507EF">
        <w:rPr>
          <w:sz w:val="24"/>
        </w:rPr>
        <w:t xml:space="preserve">s where the uniformed </w:t>
      </w:r>
      <w:proofErr w:type="spellStart"/>
      <w:r w:rsidR="003507EF">
        <w:rPr>
          <w:sz w:val="24"/>
        </w:rPr>
        <w:t>traffic</w:t>
      </w:r>
      <w:r w:rsidRPr="005602E5">
        <w:rPr>
          <w:sz w:val="24"/>
        </w:rPr>
        <w:t>persons</w:t>
      </w:r>
      <w:proofErr w:type="spellEnd"/>
      <w:r w:rsidRPr="005602E5">
        <w:rPr>
          <w:sz w:val="24"/>
        </w:rPr>
        <w:t xml:space="preserve"> is an employee on the Contractor’s payroll, pa</w:t>
      </w:r>
      <w:r w:rsidR="003507EF">
        <w:rPr>
          <w:sz w:val="24"/>
        </w:rPr>
        <w:t xml:space="preserve">yment for the uniformed </w:t>
      </w:r>
      <w:proofErr w:type="spellStart"/>
      <w:r w:rsidR="003507EF">
        <w:rPr>
          <w:sz w:val="24"/>
        </w:rPr>
        <w:t>traffic</w:t>
      </w:r>
      <w:r w:rsidRPr="005602E5">
        <w:rPr>
          <w:sz w:val="24"/>
        </w:rPr>
        <w:t>persons</w:t>
      </w:r>
      <w:proofErr w:type="spellEnd"/>
      <w:r w:rsidRPr="005602E5">
        <w:rPr>
          <w:sz w:val="24"/>
        </w:rPr>
        <w:t xml:space="preserve"> will be made only for those hours when the Contractor’s employee is performing uniformed traffic-persons duties.</w:t>
      </w:r>
    </w:p>
    <w:p w14:paraId="5CDE1464" w14:textId="77777777" w:rsidR="005602E5" w:rsidRPr="005602E5" w:rsidRDefault="005602E5" w:rsidP="005602E5">
      <w:pPr>
        <w:jc w:val="both"/>
        <w:rPr>
          <w:sz w:val="24"/>
        </w:rPr>
      </w:pPr>
    </w:p>
    <w:p w14:paraId="4EC13644" w14:textId="77777777" w:rsidR="005602E5" w:rsidRPr="005602E5" w:rsidRDefault="005602E5" w:rsidP="005602E5">
      <w:pPr>
        <w:jc w:val="both"/>
        <w:rPr>
          <w:sz w:val="24"/>
        </w:rPr>
      </w:pPr>
      <w:r w:rsidRPr="005602E5">
        <w:rPr>
          <w:sz w:val="24"/>
        </w:rPr>
        <w:t>Safety garments and STOP/SLOW paddles will not be measured for payment.</w:t>
      </w:r>
    </w:p>
    <w:p w14:paraId="654BA4CB" w14:textId="77777777" w:rsidR="005602E5" w:rsidRDefault="005602E5" w:rsidP="005602E5">
      <w:pPr>
        <w:jc w:val="both"/>
        <w:rPr>
          <w:sz w:val="24"/>
        </w:rPr>
      </w:pPr>
    </w:p>
    <w:p w14:paraId="21FDF4A3" w14:textId="77777777" w:rsidR="00E676AB" w:rsidRPr="005602E5" w:rsidRDefault="00E676AB" w:rsidP="005602E5">
      <w:pPr>
        <w:jc w:val="both"/>
        <w:rPr>
          <w:sz w:val="24"/>
        </w:rPr>
      </w:pPr>
    </w:p>
    <w:p w14:paraId="269ED27B" w14:textId="77777777" w:rsidR="005602E5" w:rsidRPr="005602E5" w:rsidRDefault="005602E5" w:rsidP="005602E5">
      <w:pPr>
        <w:jc w:val="both"/>
        <w:rPr>
          <w:b/>
          <w:sz w:val="24"/>
        </w:rPr>
      </w:pPr>
      <w:r w:rsidRPr="005602E5">
        <w:rPr>
          <w:b/>
          <w:sz w:val="24"/>
        </w:rPr>
        <w:t xml:space="preserve">Item 13.02 </w:t>
      </w:r>
      <w:proofErr w:type="spellStart"/>
      <w:r w:rsidRPr="005602E5">
        <w:rPr>
          <w:b/>
          <w:sz w:val="24"/>
        </w:rPr>
        <w:t>Trafficperson</w:t>
      </w:r>
      <w:proofErr w:type="spellEnd"/>
      <w:r w:rsidRPr="005602E5">
        <w:rPr>
          <w:b/>
          <w:sz w:val="24"/>
        </w:rPr>
        <w:t>(s)</w:t>
      </w:r>
      <w:r w:rsidR="00C64B5E">
        <w:rPr>
          <w:b/>
          <w:sz w:val="24"/>
        </w:rPr>
        <w:t xml:space="preserve"> – Police Officer (Municipal)</w:t>
      </w:r>
    </w:p>
    <w:p w14:paraId="35FD742D" w14:textId="77777777" w:rsidR="005602E5" w:rsidRPr="005602E5" w:rsidRDefault="005602E5" w:rsidP="005602E5">
      <w:pPr>
        <w:jc w:val="both"/>
        <w:rPr>
          <w:sz w:val="24"/>
        </w:rPr>
      </w:pPr>
      <w:r w:rsidRPr="005602E5">
        <w:rPr>
          <w:sz w:val="24"/>
        </w:rPr>
        <w:t xml:space="preserve">Municipal police officers used as </w:t>
      </w:r>
      <w:proofErr w:type="spellStart"/>
      <w:r w:rsidRPr="005602E5">
        <w:rPr>
          <w:sz w:val="24"/>
        </w:rPr>
        <w:t>trafficperson</w:t>
      </w:r>
      <w:proofErr w:type="spellEnd"/>
      <w:r w:rsidRPr="005602E5">
        <w:rPr>
          <w:sz w:val="24"/>
        </w:rPr>
        <w:t xml:space="preserve">(s) will be sworn municipal police officers or uniformed constables who perform criminal law enforcement duties from the municipality in which the project is located.  Their services will also include an official police vehicle.  Municipal police officers used as </w:t>
      </w:r>
      <w:proofErr w:type="spellStart"/>
      <w:r w:rsidRPr="005602E5">
        <w:rPr>
          <w:sz w:val="24"/>
        </w:rPr>
        <w:t>trafficperson</w:t>
      </w:r>
      <w:proofErr w:type="spellEnd"/>
      <w:r w:rsidRPr="005602E5">
        <w:rPr>
          <w:sz w:val="24"/>
        </w:rPr>
        <w:t xml:space="preserve">(s), when available in a municipality will be used on non-limited access highways and local roads.  When municipal police officers used as </w:t>
      </w:r>
      <w:proofErr w:type="spellStart"/>
      <w:r w:rsidRPr="005602E5">
        <w:rPr>
          <w:sz w:val="24"/>
        </w:rPr>
        <w:t>trafficperson</w:t>
      </w:r>
      <w:proofErr w:type="spellEnd"/>
      <w:r w:rsidRPr="005602E5">
        <w:rPr>
          <w:sz w:val="24"/>
        </w:rPr>
        <w:t xml:space="preserve">(s) are unavailable, other uniformed traffic persons may be used when authorized in writing by the </w:t>
      </w:r>
      <w:r>
        <w:rPr>
          <w:sz w:val="24"/>
        </w:rPr>
        <w:t>Engineer</w:t>
      </w:r>
      <w:r w:rsidRPr="005602E5">
        <w:rPr>
          <w:sz w:val="24"/>
        </w:rPr>
        <w:t>.</w:t>
      </w:r>
      <w:r w:rsidR="00C92B67">
        <w:rPr>
          <w:sz w:val="24"/>
        </w:rPr>
        <w:t xml:space="preserve"> </w:t>
      </w:r>
    </w:p>
    <w:p w14:paraId="575EC4BA" w14:textId="77777777" w:rsidR="005602E5" w:rsidRPr="005602E5" w:rsidRDefault="005602E5" w:rsidP="005602E5">
      <w:pPr>
        <w:jc w:val="both"/>
        <w:rPr>
          <w:sz w:val="24"/>
        </w:rPr>
      </w:pPr>
    </w:p>
    <w:p w14:paraId="69AE005D" w14:textId="77777777" w:rsidR="005602E5" w:rsidRPr="005602E5" w:rsidRDefault="005602E5" w:rsidP="005602E5">
      <w:pPr>
        <w:jc w:val="both"/>
        <w:rPr>
          <w:sz w:val="24"/>
        </w:rPr>
      </w:pPr>
      <w:r w:rsidRPr="005602E5">
        <w:rPr>
          <w:sz w:val="24"/>
        </w:rPr>
        <w:t xml:space="preserve">Municipal police officers used as </w:t>
      </w:r>
      <w:proofErr w:type="spellStart"/>
      <w:r w:rsidRPr="005602E5">
        <w:rPr>
          <w:sz w:val="24"/>
        </w:rPr>
        <w:t>trafficperson</w:t>
      </w:r>
      <w:proofErr w:type="spellEnd"/>
      <w:r w:rsidRPr="005602E5">
        <w:rPr>
          <w:sz w:val="24"/>
        </w:rPr>
        <w:t xml:space="preserve">(s) will be used at such locations and for such periods as the </w:t>
      </w:r>
      <w:r>
        <w:rPr>
          <w:sz w:val="24"/>
        </w:rPr>
        <w:t>Engineer</w:t>
      </w:r>
      <w:r w:rsidRPr="005602E5">
        <w:rPr>
          <w:sz w:val="24"/>
        </w:rPr>
        <w:t xml:space="preserve"> deems necessary to control traffic operations and promote increased safety to motorists through the work site.</w:t>
      </w:r>
    </w:p>
    <w:p w14:paraId="5350E619" w14:textId="77777777" w:rsidR="005602E5" w:rsidRPr="005602E5" w:rsidRDefault="005602E5" w:rsidP="005602E5">
      <w:pPr>
        <w:jc w:val="both"/>
        <w:rPr>
          <w:sz w:val="24"/>
        </w:rPr>
      </w:pPr>
    </w:p>
    <w:p w14:paraId="61981FA7" w14:textId="77777777" w:rsidR="005602E5" w:rsidRPr="005602E5" w:rsidRDefault="005602E5" w:rsidP="005602E5">
      <w:pPr>
        <w:jc w:val="both"/>
        <w:rPr>
          <w:sz w:val="24"/>
        </w:rPr>
      </w:pPr>
      <w:r w:rsidRPr="005602E5">
        <w:rPr>
          <w:sz w:val="24"/>
        </w:rPr>
        <w:t xml:space="preserve">Municipal police officers used as </w:t>
      </w:r>
      <w:proofErr w:type="spellStart"/>
      <w:r w:rsidRPr="005602E5">
        <w:rPr>
          <w:sz w:val="24"/>
        </w:rPr>
        <w:t>trafficperson</w:t>
      </w:r>
      <w:proofErr w:type="spellEnd"/>
      <w:r w:rsidRPr="005602E5">
        <w:rPr>
          <w:sz w:val="24"/>
        </w:rPr>
        <w:t xml:space="preserve">(s) may conduct motor vehicle enforcement operations in and around work areas as directed and approved by the </w:t>
      </w:r>
      <w:r>
        <w:rPr>
          <w:sz w:val="24"/>
        </w:rPr>
        <w:t>Engineer</w:t>
      </w:r>
      <w:r w:rsidRPr="005602E5">
        <w:rPr>
          <w:sz w:val="24"/>
        </w:rPr>
        <w:t>.</w:t>
      </w:r>
    </w:p>
    <w:p w14:paraId="240329F4" w14:textId="77777777" w:rsidR="005602E5" w:rsidRPr="005602E5" w:rsidRDefault="005602E5" w:rsidP="005602E5">
      <w:pPr>
        <w:jc w:val="both"/>
        <w:rPr>
          <w:sz w:val="24"/>
        </w:rPr>
      </w:pPr>
    </w:p>
    <w:p w14:paraId="286D38C7" w14:textId="77777777" w:rsidR="002F05BB" w:rsidRPr="005602E5" w:rsidRDefault="005602E5" w:rsidP="005602E5">
      <w:pPr>
        <w:jc w:val="both"/>
        <w:rPr>
          <w:sz w:val="24"/>
        </w:rPr>
      </w:pPr>
      <w:r w:rsidRPr="005602E5">
        <w:rPr>
          <w:sz w:val="24"/>
        </w:rPr>
        <w:t xml:space="preserve">Municipal police officers used as </w:t>
      </w:r>
      <w:proofErr w:type="spellStart"/>
      <w:r w:rsidRPr="005602E5">
        <w:rPr>
          <w:sz w:val="24"/>
        </w:rPr>
        <w:t>trafficperson</w:t>
      </w:r>
      <w:proofErr w:type="spellEnd"/>
      <w:r w:rsidRPr="005602E5">
        <w:rPr>
          <w:sz w:val="24"/>
        </w:rPr>
        <w:t xml:space="preserve">(s) will wear the high visibility safety garment provide by their law enforcement agency.  If no high visibility safety garment is provided, the Contractor will provide the law enforcement personnel with a garment meeting the requirements </w:t>
      </w:r>
      <w:r w:rsidR="00DA163C">
        <w:rPr>
          <w:sz w:val="24"/>
        </w:rPr>
        <w:t xml:space="preserve">of </w:t>
      </w:r>
      <w:r w:rsidR="00DA163C" w:rsidRPr="005602E5">
        <w:rPr>
          <w:sz w:val="24"/>
        </w:rPr>
        <w:t xml:space="preserve">OSHA, MUTCD and ASTM Standards </w:t>
      </w:r>
      <w:r w:rsidRPr="005602E5">
        <w:rPr>
          <w:sz w:val="24"/>
        </w:rPr>
        <w:t xml:space="preserve">for the municipal police officers </w:t>
      </w:r>
      <w:r w:rsidR="00DA163C">
        <w:rPr>
          <w:sz w:val="24"/>
        </w:rPr>
        <w:t xml:space="preserve">used as </w:t>
      </w:r>
      <w:proofErr w:type="spellStart"/>
      <w:r w:rsidR="00DA163C">
        <w:rPr>
          <w:sz w:val="24"/>
        </w:rPr>
        <w:t>trafficperson</w:t>
      </w:r>
      <w:proofErr w:type="spellEnd"/>
      <w:r w:rsidR="00DA163C">
        <w:rPr>
          <w:sz w:val="24"/>
        </w:rPr>
        <w:t>(s)</w:t>
      </w:r>
      <w:r w:rsidRPr="005602E5">
        <w:rPr>
          <w:sz w:val="24"/>
        </w:rPr>
        <w:t>.</w:t>
      </w:r>
      <w:r w:rsidR="00A5492A" w:rsidRPr="00A5492A">
        <w:rPr>
          <w:sz w:val="24"/>
        </w:rPr>
        <w:t xml:space="preserve"> </w:t>
      </w:r>
      <w:r w:rsidR="00A5492A">
        <w:rPr>
          <w:sz w:val="24"/>
        </w:rPr>
        <w:t>The Contractor will also provide STOP/SLOW paddles if needed.</w:t>
      </w:r>
    </w:p>
    <w:p w14:paraId="0127FA8C" w14:textId="77777777" w:rsidR="005602E5" w:rsidRPr="005602E5" w:rsidRDefault="005602E5" w:rsidP="005602E5">
      <w:pPr>
        <w:jc w:val="both"/>
        <w:rPr>
          <w:sz w:val="24"/>
        </w:rPr>
      </w:pPr>
    </w:p>
    <w:p w14:paraId="75C36E93" w14:textId="77777777" w:rsidR="005602E5" w:rsidRPr="005602E5" w:rsidRDefault="005602E5" w:rsidP="005602E5">
      <w:pPr>
        <w:jc w:val="both"/>
        <w:rPr>
          <w:sz w:val="24"/>
        </w:rPr>
      </w:pPr>
      <w:r w:rsidRPr="005602E5">
        <w:rPr>
          <w:b/>
          <w:sz w:val="24"/>
        </w:rPr>
        <w:t>Method of Measurement:</w:t>
      </w:r>
      <w:r w:rsidRPr="005602E5">
        <w:rPr>
          <w:sz w:val="24"/>
        </w:rPr>
        <w:t xml:space="preserve"> Only</w:t>
      </w:r>
      <w:r w:rsidR="00C773FB">
        <w:rPr>
          <w:sz w:val="24"/>
        </w:rPr>
        <w:t xml:space="preserve"> municipal police officer</w:t>
      </w:r>
      <w:r w:rsidRPr="005602E5">
        <w:rPr>
          <w:sz w:val="24"/>
        </w:rPr>
        <w:t xml:space="preserve"> traffic person services approved by the </w:t>
      </w:r>
      <w:r>
        <w:rPr>
          <w:sz w:val="24"/>
        </w:rPr>
        <w:t>Engineer</w:t>
      </w:r>
      <w:r w:rsidRPr="005602E5">
        <w:rPr>
          <w:sz w:val="24"/>
        </w:rPr>
        <w:t xml:space="preserve"> will be measured fo</w:t>
      </w:r>
      <w:r w:rsidR="003507EF">
        <w:rPr>
          <w:sz w:val="24"/>
        </w:rPr>
        <w:t xml:space="preserve">r payment.  Services of </w:t>
      </w:r>
      <w:proofErr w:type="spellStart"/>
      <w:r w:rsidR="003507EF">
        <w:rPr>
          <w:sz w:val="24"/>
        </w:rPr>
        <w:t>traffic</w:t>
      </w:r>
      <w:r w:rsidRPr="005602E5">
        <w:rPr>
          <w:sz w:val="24"/>
        </w:rPr>
        <w:t>persons</w:t>
      </w:r>
      <w:proofErr w:type="spellEnd"/>
      <w:r w:rsidRPr="005602E5">
        <w:rPr>
          <w:sz w:val="24"/>
        </w:rPr>
        <w:t xml:space="preserve"> will be measured for payment by the actual number of hours for each </w:t>
      </w:r>
      <w:r w:rsidR="005D4D13">
        <w:rPr>
          <w:sz w:val="24"/>
        </w:rPr>
        <w:t xml:space="preserve">municipal police officer </w:t>
      </w:r>
      <w:r w:rsidRPr="005602E5">
        <w:rPr>
          <w:sz w:val="24"/>
        </w:rPr>
        <w:t xml:space="preserve">rendering services in accordance with these specifications.  </w:t>
      </w:r>
      <w:r w:rsidR="00A5492A">
        <w:rPr>
          <w:sz w:val="24"/>
        </w:rPr>
        <w:t>The Contractor will also provide STOP/SLOW paddles if needed.</w:t>
      </w:r>
    </w:p>
    <w:p w14:paraId="6575F390" w14:textId="77777777" w:rsidR="005602E5" w:rsidRPr="005602E5" w:rsidRDefault="005602E5" w:rsidP="005602E5">
      <w:pPr>
        <w:jc w:val="both"/>
        <w:rPr>
          <w:sz w:val="24"/>
        </w:rPr>
      </w:pPr>
    </w:p>
    <w:p w14:paraId="790DD1EC" w14:textId="77777777" w:rsidR="005602E5" w:rsidRPr="005602E5" w:rsidRDefault="005602E5" w:rsidP="005602E5">
      <w:pPr>
        <w:jc w:val="both"/>
        <w:rPr>
          <w:sz w:val="24"/>
        </w:rPr>
      </w:pPr>
      <w:r w:rsidRPr="005602E5">
        <w:rPr>
          <w:sz w:val="24"/>
        </w:rPr>
        <w:lastRenderedPageBreak/>
        <w:t xml:space="preserve">The minimum hours of payment for each </w:t>
      </w:r>
      <w:r w:rsidR="00C773FB">
        <w:rPr>
          <w:sz w:val="24"/>
        </w:rPr>
        <w:t xml:space="preserve">municipal police </w:t>
      </w:r>
      <w:r w:rsidRPr="005602E5">
        <w:rPr>
          <w:sz w:val="24"/>
        </w:rPr>
        <w:t xml:space="preserve">traffic-person supplied by a law enforcement agency in any one day will be four hours. </w:t>
      </w:r>
    </w:p>
    <w:p w14:paraId="223B392E" w14:textId="77777777" w:rsidR="005602E5" w:rsidRPr="005602E5" w:rsidRDefault="005602E5" w:rsidP="005602E5">
      <w:pPr>
        <w:jc w:val="both"/>
        <w:rPr>
          <w:sz w:val="24"/>
        </w:rPr>
      </w:pPr>
    </w:p>
    <w:p w14:paraId="550D69A9" w14:textId="77777777" w:rsidR="005602E5" w:rsidRPr="005602E5" w:rsidRDefault="005602E5" w:rsidP="005602E5">
      <w:pPr>
        <w:jc w:val="both"/>
        <w:rPr>
          <w:sz w:val="24"/>
        </w:rPr>
      </w:pPr>
      <w:r w:rsidRPr="005602E5">
        <w:rPr>
          <w:sz w:val="24"/>
        </w:rPr>
        <w:t>No travel time will be allowed or paid</w:t>
      </w:r>
      <w:r w:rsidR="002F05BB">
        <w:rPr>
          <w:sz w:val="24"/>
        </w:rPr>
        <w:t xml:space="preserve"> for municipal police officers</w:t>
      </w:r>
      <w:r w:rsidRPr="005602E5">
        <w:rPr>
          <w:sz w:val="24"/>
        </w:rPr>
        <w:t>.</w:t>
      </w:r>
    </w:p>
    <w:p w14:paraId="7E9B4AF6" w14:textId="77777777" w:rsidR="005602E5" w:rsidRPr="005602E5" w:rsidRDefault="005602E5" w:rsidP="005602E5">
      <w:pPr>
        <w:jc w:val="both"/>
        <w:rPr>
          <w:sz w:val="24"/>
        </w:rPr>
      </w:pPr>
    </w:p>
    <w:p w14:paraId="2697C604" w14:textId="77777777" w:rsidR="00C773FB" w:rsidRDefault="005602E5" w:rsidP="005602E5">
      <w:pPr>
        <w:jc w:val="both"/>
        <w:rPr>
          <w:sz w:val="24"/>
        </w:rPr>
      </w:pPr>
      <w:r w:rsidRPr="005602E5">
        <w:rPr>
          <w:sz w:val="24"/>
        </w:rPr>
        <w:t>Safety garments and STOP/SLOW paddles will not be measured for payment.</w:t>
      </w:r>
    </w:p>
    <w:p w14:paraId="27944AAA" w14:textId="77777777" w:rsidR="00C773FB" w:rsidRDefault="00C773FB" w:rsidP="005602E5">
      <w:pPr>
        <w:jc w:val="both"/>
        <w:rPr>
          <w:sz w:val="24"/>
        </w:rPr>
      </w:pPr>
    </w:p>
    <w:p w14:paraId="7F0132F9" w14:textId="77777777" w:rsidR="00C773FB" w:rsidRPr="005602E5" w:rsidRDefault="00C773FB" w:rsidP="00C773FB">
      <w:pPr>
        <w:jc w:val="both"/>
        <w:rPr>
          <w:sz w:val="24"/>
        </w:rPr>
      </w:pPr>
    </w:p>
    <w:p w14:paraId="6C0D64C7" w14:textId="77777777" w:rsidR="00C773FB" w:rsidRPr="005602E5" w:rsidRDefault="00C773FB" w:rsidP="00C773FB">
      <w:pPr>
        <w:jc w:val="both"/>
        <w:rPr>
          <w:b/>
          <w:sz w:val="24"/>
        </w:rPr>
      </w:pPr>
      <w:r w:rsidRPr="005602E5">
        <w:rPr>
          <w:b/>
          <w:sz w:val="24"/>
        </w:rPr>
        <w:t>Item 13.0</w:t>
      </w:r>
      <w:r>
        <w:rPr>
          <w:b/>
          <w:sz w:val="24"/>
        </w:rPr>
        <w:t>3</w:t>
      </w:r>
      <w:r w:rsidRPr="005602E5">
        <w:rPr>
          <w:b/>
          <w:sz w:val="24"/>
        </w:rPr>
        <w:t xml:space="preserve"> </w:t>
      </w:r>
      <w:proofErr w:type="spellStart"/>
      <w:r w:rsidRPr="005602E5">
        <w:rPr>
          <w:b/>
          <w:sz w:val="24"/>
        </w:rPr>
        <w:t>Trafficperson</w:t>
      </w:r>
      <w:proofErr w:type="spellEnd"/>
      <w:r w:rsidRPr="005602E5">
        <w:rPr>
          <w:b/>
          <w:sz w:val="24"/>
        </w:rPr>
        <w:t>(s)</w:t>
      </w:r>
      <w:r w:rsidR="00C64B5E">
        <w:rPr>
          <w:b/>
          <w:sz w:val="24"/>
        </w:rPr>
        <w:t xml:space="preserve"> – Police Officers (State)</w:t>
      </w:r>
    </w:p>
    <w:p w14:paraId="58E01CE7" w14:textId="77777777" w:rsidR="00C773FB" w:rsidRPr="005602E5" w:rsidRDefault="00C773FB" w:rsidP="00C773FB">
      <w:pPr>
        <w:jc w:val="both"/>
        <w:rPr>
          <w:sz w:val="24"/>
        </w:rPr>
      </w:pPr>
      <w:r w:rsidRPr="005602E5">
        <w:rPr>
          <w:sz w:val="24"/>
        </w:rPr>
        <w:t xml:space="preserve">Municipal police officers used as </w:t>
      </w:r>
      <w:proofErr w:type="spellStart"/>
      <w:r w:rsidRPr="005602E5">
        <w:rPr>
          <w:sz w:val="24"/>
        </w:rPr>
        <w:t>trafficperson</w:t>
      </w:r>
      <w:proofErr w:type="spellEnd"/>
      <w:r w:rsidRPr="005602E5">
        <w:rPr>
          <w:sz w:val="24"/>
        </w:rPr>
        <w:t xml:space="preserve">(s) will be sworn </w:t>
      </w:r>
      <w:r>
        <w:rPr>
          <w:sz w:val="24"/>
        </w:rPr>
        <w:t>State of CT</w:t>
      </w:r>
      <w:r w:rsidRPr="005602E5">
        <w:rPr>
          <w:sz w:val="24"/>
        </w:rPr>
        <w:t xml:space="preserve"> police officers or uniformed constables who perform criminal law enforcement duties from the municipality in which the project is located.  Their services will also include an official police vehicle.  Municipal police officers used as </w:t>
      </w:r>
      <w:proofErr w:type="spellStart"/>
      <w:r w:rsidRPr="005602E5">
        <w:rPr>
          <w:sz w:val="24"/>
        </w:rPr>
        <w:t>trafficperson</w:t>
      </w:r>
      <w:proofErr w:type="spellEnd"/>
      <w:r w:rsidRPr="005602E5">
        <w:rPr>
          <w:sz w:val="24"/>
        </w:rPr>
        <w:t xml:space="preserve">(s), when available in a municipality will be used on non-limited access highways and local roads.  When municipal police officers used as </w:t>
      </w:r>
      <w:proofErr w:type="spellStart"/>
      <w:r w:rsidRPr="005602E5">
        <w:rPr>
          <w:sz w:val="24"/>
        </w:rPr>
        <w:t>trafficperson</w:t>
      </w:r>
      <w:proofErr w:type="spellEnd"/>
      <w:r w:rsidRPr="005602E5">
        <w:rPr>
          <w:sz w:val="24"/>
        </w:rPr>
        <w:t xml:space="preserve">(s) are unavailable, other uniformed traffic persons may be used when authorized in writing by the </w:t>
      </w:r>
      <w:r>
        <w:rPr>
          <w:sz w:val="24"/>
        </w:rPr>
        <w:t>Engineer</w:t>
      </w:r>
      <w:r w:rsidRPr="005602E5">
        <w:rPr>
          <w:sz w:val="24"/>
        </w:rPr>
        <w:t>.</w:t>
      </w:r>
      <w:r>
        <w:rPr>
          <w:sz w:val="24"/>
        </w:rPr>
        <w:t xml:space="preserve"> </w:t>
      </w:r>
    </w:p>
    <w:p w14:paraId="28C1B870" w14:textId="77777777" w:rsidR="00C773FB" w:rsidRPr="005602E5" w:rsidRDefault="00C773FB" w:rsidP="00C773FB">
      <w:pPr>
        <w:jc w:val="both"/>
        <w:rPr>
          <w:sz w:val="24"/>
        </w:rPr>
      </w:pPr>
    </w:p>
    <w:p w14:paraId="2ACD7775" w14:textId="77777777" w:rsidR="00C773FB" w:rsidRPr="005602E5" w:rsidRDefault="00C773FB" w:rsidP="00C773FB">
      <w:pPr>
        <w:jc w:val="both"/>
        <w:rPr>
          <w:sz w:val="24"/>
        </w:rPr>
      </w:pPr>
      <w:r>
        <w:rPr>
          <w:sz w:val="24"/>
        </w:rPr>
        <w:t>State</w:t>
      </w:r>
      <w:r w:rsidRPr="005602E5">
        <w:rPr>
          <w:sz w:val="24"/>
        </w:rPr>
        <w:t xml:space="preserve"> police officers used as </w:t>
      </w:r>
      <w:proofErr w:type="spellStart"/>
      <w:r w:rsidRPr="005602E5">
        <w:rPr>
          <w:sz w:val="24"/>
        </w:rPr>
        <w:t>trafficperson</w:t>
      </w:r>
      <w:proofErr w:type="spellEnd"/>
      <w:r w:rsidRPr="005602E5">
        <w:rPr>
          <w:sz w:val="24"/>
        </w:rPr>
        <w:t xml:space="preserve">(s) will be used at such locations and for such periods as the </w:t>
      </w:r>
      <w:r>
        <w:rPr>
          <w:sz w:val="24"/>
        </w:rPr>
        <w:t>Engineer</w:t>
      </w:r>
      <w:r w:rsidRPr="005602E5">
        <w:rPr>
          <w:sz w:val="24"/>
        </w:rPr>
        <w:t xml:space="preserve"> deems necessary to control traffic operations and promote increased safety to motorists through the work site.</w:t>
      </w:r>
    </w:p>
    <w:p w14:paraId="276C8405" w14:textId="77777777" w:rsidR="00C773FB" w:rsidRPr="005602E5" w:rsidRDefault="00C773FB" w:rsidP="00C773FB">
      <w:pPr>
        <w:jc w:val="both"/>
        <w:rPr>
          <w:sz w:val="24"/>
        </w:rPr>
      </w:pPr>
    </w:p>
    <w:p w14:paraId="0911765B" w14:textId="77777777" w:rsidR="00C773FB" w:rsidRPr="005602E5" w:rsidRDefault="00C773FB" w:rsidP="00C773FB">
      <w:pPr>
        <w:jc w:val="both"/>
        <w:rPr>
          <w:sz w:val="24"/>
        </w:rPr>
      </w:pPr>
      <w:r>
        <w:rPr>
          <w:sz w:val="24"/>
        </w:rPr>
        <w:t xml:space="preserve">State </w:t>
      </w:r>
      <w:r w:rsidRPr="005602E5">
        <w:rPr>
          <w:sz w:val="24"/>
        </w:rPr>
        <w:t xml:space="preserve">police officers used as </w:t>
      </w:r>
      <w:proofErr w:type="spellStart"/>
      <w:r w:rsidRPr="005602E5">
        <w:rPr>
          <w:sz w:val="24"/>
        </w:rPr>
        <w:t>trafficperson</w:t>
      </w:r>
      <w:proofErr w:type="spellEnd"/>
      <w:r w:rsidRPr="005602E5">
        <w:rPr>
          <w:sz w:val="24"/>
        </w:rPr>
        <w:t xml:space="preserve">(s) may conduct motor vehicle enforcement operations in and around work areas as directed and approved by the </w:t>
      </w:r>
      <w:r>
        <w:rPr>
          <w:sz w:val="24"/>
        </w:rPr>
        <w:t>Engineer</w:t>
      </w:r>
      <w:r w:rsidRPr="005602E5">
        <w:rPr>
          <w:sz w:val="24"/>
        </w:rPr>
        <w:t>.</w:t>
      </w:r>
    </w:p>
    <w:p w14:paraId="7DF63FEC" w14:textId="77777777" w:rsidR="00C773FB" w:rsidRPr="005602E5" w:rsidRDefault="00C773FB" w:rsidP="00C773FB">
      <w:pPr>
        <w:jc w:val="both"/>
        <w:rPr>
          <w:sz w:val="24"/>
        </w:rPr>
      </w:pPr>
    </w:p>
    <w:p w14:paraId="6AFF29C8" w14:textId="77777777" w:rsidR="00C773FB" w:rsidRPr="005602E5" w:rsidRDefault="00C773FB" w:rsidP="00C773FB">
      <w:pPr>
        <w:jc w:val="both"/>
        <w:rPr>
          <w:sz w:val="24"/>
        </w:rPr>
      </w:pPr>
      <w:r>
        <w:rPr>
          <w:sz w:val="24"/>
        </w:rPr>
        <w:t>State</w:t>
      </w:r>
      <w:r w:rsidRPr="005602E5">
        <w:rPr>
          <w:sz w:val="24"/>
        </w:rPr>
        <w:t xml:space="preserve"> police officers used as </w:t>
      </w:r>
      <w:proofErr w:type="spellStart"/>
      <w:r w:rsidRPr="005602E5">
        <w:rPr>
          <w:sz w:val="24"/>
        </w:rPr>
        <w:t>trafficperson</w:t>
      </w:r>
      <w:proofErr w:type="spellEnd"/>
      <w:r w:rsidRPr="005602E5">
        <w:rPr>
          <w:sz w:val="24"/>
        </w:rPr>
        <w:t xml:space="preserve">(s) will wear the high visibility safety garment provide by their law enforcement agency.  If no high visibility safety garment is provided, the Contractor will provide the law enforcement personnel with a garment meeting the requirements </w:t>
      </w:r>
      <w:r w:rsidR="00DA163C">
        <w:rPr>
          <w:sz w:val="24"/>
        </w:rPr>
        <w:t xml:space="preserve">of </w:t>
      </w:r>
      <w:r w:rsidR="00DA163C" w:rsidRPr="005602E5">
        <w:rPr>
          <w:sz w:val="24"/>
        </w:rPr>
        <w:t xml:space="preserve">OSHA, MUTCD and ASTM Standards </w:t>
      </w:r>
      <w:r w:rsidRPr="005602E5">
        <w:rPr>
          <w:sz w:val="24"/>
        </w:rPr>
        <w:t xml:space="preserve">for the </w:t>
      </w:r>
      <w:r w:rsidR="00DC2D7A">
        <w:rPr>
          <w:sz w:val="24"/>
        </w:rPr>
        <w:t>state</w:t>
      </w:r>
      <w:r w:rsidRPr="005602E5">
        <w:rPr>
          <w:sz w:val="24"/>
        </w:rPr>
        <w:t xml:space="preserve"> police officers used as </w:t>
      </w:r>
      <w:proofErr w:type="spellStart"/>
      <w:r w:rsidRPr="005602E5">
        <w:rPr>
          <w:sz w:val="24"/>
        </w:rPr>
        <w:t>trafficperson</w:t>
      </w:r>
      <w:proofErr w:type="spellEnd"/>
      <w:r w:rsidRPr="005602E5">
        <w:rPr>
          <w:sz w:val="24"/>
        </w:rPr>
        <w:t>(s).</w:t>
      </w:r>
      <w:r w:rsidR="00A5492A" w:rsidRPr="00A5492A">
        <w:rPr>
          <w:sz w:val="24"/>
        </w:rPr>
        <w:t xml:space="preserve"> </w:t>
      </w:r>
      <w:r w:rsidR="00A5492A">
        <w:rPr>
          <w:sz w:val="24"/>
        </w:rPr>
        <w:t>The Contractor will also provide STOP/SLOW paddles if needed.</w:t>
      </w:r>
    </w:p>
    <w:p w14:paraId="59F2D0F8" w14:textId="77777777" w:rsidR="00C773FB" w:rsidRPr="005602E5" w:rsidRDefault="00C773FB" w:rsidP="00C773FB">
      <w:pPr>
        <w:jc w:val="both"/>
        <w:rPr>
          <w:sz w:val="24"/>
        </w:rPr>
      </w:pPr>
    </w:p>
    <w:p w14:paraId="5347A8E9" w14:textId="77777777" w:rsidR="00C773FB" w:rsidRDefault="00C773FB" w:rsidP="00C773FB">
      <w:pPr>
        <w:jc w:val="both"/>
        <w:rPr>
          <w:sz w:val="24"/>
        </w:rPr>
      </w:pPr>
      <w:r w:rsidRPr="005602E5">
        <w:rPr>
          <w:b/>
          <w:sz w:val="24"/>
        </w:rPr>
        <w:t>Method of Measurement:</w:t>
      </w:r>
      <w:r w:rsidRPr="005602E5">
        <w:rPr>
          <w:sz w:val="24"/>
        </w:rPr>
        <w:t xml:space="preserve"> Only </w:t>
      </w:r>
      <w:r>
        <w:rPr>
          <w:sz w:val="24"/>
        </w:rPr>
        <w:t xml:space="preserve">state police officer </w:t>
      </w:r>
      <w:proofErr w:type="spellStart"/>
      <w:r w:rsidR="00302A8E">
        <w:rPr>
          <w:sz w:val="24"/>
        </w:rPr>
        <w:t>traffic</w:t>
      </w:r>
      <w:r w:rsidRPr="005602E5">
        <w:rPr>
          <w:sz w:val="24"/>
        </w:rPr>
        <w:t>person</w:t>
      </w:r>
      <w:proofErr w:type="spellEnd"/>
      <w:r w:rsidRPr="005602E5">
        <w:rPr>
          <w:sz w:val="24"/>
        </w:rPr>
        <w:t xml:space="preserve"> services approved by the </w:t>
      </w:r>
      <w:r>
        <w:rPr>
          <w:sz w:val="24"/>
        </w:rPr>
        <w:t>Engineer</w:t>
      </w:r>
      <w:r w:rsidRPr="005602E5">
        <w:rPr>
          <w:sz w:val="24"/>
        </w:rPr>
        <w:t xml:space="preserve"> will be measured fo</w:t>
      </w:r>
      <w:r w:rsidR="00BF7FC3">
        <w:rPr>
          <w:sz w:val="24"/>
        </w:rPr>
        <w:t xml:space="preserve">r payment.  Services of </w:t>
      </w:r>
      <w:proofErr w:type="spellStart"/>
      <w:r w:rsidR="00BF7FC3">
        <w:rPr>
          <w:sz w:val="24"/>
        </w:rPr>
        <w:t>traffic</w:t>
      </w:r>
      <w:r w:rsidRPr="005602E5">
        <w:rPr>
          <w:sz w:val="24"/>
        </w:rPr>
        <w:t>persons</w:t>
      </w:r>
      <w:proofErr w:type="spellEnd"/>
      <w:r w:rsidRPr="005602E5">
        <w:rPr>
          <w:sz w:val="24"/>
        </w:rPr>
        <w:t xml:space="preserve"> will be measured for payment by the actual number of hours for each person rendering services in accordance with these specifications.  Services of </w:t>
      </w:r>
      <w:proofErr w:type="spellStart"/>
      <w:r w:rsidRPr="005602E5">
        <w:rPr>
          <w:sz w:val="24"/>
        </w:rPr>
        <w:t>trafficpersons</w:t>
      </w:r>
      <w:proofErr w:type="spellEnd"/>
      <w:r w:rsidRPr="005602E5">
        <w:rPr>
          <w:sz w:val="24"/>
        </w:rPr>
        <w:t xml:space="preserve"> utilized by the Contractor, for which the </w:t>
      </w:r>
      <w:r>
        <w:rPr>
          <w:sz w:val="24"/>
        </w:rPr>
        <w:t>Engineer</w:t>
      </w:r>
      <w:r w:rsidRPr="005602E5">
        <w:rPr>
          <w:sz w:val="24"/>
        </w:rPr>
        <w:t xml:space="preserve"> did not approve, will not be measured for payment. </w:t>
      </w:r>
    </w:p>
    <w:p w14:paraId="7F27E548" w14:textId="77777777" w:rsidR="00C773FB" w:rsidRPr="005602E5" w:rsidRDefault="00C773FB" w:rsidP="00C773FB">
      <w:pPr>
        <w:jc w:val="both"/>
        <w:rPr>
          <w:sz w:val="24"/>
        </w:rPr>
      </w:pPr>
    </w:p>
    <w:p w14:paraId="3893F7EA" w14:textId="77777777" w:rsidR="00C773FB" w:rsidRPr="005602E5" w:rsidRDefault="00C773FB" w:rsidP="00C773FB">
      <w:pPr>
        <w:jc w:val="both"/>
        <w:rPr>
          <w:sz w:val="24"/>
        </w:rPr>
      </w:pPr>
      <w:r w:rsidRPr="005602E5">
        <w:rPr>
          <w:sz w:val="24"/>
        </w:rPr>
        <w:t xml:space="preserve">The minimum hours of payment for each </w:t>
      </w:r>
      <w:r>
        <w:rPr>
          <w:sz w:val="24"/>
        </w:rPr>
        <w:t xml:space="preserve">state police </w:t>
      </w:r>
      <w:proofErr w:type="spellStart"/>
      <w:r w:rsidR="00302A8E">
        <w:rPr>
          <w:sz w:val="24"/>
        </w:rPr>
        <w:t>traffic</w:t>
      </w:r>
      <w:r w:rsidRPr="005602E5">
        <w:rPr>
          <w:sz w:val="24"/>
        </w:rPr>
        <w:t>person</w:t>
      </w:r>
      <w:proofErr w:type="spellEnd"/>
      <w:r w:rsidRPr="005602E5">
        <w:rPr>
          <w:sz w:val="24"/>
        </w:rPr>
        <w:t xml:space="preserve"> supplied by a law enforcement agency in any one day will be four hours. </w:t>
      </w:r>
    </w:p>
    <w:p w14:paraId="1F9A901F" w14:textId="77777777" w:rsidR="00C773FB" w:rsidRPr="005602E5" w:rsidRDefault="00C773FB" w:rsidP="00C773FB">
      <w:pPr>
        <w:jc w:val="both"/>
        <w:rPr>
          <w:sz w:val="24"/>
        </w:rPr>
      </w:pPr>
    </w:p>
    <w:p w14:paraId="0797AD03" w14:textId="77777777" w:rsidR="00C773FB" w:rsidRPr="005602E5" w:rsidRDefault="002F05BB" w:rsidP="00C773FB">
      <w:pPr>
        <w:jc w:val="both"/>
        <w:rPr>
          <w:sz w:val="24"/>
        </w:rPr>
      </w:pPr>
      <w:r>
        <w:rPr>
          <w:sz w:val="24"/>
        </w:rPr>
        <w:t>One hour of travel time will be paid for each state police officer per day. If an officer splits the work shift with another officer the travel time will be cut in half</w:t>
      </w:r>
      <w:r w:rsidR="00260BF4">
        <w:rPr>
          <w:sz w:val="24"/>
        </w:rPr>
        <w:t xml:space="preserve"> for each of the officers</w:t>
      </w:r>
      <w:r>
        <w:rPr>
          <w:sz w:val="24"/>
        </w:rPr>
        <w:t xml:space="preserve">. </w:t>
      </w:r>
    </w:p>
    <w:p w14:paraId="60D504F5" w14:textId="77777777" w:rsidR="00C773FB" w:rsidRPr="005602E5" w:rsidRDefault="00C773FB" w:rsidP="00C773FB">
      <w:pPr>
        <w:jc w:val="both"/>
        <w:rPr>
          <w:sz w:val="24"/>
        </w:rPr>
      </w:pPr>
    </w:p>
    <w:p w14:paraId="672C2609" w14:textId="77777777" w:rsidR="00C773FB" w:rsidRPr="005602E5" w:rsidRDefault="00C773FB" w:rsidP="00C773FB">
      <w:pPr>
        <w:jc w:val="both"/>
        <w:rPr>
          <w:sz w:val="24"/>
        </w:rPr>
      </w:pPr>
      <w:r w:rsidRPr="005602E5">
        <w:rPr>
          <w:sz w:val="24"/>
        </w:rPr>
        <w:t>Safety garments and STOP/SLOW paddles will not be measured for payment.</w:t>
      </w:r>
    </w:p>
    <w:p w14:paraId="23BC0ADA" w14:textId="77777777" w:rsidR="00C773FB" w:rsidRPr="005602E5" w:rsidRDefault="00C773FB" w:rsidP="005602E5">
      <w:pPr>
        <w:jc w:val="both"/>
        <w:rPr>
          <w:sz w:val="24"/>
        </w:rPr>
      </w:pPr>
    </w:p>
    <w:p w14:paraId="7FF91007" w14:textId="77777777" w:rsidR="005602E5" w:rsidRDefault="005602E5" w:rsidP="005602E5">
      <w:pPr>
        <w:jc w:val="both"/>
        <w:rPr>
          <w:sz w:val="24"/>
        </w:rPr>
      </w:pPr>
    </w:p>
    <w:p w14:paraId="10E8DDA6" w14:textId="77777777" w:rsidR="00130275" w:rsidRDefault="00130275" w:rsidP="005602E5">
      <w:pPr>
        <w:jc w:val="both"/>
        <w:rPr>
          <w:sz w:val="24"/>
        </w:rPr>
      </w:pPr>
    </w:p>
    <w:p w14:paraId="508BDB95" w14:textId="77777777" w:rsidR="00E676AB" w:rsidRPr="005602E5" w:rsidRDefault="00E676AB" w:rsidP="005602E5">
      <w:pPr>
        <w:jc w:val="both"/>
        <w:rPr>
          <w:sz w:val="24"/>
        </w:rPr>
      </w:pPr>
    </w:p>
    <w:p w14:paraId="2073B866" w14:textId="77777777" w:rsidR="005602E5" w:rsidRPr="005602E5" w:rsidRDefault="005602E5" w:rsidP="005602E5">
      <w:pPr>
        <w:jc w:val="both"/>
        <w:rPr>
          <w:b/>
          <w:sz w:val="24"/>
        </w:rPr>
      </w:pPr>
      <w:r w:rsidRPr="005602E5">
        <w:rPr>
          <w:b/>
          <w:sz w:val="24"/>
        </w:rPr>
        <w:lastRenderedPageBreak/>
        <w:t>Item 14.01 Mobilization and Dismantling-Land</w:t>
      </w:r>
    </w:p>
    <w:p w14:paraId="1275EFA8" w14:textId="77777777" w:rsidR="005602E5" w:rsidRPr="005602E5" w:rsidRDefault="005602E5" w:rsidP="003A30C7">
      <w:pPr>
        <w:jc w:val="both"/>
        <w:rPr>
          <w:sz w:val="24"/>
        </w:rPr>
      </w:pPr>
      <w:r w:rsidRPr="005602E5">
        <w:rPr>
          <w:sz w:val="24"/>
        </w:rPr>
        <w:t xml:space="preserve">This item will include the initial mobilization of the drill rig at the project site and the final dismantling after all borings are complete.  The Contractor is required to furnish the drill rig and tools, in good condition and all other equipment necessary to carry on and complete the work properly. The Contractor may be required to mobilize and dismantle its equipment at existing highway structures, highway embankments, highway rights of way, off the traveled way, wooded areas and other difficult sites. </w:t>
      </w:r>
      <w:r w:rsidR="003A30C7" w:rsidRPr="00ED4CE6">
        <w:rPr>
          <w:sz w:val="24"/>
        </w:rPr>
        <w:t>Standard site preparation includes activities such as minor tree or brush removal</w:t>
      </w:r>
      <w:r w:rsidR="00B56F97">
        <w:rPr>
          <w:sz w:val="24"/>
        </w:rPr>
        <w:t>,</w:t>
      </w:r>
      <w:r w:rsidRPr="00ED4CE6">
        <w:rPr>
          <w:sz w:val="24"/>
        </w:rPr>
        <w:t xml:space="preserve"> </w:t>
      </w:r>
      <w:r w:rsidR="003A30C7" w:rsidRPr="00ED4CE6">
        <w:rPr>
          <w:sz w:val="24"/>
        </w:rPr>
        <w:t>temporary dismantling and reassembl</w:t>
      </w:r>
      <w:r w:rsidR="00ED4CE6">
        <w:rPr>
          <w:sz w:val="24"/>
        </w:rPr>
        <w:t>ing</w:t>
      </w:r>
      <w:r w:rsidR="003A30C7" w:rsidRPr="00ED4CE6">
        <w:rPr>
          <w:sz w:val="24"/>
        </w:rPr>
        <w:t xml:space="preserve"> guide rail, minor earth leveling work performed with hand tools and other minor site preparation activities, as determined by the Engineer.</w:t>
      </w:r>
      <w:r w:rsidR="003A30C7">
        <w:rPr>
          <w:sz w:val="24"/>
        </w:rPr>
        <w:t xml:space="preserve"> </w:t>
      </w:r>
      <w:r w:rsidRPr="005602E5">
        <w:rPr>
          <w:sz w:val="24"/>
        </w:rPr>
        <w:t>The Contractor will have the necessary equipment and personnel to assemble its drilling equipment at the desired locations.</w:t>
      </w:r>
    </w:p>
    <w:p w14:paraId="5177C843" w14:textId="77777777" w:rsidR="005602E5" w:rsidRPr="005602E5" w:rsidRDefault="005602E5" w:rsidP="005602E5">
      <w:pPr>
        <w:jc w:val="both"/>
        <w:rPr>
          <w:sz w:val="24"/>
        </w:rPr>
      </w:pPr>
    </w:p>
    <w:p w14:paraId="7B4A9012" w14:textId="77777777" w:rsidR="005602E5" w:rsidRPr="005602E5" w:rsidRDefault="005602E5" w:rsidP="005602E5">
      <w:pPr>
        <w:jc w:val="both"/>
        <w:rPr>
          <w:sz w:val="24"/>
        </w:rPr>
      </w:pPr>
      <w:r w:rsidRPr="005602E5">
        <w:rPr>
          <w:sz w:val="24"/>
        </w:rPr>
        <w:t xml:space="preserve">The mobilization and dismantling-land item will include full compensation for all traffic control devices, cones, signs, etc.  When the Contractors operations obtrude onto any part of the roadway, the Contractor is to adhere to </w:t>
      </w:r>
      <w:proofErr w:type="spellStart"/>
      <w:r w:rsidRPr="005602E5">
        <w:rPr>
          <w:sz w:val="24"/>
        </w:rPr>
        <w:t>ConnDOT’s</w:t>
      </w:r>
      <w:proofErr w:type="spellEnd"/>
      <w:r w:rsidRPr="005602E5">
        <w:rPr>
          <w:sz w:val="24"/>
        </w:rPr>
        <w:t xml:space="preserve"> publication "</w:t>
      </w:r>
      <w:r w:rsidR="008A772D">
        <w:rPr>
          <w:sz w:val="24"/>
        </w:rPr>
        <w:t>Work Zone Safety Guidelines</w:t>
      </w:r>
      <w:r w:rsidR="001F00C1">
        <w:rPr>
          <w:sz w:val="24"/>
        </w:rPr>
        <w:t xml:space="preserve"> for Maintenance Operations</w:t>
      </w:r>
      <w:r w:rsidRPr="005602E5">
        <w:rPr>
          <w:sz w:val="24"/>
        </w:rPr>
        <w:t xml:space="preserve">" revised </w:t>
      </w:r>
      <w:r w:rsidR="008A772D">
        <w:rPr>
          <w:sz w:val="24"/>
        </w:rPr>
        <w:t>2013</w:t>
      </w:r>
      <w:r w:rsidRPr="005602E5">
        <w:rPr>
          <w:sz w:val="24"/>
        </w:rPr>
        <w:t xml:space="preserve">.  Traffic control will not include crash trucks, arrow boards or message signs. </w:t>
      </w:r>
    </w:p>
    <w:p w14:paraId="76860BA8" w14:textId="77777777" w:rsidR="005602E5" w:rsidRPr="005602E5" w:rsidRDefault="005602E5" w:rsidP="005602E5">
      <w:pPr>
        <w:jc w:val="both"/>
        <w:rPr>
          <w:sz w:val="24"/>
        </w:rPr>
      </w:pPr>
    </w:p>
    <w:p w14:paraId="0F7A1575" w14:textId="77777777" w:rsidR="005602E5" w:rsidRPr="005602E5" w:rsidRDefault="005602E5" w:rsidP="005602E5">
      <w:pPr>
        <w:jc w:val="both"/>
        <w:rPr>
          <w:sz w:val="24"/>
        </w:rPr>
      </w:pPr>
      <w:r w:rsidRPr="005602E5">
        <w:rPr>
          <w:sz w:val="24"/>
        </w:rPr>
        <w:t>All material and equipment furnished under this item will remain the property of the Contractor and will be maintained and disposed of by it. This item will carry all charges incidental to such plant setup and removal, in order that the charges need not be distributed among the more variable items of the Contract.</w:t>
      </w:r>
    </w:p>
    <w:p w14:paraId="5995F2DC" w14:textId="77777777" w:rsidR="005602E5" w:rsidRPr="005602E5" w:rsidRDefault="005602E5" w:rsidP="005602E5">
      <w:pPr>
        <w:jc w:val="both"/>
        <w:rPr>
          <w:sz w:val="24"/>
        </w:rPr>
      </w:pPr>
    </w:p>
    <w:p w14:paraId="6892B517" w14:textId="77777777" w:rsidR="005602E5" w:rsidRDefault="005602E5" w:rsidP="005602E5">
      <w:pPr>
        <w:jc w:val="both"/>
        <w:rPr>
          <w:sz w:val="24"/>
        </w:rPr>
      </w:pPr>
      <w:r w:rsidRPr="005602E5">
        <w:rPr>
          <w:b/>
          <w:sz w:val="24"/>
        </w:rPr>
        <w:t>Method of Measurement:</w:t>
      </w:r>
      <w:r w:rsidRPr="005602E5">
        <w:rPr>
          <w:sz w:val="24"/>
        </w:rPr>
        <w:t xml:space="preserve">  This item will be measured for payment by the actual number of boring rigs and/or crews specified in the </w:t>
      </w:r>
      <w:r w:rsidR="00871BFC">
        <w:rPr>
          <w:sz w:val="24"/>
        </w:rPr>
        <w:t>bid documents</w:t>
      </w:r>
      <w:r w:rsidRPr="005602E5">
        <w:rPr>
          <w:sz w:val="24"/>
        </w:rPr>
        <w:t xml:space="preserve"> or as directed by the </w:t>
      </w:r>
      <w:r>
        <w:rPr>
          <w:sz w:val="24"/>
        </w:rPr>
        <w:t>Engineer</w:t>
      </w:r>
      <w:r w:rsidRPr="005602E5">
        <w:rPr>
          <w:sz w:val="24"/>
        </w:rPr>
        <w:t>.  This item will be due for payment at the time of final payment after removal of all materials and equipment from the project.</w:t>
      </w:r>
    </w:p>
    <w:p w14:paraId="5F3A2505" w14:textId="77777777" w:rsidR="00BC4C81" w:rsidRDefault="00BC4C81" w:rsidP="005602E5">
      <w:pPr>
        <w:jc w:val="both"/>
        <w:rPr>
          <w:sz w:val="24"/>
        </w:rPr>
      </w:pPr>
    </w:p>
    <w:p w14:paraId="54AB1FB6" w14:textId="77777777" w:rsidR="00BC4C81" w:rsidRPr="005602E5" w:rsidRDefault="00BC4C81" w:rsidP="00BC4C81">
      <w:pPr>
        <w:jc w:val="both"/>
        <w:rPr>
          <w:b/>
          <w:sz w:val="24"/>
        </w:rPr>
      </w:pPr>
      <w:r>
        <w:rPr>
          <w:b/>
          <w:sz w:val="24"/>
        </w:rPr>
        <w:t>Item 14.02</w:t>
      </w:r>
      <w:r w:rsidRPr="005602E5">
        <w:rPr>
          <w:b/>
          <w:sz w:val="24"/>
        </w:rPr>
        <w:t xml:space="preserve"> Mobilization and Dismantling-</w:t>
      </w:r>
      <w:r>
        <w:rPr>
          <w:b/>
          <w:sz w:val="24"/>
        </w:rPr>
        <w:t>Railroad</w:t>
      </w:r>
    </w:p>
    <w:p w14:paraId="43EC5C5D" w14:textId="77777777" w:rsidR="00C92B67" w:rsidRDefault="00BC4C81" w:rsidP="00BC4C81">
      <w:pPr>
        <w:jc w:val="both"/>
        <w:rPr>
          <w:sz w:val="24"/>
        </w:rPr>
      </w:pPr>
      <w:r w:rsidRPr="005602E5">
        <w:rPr>
          <w:sz w:val="24"/>
        </w:rPr>
        <w:t xml:space="preserve">This item will </w:t>
      </w:r>
      <w:r w:rsidRPr="007D07F1">
        <w:rPr>
          <w:sz w:val="24"/>
        </w:rPr>
        <w:t>include</w:t>
      </w:r>
      <w:r w:rsidRPr="005602E5">
        <w:rPr>
          <w:sz w:val="24"/>
        </w:rPr>
        <w:t xml:space="preserve"> the initial mobilization of the drill rig at the project site and the final dismantling after all borings are complete</w:t>
      </w:r>
      <w:r w:rsidR="00C92B67">
        <w:rPr>
          <w:sz w:val="24"/>
        </w:rPr>
        <w:t>. The Contractor is required to furnish the drill</w:t>
      </w:r>
      <w:r w:rsidR="007D07F1">
        <w:rPr>
          <w:sz w:val="24"/>
        </w:rPr>
        <w:t xml:space="preserve"> rig</w:t>
      </w:r>
      <w:r w:rsidR="00C92B67">
        <w:rPr>
          <w:sz w:val="24"/>
        </w:rPr>
        <w:t xml:space="preserve"> and tools in good condition and all other equipment necessary to carry on an</w:t>
      </w:r>
      <w:r w:rsidR="007D07F1">
        <w:rPr>
          <w:sz w:val="24"/>
        </w:rPr>
        <w:t>d</w:t>
      </w:r>
      <w:r w:rsidR="00C92B67">
        <w:rPr>
          <w:sz w:val="24"/>
        </w:rPr>
        <w:t xml:space="preserve"> complete the work properly.</w:t>
      </w:r>
    </w:p>
    <w:p w14:paraId="5DA02E0E" w14:textId="77777777" w:rsidR="00C92B67" w:rsidRDefault="00C92B67" w:rsidP="00BC4C81">
      <w:pPr>
        <w:jc w:val="both"/>
        <w:rPr>
          <w:sz w:val="24"/>
        </w:rPr>
      </w:pPr>
    </w:p>
    <w:p w14:paraId="6513B9DB" w14:textId="77777777" w:rsidR="00C92B67" w:rsidRPr="00C92B67" w:rsidRDefault="00C92B67" w:rsidP="00C92B67">
      <w:pPr>
        <w:jc w:val="both"/>
        <w:rPr>
          <w:sz w:val="24"/>
        </w:rPr>
      </w:pPr>
      <w:r>
        <w:rPr>
          <w:sz w:val="24"/>
        </w:rPr>
        <w:t xml:space="preserve">The Contractor </w:t>
      </w:r>
      <w:r w:rsidRPr="00C92B67">
        <w:rPr>
          <w:sz w:val="24"/>
        </w:rPr>
        <w:t>may be required to mobilize and dismantle his equipment at existing railroad structures, railroad embankments, railroad rights-of-way, and other areas under railroad ownership.  The Contractor shall have the necessary equipment and personnel to assemble his drilling equipment at the desired locations.</w:t>
      </w:r>
      <w:r w:rsidRPr="00C92B67">
        <w:rPr>
          <w:b/>
          <w:i/>
          <w:sz w:val="24"/>
        </w:rPr>
        <w:t xml:space="preserve"> The Contractor may be required to provide the drill rig on a high rail vehicle.</w:t>
      </w:r>
    </w:p>
    <w:p w14:paraId="40CE008B" w14:textId="77777777" w:rsidR="00C92B67" w:rsidRPr="00C92B67" w:rsidRDefault="00C92B67" w:rsidP="00C92B67">
      <w:pPr>
        <w:jc w:val="both"/>
        <w:rPr>
          <w:sz w:val="24"/>
        </w:rPr>
      </w:pPr>
    </w:p>
    <w:p w14:paraId="39F7A33F" w14:textId="77777777" w:rsidR="00C92B67" w:rsidRPr="00F960C9" w:rsidRDefault="00C92B67" w:rsidP="00C92B67">
      <w:pPr>
        <w:jc w:val="both"/>
        <w:rPr>
          <w:sz w:val="24"/>
        </w:rPr>
      </w:pPr>
      <w:r w:rsidRPr="00C92B67">
        <w:rPr>
          <w:sz w:val="24"/>
        </w:rPr>
        <w:t xml:space="preserve">The backfilling and casing, </w:t>
      </w:r>
      <w:r w:rsidR="006305C0">
        <w:rPr>
          <w:sz w:val="24"/>
        </w:rPr>
        <w:t>hand excavation in the top few feet of ballast,</w:t>
      </w:r>
      <w:r w:rsidRPr="00C92B67">
        <w:rPr>
          <w:sz w:val="24"/>
        </w:rPr>
        <w:t xml:space="preserve"> or any other requirements made by a railroad or public transportation authority for entering on their property shall be complied with by the Contractor and any costs shall be considered as part on the unit price of Mobilization and Dismantling-Railroad and no additional compensation will be allowed</w:t>
      </w:r>
      <w:r w:rsidRPr="00C92B67">
        <w:rPr>
          <w:b/>
          <w:i/>
          <w:sz w:val="24"/>
        </w:rPr>
        <w:t xml:space="preserve">.  </w:t>
      </w:r>
      <w:r w:rsidRPr="00C92B67">
        <w:rPr>
          <w:sz w:val="24"/>
        </w:rPr>
        <w:t>The cost of the entry permit required by the railroad or public transportation authority will be reimbursed to the Contractor as a direct cost.  No additional compensation will be made to the Contractor for preparation of the entry permit. Should Railroad flagmen and/or Groundmen</w:t>
      </w:r>
      <w:r w:rsidRPr="00C92B67">
        <w:rPr>
          <w:b/>
          <w:i/>
          <w:sz w:val="24"/>
        </w:rPr>
        <w:t xml:space="preserve"> </w:t>
      </w:r>
      <w:r w:rsidRPr="00C92B67">
        <w:rPr>
          <w:sz w:val="24"/>
        </w:rPr>
        <w:t xml:space="preserve">be required, the </w:t>
      </w:r>
      <w:r w:rsidRPr="00C92B67">
        <w:rPr>
          <w:sz w:val="24"/>
        </w:rPr>
        <w:lastRenderedPageBreak/>
        <w:t>Department will establish a force account with the railroad for their payment.</w:t>
      </w:r>
      <w:r w:rsidR="00F960C9">
        <w:rPr>
          <w:sz w:val="24"/>
        </w:rPr>
        <w:t xml:space="preserve"> If there are limitations of operations imposed by the railroad that reduce the work day to less than 8 hours then standby time will apply</w:t>
      </w:r>
      <w:r w:rsidR="00817C04">
        <w:rPr>
          <w:sz w:val="24"/>
        </w:rPr>
        <w:t xml:space="preserve"> and will be measured and paid for under Item 18.01 Standby Time</w:t>
      </w:r>
      <w:r w:rsidR="00F960C9">
        <w:rPr>
          <w:sz w:val="24"/>
        </w:rPr>
        <w:t>.</w:t>
      </w:r>
      <w:r w:rsidRPr="00F960C9">
        <w:rPr>
          <w:sz w:val="24"/>
        </w:rPr>
        <w:t xml:space="preserve"> </w:t>
      </w:r>
    </w:p>
    <w:p w14:paraId="6C3E7E0D" w14:textId="77777777" w:rsidR="00C92B67" w:rsidRPr="00C92B67" w:rsidRDefault="00C92B67" w:rsidP="00C92B67">
      <w:pPr>
        <w:jc w:val="both"/>
        <w:rPr>
          <w:sz w:val="24"/>
        </w:rPr>
      </w:pPr>
    </w:p>
    <w:p w14:paraId="3476B495" w14:textId="77777777" w:rsidR="00C92B67" w:rsidRDefault="00C92B67" w:rsidP="00C92B67">
      <w:pPr>
        <w:jc w:val="both"/>
        <w:rPr>
          <w:sz w:val="24"/>
        </w:rPr>
      </w:pPr>
      <w:r w:rsidRPr="00C92B67">
        <w:rPr>
          <w:sz w:val="24"/>
        </w:rPr>
        <w:t>The Mobilization and Dismantling item shall include full compensation for all traffic control devices, cones, signs, etc.  When the Contractors operations obtrude onto any part of the roadway, the Contractor is to adhere to the Department's publication</w:t>
      </w:r>
      <w:r w:rsidR="008A772D" w:rsidRPr="008A772D">
        <w:rPr>
          <w:sz w:val="24"/>
        </w:rPr>
        <w:t xml:space="preserve"> </w:t>
      </w:r>
      <w:r w:rsidR="008A772D" w:rsidRPr="005602E5">
        <w:rPr>
          <w:sz w:val="24"/>
        </w:rPr>
        <w:t>"</w:t>
      </w:r>
      <w:r w:rsidR="008A772D">
        <w:rPr>
          <w:sz w:val="24"/>
        </w:rPr>
        <w:t>Work Zone Safety Guidelines</w:t>
      </w:r>
      <w:r w:rsidR="008A772D" w:rsidRPr="005602E5">
        <w:rPr>
          <w:sz w:val="24"/>
        </w:rPr>
        <w:t xml:space="preserve">" revised </w:t>
      </w:r>
      <w:r w:rsidR="008A772D">
        <w:rPr>
          <w:sz w:val="24"/>
        </w:rPr>
        <w:t>2013</w:t>
      </w:r>
      <w:r w:rsidR="008A772D" w:rsidRPr="005602E5">
        <w:rPr>
          <w:sz w:val="24"/>
        </w:rPr>
        <w:t xml:space="preserve">.  </w:t>
      </w:r>
    </w:p>
    <w:p w14:paraId="48FA7558" w14:textId="77777777" w:rsidR="007D07F1" w:rsidRDefault="007D07F1" w:rsidP="00BC4C81">
      <w:pPr>
        <w:jc w:val="both"/>
        <w:rPr>
          <w:sz w:val="24"/>
        </w:rPr>
      </w:pPr>
    </w:p>
    <w:p w14:paraId="4B749A2B" w14:textId="77777777" w:rsidR="00BC4C81" w:rsidRPr="005602E5" w:rsidRDefault="00BC4C81" w:rsidP="00BC4C81">
      <w:pPr>
        <w:jc w:val="both"/>
        <w:rPr>
          <w:sz w:val="24"/>
        </w:rPr>
      </w:pPr>
      <w:r w:rsidRPr="005602E5">
        <w:rPr>
          <w:sz w:val="24"/>
        </w:rPr>
        <w:t>All material and equipment furnished under this item will remain the property of the Contractor and will be maintained and disposed of by it. This item will carry all charges incidental to such plant setup and removal, in order that the charges need not be distributed among the more variable items of the Contract.</w:t>
      </w:r>
    </w:p>
    <w:p w14:paraId="534B3E5C" w14:textId="77777777" w:rsidR="00BC4C81" w:rsidRPr="005602E5" w:rsidRDefault="00BC4C81" w:rsidP="00BC4C81">
      <w:pPr>
        <w:jc w:val="both"/>
        <w:rPr>
          <w:sz w:val="24"/>
        </w:rPr>
      </w:pPr>
    </w:p>
    <w:p w14:paraId="08A427FE" w14:textId="77777777" w:rsidR="00BC4C81" w:rsidRPr="005602E5" w:rsidRDefault="00BC4C81" w:rsidP="00BC4C81">
      <w:pPr>
        <w:jc w:val="both"/>
        <w:rPr>
          <w:sz w:val="24"/>
        </w:rPr>
      </w:pPr>
      <w:r w:rsidRPr="005602E5">
        <w:rPr>
          <w:b/>
          <w:sz w:val="24"/>
        </w:rPr>
        <w:t>Method of Measurement:</w:t>
      </w:r>
      <w:r w:rsidRPr="005602E5">
        <w:rPr>
          <w:sz w:val="24"/>
        </w:rPr>
        <w:t xml:space="preserve">  This item will be measured for payment by the actual number of boring rigs and/or crews specified in the </w:t>
      </w:r>
      <w:r w:rsidR="007D07F1">
        <w:rPr>
          <w:sz w:val="24"/>
        </w:rPr>
        <w:t>Request for Quotation</w:t>
      </w:r>
      <w:r w:rsidRPr="005602E5">
        <w:rPr>
          <w:sz w:val="24"/>
        </w:rPr>
        <w:t xml:space="preserve"> or as directed by the </w:t>
      </w:r>
      <w:r>
        <w:rPr>
          <w:sz w:val="24"/>
        </w:rPr>
        <w:t>Engineer</w:t>
      </w:r>
      <w:r w:rsidRPr="005602E5">
        <w:rPr>
          <w:sz w:val="24"/>
        </w:rPr>
        <w:t>.  This item will be due for payment at the time of final payment after removal of all materials and equipment from the project.</w:t>
      </w:r>
      <w:r w:rsidR="005A343F">
        <w:rPr>
          <w:sz w:val="24"/>
        </w:rPr>
        <w:t xml:space="preserve"> There will be no separate payment for Contractor’s employees to receive training required by the railroad to work on rail property</w:t>
      </w:r>
      <w:r w:rsidR="001C7F62">
        <w:rPr>
          <w:sz w:val="24"/>
        </w:rPr>
        <w:t xml:space="preserve"> because that training</w:t>
      </w:r>
      <w:r w:rsidR="005A343F">
        <w:rPr>
          <w:sz w:val="24"/>
        </w:rPr>
        <w:t xml:space="preserve"> is considered incidental to this item.</w:t>
      </w:r>
    </w:p>
    <w:p w14:paraId="1C9EE336" w14:textId="77777777" w:rsidR="00BC4C81" w:rsidRPr="005602E5" w:rsidRDefault="00BC4C81" w:rsidP="005602E5">
      <w:pPr>
        <w:jc w:val="both"/>
        <w:rPr>
          <w:sz w:val="24"/>
        </w:rPr>
      </w:pPr>
    </w:p>
    <w:p w14:paraId="167F6157" w14:textId="77777777" w:rsidR="005602E5" w:rsidRPr="005602E5" w:rsidRDefault="005602E5" w:rsidP="005602E5">
      <w:pPr>
        <w:jc w:val="both"/>
        <w:rPr>
          <w:b/>
          <w:sz w:val="24"/>
        </w:rPr>
      </w:pPr>
    </w:p>
    <w:p w14:paraId="2FC60E77" w14:textId="77777777" w:rsidR="005602E5" w:rsidRPr="005602E5" w:rsidRDefault="005602E5" w:rsidP="005602E5">
      <w:pPr>
        <w:jc w:val="both"/>
        <w:rPr>
          <w:b/>
          <w:sz w:val="24"/>
        </w:rPr>
      </w:pPr>
      <w:r w:rsidRPr="005602E5">
        <w:rPr>
          <w:b/>
          <w:sz w:val="24"/>
        </w:rPr>
        <w:t>Item 15.01 Mobilization and Dismantling-Water</w:t>
      </w:r>
    </w:p>
    <w:p w14:paraId="5C25A61F" w14:textId="77777777" w:rsidR="005602E5" w:rsidRDefault="005602E5" w:rsidP="005602E5">
      <w:pPr>
        <w:jc w:val="both"/>
        <w:rPr>
          <w:sz w:val="24"/>
        </w:rPr>
      </w:pPr>
      <w:r w:rsidRPr="005602E5">
        <w:rPr>
          <w:sz w:val="24"/>
        </w:rPr>
        <w:t>This item will include the initial mobilization of the drill rig at the project site, the launching, positioning and moving of rafts and other equipment necessary for making borings over water and the final dismantling after all borings are complete.  The Contractor is required to furnish the drill rig and tools, in good condition and all other equipment necessary to carry on and complete the work properly.  The Contractor will have the necessary equipment and personnel to assemble its drilling equipment at the desired locations.</w:t>
      </w:r>
    </w:p>
    <w:p w14:paraId="2B62EAA0" w14:textId="77777777" w:rsidR="004832BC" w:rsidRDefault="004832BC" w:rsidP="005602E5">
      <w:pPr>
        <w:jc w:val="both"/>
        <w:rPr>
          <w:sz w:val="24"/>
        </w:rPr>
      </w:pPr>
    </w:p>
    <w:p w14:paraId="0CCFBD2B" w14:textId="77777777" w:rsidR="004832BC" w:rsidRPr="005602E5" w:rsidRDefault="004832BC" w:rsidP="004832BC">
      <w:pPr>
        <w:jc w:val="both"/>
        <w:rPr>
          <w:sz w:val="24"/>
        </w:rPr>
      </w:pPr>
      <w:r>
        <w:rPr>
          <w:sz w:val="24"/>
        </w:rPr>
        <w:t xml:space="preserve">For </w:t>
      </w:r>
      <w:r w:rsidRPr="004832BC">
        <w:rPr>
          <w:sz w:val="24"/>
        </w:rPr>
        <w:t>work on water, the Contractor shall provide and set a water level gauge as directed by the Engineer, the use of a boat or float, and boatmen, laborers and material to constitute a part of the usual equipment and crew, as may be required in supervising the work.</w:t>
      </w:r>
      <w:r>
        <w:rPr>
          <w:sz w:val="24"/>
        </w:rPr>
        <w:t xml:space="preserve"> </w:t>
      </w:r>
    </w:p>
    <w:p w14:paraId="1898C136" w14:textId="77777777" w:rsidR="005602E5" w:rsidRPr="005602E5" w:rsidRDefault="005602E5" w:rsidP="005602E5">
      <w:pPr>
        <w:jc w:val="both"/>
        <w:rPr>
          <w:sz w:val="24"/>
        </w:rPr>
      </w:pPr>
    </w:p>
    <w:p w14:paraId="3738FD00" w14:textId="77777777" w:rsidR="005602E5" w:rsidRPr="005602E5" w:rsidRDefault="005602E5" w:rsidP="005602E5">
      <w:pPr>
        <w:jc w:val="both"/>
        <w:rPr>
          <w:sz w:val="24"/>
        </w:rPr>
      </w:pPr>
      <w:r w:rsidRPr="005602E5">
        <w:rPr>
          <w:sz w:val="24"/>
        </w:rPr>
        <w:t xml:space="preserve">The mobilization and dismantling-water item will include full compensation for all traffic control devices, cones, signs, etc.  When the Contractors operations obtrude onto any part of the roadway, the Contractor is to adhere to </w:t>
      </w:r>
      <w:proofErr w:type="spellStart"/>
      <w:r w:rsidRPr="005602E5">
        <w:rPr>
          <w:sz w:val="24"/>
        </w:rPr>
        <w:t>ConnDOT's</w:t>
      </w:r>
      <w:proofErr w:type="spellEnd"/>
      <w:r w:rsidRPr="005602E5">
        <w:rPr>
          <w:sz w:val="24"/>
        </w:rPr>
        <w:t xml:space="preserve"> publication </w:t>
      </w:r>
      <w:r w:rsidR="00D16A22" w:rsidRPr="005602E5">
        <w:rPr>
          <w:sz w:val="24"/>
        </w:rPr>
        <w:t>"</w:t>
      </w:r>
      <w:r w:rsidR="00D16A22">
        <w:rPr>
          <w:sz w:val="24"/>
        </w:rPr>
        <w:t>Work Zone Safety Guidelines</w:t>
      </w:r>
      <w:r w:rsidR="00D16A22" w:rsidRPr="005602E5">
        <w:rPr>
          <w:sz w:val="24"/>
        </w:rPr>
        <w:t xml:space="preserve">" revised </w:t>
      </w:r>
      <w:r w:rsidR="00D16A22">
        <w:rPr>
          <w:sz w:val="24"/>
        </w:rPr>
        <w:t>2013</w:t>
      </w:r>
      <w:r w:rsidR="00D16A22" w:rsidRPr="005602E5">
        <w:rPr>
          <w:sz w:val="24"/>
        </w:rPr>
        <w:t>.</w:t>
      </w:r>
      <w:r w:rsidRPr="005602E5">
        <w:rPr>
          <w:sz w:val="24"/>
        </w:rPr>
        <w:t xml:space="preserve">  Traffic control will not include crash trucks, arrow boards or message signs. </w:t>
      </w:r>
    </w:p>
    <w:p w14:paraId="204EAE50" w14:textId="77777777" w:rsidR="005602E5" w:rsidRPr="005602E5" w:rsidRDefault="005602E5" w:rsidP="005602E5">
      <w:pPr>
        <w:jc w:val="both"/>
        <w:rPr>
          <w:sz w:val="24"/>
        </w:rPr>
      </w:pPr>
    </w:p>
    <w:p w14:paraId="0581E737" w14:textId="77777777" w:rsidR="005602E5" w:rsidRPr="005602E5" w:rsidRDefault="005602E5" w:rsidP="005602E5">
      <w:pPr>
        <w:jc w:val="both"/>
        <w:rPr>
          <w:sz w:val="24"/>
        </w:rPr>
      </w:pPr>
      <w:r w:rsidRPr="005602E5">
        <w:rPr>
          <w:sz w:val="24"/>
        </w:rPr>
        <w:t>All material and equipment</w:t>
      </w:r>
      <w:r w:rsidR="00D16A22">
        <w:rPr>
          <w:sz w:val="24"/>
        </w:rPr>
        <w:t xml:space="preserve"> </w:t>
      </w:r>
      <w:r w:rsidRPr="005602E5">
        <w:rPr>
          <w:sz w:val="24"/>
        </w:rPr>
        <w:t>furnished under this item will remain the property of the Contractor and will be maintained and disposed of by it. This item will carry all charges incidental to such plant setup and removal, in order that the charges need not be distributed among the more variable items of the Contract.</w:t>
      </w:r>
    </w:p>
    <w:p w14:paraId="638FECA4" w14:textId="77777777" w:rsidR="005602E5" w:rsidRPr="005602E5" w:rsidRDefault="005602E5" w:rsidP="005602E5">
      <w:pPr>
        <w:jc w:val="both"/>
        <w:rPr>
          <w:sz w:val="24"/>
        </w:rPr>
      </w:pPr>
    </w:p>
    <w:p w14:paraId="23762A3E" w14:textId="77777777" w:rsidR="005602E5" w:rsidRPr="005602E5" w:rsidRDefault="005602E5" w:rsidP="005602E5">
      <w:pPr>
        <w:jc w:val="both"/>
        <w:rPr>
          <w:sz w:val="24"/>
        </w:rPr>
      </w:pPr>
      <w:r w:rsidRPr="005602E5">
        <w:rPr>
          <w:b/>
          <w:sz w:val="24"/>
        </w:rPr>
        <w:t>Method of Measurement:</w:t>
      </w:r>
      <w:r w:rsidRPr="005602E5">
        <w:rPr>
          <w:sz w:val="24"/>
        </w:rPr>
        <w:t xml:space="preserve">  This item will be measured for payment by the actual number of boring rigs and/or crews specified in the </w:t>
      </w:r>
      <w:r w:rsidR="00871BFC">
        <w:rPr>
          <w:sz w:val="24"/>
        </w:rPr>
        <w:t>bid documents</w:t>
      </w:r>
      <w:r w:rsidRPr="005602E5">
        <w:rPr>
          <w:sz w:val="24"/>
        </w:rPr>
        <w:t xml:space="preserve"> or as directed by the </w:t>
      </w:r>
      <w:r>
        <w:rPr>
          <w:sz w:val="24"/>
        </w:rPr>
        <w:t>Engineer</w:t>
      </w:r>
      <w:r w:rsidRPr="005602E5">
        <w:rPr>
          <w:sz w:val="24"/>
        </w:rPr>
        <w:t xml:space="preserve">.  This item will be due for payment at the time of final payment after removal of all materials and equipment from </w:t>
      </w:r>
      <w:r w:rsidRPr="005602E5">
        <w:rPr>
          <w:sz w:val="24"/>
        </w:rPr>
        <w:lastRenderedPageBreak/>
        <w:t>the project.</w:t>
      </w:r>
      <w:r w:rsidR="004832BC" w:rsidRPr="004832BC">
        <w:rPr>
          <w:sz w:val="24"/>
        </w:rPr>
        <w:t xml:space="preserve"> </w:t>
      </w:r>
      <w:r w:rsidR="004832BC">
        <w:rPr>
          <w:sz w:val="24"/>
        </w:rPr>
        <w:t>The cost for a water level gauge is considered incidental to this item and will not be measured for payment.</w:t>
      </w:r>
    </w:p>
    <w:p w14:paraId="073F5E20" w14:textId="77777777" w:rsidR="005602E5" w:rsidRPr="005602E5" w:rsidRDefault="005602E5" w:rsidP="005602E5">
      <w:pPr>
        <w:jc w:val="both"/>
        <w:rPr>
          <w:sz w:val="24"/>
        </w:rPr>
      </w:pPr>
    </w:p>
    <w:p w14:paraId="250A9DAF" w14:textId="77777777" w:rsidR="005602E5" w:rsidRPr="005602E5" w:rsidRDefault="005602E5" w:rsidP="005602E5">
      <w:pPr>
        <w:jc w:val="both"/>
        <w:rPr>
          <w:b/>
          <w:sz w:val="24"/>
        </w:rPr>
      </w:pPr>
    </w:p>
    <w:p w14:paraId="235014EC" w14:textId="77777777" w:rsidR="005602E5" w:rsidRPr="005602E5" w:rsidRDefault="005602E5" w:rsidP="005602E5">
      <w:pPr>
        <w:jc w:val="both"/>
        <w:rPr>
          <w:b/>
          <w:sz w:val="24"/>
        </w:rPr>
      </w:pPr>
      <w:r w:rsidRPr="005602E5">
        <w:rPr>
          <w:b/>
          <w:sz w:val="24"/>
        </w:rPr>
        <w:t>Item 16.</w:t>
      </w:r>
      <w:r w:rsidR="00817C04">
        <w:rPr>
          <w:b/>
          <w:sz w:val="24"/>
        </w:rPr>
        <w:t>0</w:t>
      </w:r>
      <w:r w:rsidRPr="005602E5">
        <w:rPr>
          <w:b/>
          <w:sz w:val="24"/>
        </w:rPr>
        <w:t>1 Mobilization and Dismantling-</w:t>
      </w:r>
      <w:r w:rsidR="00ED4CE6">
        <w:rPr>
          <w:b/>
          <w:sz w:val="24"/>
        </w:rPr>
        <w:t>Tracked Rig or Skid Rig on Land</w:t>
      </w:r>
    </w:p>
    <w:p w14:paraId="523F6D1D" w14:textId="77777777" w:rsidR="00ED4CE6" w:rsidRDefault="00ED4CE6" w:rsidP="005602E5">
      <w:pPr>
        <w:jc w:val="both"/>
        <w:rPr>
          <w:sz w:val="24"/>
        </w:rPr>
      </w:pPr>
      <w:r w:rsidRPr="00ED4CE6">
        <w:rPr>
          <w:sz w:val="24"/>
        </w:rPr>
        <w:t xml:space="preserve">This item will include the set up and breakdown of a tracked rig or skid rig on borings that require such a setup, as determined by the </w:t>
      </w:r>
      <w:r>
        <w:rPr>
          <w:sz w:val="24"/>
        </w:rPr>
        <w:t>Engineer</w:t>
      </w:r>
      <w:r w:rsidRPr="00ED4CE6">
        <w:rPr>
          <w:sz w:val="24"/>
        </w:rPr>
        <w:t xml:space="preserve">.  If after examination of the site the Contractor feels a boring location warrants use of a tracked rig or skid rig, the Contractor will confirm approval for use of a tracked rig or skid rig under this item with the </w:t>
      </w:r>
      <w:r>
        <w:rPr>
          <w:sz w:val="24"/>
        </w:rPr>
        <w:t>Engineer</w:t>
      </w:r>
      <w:r w:rsidRPr="00ED4CE6">
        <w:rPr>
          <w:sz w:val="24"/>
        </w:rPr>
        <w:t>.  The Contractor is required to furnish the tracked or skid rid rig, and tools, in good condition and all other equipment necessary to carry on and complete the work properly. The Contractor may be required to mobilize and dismantle its equipment at existing highway embankments, highway rights of way, off the traveled way, wooded areas and other difficult sites. Standard site preparation includes activities such as minor tree or brush removal</w:t>
      </w:r>
      <w:r w:rsidR="00B56F97">
        <w:rPr>
          <w:sz w:val="24"/>
        </w:rPr>
        <w:t>,</w:t>
      </w:r>
      <w:r w:rsidRPr="00ED4CE6">
        <w:rPr>
          <w:sz w:val="24"/>
        </w:rPr>
        <w:t xml:space="preserve"> temporary disman</w:t>
      </w:r>
      <w:r>
        <w:rPr>
          <w:sz w:val="24"/>
        </w:rPr>
        <w:t>tling and reassembling of</w:t>
      </w:r>
      <w:r w:rsidRPr="00ED4CE6">
        <w:rPr>
          <w:sz w:val="24"/>
        </w:rPr>
        <w:t xml:space="preserve"> guide rail, minor earth leveling work performed with hand tools and other minor site preparation activities, as determined by the Engineer.   The Con</w:t>
      </w:r>
      <w:r>
        <w:rPr>
          <w:sz w:val="24"/>
        </w:rPr>
        <w:t>t</w:t>
      </w:r>
      <w:r w:rsidRPr="00ED4CE6">
        <w:rPr>
          <w:sz w:val="24"/>
        </w:rPr>
        <w:t>ractor will have the necessary equipment and personnel to assemble its drilling equipment at the desired locations.</w:t>
      </w:r>
    </w:p>
    <w:p w14:paraId="6649C108" w14:textId="77777777" w:rsidR="00ED4CE6" w:rsidRDefault="00ED4CE6" w:rsidP="005602E5">
      <w:pPr>
        <w:jc w:val="both"/>
        <w:rPr>
          <w:sz w:val="24"/>
        </w:rPr>
      </w:pPr>
    </w:p>
    <w:p w14:paraId="367F4565" w14:textId="77777777" w:rsidR="005602E5" w:rsidRPr="005602E5" w:rsidRDefault="005602E5" w:rsidP="005602E5">
      <w:pPr>
        <w:jc w:val="both"/>
        <w:rPr>
          <w:sz w:val="24"/>
        </w:rPr>
      </w:pPr>
      <w:r w:rsidRPr="005602E5">
        <w:rPr>
          <w:b/>
          <w:sz w:val="24"/>
        </w:rPr>
        <w:t>Method of Measurement:</w:t>
      </w:r>
      <w:r w:rsidRPr="005602E5">
        <w:rPr>
          <w:sz w:val="24"/>
        </w:rPr>
        <w:t xml:space="preserve">  This item will be measured for payment by the actual number of boring rigs and/or crews specified in the </w:t>
      </w:r>
      <w:r w:rsidR="00871BFC">
        <w:rPr>
          <w:sz w:val="24"/>
        </w:rPr>
        <w:t>bid documents</w:t>
      </w:r>
      <w:r w:rsidRPr="005602E5">
        <w:rPr>
          <w:sz w:val="24"/>
        </w:rPr>
        <w:t xml:space="preserve"> or as directed by the </w:t>
      </w:r>
      <w:r>
        <w:rPr>
          <w:sz w:val="24"/>
        </w:rPr>
        <w:t>Engineer</w:t>
      </w:r>
      <w:r w:rsidRPr="005602E5">
        <w:rPr>
          <w:sz w:val="24"/>
        </w:rPr>
        <w:t>.  This item will be due for payment at the time of final payment after removal of all materials and equipment from the project.</w:t>
      </w:r>
    </w:p>
    <w:p w14:paraId="4B960656" w14:textId="77777777" w:rsidR="005602E5" w:rsidRPr="005602E5" w:rsidRDefault="005602E5" w:rsidP="005602E5">
      <w:pPr>
        <w:jc w:val="both"/>
        <w:rPr>
          <w:sz w:val="24"/>
        </w:rPr>
      </w:pPr>
    </w:p>
    <w:p w14:paraId="557DF87E" w14:textId="77777777" w:rsidR="005602E5" w:rsidRPr="005602E5" w:rsidRDefault="005602E5" w:rsidP="005602E5">
      <w:pPr>
        <w:jc w:val="both"/>
        <w:rPr>
          <w:b/>
          <w:sz w:val="24"/>
        </w:rPr>
      </w:pPr>
    </w:p>
    <w:p w14:paraId="5CB2DF26" w14:textId="77777777" w:rsidR="005602E5" w:rsidRPr="005602E5" w:rsidRDefault="0020369F" w:rsidP="005602E5">
      <w:pPr>
        <w:jc w:val="both"/>
        <w:rPr>
          <w:b/>
          <w:sz w:val="24"/>
        </w:rPr>
      </w:pPr>
      <w:r>
        <w:rPr>
          <w:b/>
          <w:sz w:val="24"/>
        </w:rPr>
        <w:t>Item 17</w:t>
      </w:r>
      <w:r w:rsidR="005602E5" w:rsidRPr="005602E5">
        <w:rPr>
          <w:b/>
          <w:sz w:val="24"/>
        </w:rPr>
        <w:t xml:space="preserve">.01 Standby Time </w:t>
      </w:r>
    </w:p>
    <w:p w14:paraId="5527ABCA" w14:textId="77777777" w:rsidR="005602E5" w:rsidRPr="005602E5" w:rsidRDefault="005602E5" w:rsidP="005602E5">
      <w:pPr>
        <w:jc w:val="both"/>
        <w:rPr>
          <w:sz w:val="24"/>
        </w:rPr>
      </w:pPr>
      <w:r w:rsidRPr="005602E5">
        <w:rPr>
          <w:sz w:val="24"/>
        </w:rPr>
        <w:t xml:space="preserve">Certain projects may require the Contractor to curtail operations </w:t>
      </w:r>
      <w:r w:rsidR="00E419CE">
        <w:rPr>
          <w:sz w:val="24"/>
        </w:rPr>
        <w:t>from the workday specified in the contact documents due to working hour restrictions</w:t>
      </w:r>
      <w:r w:rsidRPr="005602E5">
        <w:rPr>
          <w:sz w:val="24"/>
        </w:rPr>
        <w:t xml:space="preserve"> imposed by Conn</w:t>
      </w:r>
      <w:r w:rsidR="00E419CE">
        <w:rPr>
          <w:sz w:val="24"/>
        </w:rPr>
        <w:t>ecticut</w:t>
      </w:r>
      <w:r w:rsidR="00FA04BC">
        <w:rPr>
          <w:sz w:val="24"/>
        </w:rPr>
        <w:t xml:space="preserve"> </w:t>
      </w:r>
      <w:r w:rsidRPr="005602E5">
        <w:rPr>
          <w:sz w:val="24"/>
        </w:rPr>
        <w:t>DOT or for other reasons such as traffic control including highway, air and rail traffic, tides or other conditions.  Construction projects may require that the Contractor stop the test boring operations.</w:t>
      </w:r>
    </w:p>
    <w:p w14:paraId="6DF64F4E" w14:textId="77777777" w:rsidR="005602E5" w:rsidRPr="005602E5" w:rsidRDefault="005602E5" w:rsidP="005602E5">
      <w:pPr>
        <w:jc w:val="both"/>
        <w:rPr>
          <w:sz w:val="24"/>
        </w:rPr>
      </w:pPr>
    </w:p>
    <w:p w14:paraId="1D4D44E5" w14:textId="77777777" w:rsidR="005602E5" w:rsidRPr="005602E5" w:rsidRDefault="005602E5" w:rsidP="005602E5">
      <w:pPr>
        <w:jc w:val="both"/>
        <w:rPr>
          <w:sz w:val="24"/>
        </w:rPr>
      </w:pPr>
      <w:r w:rsidRPr="005602E5">
        <w:rPr>
          <w:sz w:val="24"/>
        </w:rPr>
        <w:t xml:space="preserve">When standby time occurs for any purpose it will be determined by the </w:t>
      </w:r>
      <w:r>
        <w:rPr>
          <w:sz w:val="24"/>
        </w:rPr>
        <w:t>Engineer</w:t>
      </w:r>
      <w:r w:rsidRPr="005602E5">
        <w:rPr>
          <w:sz w:val="24"/>
        </w:rPr>
        <w:t xml:space="preserve">. </w:t>
      </w:r>
    </w:p>
    <w:p w14:paraId="3858CBD9" w14:textId="77777777" w:rsidR="005602E5" w:rsidRPr="005602E5" w:rsidRDefault="005602E5" w:rsidP="005602E5">
      <w:pPr>
        <w:jc w:val="both"/>
        <w:rPr>
          <w:sz w:val="24"/>
        </w:rPr>
      </w:pPr>
    </w:p>
    <w:p w14:paraId="419128B0" w14:textId="77777777" w:rsidR="005602E5" w:rsidRPr="005602E5" w:rsidRDefault="005602E5" w:rsidP="005602E5">
      <w:pPr>
        <w:jc w:val="both"/>
        <w:rPr>
          <w:sz w:val="24"/>
        </w:rPr>
      </w:pPr>
      <w:r w:rsidRPr="005602E5">
        <w:rPr>
          <w:sz w:val="24"/>
        </w:rPr>
        <w:t xml:space="preserve">No standby time will be paid when work cannot be performed due to adverse weather conditions as determined by the </w:t>
      </w:r>
      <w:r>
        <w:rPr>
          <w:sz w:val="24"/>
        </w:rPr>
        <w:t>Engineer</w:t>
      </w:r>
      <w:r w:rsidRPr="005602E5">
        <w:rPr>
          <w:sz w:val="24"/>
        </w:rPr>
        <w:t>, State police or municipal police, breakdowns, etc.  Should the State deem any Contractor equipment or workers to be unsafe no standby time will be paid for the Contractor to furnish replacement workers or equipment.</w:t>
      </w:r>
    </w:p>
    <w:p w14:paraId="78D2AE24" w14:textId="77777777" w:rsidR="005602E5" w:rsidRPr="005602E5" w:rsidRDefault="005602E5" w:rsidP="005602E5">
      <w:pPr>
        <w:jc w:val="both"/>
        <w:rPr>
          <w:sz w:val="24"/>
        </w:rPr>
      </w:pPr>
    </w:p>
    <w:p w14:paraId="456FA2D9" w14:textId="77777777" w:rsidR="005602E5" w:rsidRPr="005602E5" w:rsidRDefault="005602E5" w:rsidP="005602E5">
      <w:pPr>
        <w:jc w:val="both"/>
        <w:rPr>
          <w:sz w:val="24"/>
        </w:rPr>
      </w:pPr>
      <w:r w:rsidRPr="005602E5">
        <w:rPr>
          <w:sz w:val="24"/>
        </w:rPr>
        <w:t xml:space="preserve">Standby time will not be paid for time after all productive work as determined by the </w:t>
      </w:r>
      <w:r>
        <w:rPr>
          <w:sz w:val="24"/>
        </w:rPr>
        <w:t>Engineer</w:t>
      </w:r>
      <w:r w:rsidRPr="005602E5">
        <w:rPr>
          <w:sz w:val="24"/>
        </w:rPr>
        <w:t xml:space="preserve"> has been completed at a site. </w:t>
      </w:r>
    </w:p>
    <w:p w14:paraId="66C73DC4" w14:textId="77777777" w:rsidR="005602E5" w:rsidRPr="005602E5" w:rsidRDefault="005602E5" w:rsidP="005602E5">
      <w:pPr>
        <w:jc w:val="both"/>
        <w:rPr>
          <w:sz w:val="24"/>
        </w:rPr>
      </w:pPr>
    </w:p>
    <w:p w14:paraId="0499675E" w14:textId="77777777" w:rsidR="005602E5" w:rsidRPr="005602E5" w:rsidRDefault="005602E5" w:rsidP="005602E5">
      <w:pPr>
        <w:jc w:val="both"/>
        <w:rPr>
          <w:sz w:val="24"/>
        </w:rPr>
      </w:pPr>
      <w:r w:rsidRPr="005602E5">
        <w:rPr>
          <w:sz w:val="24"/>
        </w:rPr>
        <w:t>Standby time will not be paid to assemble or remove a traffic control pattern.</w:t>
      </w:r>
    </w:p>
    <w:p w14:paraId="0C1F287D" w14:textId="77777777" w:rsidR="005602E5" w:rsidRPr="005602E5" w:rsidRDefault="005602E5" w:rsidP="005602E5">
      <w:pPr>
        <w:jc w:val="both"/>
        <w:rPr>
          <w:sz w:val="24"/>
        </w:rPr>
      </w:pPr>
    </w:p>
    <w:p w14:paraId="226104C0" w14:textId="77777777" w:rsidR="005602E5" w:rsidRPr="005602E5" w:rsidRDefault="005602E5" w:rsidP="005602E5">
      <w:pPr>
        <w:jc w:val="both"/>
        <w:rPr>
          <w:sz w:val="24"/>
        </w:rPr>
      </w:pPr>
      <w:r w:rsidRPr="005602E5">
        <w:rPr>
          <w:sz w:val="24"/>
        </w:rPr>
        <w:t xml:space="preserve">If more than one (1) drill rig is being used on a project this item will be paid per hour per drill rig when applicable, as determined by the </w:t>
      </w:r>
      <w:r>
        <w:rPr>
          <w:sz w:val="24"/>
        </w:rPr>
        <w:t>Engineer</w:t>
      </w:r>
      <w:r w:rsidRPr="005602E5">
        <w:rPr>
          <w:sz w:val="24"/>
        </w:rPr>
        <w:t>.</w:t>
      </w:r>
    </w:p>
    <w:p w14:paraId="7EFFFC35" w14:textId="77777777" w:rsidR="005602E5" w:rsidRPr="005602E5" w:rsidRDefault="005602E5" w:rsidP="005602E5">
      <w:pPr>
        <w:jc w:val="both"/>
        <w:rPr>
          <w:sz w:val="24"/>
        </w:rPr>
      </w:pPr>
    </w:p>
    <w:p w14:paraId="3D7B81E1" w14:textId="77777777" w:rsidR="005602E5" w:rsidRPr="005602E5" w:rsidRDefault="005602E5" w:rsidP="005602E5">
      <w:pPr>
        <w:jc w:val="both"/>
        <w:rPr>
          <w:sz w:val="24"/>
        </w:rPr>
      </w:pPr>
      <w:r w:rsidRPr="005602E5">
        <w:rPr>
          <w:b/>
          <w:sz w:val="24"/>
        </w:rPr>
        <w:lastRenderedPageBreak/>
        <w:t>Method of Measurement:</w:t>
      </w:r>
      <w:r w:rsidRPr="005602E5">
        <w:rPr>
          <w:sz w:val="24"/>
        </w:rPr>
        <w:t xml:space="preserve">  The item standby time will be measured for payment by the actual number of hours each drill rig is required by the </w:t>
      </w:r>
      <w:r>
        <w:rPr>
          <w:sz w:val="24"/>
        </w:rPr>
        <w:t>Engineer</w:t>
      </w:r>
      <w:r w:rsidRPr="005602E5">
        <w:rPr>
          <w:sz w:val="24"/>
        </w:rPr>
        <w:t xml:space="preserve"> to standby.  Standby time will be measured to the nearest 15 minute interval.</w:t>
      </w:r>
    </w:p>
    <w:p w14:paraId="46325BB2" w14:textId="77777777" w:rsidR="005602E5" w:rsidRPr="005602E5" w:rsidRDefault="005602E5" w:rsidP="005602E5">
      <w:pPr>
        <w:jc w:val="both"/>
        <w:rPr>
          <w:sz w:val="24"/>
        </w:rPr>
      </w:pPr>
    </w:p>
    <w:p w14:paraId="14F49608" w14:textId="77777777" w:rsidR="005602E5" w:rsidRPr="005602E5" w:rsidRDefault="005602E5" w:rsidP="005602E5">
      <w:pPr>
        <w:jc w:val="both"/>
        <w:rPr>
          <w:b/>
          <w:sz w:val="24"/>
        </w:rPr>
      </w:pPr>
    </w:p>
    <w:p w14:paraId="062C66A2" w14:textId="77777777" w:rsidR="005602E5" w:rsidRPr="005602E5" w:rsidRDefault="005602E5" w:rsidP="005602E5">
      <w:pPr>
        <w:jc w:val="both"/>
        <w:rPr>
          <w:sz w:val="24"/>
        </w:rPr>
      </w:pPr>
      <w:r w:rsidRPr="005602E5">
        <w:rPr>
          <w:b/>
          <w:sz w:val="24"/>
        </w:rPr>
        <w:t>Item 1</w:t>
      </w:r>
      <w:r w:rsidR="0020369F">
        <w:rPr>
          <w:b/>
          <w:sz w:val="24"/>
        </w:rPr>
        <w:t>8</w:t>
      </w:r>
      <w:r w:rsidRPr="005602E5">
        <w:rPr>
          <w:b/>
          <w:sz w:val="24"/>
        </w:rPr>
        <w:t xml:space="preserve">.01 Truck Mounted Impact Attenuator Vehicles (TMAs) </w:t>
      </w:r>
      <w:r w:rsidRPr="005602E5">
        <w:rPr>
          <w:sz w:val="24"/>
        </w:rPr>
        <w:t xml:space="preserve">Operations on limited access, high volume roadways which require the use of a TMA (commonly referred to as a crash truck) will be provided in accordance with this item.  The TMA will be placed prior to the first work area in the traffic control pattern.  If there are multiple drill rigs working within the same pattern then each drill rig will have a TMA positioned at a sufficient distance (25 to 100 feet), as directed by the </w:t>
      </w:r>
      <w:r>
        <w:rPr>
          <w:sz w:val="24"/>
        </w:rPr>
        <w:t>Engineer</w:t>
      </w:r>
      <w:r w:rsidRPr="005602E5">
        <w:rPr>
          <w:sz w:val="24"/>
        </w:rPr>
        <w:t>, to protect the workers and traveling public.</w:t>
      </w:r>
    </w:p>
    <w:p w14:paraId="706A1164" w14:textId="77777777" w:rsidR="005602E5" w:rsidRPr="005602E5" w:rsidRDefault="001F3C2E" w:rsidP="005602E5">
      <w:pPr>
        <w:jc w:val="both"/>
        <w:rPr>
          <w:sz w:val="24"/>
        </w:rPr>
      </w:pPr>
      <w:r>
        <w:rPr>
          <w:sz w:val="24"/>
        </w:rPr>
        <w:t>Any TMA/crash system manufactured before 12/31/2019</w:t>
      </w:r>
      <w:r w:rsidR="005602E5" w:rsidRPr="005602E5">
        <w:rPr>
          <w:sz w:val="24"/>
        </w:rPr>
        <w:t xml:space="preserve"> </w:t>
      </w:r>
      <w:r>
        <w:rPr>
          <w:sz w:val="24"/>
        </w:rPr>
        <w:t xml:space="preserve">can be used throughout its service life </w:t>
      </w:r>
      <w:r w:rsidR="00B43EF6">
        <w:rPr>
          <w:sz w:val="24"/>
        </w:rPr>
        <w:t>must</w:t>
      </w:r>
      <w:r>
        <w:rPr>
          <w:sz w:val="24"/>
        </w:rPr>
        <w:t xml:space="preserve"> </w:t>
      </w:r>
      <w:r w:rsidR="00B43EF6">
        <w:rPr>
          <w:sz w:val="24"/>
        </w:rPr>
        <w:t>conform either to</w:t>
      </w:r>
      <w:r w:rsidR="005602E5" w:rsidRPr="005602E5">
        <w:rPr>
          <w:sz w:val="24"/>
        </w:rPr>
        <w:t xml:space="preserve"> </w:t>
      </w:r>
      <w:r>
        <w:rPr>
          <w:sz w:val="24"/>
        </w:rPr>
        <w:t xml:space="preserve"> NCHRP 350 (TL-3</w:t>
      </w:r>
      <w:r w:rsidR="005602E5" w:rsidRPr="005602E5">
        <w:rPr>
          <w:sz w:val="24"/>
        </w:rPr>
        <w:t>)</w:t>
      </w:r>
      <w:r w:rsidR="00B43EF6">
        <w:rPr>
          <w:sz w:val="24"/>
        </w:rPr>
        <w:t xml:space="preserve"> or AASHTO MASH (TL-3)</w:t>
      </w:r>
      <w:r>
        <w:rPr>
          <w:sz w:val="24"/>
        </w:rPr>
        <w:t xml:space="preserve">. Any TMA/crash system that is manufactured on or after 12/31/19 must meet </w:t>
      </w:r>
      <w:r w:rsidR="00B43EF6">
        <w:rPr>
          <w:sz w:val="24"/>
        </w:rPr>
        <w:t xml:space="preserve">AASHTO </w:t>
      </w:r>
      <w:r>
        <w:rPr>
          <w:sz w:val="24"/>
        </w:rPr>
        <w:t xml:space="preserve">MASH </w:t>
      </w:r>
      <w:r w:rsidR="00B43EF6">
        <w:rPr>
          <w:sz w:val="24"/>
        </w:rPr>
        <w:t>(TL-3)</w:t>
      </w:r>
      <w:r>
        <w:rPr>
          <w:sz w:val="24"/>
        </w:rPr>
        <w:t xml:space="preserve"> requirements.</w:t>
      </w:r>
      <w:r w:rsidR="00B43EF6">
        <w:rPr>
          <w:sz w:val="24"/>
        </w:rPr>
        <w:t xml:space="preserve"> Prior to using a TMA the Contractor shall submit to the Engineer a materials certificate for each attenuator supplies along with a copy of the federal aid eligibility letter issued to the manufacturer documenting that the device complies with the requirements stated here.</w:t>
      </w:r>
    </w:p>
    <w:p w14:paraId="302A208A" w14:textId="77777777" w:rsidR="005602E5" w:rsidRPr="005602E5" w:rsidRDefault="005602E5" w:rsidP="005602E5">
      <w:pPr>
        <w:jc w:val="both"/>
        <w:rPr>
          <w:sz w:val="24"/>
        </w:rPr>
      </w:pPr>
    </w:p>
    <w:p w14:paraId="5B2F27AC" w14:textId="77777777" w:rsidR="005602E5" w:rsidRPr="005602E5" w:rsidRDefault="00161200" w:rsidP="005602E5">
      <w:pPr>
        <w:jc w:val="both"/>
        <w:rPr>
          <w:sz w:val="24"/>
        </w:rPr>
      </w:pPr>
      <w:r>
        <w:rPr>
          <w:sz w:val="24"/>
        </w:rPr>
        <w:t>T</w:t>
      </w:r>
      <w:r w:rsidR="005602E5" w:rsidRPr="005602E5">
        <w:rPr>
          <w:sz w:val="24"/>
        </w:rPr>
        <w:t>he truck will have a minimum weight (mass) of 15,000 pounds (6,800 kilograms) and a maximum weight (mass) in accordance with the manufacturer’s recommendations. Any ballast used to obtain the minimum weight requirement, or any other object that is placed on the vehicle will be anchored so that it will be retained on the vehicle during an impact.</w:t>
      </w:r>
    </w:p>
    <w:p w14:paraId="3B11CDA6" w14:textId="77777777" w:rsidR="005602E5" w:rsidRPr="005602E5" w:rsidRDefault="005602E5" w:rsidP="005602E5">
      <w:pPr>
        <w:jc w:val="both"/>
        <w:rPr>
          <w:sz w:val="24"/>
        </w:rPr>
      </w:pPr>
    </w:p>
    <w:p w14:paraId="350B1CD1" w14:textId="77777777" w:rsidR="005602E5" w:rsidRPr="005602E5" w:rsidRDefault="005602E5" w:rsidP="005602E5">
      <w:pPr>
        <w:jc w:val="both"/>
        <w:rPr>
          <w:sz w:val="24"/>
        </w:rPr>
      </w:pPr>
      <w:r w:rsidRPr="005602E5">
        <w:rPr>
          <w:sz w:val="24"/>
        </w:rPr>
        <w:t>The truck will be equipped with an internally illuminated flashing arrow visible from the rear. The bottom of the illuminated arrow sign will be installed a minimum of 7 feet above the ground. The illuminated arrow will conform to the requirements of Part VI MUTCD, Advance Warning Flashing Sequencing Arrow panels, Type C.</w:t>
      </w:r>
    </w:p>
    <w:p w14:paraId="065D4AA8" w14:textId="77777777" w:rsidR="005602E5" w:rsidRPr="005602E5" w:rsidRDefault="005602E5" w:rsidP="005602E5">
      <w:pPr>
        <w:jc w:val="both"/>
        <w:rPr>
          <w:sz w:val="24"/>
        </w:rPr>
      </w:pPr>
    </w:p>
    <w:p w14:paraId="4405C282" w14:textId="77777777" w:rsidR="005602E5" w:rsidRPr="005602E5" w:rsidRDefault="005602E5" w:rsidP="005602E5">
      <w:pPr>
        <w:jc w:val="both"/>
        <w:rPr>
          <w:sz w:val="24"/>
        </w:rPr>
      </w:pPr>
      <w:r w:rsidRPr="005602E5">
        <w:rPr>
          <w:sz w:val="24"/>
        </w:rPr>
        <w:t>The truck will be equipped with a minimum of two (2) amber strobe type flashers mounted above the internally illuminated flashing arrow.</w:t>
      </w:r>
    </w:p>
    <w:p w14:paraId="2C03C6E6" w14:textId="77777777" w:rsidR="005602E5" w:rsidRPr="005602E5" w:rsidRDefault="005602E5" w:rsidP="005602E5">
      <w:pPr>
        <w:jc w:val="both"/>
        <w:rPr>
          <w:sz w:val="24"/>
        </w:rPr>
      </w:pPr>
    </w:p>
    <w:p w14:paraId="27F23EF2" w14:textId="77777777" w:rsidR="005602E5" w:rsidRPr="005602E5" w:rsidRDefault="005602E5" w:rsidP="005602E5">
      <w:pPr>
        <w:jc w:val="both"/>
        <w:rPr>
          <w:sz w:val="24"/>
        </w:rPr>
      </w:pPr>
      <w:r w:rsidRPr="005602E5">
        <w:rPr>
          <w:sz w:val="24"/>
        </w:rPr>
        <w:t xml:space="preserve">The TMA unit will have a chevron pattern that covers the rear face of the unit. The standard chevron pattern will consist of stripes, alternating non-reflective black and Type III retro-reflective yellow sheeting, slanted at 45 degrees in an inverted "V" pattern, centered on the rear of the unit. The width of the stripes will be between 4 and 8 inches. </w:t>
      </w:r>
    </w:p>
    <w:p w14:paraId="13659824" w14:textId="77777777" w:rsidR="005602E5" w:rsidRPr="005602E5" w:rsidRDefault="005602E5" w:rsidP="005602E5">
      <w:pPr>
        <w:jc w:val="both"/>
        <w:rPr>
          <w:sz w:val="24"/>
        </w:rPr>
      </w:pPr>
    </w:p>
    <w:p w14:paraId="3B8A68D5" w14:textId="77777777" w:rsidR="005602E5" w:rsidRPr="005602E5" w:rsidRDefault="005602E5" w:rsidP="005602E5">
      <w:pPr>
        <w:jc w:val="both"/>
        <w:rPr>
          <w:sz w:val="24"/>
        </w:rPr>
      </w:pPr>
      <w:r w:rsidRPr="005602E5">
        <w:rPr>
          <w:sz w:val="24"/>
        </w:rPr>
        <w:t xml:space="preserve">The disposal of crushed or damaged systems is the responsibility of the Contractor. The disposal method employed will be approved by the </w:t>
      </w:r>
      <w:r>
        <w:rPr>
          <w:sz w:val="24"/>
        </w:rPr>
        <w:t>Engineer</w:t>
      </w:r>
      <w:r w:rsidRPr="005602E5">
        <w:rPr>
          <w:sz w:val="24"/>
        </w:rPr>
        <w:t>.</w:t>
      </w:r>
    </w:p>
    <w:p w14:paraId="47E47F5B" w14:textId="77777777" w:rsidR="005602E5" w:rsidRPr="005602E5" w:rsidRDefault="005602E5" w:rsidP="005602E5">
      <w:pPr>
        <w:jc w:val="both"/>
        <w:rPr>
          <w:b/>
          <w:sz w:val="24"/>
        </w:rPr>
      </w:pPr>
    </w:p>
    <w:p w14:paraId="23F6A6F1" w14:textId="77777777" w:rsidR="005602E5" w:rsidRPr="005602E5" w:rsidRDefault="005602E5" w:rsidP="005602E5">
      <w:pPr>
        <w:jc w:val="both"/>
        <w:rPr>
          <w:sz w:val="24"/>
        </w:rPr>
      </w:pPr>
      <w:r w:rsidRPr="005602E5">
        <w:rPr>
          <w:b/>
          <w:sz w:val="24"/>
        </w:rPr>
        <w:t>Method of Measurement:</w:t>
      </w:r>
      <w:r w:rsidRPr="005602E5">
        <w:rPr>
          <w:sz w:val="24"/>
        </w:rPr>
        <w:t xml:space="preserve">  This item will be measured for payment by the actual number of TMA(s) that are used on a daily basis when determined necessary by the </w:t>
      </w:r>
      <w:r>
        <w:rPr>
          <w:sz w:val="24"/>
        </w:rPr>
        <w:t>Engineer</w:t>
      </w:r>
      <w:r w:rsidRPr="005602E5">
        <w:rPr>
          <w:sz w:val="24"/>
        </w:rPr>
        <w:t>.  This item will be due for payment at the time of the final payment.</w:t>
      </w:r>
    </w:p>
    <w:p w14:paraId="486F4012" w14:textId="77777777" w:rsidR="005602E5" w:rsidRPr="005602E5" w:rsidRDefault="005602E5" w:rsidP="005602E5">
      <w:pPr>
        <w:jc w:val="both"/>
        <w:rPr>
          <w:b/>
          <w:sz w:val="24"/>
        </w:rPr>
      </w:pPr>
    </w:p>
    <w:p w14:paraId="6EF9C82E" w14:textId="77777777" w:rsidR="005602E5" w:rsidRPr="005602E5" w:rsidRDefault="005602E5" w:rsidP="005602E5">
      <w:pPr>
        <w:jc w:val="both"/>
        <w:rPr>
          <w:b/>
          <w:sz w:val="24"/>
        </w:rPr>
      </w:pPr>
    </w:p>
    <w:p w14:paraId="7F817E26" w14:textId="77777777" w:rsidR="005602E5" w:rsidRPr="005602E5" w:rsidRDefault="0020369F" w:rsidP="005602E5">
      <w:pPr>
        <w:jc w:val="both"/>
        <w:rPr>
          <w:b/>
          <w:sz w:val="24"/>
        </w:rPr>
      </w:pPr>
      <w:r>
        <w:rPr>
          <w:b/>
          <w:sz w:val="24"/>
        </w:rPr>
        <w:t>Item 19</w:t>
      </w:r>
      <w:r w:rsidR="005602E5" w:rsidRPr="005602E5">
        <w:rPr>
          <w:b/>
          <w:sz w:val="24"/>
        </w:rPr>
        <w:t>.01 Light Plant</w:t>
      </w:r>
    </w:p>
    <w:p w14:paraId="25D1784F" w14:textId="77777777" w:rsidR="005602E5" w:rsidRPr="005602E5" w:rsidRDefault="005602E5" w:rsidP="005602E5">
      <w:pPr>
        <w:jc w:val="both"/>
        <w:rPr>
          <w:sz w:val="24"/>
        </w:rPr>
      </w:pPr>
      <w:r w:rsidRPr="005602E5">
        <w:rPr>
          <w:sz w:val="24"/>
        </w:rPr>
        <w:t xml:space="preserve">Operations which will be performed during hours of darkness will require either equipment mounted or standalone illumination.  Illumination will include a minimum of two (2) flood/wide </w:t>
      </w:r>
      <w:r w:rsidRPr="005602E5">
        <w:rPr>
          <w:sz w:val="24"/>
        </w:rPr>
        <w:lastRenderedPageBreak/>
        <w:t>lights and two (2) narrow/spot lights.  The lighting will be UL listed as suitable for wet locations and be either 250 watt metal halide lamps with integral ballast or 1000 watt quartz PAR64, or approved lighting fixtures of equivalent light output characteristics.</w:t>
      </w:r>
    </w:p>
    <w:p w14:paraId="700135F4" w14:textId="77777777" w:rsidR="005602E5" w:rsidRPr="005602E5" w:rsidRDefault="005602E5" w:rsidP="005602E5">
      <w:pPr>
        <w:jc w:val="both"/>
        <w:rPr>
          <w:sz w:val="24"/>
        </w:rPr>
      </w:pPr>
    </w:p>
    <w:p w14:paraId="797FC7E0" w14:textId="77777777" w:rsidR="005602E5" w:rsidRPr="005602E5" w:rsidRDefault="005602E5" w:rsidP="005602E5">
      <w:pPr>
        <w:jc w:val="both"/>
        <w:rPr>
          <w:sz w:val="24"/>
        </w:rPr>
      </w:pPr>
      <w:r w:rsidRPr="005602E5">
        <w:rPr>
          <w:sz w:val="24"/>
        </w:rPr>
        <w:t>All mounts will provide a secure connection that allows for adjustable positioning and aiming of the light fixture. Lighting must be capable of maximizing the illumination on each task, while minimizing glare to the passing traffic.</w:t>
      </w:r>
    </w:p>
    <w:p w14:paraId="3623CE7E" w14:textId="77777777" w:rsidR="005602E5" w:rsidRPr="005602E5" w:rsidRDefault="005602E5" w:rsidP="005602E5">
      <w:pPr>
        <w:jc w:val="both"/>
        <w:rPr>
          <w:sz w:val="24"/>
        </w:rPr>
      </w:pPr>
    </w:p>
    <w:p w14:paraId="16B583D4" w14:textId="77777777" w:rsidR="005602E5" w:rsidRPr="005602E5" w:rsidRDefault="005602E5" w:rsidP="005602E5">
      <w:pPr>
        <w:jc w:val="both"/>
        <w:rPr>
          <w:sz w:val="24"/>
        </w:rPr>
      </w:pPr>
      <w:r w:rsidRPr="005602E5">
        <w:rPr>
          <w:sz w:val="24"/>
        </w:rPr>
        <w:t>Lighting will be provided continuously during the entire operation and a sufficient number of spare lamps will be available on site in the event of failures.</w:t>
      </w:r>
    </w:p>
    <w:p w14:paraId="4C8F1D81" w14:textId="77777777" w:rsidR="005602E5" w:rsidRPr="005602E5" w:rsidRDefault="005602E5" w:rsidP="005602E5">
      <w:pPr>
        <w:jc w:val="both"/>
        <w:rPr>
          <w:sz w:val="24"/>
        </w:rPr>
      </w:pPr>
    </w:p>
    <w:p w14:paraId="296BAE43" w14:textId="77777777" w:rsidR="005602E5" w:rsidRDefault="005602E5" w:rsidP="005602E5">
      <w:pPr>
        <w:jc w:val="both"/>
        <w:rPr>
          <w:sz w:val="24"/>
        </w:rPr>
      </w:pPr>
      <w:r w:rsidRPr="005602E5">
        <w:rPr>
          <w:b/>
          <w:sz w:val="24"/>
        </w:rPr>
        <w:t>Method of Measurement:</w:t>
      </w:r>
      <w:r w:rsidRPr="005602E5">
        <w:rPr>
          <w:sz w:val="24"/>
        </w:rPr>
        <w:t xml:space="preserve">   Lighting will be measured for payment by the actual number of days that each drill rig requires illumination during the hours of darkness.</w:t>
      </w:r>
    </w:p>
    <w:p w14:paraId="2309165C" w14:textId="77777777" w:rsidR="00834258" w:rsidRDefault="00834258">
      <w:pPr>
        <w:rPr>
          <w:sz w:val="24"/>
        </w:rPr>
        <w:sectPr w:rsidR="00834258" w:rsidSect="002E6DC4">
          <w:pgSz w:w="12240" w:h="15840"/>
          <w:pgMar w:top="1440" w:right="1440" w:bottom="1350" w:left="1440" w:header="720" w:footer="720" w:gutter="0"/>
          <w:cols w:space="720"/>
        </w:sectPr>
      </w:pPr>
    </w:p>
    <w:p w14:paraId="2EAB8EFB" w14:textId="77777777" w:rsidR="00B73F14" w:rsidRPr="00B73F14" w:rsidRDefault="00834258" w:rsidP="00B73F14">
      <w:pPr>
        <w:spacing w:after="60"/>
        <w:jc w:val="center"/>
        <w:rPr>
          <w:rFonts w:asciiTheme="minorHAnsi" w:hAnsiTheme="minorHAnsi"/>
          <w:b/>
          <w:sz w:val="24"/>
          <w:u w:val="single"/>
        </w:rPr>
      </w:pPr>
      <w:r w:rsidRPr="00B73F14">
        <w:rPr>
          <w:rFonts w:asciiTheme="minorHAnsi" w:hAnsiTheme="minorHAnsi"/>
          <w:b/>
          <w:sz w:val="24"/>
        </w:rPr>
        <w:lastRenderedPageBreak/>
        <w:t>E</w:t>
      </w:r>
      <w:r w:rsidR="00B73F14">
        <w:rPr>
          <w:rFonts w:asciiTheme="minorHAnsi" w:hAnsiTheme="minorHAnsi"/>
          <w:b/>
          <w:sz w:val="24"/>
        </w:rPr>
        <w:t>XHIBIT</w:t>
      </w:r>
      <w:r w:rsidRPr="00B73F14">
        <w:rPr>
          <w:rFonts w:asciiTheme="minorHAnsi" w:hAnsiTheme="minorHAnsi"/>
          <w:b/>
          <w:sz w:val="24"/>
        </w:rPr>
        <w:t xml:space="preserve"> B</w:t>
      </w:r>
      <w:r w:rsidR="00B73F14" w:rsidRPr="00B73F14">
        <w:rPr>
          <w:rFonts w:asciiTheme="minorHAnsi" w:hAnsiTheme="minorHAnsi"/>
          <w:b/>
          <w:sz w:val="24"/>
        </w:rPr>
        <w:t xml:space="preserve"> - BID SHEET</w:t>
      </w:r>
    </w:p>
    <w:tbl>
      <w:tblPr>
        <w:tblStyle w:val="TableGrid"/>
        <w:tblW w:w="13607" w:type="dxa"/>
        <w:tblLook w:val="04A0" w:firstRow="1" w:lastRow="0" w:firstColumn="1" w:lastColumn="0" w:noHBand="0" w:noVBand="1"/>
      </w:tblPr>
      <w:tblGrid>
        <w:gridCol w:w="719"/>
        <w:gridCol w:w="6178"/>
        <w:gridCol w:w="896"/>
        <w:gridCol w:w="1483"/>
        <w:gridCol w:w="2055"/>
        <w:gridCol w:w="2276"/>
      </w:tblGrid>
      <w:tr w:rsidR="00B73F14" w:rsidRPr="000E12D3" w14:paraId="32F512B1" w14:textId="77777777" w:rsidTr="009B621D">
        <w:trPr>
          <w:trHeight w:val="609"/>
        </w:trPr>
        <w:tc>
          <w:tcPr>
            <w:tcW w:w="719" w:type="dxa"/>
            <w:tcBorders>
              <w:top w:val="single" w:sz="12" w:space="0" w:color="auto"/>
              <w:left w:val="single" w:sz="12" w:space="0" w:color="auto"/>
              <w:bottom w:val="single" w:sz="6" w:space="0" w:color="auto"/>
              <w:right w:val="single" w:sz="6" w:space="0" w:color="auto"/>
            </w:tcBorders>
            <w:vAlign w:val="center"/>
          </w:tcPr>
          <w:p w14:paraId="0698F892" w14:textId="77777777" w:rsidR="00B73F14" w:rsidRPr="000E12D3" w:rsidRDefault="00B73F14" w:rsidP="009B621D">
            <w:pPr>
              <w:jc w:val="center"/>
              <w:rPr>
                <w:rFonts w:asciiTheme="minorHAnsi" w:hAnsiTheme="minorHAnsi"/>
                <w:sz w:val="24"/>
                <w:u w:val="single"/>
              </w:rPr>
            </w:pPr>
            <w:r w:rsidRPr="000E12D3">
              <w:rPr>
                <w:rFonts w:asciiTheme="minorHAnsi" w:hAnsiTheme="minorHAnsi"/>
                <w:sz w:val="24"/>
                <w:u w:val="single"/>
              </w:rPr>
              <w:t>Item</w:t>
            </w:r>
          </w:p>
          <w:p w14:paraId="3584B429" w14:textId="77777777" w:rsidR="00B73F14" w:rsidRPr="000E12D3" w:rsidRDefault="00B73F14" w:rsidP="009B621D">
            <w:pPr>
              <w:jc w:val="center"/>
              <w:rPr>
                <w:rFonts w:asciiTheme="minorHAnsi" w:hAnsiTheme="minorHAnsi"/>
                <w:sz w:val="24"/>
                <w:u w:val="single"/>
              </w:rPr>
            </w:pPr>
            <w:r w:rsidRPr="000E12D3">
              <w:rPr>
                <w:rFonts w:asciiTheme="minorHAnsi" w:hAnsiTheme="minorHAnsi"/>
                <w:sz w:val="24"/>
                <w:u w:val="single"/>
              </w:rPr>
              <w:t>No.</w:t>
            </w:r>
          </w:p>
        </w:tc>
        <w:tc>
          <w:tcPr>
            <w:tcW w:w="6178" w:type="dxa"/>
            <w:tcBorders>
              <w:top w:val="single" w:sz="12" w:space="0" w:color="auto"/>
              <w:left w:val="single" w:sz="6" w:space="0" w:color="auto"/>
              <w:bottom w:val="single" w:sz="6" w:space="0" w:color="auto"/>
              <w:right w:val="single" w:sz="6" w:space="0" w:color="auto"/>
            </w:tcBorders>
            <w:vAlign w:val="center"/>
          </w:tcPr>
          <w:p w14:paraId="3F00486F" w14:textId="77777777" w:rsidR="00B73F14" w:rsidRPr="000E12D3" w:rsidRDefault="00B73F14" w:rsidP="009B621D">
            <w:pPr>
              <w:rPr>
                <w:rFonts w:asciiTheme="minorHAnsi" w:hAnsiTheme="minorHAnsi"/>
                <w:sz w:val="24"/>
                <w:u w:val="single"/>
              </w:rPr>
            </w:pPr>
            <w:r w:rsidRPr="000E12D3">
              <w:rPr>
                <w:rFonts w:asciiTheme="minorHAnsi" w:hAnsiTheme="minorHAnsi"/>
                <w:sz w:val="24"/>
                <w:u w:val="single"/>
              </w:rPr>
              <w:t>Description of Commodity</w:t>
            </w:r>
          </w:p>
        </w:tc>
        <w:tc>
          <w:tcPr>
            <w:tcW w:w="896" w:type="dxa"/>
            <w:tcBorders>
              <w:top w:val="single" w:sz="12" w:space="0" w:color="auto"/>
              <w:left w:val="single" w:sz="6" w:space="0" w:color="auto"/>
              <w:bottom w:val="single" w:sz="6" w:space="0" w:color="auto"/>
              <w:right w:val="single" w:sz="6" w:space="0" w:color="auto"/>
            </w:tcBorders>
            <w:vAlign w:val="center"/>
          </w:tcPr>
          <w:p w14:paraId="08E7A55E" w14:textId="77777777" w:rsidR="00B73F14" w:rsidRPr="000E12D3" w:rsidRDefault="00B73F14" w:rsidP="009B621D">
            <w:pPr>
              <w:jc w:val="center"/>
              <w:rPr>
                <w:rFonts w:asciiTheme="minorHAnsi" w:hAnsiTheme="minorHAnsi"/>
                <w:sz w:val="24"/>
                <w:u w:val="single"/>
              </w:rPr>
            </w:pPr>
            <w:r w:rsidRPr="000E12D3">
              <w:rPr>
                <w:rFonts w:asciiTheme="minorHAnsi" w:hAnsiTheme="minorHAnsi"/>
                <w:sz w:val="24"/>
                <w:u w:val="single"/>
              </w:rPr>
              <w:t>Unit</w:t>
            </w:r>
          </w:p>
        </w:tc>
        <w:tc>
          <w:tcPr>
            <w:tcW w:w="1483" w:type="dxa"/>
            <w:tcBorders>
              <w:top w:val="single" w:sz="12" w:space="0" w:color="auto"/>
              <w:left w:val="single" w:sz="6" w:space="0" w:color="auto"/>
              <w:bottom w:val="single" w:sz="6" w:space="0" w:color="auto"/>
              <w:right w:val="single" w:sz="6" w:space="0" w:color="auto"/>
            </w:tcBorders>
            <w:vAlign w:val="center"/>
          </w:tcPr>
          <w:p w14:paraId="39BFAEDC" w14:textId="77777777" w:rsidR="00B73F14" w:rsidRPr="000E12D3" w:rsidRDefault="00B73F14" w:rsidP="009B621D">
            <w:pPr>
              <w:jc w:val="center"/>
              <w:rPr>
                <w:rFonts w:asciiTheme="minorHAnsi" w:hAnsiTheme="minorHAnsi"/>
                <w:sz w:val="24"/>
                <w:u w:val="single"/>
              </w:rPr>
            </w:pPr>
            <w:r w:rsidRPr="000E12D3">
              <w:rPr>
                <w:rFonts w:asciiTheme="minorHAnsi" w:hAnsiTheme="minorHAnsi"/>
                <w:sz w:val="24"/>
                <w:u w:val="single"/>
              </w:rPr>
              <w:t>Approximate Quantities</w:t>
            </w:r>
          </w:p>
        </w:tc>
        <w:tc>
          <w:tcPr>
            <w:tcW w:w="2055" w:type="dxa"/>
            <w:tcBorders>
              <w:top w:val="single" w:sz="12" w:space="0" w:color="auto"/>
              <w:left w:val="single" w:sz="6" w:space="0" w:color="auto"/>
              <w:bottom w:val="single" w:sz="6" w:space="0" w:color="auto"/>
              <w:right w:val="single" w:sz="6" w:space="0" w:color="auto"/>
            </w:tcBorders>
            <w:vAlign w:val="center"/>
          </w:tcPr>
          <w:p w14:paraId="09A4121B" w14:textId="77777777" w:rsidR="00B73F14" w:rsidRPr="000E12D3" w:rsidRDefault="00B73F14" w:rsidP="009B621D">
            <w:pPr>
              <w:jc w:val="center"/>
              <w:rPr>
                <w:rFonts w:asciiTheme="minorHAnsi" w:hAnsiTheme="minorHAnsi"/>
                <w:sz w:val="24"/>
                <w:u w:val="single"/>
              </w:rPr>
            </w:pPr>
            <w:r w:rsidRPr="000E12D3">
              <w:rPr>
                <w:rFonts w:asciiTheme="minorHAnsi" w:hAnsiTheme="minorHAnsi"/>
                <w:sz w:val="24"/>
                <w:u w:val="single"/>
              </w:rPr>
              <w:t>Unit Price</w:t>
            </w:r>
          </w:p>
          <w:p w14:paraId="765743A9" w14:textId="77777777" w:rsidR="00B73F14" w:rsidRPr="000E12D3" w:rsidRDefault="00B73F14" w:rsidP="009B621D">
            <w:pPr>
              <w:jc w:val="center"/>
              <w:rPr>
                <w:rFonts w:asciiTheme="minorHAnsi" w:hAnsiTheme="minorHAnsi"/>
                <w:sz w:val="24"/>
                <w:u w:val="single"/>
              </w:rPr>
            </w:pPr>
            <w:r w:rsidRPr="000E12D3">
              <w:rPr>
                <w:rFonts w:asciiTheme="minorHAnsi" w:hAnsiTheme="minorHAnsi"/>
                <w:sz w:val="24"/>
                <w:u w:val="single"/>
              </w:rPr>
              <w:t>Dollars/Cents</w:t>
            </w:r>
          </w:p>
        </w:tc>
        <w:tc>
          <w:tcPr>
            <w:tcW w:w="2276" w:type="dxa"/>
            <w:tcBorders>
              <w:top w:val="single" w:sz="12" w:space="0" w:color="auto"/>
              <w:left w:val="single" w:sz="6" w:space="0" w:color="auto"/>
              <w:bottom w:val="single" w:sz="6" w:space="0" w:color="auto"/>
              <w:right w:val="single" w:sz="12" w:space="0" w:color="auto"/>
            </w:tcBorders>
            <w:vAlign w:val="center"/>
          </w:tcPr>
          <w:p w14:paraId="0CCBB0E5" w14:textId="77777777" w:rsidR="00B73F14" w:rsidRPr="000E12D3" w:rsidRDefault="00B73F14" w:rsidP="009B621D">
            <w:pPr>
              <w:jc w:val="center"/>
              <w:rPr>
                <w:rFonts w:asciiTheme="minorHAnsi" w:hAnsiTheme="minorHAnsi"/>
                <w:sz w:val="24"/>
                <w:u w:val="single"/>
              </w:rPr>
            </w:pPr>
            <w:r>
              <w:rPr>
                <w:rFonts w:asciiTheme="minorHAnsi" w:hAnsiTheme="minorHAnsi"/>
                <w:sz w:val="24"/>
                <w:u w:val="single"/>
              </w:rPr>
              <w:t xml:space="preserve">Total </w:t>
            </w:r>
            <w:r w:rsidRPr="000E12D3">
              <w:rPr>
                <w:rFonts w:asciiTheme="minorHAnsi" w:hAnsiTheme="minorHAnsi"/>
                <w:sz w:val="24"/>
                <w:u w:val="single"/>
              </w:rPr>
              <w:t>Amount of Bid</w:t>
            </w:r>
            <w:r>
              <w:rPr>
                <w:rFonts w:asciiTheme="minorHAnsi" w:hAnsiTheme="minorHAnsi"/>
                <w:sz w:val="24"/>
                <w:u w:val="single"/>
              </w:rPr>
              <w:t xml:space="preserve"> </w:t>
            </w:r>
          </w:p>
          <w:p w14:paraId="7D4DF676" w14:textId="77777777" w:rsidR="00B73F14" w:rsidRPr="000E12D3" w:rsidRDefault="00B73F14" w:rsidP="009B621D">
            <w:pPr>
              <w:jc w:val="center"/>
              <w:rPr>
                <w:rFonts w:asciiTheme="minorHAnsi" w:hAnsiTheme="minorHAnsi"/>
                <w:sz w:val="24"/>
                <w:u w:val="single"/>
              </w:rPr>
            </w:pPr>
            <w:r w:rsidRPr="000E12D3">
              <w:rPr>
                <w:rFonts w:asciiTheme="minorHAnsi" w:hAnsiTheme="minorHAnsi"/>
                <w:sz w:val="24"/>
                <w:u w:val="single"/>
              </w:rPr>
              <w:t>Dollars/Cents</w:t>
            </w:r>
          </w:p>
        </w:tc>
      </w:tr>
      <w:tr w:rsidR="00B73F14" w:rsidRPr="000E12D3" w14:paraId="1315A62A" w14:textId="77777777" w:rsidTr="009B621D">
        <w:tc>
          <w:tcPr>
            <w:tcW w:w="719" w:type="dxa"/>
            <w:tcBorders>
              <w:top w:val="single" w:sz="6" w:space="0" w:color="auto"/>
              <w:left w:val="single" w:sz="12" w:space="0" w:color="auto"/>
              <w:bottom w:val="single" w:sz="6" w:space="0" w:color="auto"/>
              <w:right w:val="single" w:sz="6" w:space="0" w:color="auto"/>
            </w:tcBorders>
          </w:tcPr>
          <w:p w14:paraId="7EDAD3A8" w14:textId="77777777" w:rsidR="00B73F14" w:rsidRPr="000E12D3" w:rsidRDefault="00B73F14" w:rsidP="00FA4584">
            <w:pPr>
              <w:spacing w:before="20" w:after="20"/>
              <w:jc w:val="center"/>
              <w:rPr>
                <w:rFonts w:asciiTheme="minorHAnsi" w:hAnsiTheme="minorHAnsi"/>
                <w:sz w:val="22"/>
                <w:szCs w:val="22"/>
              </w:rPr>
            </w:pPr>
            <w:r w:rsidRPr="000E12D3">
              <w:rPr>
                <w:rFonts w:asciiTheme="minorHAnsi" w:hAnsiTheme="minorHAnsi"/>
                <w:sz w:val="22"/>
                <w:szCs w:val="22"/>
              </w:rPr>
              <w:t>1.01</w:t>
            </w:r>
          </w:p>
        </w:tc>
        <w:tc>
          <w:tcPr>
            <w:tcW w:w="6178" w:type="dxa"/>
            <w:tcBorders>
              <w:top w:val="single" w:sz="6" w:space="0" w:color="auto"/>
              <w:left w:val="single" w:sz="6" w:space="0" w:color="auto"/>
              <w:bottom w:val="single" w:sz="6" w:space="0" w:color="auto"/>
              <w:right w:val="single" w:sz="6" w:space="0" w:color="auto"/>
            </w:tcBorders>
          </w:tcPr>
          <w:p w14:paraId="2BF6DF8D" w14:textId="77777777" w:rsidR="00B73F14" w:rsidRPr="000E12D3" w:rsidRDefault="00B73F14" w:rsidP="00FA4584">
            <w:pPr>
              <w:spacing w:before="20" w:after="20"/>
              <w:rPr>
                <w:rFonts w:asciiTheme="minorHAnsi" w:hAnsiTheme="minorHAnsi"/>
                <w:sz w:val="22"/>
                <w:szCs w:val="22"/>
              </w:rPr>
            </w:pPr>
            <w:r w:rsidRPr="000E12D3">
              <w:rPr>
                <w:rFonts w:asciiTheme="minorHAnsi" w:hAnsiTheme="minorHAnsi"/>
                <w:sz w:val="22"/>
                <w:szCs w:val="22"/>
              </w:rPr>
              <w:t>Soil Boring – Type A (0-75 feet)</w:t>
            </w:r>
          </w:p>
        </w:tc>
        <w:tc>
          <w:tcPr>
            <w:tcW w:w="896" w:type="dxa"/>
            <w:tcBorders>
              <w:top w:val="single" w:sz="6" w:space="0" w:color="auto"/>
              <w:left w:val="single" w:sz="6" w:space="0" w:color="auto"/>
              <w:bottom w:val="single" w:sz="6" w:space="0" w:color="auto"/>
              <w:right w:val="single" w:sz="6" w:space="0" w:color="auto"/>
            </w:tcBorders>
            <w:vAlign w:val="center"/>
          </w:tcPr>
          <w:p w14:paraId="38EAE017" w14:textId="77777777" w:rsidR="00B73F14" w:rsidRPr="000E12D3" w:rsidRDefault="00B73F14" w:rsidP="00FA4584">
            <w:pPr>
              <w:spacing w:before="20" w:after="20"/>
              <w:jc w:val="center"/>
              <w:rPr>
                <w:rFonts w:asciiTheme="minorHAnsi" w:hAnsiTheme="minorHAnsi"/>
                <w:sz w:val="22"/>
                <w:szCs w:val="22"/>
              </w:rPr>
            </w:pPr>
            <w:r w:rsidRPr="000E12D3">
              <w:rPr>
                <w:rFonts w:asciiTheme="minorHAnsi" w:hAnsiTheme="minorHAnsi"/>
                <w:sz w:val="22"/>
                <w:szCs w:val="22"/>
              </w:rPr>
              <w:t>L.F.</w:t>
            </w:r>
          </w:p>
        </w:tc>
        <w:tc>
          <w:tcPr>
            <w:tcW w:w="1483" w:type="dxa"/>
            <w:tcBorders>
              <w:top w:val="single" w:sz="6" w:space="0" w:color="auto"/>
              <w:left w:val="single" w:sz="6" w:space="0" w:color="auto"/>
              <w:bottom w:val="single" w:sz="6" w:space="0" w:color="auto"/>
              <w:right w:val="single" w:sz="6" w:space="0" w:color="auto"/>
            </w:tcBorders>
          </w:tcPr>
          <w:p w14:paraId="25A3B137" w14:textId="77777777" w:rsidR="00B73F14" w:rsidRPr="000E12D3" w:rsidRDefault="00B73F14" w:rsidP="00FA4584">
            <w:pPr>
              <w:spacing w:before="20" w:after="20"/>
              <w:rPr>
                <w:rFonts w:asciiTheme="minorHAnsi" w:hAnsiTheme="minorHAnsi"/>
                <w:sz w:val="22"/>
                <w:szCs w:val="22"/>
              </w:rPr>
            </w:pPr>
          </w:p>
        </w:tc>
        <w:tc>
          <w:tcPr>
            <w:tcW w:w="2055" w:type="dxa"/>
            <w:tcBorders>
              <w:top w:val="single" w:sz="6" w:space="0" w:color="auto"/>
              <w:left w:val="single" w:sz="6" w:space="0" w:color="auto"/>
              <w:bottom w:val="single" w:sz="6" w:space="0" w:color="auto"/>
              <w:right w:val="single" w:sz="6" w:space="0" w:color="auto"/>
            </w:tcBorders>
            <w:vAlign w:val="center"/>
          </w:tcPr>
          <w:p w14:paraId="13D2632D" w14:textId="77777777" w:rsidR="00B73F14" w:rsidRPr="000E12D3" w:rsidRDefault="00B73F14" w:rsidP="00FA4584">
            <w:pPr>
              <w:spacing w:before="20" w:after="20"/>
              <w:rPr>
                <w:rFonts w:asciiTheme="minorHAnsi" w:hAnsiTheme="minorHAnsi"/>
                <w:sz w:val="22"/>
                <w:szCs w:val="22"/>
              </w:rPr>
            </w:pPr>
          </w:p>
        </w:tc>
        <w:tc>
          <w:tcPr>
            <w:tcW w:w="2276" w:type="dxa"/>
            <w:tcBorders>
              <w:top w:val="single" w:sz="6" w:space="0" w:color="auto"/>
              <w:left w:val="single" w:sz="6" w:space="0" w:color="auto"/>
              <w:bottom w:val="single" w:sz="6" w:space="0" w:color="auto"/>
              <w:right w:val="single" w:sz="12" w:space="0" w:color="auto"/>
            </w:tcBorders>
          </w:tcPr>
          <w:p w14:paraId="093360CF" w14:textId="77777777" w:rsidR="00B73F14" w:rsidRPr="000E12D3" w:rsidRDefault="00B73F14" w:rsidP="00FA4584">
            <w:pPr>
              <w:spacing w:before="20" w:after="20"/>
              <w:rPr>
                <w:rFonts w:asciiTheme="minorHAnsi" w:hAnsiTheme="minorHAnsi"/>
                <w:sz w:val="22"/>
                <w:szCs w:val="22"/>
              </w:rPr>
            </w:pPr>
          </w:p>
        </w:tc>
      </w:tr>
      <w:tr w:rsidR="00B73F14" w:rsidRPr="000E12D3" w14:paraId="6758ACD4" w14:textId="77777777" w:rsidTr="009B621D">
        <w:tc>
          <w:tcPr>
            <w:tcW w:w="719" w:type="dxa"/>
            <w:tcBorders>
              <w:top w:val="single" w:sz="6" w:space="0" w:color="auto"/>
              <w:left w:val="single" w:sz="12" w:space="0" w:color="auto"/>
              <w:bottom w:val="single" w:sz="6" w:space="0" w:color="auto"/>
              <w:right w:val="single" w:sz="6" w:space="0" w:color="auto"/>
            </w:tcBorders>
          </w:tcPr>
          <w:p w14:paraId="40945F3E" w14:textId="77777777" w:rsidR="00B73F14" w:rsidRPr="000E12D3" w:rsidRDefault="00B73F14" w:rsidP="00FA4584">
            <w:pPr>
              <w:spacing w:before="20" w:after="20"/>
              <w:jc w:val="center"/>
              <w:rPr>
                <w:rFonts w:asciiTheme="minorHAnsi" w:hAnsiTheme="minorHAnsi"/>
                <w:sz w:val="22"/>
                <w:szCs w:val="22"/>
              </w:rPr>
            </w:pPr>
            <w:r w:rsidRPr="000E12D3">
              <w:rPr>
                <w:rFonts w:asciiTheme="minorHAnsi" w:hAnsiTheme="minorHAnsi"/>
                <w:sz w:val="22"/>
                <w:szCs w:val="22"/>
              </w:rPr>
              <w:t>1.02</w:t>
            </w:r>
          </w:p>
        </w:tc>
        <w:tc>
          <w:tcPr>
            <w:tcW w:w="6178" w:type="dxa"/>
            <w:tcBorders>
              <w:top w:val="single" w:sz="6" w:space="0" w:color="auto"/>
              <w:left w:val="single" w:sz="6" w:space="0" w:color="auto"/>
              <w:bottom w:val="single" w:sz="6" w:space="0" w:color="auto"/>
              <w:right w:val="single" w:sz="6" w:space="0" w:color="auto"/>
            </w:tcBorders>
          </w:tcPr>
          <w:p w14:paraId="17169A07" w14:textId="77777777" w:rsidR="00B73F14" w:rsidRPr="000E12D3" w:rsidRDefault="00B73F14" w:rsidP="00FA4584">
            <w:pPr>
              <w:spacing w:before="20" w:after="20"/>
              <w:rPr>
                <w:rFonts w:asciiTheme="minorHAnsi" w:hAnsiTheme="minorHAnsi"/>
                <w:sz w:val="22"/>
                <w:szCs w:val="22"/>
              </w:rPr>
            </w:pPr>
            <w:r w:rsidRPr="000E12D3">
              <w:rPr>
                <w:rFonts w:asciiTheme="minorHAnsi" w:hAnsiTheme="minorHAnsi"/>
                <w:sz w:val="22"/>
                <w:szCs w:val="22"/>
              </w:rPr>
              <w:t>Soil Boring – Type A (Over 75 feet)</w:t>
            </w:r>
          </w:p>
        </w:tc>
        <w:tc>
          <w:tcPr>
            <w:tcW w:w="896" w:type="dxa"/>
            <w:tcBorders>
              <w:top w:val="single" w:sz="6" w:space="0" w:color="auto"/>
              <w:left w:val="single" w:sz="6" w:space="0" w:color="auto"/>
              <w:bottom w:val="single" w:sz="6" w:space="0" w:color="auto"/>
              <w:right w:val="single" w:sz="6" w:space="0" w:color="auto"/>
            </w:tcBorders>
            <w:vAlign w:val="center"/>
          </w:tcPr>
          <w:p w14:paraId="591FC37A" w14:textId="77777777" w:rsidR="00B73F14" w:rsidRPr="000E12D3" w:rsidRDefault="00B73F14" w:rsidP="00FA4584">
            <w:pPr>
              <w:spacing w:before="20" w:after="20"/>
              <w:jc w:val="center"/>
              <w:rPr>
                <w:rFonts w:asciiTheme="minorHAnsi" w:hAnsiTheme="minorHAnsi"/>
                <w:sz w:val="22"/>
                <w:szCs w:val="22"/>
              </w:rPr>
            </w:pPr>
            <w:r w:rsidRPr="000E12D3">
              <w:rPr>
                <w:rFonts w:asciiTheme="minorHAnsi" w:hAnsiTheme="minorHAnsi"/>
                <w:sz w:val="22"/>
                <w:szCs w:val="22"/>
              </w:rPr>
              <w:t>L.F.</w:t>
            </w:r>
          </w:p>
        </w:tc>
        <w:tc>
          <w:tcPr>
            <w:tcW w:w="1483" w:type="dxa"/>
            <w:tcBorders>
              <w:top w:val="single" w:sz="6" w:space="0" w:color="auto"/>
              <w:left w:val="single" w:sz="6" w:space="0" w:color="auto"/>
              <w:bottom w:val="single" w:sz="6" w:space="0" w:color="auto"/>
              <w:right w:val="single" w:sz="6" w:space="0" w:color="auto"/>
            </w:tcBorders>
          </w:tcPr>
          <w:p w14:paraId="329AFD5B" w14:textId="77777777" w:rsidR="00B73F14" w:rsidRPr="000E12D3" w:rsidRDefault="00B73F14" w:rsidP="00FA4584">
            <w:pPr>
              <w:spacing w:before="20" w:after="20"/>
              <w:rPr>
                <w:rFonts w:asciiTheme="minorHAnsi" w:hAnsiTheme="minorHAnsi"/>
                <w:sz w:val="22"/>
                <w:szCs w:val="22"/>
              </w:rPr>
            </w:pPr>
          </w:p>
        </w:tc>
        <w:tc>
          <w:tcPr>
            <w:tcW w:w="2055" w:type="dxa"/>
            <w:tcBorders>
              <w:top w:val="single" w:sz="6" w:space="0" w:color="auto"/>
              <w:left w:val="single" w:sz="6" w:space="0" w:color="auto"/>
              <w:bottom w:val="single" w:sz="6" w:space="0" w:color="auto"/>
              <w:right w:val="single" w:sz="6" w:space="0" w:color="auto"/>
            </w:tcBorders>
            <w:vAlign w:val="center"/>
          </w:tcPr>
          <w:p w14:paraId="7EF66452" w14:textId="77777777" w:rsidR="00B73F14" w:rsidRPr="000E12D3" w:rsidRDefault="00B73F14" w:rsidP="00FA4584">
            <w:pPr>
              <w:spacing w:before="20" w:after="20"/>
              <w:rPr>
                <w:rFonts w:asciiTheme="minorHAnsi" w:hAnsiTheme="minorHAnsi"/>
                <w:sz w:val="22"/>
                <w:szCs w:val="22"/>
              </w:rPr>
            </w:pPr>
          </w:p>
        </w:tc>
        <w:tc>
          <w:tcPr>
            <w:tcW w:w="2276" w:type="dxa"/>
            <w:tcBorders>
              <w:top w:val="single" w:sz="6" w:space="0" w:color="auto"/>
              <w:left w:val="single" w:sz="6" w:space="0" w:color="auto"/>
              <w:bottom w:val="single" w:sz="6" w:space="0" w:color="auto"/>
              <w:right w:val="single" w:sz="12" w:space="0" w:color="auto"/>
            </w:tcBorders>
          </w:tcPr>
          <w:p w14:paraId="4D739CF1" w14:textId="77777777" w:rsidR="00B73F14" w:rsidRPr="000E12D3" w:rsidRDefault="00B73F14" w:rsidP="00FA4584">
            <w:pPr>
              <w:spacing w:before="20" w:after="20"/>
              <w:rPr>
                <w:rFonts w:asciiTheme="minorHAnsi" w:hAnsiTheme="minorHAnsi"/>
                <w:sz w:val="22"/>
                <w:szCs w:val="22"/>
              </w:rPr>
            </w:pPr>
          </w:p>
        </w:tc>
      </w:tr>
      <w:tr w:rsidR="00B73F14" w:rsidRPr="000E12D3" w14:paraId="56588CEB" w14:textId="77777777" w:rsidTr="009B621D">
        <w:tc>
          <w:tcPr>
            <w:tcW w:w="719" w:type="dxa"/>
            <w:tcBorders>
              <w:top w:val="single" w:sz="6" w:space="0" w:color="auto"/>
              <w:left w:val="single" w:sz="12" w:space="0" w:color="auto"/>
              <w:bottom w:val="single" w:sz="6" w:space="0" w:color="auto"/>
              <w:right w:val="single" w:sz="6" w:space="0" w:color="auto"/>
            </w:tcBorders>
          </w:tcPr>
          <w:p w14:paraId="4FEB34B4" w14:textId="77777777" w:rsidR="00B73F14" w:rsidRPr="000E12D3" w:rsidRDefault="00B73F14" w:rsidP="00FA4584">
            <w:pPr>
              <w:spacing w:before="20" w:after="20"/>
              <w:jc w:val="center"/>
              <w:rPr>
                <w:rFonts w:asciiTheme="minorHAnsi" w:hAnsiTheme="minorHAnsi"/>
                <w:sz w:val="22"/>
                <w:szCs w:val="22"/>
              </w:rPr>
            </w:pPr>
            <w:r w:rsidRPr="000E12D3">
              <w:rPr>
                <w:rFonts w:asciiTheme="minorHAnsi" w:hAnsiTheme="minorHAnsi"/>
                <w:sz w:val="22"/>
                <w:szCs w:val="22"/>
              </w:rPr>
              <w:t>1.03</w:t>
            </w:r>
          </w:p>
        </w:tc>
        <w:tc>
          <w:tcPr>
            <w:tcW w:w="6178" w:type="dxa"/>
            <w:tcBorders>
              <w:top w:val="single" w:sz="6" w:space="0" w:color="auto"/>
              <w:left w:val="single" w:sz="6" w:space="0" w:color="auto"/>
              <w:bottom w:val="single" w:sz="6" w:space="0" w:color="auto"/>
              <w:right w:val="single" w:sz="6" w:space="0" w:color="auto"/>
            </w:tcBorders>
          </w:tcPr>
          <w:p w14:paraId="0D51C89E" w14:textId="77777777" w:rsidR="00B73F14" w:rsidRPr="000E12D3" w:rsidRDefault="00B73F14" w:rsidP="00FA4584">
            <w:pPr>
              <w:spacing w:before="20" w:after="20"/>
              <w:rPr>
                <w:rFonts w:asciiTheme="minorHAnsi" w:hAnsiTheme="minorHAnsi"/>
                <w:sz w:val="22"/>
                <w:szCs w:val="22"/>
              </w:rPr>
            </w:pPr>
            <w:r w:rsidRPr="000E12D3">
              <w:rPr>
                <w:rFonts w:asciiTheme="minorHAnsi" w:hAnsiTheme="minorHAnsi"/>
                <w:sz w:val="22"/>
                <w:szCs w:val="22"/>
              </w:rPr>
              <w:t>Soil Boring – Type B</w:t>
            </w:r>
          </w:p>
        </w:tc>
        <w:tc>
          <w:tcPr>
            <w:tcW w:w="896" w:type="dxa"/>
            <w:tcBorders>
              <w:top w:val="single" w:sz="6" w:space="0" w:color="auto"/>
              <w:left w:val="single" w:sz="6" w:space="0" w:color="auto"/>
              <w:bottom w:val="single" w:sz="6" w:space="0" w:color="auto"/>
              <w:right w:val="single" w:sz="6" w:space="0" w:color="auto"/>
            </w:tcBorders>
            <w:vAlign w:val="center"/>
          </w:tcPr>
          <w:p w14:paraId="158A061B" w14:textId="77777777" w:rsidR="00B73F14" w:rsidRPr="000E12D3" w:rsidRDefault="00B73F14" w:rsidP="00FA4584">
            <w:pPr>
              <w:spacing w:before="20" w:after="20"/>
              <w:jc w:val="center"/>
              <w:rPr>
                <w:rFonts w:asciiTheme="minorHAnsi" w:hAnsiTheme="minorHAnsi"/>
                <w:sz w:val="22"/>
                <w:szCs w:val="22"/>
              </w:rPr>
            </w:pPr>
            <w:r w:rsidRPr="000E12D3">
              <w:rPr>
                <w:rFonts w:asciiTheme="minorHAnsi" w:hAnsiTheme="minorHAnsi"/>
                <w:sz w:val="22"/>
                <w:szCs w:val="22"/>
              </w:rPr>
              <w:t>L.F.</w:t>
            </w:r>
          </w:p>
        </w:tc>
        <w:tc>
          <w:tcPr>
            <w:tcW w:w="1483" w:type="dxa"/>
            <w:tcBorders>
              <w:top w:val="single" w:sz="6" w:space="0" w:color="auto"/>
              <w:left w:val="single" w:sz="6" w:space="0" w:color="auto"/>
              <w:bottom w:val="single" w:sz="6" w:space="0" w:color="auto"/>
              <w:right w:val="single" w:sz="6" w:space="0" w:color="auto"/>
            </w:tcBorders>
          </w:tcPr>
          <w:p w14:paraId="6B18EFD4" w14:textId="77777777" w:rsidR="00B73F14" w:rsidRPr="000E12D3" w:rsidRDefault="00B73F14" w:rsidP="00FA4584">
            <w:pPr>
              <w:spacing w:before="20" w:after="20"/>
              <w:rPr>
                <w:rFonts w:asciiTheme="minorHAnsi" w:hAnsiTheme="minorHAnsi"/>
                <w:sz w:val="22"/>
                <w:szCs w:val="22"/>
              </w:rPr>
            </w:pPr>
          </w:p>
        </w:tc>
        <w:tc>
          <w:tcPr>
            <w:tcW w:w="2055" w:type="dxa"/>
            <w:tcBorders>
              <w:top w:val="single" w:sz="6" w:space="0" w:color="auto"/>
              <w:left w:val="single" w:sz="6" w:space="0" w:color="auto"/>
              <w:bottom w:val="single" w:sz="6" w:space="0" w:color="auto"/>
              <w:right w:val="single" w:sz="6" w:space="0" w:color="auto"/>
            </w:tcBorders>
            <w:vAlign w:val="center"/>
          </w:tcPr>
          <w:p w14:paraId="36B596CC" w14:textId="77777777" w:rsidR="00B73F14" w:rsidRPr="000E12D3" w:rsidRDefault="00B73F14" w:rsidP="00FA4584">
            <w:pPr>
              <w:spacing w:before="20" w:after="20"/>
              <w:rPr>
                <w:rFonts w:asciiTheme="minorHAnsi" w:hAnsiTheme="minorHAnsi"/>
                <w:sz w:val="22"/>
                <w:szCs w:val="22"/>
              </w:rPr>
            </w:pPr>
          </w:p>
        </w:tc>
        <w:tc>
          <w:tcPr>
            <w:tcW w:w="2276" w:type="dxa"/>
            <w:tcBorders>
              <w:top w:val="single" w:sz="6" w:space="0" w:color="auto"/>
              <w:left w:val="single" w:sz="6" w:space="0" w:color="auto"/>
              <w:bottom w:val="single" w:sz="6" w:space="0" w:color="auto"/>
              <w:right w:val="single" w:sz="12" w:space="0" w:color="auto"/>
            </w:tcBorders>
          </w:tcPr>
          <w:p w14:paraId="6F66D078" w14:textId="77777777" w:rsidR="00B73F14" w:rsidRPr="000E12D3" w:rsidRDefault="00B73F14" w:rsidP="00FA4584">
            <w:pPr>
              <w:spacing w:before="20" w:after="20"/>
              <w:rPr>
                <w:rFonts w:asciiTheme="minorHAnsi" w:hAnsiTheme="minorHAnsi"/>
                <w:sz w:val="22"/>
                <w:szCs w:val="22"/>
              </w:rPr>
            </w:pPr>
          </w:p>
        </w:tc>
      </w:tr>
      <w:tr w:rsidR="00B73F14" w:rsidRPr="000E12D3" w14:paraId="306C3B72" w14:textId="77777777" w:rsidTr="009B621D">
        <w:tc>
          <w:tcPr>
            <w:tcW w:w="719" w:type="dxa"/>
            <w:tcBorders>
              <w:top w:val="single" w:sz="6" w:space="0" w:color="auto"/>
              <w:left w:val="single" w:sz="12" w:space="0" w:color="auto"/>
              <w:bottom w:val="single" w:sz="6" w:space="0" w:color="auto"/>
              <w:right w:val="single" w:sz="6" w:space="0" w:color="auto"/>
            </w:tcBorders>
          </w:tcPr>
          <w:p w14:paraId="1E2300FE" w14:textId="77777777" w:rsidR="00B73F14" w:rsidRPr="000E12D3" w:rsidRDefault="00B73F14" w:rsidP="00FA4584">
            <w:pPr>
              <w:spacing w:before="20" w:after="20"/>
              <w:jc w:val="center"/>
              <w:rPr>
                <w:rFonts w:asciiTheme="minorHAnsi" w:hAnsiTheme="minorHAnsi"/>
                <w:sz w:val="22"/>
                <w:szCs w:val="22"/>
              </w:rPr>
            </w:pPr>
            <w:r w:rsidRPr="000E12D3">
              <w:rPr>
                <w:rFonts w:asciiTheme="minorHAnsi" w:hAnsiTheme="minorHAnsi"/>
                <w:sz w:val="22"/>
                <w:szCs w:val="22"/>
              </w:rPr>
              <w:t>1.04</w:t>
            </w:r>
          </w:p>
        </w:tc>
        <w:tc>
          <w:tcPr>
            <w:tcW w:w="6178" w:type="dxa"/>
            <w:tcBorders>
              <w:top w:val="single" w:sz="6" w:space="0" w:color="auto"/>
              <w:left w:val="single" w:sz="6" w:space="0" w:color="auto"/>
              <w:bottom w:val="single" w:sz="6" w:space="0" w:color="auto"/>
              <w:right w:val="single" w:sz="6" w:space="0" w:color="auto"/>
            </w:tcBorders>
          </w:tcPr>
          <w:p w14:paraId="3FE9E026" w14:textId="77777777" w:rsidR="00B73F14" w:rsidRPr="000E12D3" w:rsidRDefault="00B73F14" w:rsidP="00FA4584">
            <w:pPr>
              <w:spacing w:before="20" w:after="20"/>
              <w:rPr>
                <w:rFonts w:asciiTheme="minorHAnsi" w:hAnsiTheme="minorHAnsi"/>
                <w:sz w:val="22"/>
                <w:szCs w:val="22"/>
              </w:rPr>
            </w:pPr>
            <w:r w:rsidRPr="000E12D3">
              <w:rPr>
                <w:rFonts w:asciiTheme="minorHAnsi" w:hAnsiTheme="minorHAnsi"/>
                <w:sz w:val="22"/>
                <w:szCs w:val="22"/>
              </w:rPr>
              <w:t>Cement Grout Backfill</w:t>
            </w:r>
          </w:p>
        </w:tc>
        <w:tc>
          <w:tcPr>
            <w:tcW w:w="896" w:type="dxa"/>
            <w:tcBorders>
              <w:top w:val="single" w:sz="6" w:space="0" w:color="auto"/>
              <w:left w:val="single" w:sz="6" w:space="0" w:color="auto"/>
              <w:bottom w:val="single" w:sz="6" w:space="0" w:color="auto"/>
              <w:right w:val="single" w:sz="6" w:space="0" w:color="auto"/>
            </w:tcBorders>
            <w:vAlign w:val="center"/>
          </w:tcPr>
          <w:p w14:paraId="0A48DD69" w14:textId="77777777" w:rsidR="00B73F14" w:rsidRPr="000E12D3" w:rsidRDefault="00B73F14" w:rsidP="00FA4584">
            <w:pPr>
              <w:spacing w:before="20" w:after="20"/>
              <w:jc w:val="center"/>
              <w:rPr>
                <w:rFonts w:asciiTheme="minorHAnsi" w:hAnsiTheme="minorHAnsi"/>
                <w:sz w:val="22"/>
                <w:szCs w:val="22"/>
              </w:rPr>
            </w:pPr>
            <w:r w:rsidRPr="000E12D3">
              <w:rPr>
                <w:rFonts w:asciiTheme="minorHAnsi" w:hAnsiTheme="minorHAnsi"/>
                <w:sz w:val="22"/>
                <w:szCs w:val="22"/>
              </w:rPr>
              <w:t>L.F.</w:t>
            </w:r>
          </w:p>
        </w:tc>
        <w:tc>
          <w:tcPr>
            <w:tcW w:w="1483" w:type="dxa"/>
            <w:tcBorders>
              <w:top w:val="single" w:sz="6" w:space="0" w:color="auto"/>
              <w:left w:val="single" w:sz="6" w:space="0" w:color="auto"/>
              <w:bottom w:val="single" w:sz="6" w:space="0" w:color="auto"/>
              <w:right w:val="single" w:sz="6" w:space="0" w:color="auto"/>
            </w:tcBorders>
          </w:tcPr>
          <w:p w14:paraId="2862C330" w14:textId="77777777" w:rsidR="00B73F14" w:rsidRPr="000E12D3" w:rsidRDefault="00B73F14" w:rsidP="00FA4584">
            <w:pPr>
              <w:spacing w:before="20" w:after="20"/>
              <w:rPr>
                <w:rFonts w:asciiTheme="minorHAnsi" w:hAnsiTheme="minorHAnsi"/>
                <w:sz w:val="22"/>
                <w:szCs w:val="22"/>
              </w:rPr>
            </w:pPr>
          </w:p>
        </w:tc>
        <w:tc>
          <w:tcPr>
            <w:tcW w:w="2055" w:type="dxa"/>
            <w:tcBorders>
              <w:top w:val="single" w:sz="6" w:space="0" w:color="auto"/>
              <w:left w:val="single" w:sz="6" w:space="0" w:color="auto"/>
              <w:bottom w:val="single" w:sz="6" w:space="0" w:color="auto"/>
              <w:right w:val="single" w:sz="6" w:space="0" w:color="auto"/>
            </w:tcBorders>
            <w:vAlign w:val="center"/>
          </w:tcPr>
          <w:p w14:paraId="6FE6CB32" w14:textId="77777777" w:rsidR="00B73F14" w:rsidRPr="000E12D3" w:rsidRDefault="00B73F14" w:rsidP="00FA4584">
            <w:pPr>
              <w:spacing w:before="20" w:after="20"/>
              <w:rPr>
                <w:rFonts w:asciiTheme="minorHAnsi" w:hAnsiTheme="minorHAnsi"/>
                <w:sz w:val="22"/>
                <w:szCs w:val="22"/>
              </w:rPr>
            </w:pPr>
          </w:p>
        </w:tc>
        <w:tc>
          <w:tcPr>
            <w:tcW w:w="2276" w:type="dxa"/>
            <w:tcBorders>
              <w:top w:val="single" w:sz="6" w:space="0" w:color="auto"/>
              <w:left w:val="single" w:sz="6" w:space="0" w:color="auto"/>
              <w:bottom w:val="single" w:sz="6" w:space="0" w:color="auto"/>
              <w:right w:val="single" w:sz="12" w:space="0" w:color="auto"/>
            </w:tcBorders>
          </w:tcPr>
          <w:p w14:paraId="040E374D" w14:textId="77777777" w:rsidR="00B73F14" w:rsidRPr="000E12D3" w:rsidRDefault="00B73F14" w:rsidP="00FA4584">
            <w:pPr>
              <w:spacing w:before="20" w:after="20"/>
              <w:rPr>
                <w:rFonts w:asciiTheme="minorHAnsi" w:hAnsiTheme="minorHAnsi"/>
                <w:sz w:val="22"/>
                <w:szCs w:val="22"/>
              </w:rPr>
            </w:pPr>
          </w:p>
        </w:tc>
      </w:tr>
      <w:tr w:rsidR="00B73F14" w:rsidRPr="000E12D3" w14:paraId="172F50C4" w14:textId="77777777" w:rsidTr="009B621D">
        <w:tc>
          <w:tcPr>
            <w:tcW w:w="719" w:type="dxa"/>
            <w:tcBorders>
              <w:top w:val="single" w:sz="6" w:space="0" w:color="auto"/>
              <w:left w:val="single" w:sz="12" w:space="0" w:color="auto"/>
              <w:bottom w:val="single" w:sz="6" w:space="0" w:color="auto"/>
              <w:right w:val="single" w:sz="6" w:space="0" w:color="auto"/>
            </w:tcBorders>
          </w:tcPr>
          <w:p w14:paraId="43316047" w14:textId="77777777" w:rsidR="00B73F14" w:rsidRPr="000E12D3" w:rsidRDefault="00B73F14" w:rsidP="00FA4584">
            <w:pPr>
              <w:spacing w:before="20" w:after="20"/>
              <w:jc w:val="center"/>
              <w:rPr>
                <w:rFonts w:asciiTheme="minorHAnsi" w:hAnsiTheme="minorHAnsi"/>
                <w:sz w:val="22"/>
                <w:szCs w:val="22"/>
              </w:rPr>
            </w:pPr>
            <w:r w:rsidRPr="000E12D3">
              <w:rPr>
                <w:rFonts w:asciiTheme="minorHAnsi" w:hAnsiTheme="minorHAnsi"/>
                <w:sz w:val="22"/>
                <w:szCs w:val="22"/>
              </w:rPr>
              <w:t>2.01</w:t>
            </w:r>
          </w:p>
        </w:tc>
        <w:tc>
          <w:tcPr>
            <w:tcW w:w="6178" w:type="dxa"/>
            <w:tcBorders>
              <w:top w:val="single" w:sz="6" w:space="0" w:color="auto"/>
              <w:left w:val="single" w:sz="6" w:space="0" w:color="auto"/>
              <w:bottom w:val="single" w:sz="6" w:space="0" w:color="auto"/>
              <w:right w:val="single" w:sz="6" w:space="0" w:color="auto"/>
            </w:tcBorders>
          </w:tcPr>
          <w:p w14:paraId="584751CB" w14:textId="77777777" w:rsidR="00B73F14" w:rsidRPr="000E12D3" w:rsidRDefault="00B73F14" w:rsidP="00FA4584">
            <w:pPr>
              <w:spacing w:before="20" w:after="20"/>
              <w:rPr>
                <w:rFonts w:asciiTheme="minorHAnsi" w:hAnsiTheme="minorHAnsi"/>
                <w:sz w:val="22"/>
                <w:szCs w:val="22"/>
              </w:rPr>
            </w:pPr>
            <w:r w:rsidRPr="000E12D3">
              <w:rPr>
                <w:rFonts w:asciiTheme="minorHAnsi" w:hAnsiTheme="minorHAnsi"/>
                <w:sz w:val="22"/>
                <w:szCs w:val="22"/>
              </w:rPr>
              <w:t>Auger Boring. 4” Diameter</w:t>
            </w:r>
          </w:p>
        </w:tc>
        <w:tc>
          <w:tcPr>
            <w:tcW w:w="896" w:type="dxa"/>
            <w:tcBorders>
              <w:top w:val="single" w:sz="6" w:space="0" w:color="auto"/>
              <w:left w:val="single" w:sz="6" w:space="0" w:color="auto"/>
              <w:bottom w:val="single" w:sz="6" w:space="0" w:color="auto"/>
              <w:right w:val="single" w:sz="6" w:space="0" w:color="auto"/>
            </w:tcBorders>
            <w:vAlign w:val="center"/>
          </w:tcPr>
          <w:p w14:paraId="4319B5F5" w14:textId="77777777" w:rsidR="00B73F14" w:rsidRPr="000E12D3" w:rsidRDefault="00B73F14" w:rsidP="00FA4584">
            <w:pPr>
              <w:spacing w:before="20" w:after="20"/>
              <w:jc w:val="center"/>
              <w:rPr>
                <w:rFonts w:asciiTheme="minorHAnsi" w:hAnsiTheme="minorHAnsi"/>
                <w:sz w:val="22"/>
                <w:szCs w:val="22"/>
              </w:rPr>
            </w:pPr>
            <w:r w:rsidRPr="000E12D3">
              <w:rPr>
                <w:rFonts w:asciiTheme="minorHAnsi" w:hAnsiTheme="minorHAnsi"/>
                <w:sz w:val="22"/>
                <w:szCs w:val="22"/>
              </w:rPr>
              <w:t>L.F.</w:t>
            </w:r>
          </w:p>
        </w:tc>
        <w:tc>
          <w:tcPr>
            <w:tcW w:w="1483" w:type="dxa"/>
            <w:tcBorders>
              <w:top w:val="single" w:sz="6" w:space="0" w:color="auto"/>
              <w:left w:val="single" w:sz="6" w:space="0" w:color="auto"/>
              <w:bottom w:val="single" w:sz="6" w:space="0" w:color="auto"/>
              <w:right w:val="single" w:sz="6" w:space="0" w:color="auto"/>
            </w:tcBorders>
          </w:tcPr>
          <w:p w14:paraId="4C665058" w14:textId="77777777" w:rsidR="00B73F14" w:rsidRPr="000E12D3" w:rsidRDefault="00B73F14" w:rsidP="00FA4584">
            <w:pPr>
              <w:spacing w:before="20" w:after="20"/>
              <w:rPr>
                <w:rFonts w:asciiTheme="minorHAnsi" w:hAnsiTheme="minorHAnsi"/>
                <w:sz w:val="22"/>
                <w:szCs w:val="22"/>
              </w:rPr>
            </w:pPr>
          </w:p>
        </w:tc>
        <w:tc>
          <w:tcPr>
            <w:tcW w:w="2055" w:type="dxa"/>
            <w:tcBorders>
              <w:top w:val="single" w:sz="6" w:space="0" w:color="auto"/>
              <w:left w:val="single" w:sz="6" w:space="0" w:color="auto"/>
              <w:bottom w:val="single" w:sz="6" w:space="0" w:color="auto"/>
              <w:right w:val="single" w:sz="6" w:space="0" w:color="auto"/>
            </w:tcBorders>
            <w:vAlign w:val="center"/>
          </w:tcPr>
          <w:p w14:paraId="0C251FBB" w14:textId="77777777" w:rsidR="00B73F14" w:rsidRPr="000E12D3" w:rsidRDefault="00B73F14" w:rsidP="00FA4584">
            <w:pPr>
              <w:spacing w:before="20" w:after="20"/>
              <w:rPr>
                <w:rFonts w:asciiTheme="minorHAnsi" w:hAnsiTheme="minorHAnsi"/>
                <w:sz w:val="22"/>
                <w:szCs w:val="22"/>
              </w:rPr>
            </w:pPr>
          </w:p>
        </w:tc>
        <w:tc>
          <w:tcPr>
            <w:tcW w:w="2276" w:type="dxa"/>
            <w:tcBorders>
              <w:top w:val="single" w:sz="6" w:space="0" w:color="auto"/>
              <w:left w:val="single" w:sz="6" w:space="0" w:color="auto"/>
              <w:bottom w:val="single" w:sz="6" w:space="0" w:color="auto"/>
              <w:right w:val="single" w:sz="12" w:space="0" w:color="auto"/>
            </w:tcBorders>
          </w:tcPr>
          <w:p w14:paraId="073F01A8" w14:textId="77777777" w:rsidR="00B73F14" w:rsidRPr="000E12D3" w:rsidRDefault="00B73F14" w:rsidP="00FA4584">
            <w:pPr>
              <w:spacing w:before="20" w:after="20"/>
              <w:rPr>
                <w:rFonts w:asciiTheme="minorHAnsi" w:hAnsiTheme="minorHAnsi"/>
                <w:sz w:val="22"/>
                <w:szCs w:val="22"/>
              </w:rPr>
            </w:pPr>
          </w:p>
        </w:tc>
      </w:tr>
      <w:tr w:rsidR="00B73F14" w:rsidRPr="000E12D3" w14:paraId="4287F04F" w14:textId="77777777" w:rsidTr="009B621D">
        <w:tc>
          <w:tcPr>
            <w:tcW w:w="719" w:type="dxa"/>
            <w:tcBorders>
              <w:top w:val="single" w:sz="6" w:space="0" w:color="auto"/>
              <w:left w:val="single" w:sz="12" w:space="0" w:color="auto"/>
              <w:bottom w:val="single" w:sz="6" w:space="0" w:color="auto"/>
              <w:right w:val="single" w:sz="6" w:space="0" w:color="auto"/>
            </w:tcBorders>
          </w:tcPr>
          <w:p w14:paraId="0D3A34AA" w14:textId="77777777" w:rsidR="00B73F14" w:rsidRPr="000E12D3" w:rsidRDefault="00B73F14" w:rsidP="00FA4584">
            <w:pPr>
              <w:spacing w:before="20" w:after="20"/>
              <w:jc w:val="center"/>
              <w:rPr>
                <w:rFonts w:asciiTheme="minorHAnsi" w:hAnsiTheme="minorHAnsi"/>
                <w:sz w:val="22"/>
                <w:szCs w:val="22"/>
              </w:rPr>
            </w:pPr>
            <w:r w:rsidRPr="000E12D3">
              <w:rPr>
                <w:rFonts w:asciiTheme="minorHAnsi" w:hAnsiTheme="minorHAnsi"/>
                <w:sz w:val="22"/>
                <w:szCs w:val="22"/>
              </w:rPr>
              <w:t>3.01</w:t>
            </w:r>
          </w:p>
        </w:tc>
        <w:tc>
          <w:tcPr>
            <w:tcW w:w="6178" w:type="dxa"/>
            <w:tcBorders>
              <w:top w:val="single" w:sz="6" w:space="0" w:color="auto"/>
              <w:left w:val="single" w:sz="6" w:space="0" w:color="auto"/>
              <w:bottom w:val="single" w:sz="6" w:space="0" w:color="auto"/>
              <w:right w:val="single" w:sz="6" w:space="0" w:color="auto"/>
            </w:tcBorders>
          </w:tcPr>
          <w:p w14:paraId="0D031FD9" w14:textId="77777777" w:rsidR="00B73F14" w:rsidRPr="000E12D3" w:rsidRDefault="00B73F14" w:rsidP="00FA4584">
            <w:pPr>
              <w:spacing w:before="20" w:after="20"/>
              <w:rPr>
                <w:rFonts w:asciiTheme="minorHAnsi" w:hAnsiTheme="minorHAnsi"/>
                <w:sz w:val="22"/>
                <w:szCs w:val="22"/>
              </w:rPr>
            </w:pPr>
            <w:r w:rsidRPr="000E12D3">
              <w:rPr>
                <w:rFonts w:asciiTheme="minorHAnsi" w:hAnsiTheme="minorHAnsi"/>
                <w:sz w:val="22"/>
                <w:szCs w:val="22"/>
              </w:rPr>
              <w:t>Split Tube Sample</w:t>
            </w:r>
          </w:p>
        </w:tc>
        <w:tc>
          <w:tcPr>
            <w:tcW w:w="896" w:type="dxa"/>
            <w:tcBorders>
              <w:top w:val="single" w:sz="6" w:space="0" w:color="auto"/>
              <w:left w:val="single" w:sz="6" w:space="0" w:color="auto"/>
              <w:bottom w:val="single" w:sz="6" w:space="0" w:color="auto"/>
              <w:right w:val="single" w:sz="6" w:space="0" w:color="auto"/>
            </w:tcBorders>
            <w:vAlign w:val="center"/>
          </w:tcPr>
          <w:p w14:paraId="4BE98340" w14:textId="77777777" w:rsidR="00B73F14" w:rsidRPr="000E12D3" w:rsidRDefault="00B73F14" w:rsidP="00FA4584">
            <w:pPr>
              <w:spacing w:before="20" w:after="20"/>
              <w:jc w:val="center"/>
              <w:rPr>
                <w:rFonts w:asciiTheme="minorHAnsi" w:hAnsiTheme="minorHAnsi"/>
                <w:sz w:val="22"/>
                <w:szCs w:val="22"/>
              </w:rPr>
            </w:pPr>
            <w:r w:rsidRPr="000E12D3">
              <w:rPr>
                <w:rFonts w:asciiTheme="minorHAnsi" w:hAnsiTheme="minorHAnsi"/>
                <w:sz w:val="22"/>
                <w:szCs w:val="22"/>
              </w:rPr>
              <w:t>Each</w:t>
            </w:r>
          </w:p>
        </w:tc>
        <w:tc>
          <w:tcPr>
            <w:tcW w:w="1483" w:type="dxa"/>
            <w:tcBorders>
              <w:top w:val="single" w:sz="6" w:space="0" w:color="auto"/>
              <w:left w:val="single" w:sz="6" w:space="0" w:color="auto"/>
              <w:bottom w:val="single" w:sz="6" w:space="0" w:color="auto"/>
              <w:right w:val="single" w:sz="6" w:space="0" w:color="auto"/>
            </w:tcBorders>
          </w:tcPr>
          <w:p w14:paraId="585D09A9" w14:textId="77777777" w:rsidR="00B73F14" w:rsidRPr="000E12D3" w:rsidRDefault="00B73F14" w:rsidP="00FA4584">
            <w:pPr>
              <w:spacing w:before="20" w:after="20"/>
              <w:rPr>
                <w:rFonts w:asciiTheme="minorHAnsi" w:hAnsiTheme="minorHAnsi"/>
                <w:sz w:val="22"/>
                <w:szCs w:val="22"/>
              </w:rPr>
            </w:pPr>
          </w:p>
        </w:tc>
        <w:tc>
          <w:tcPr>
            <w:tcW w:w="2055" w:type="dxa"/>
            <w:tcBorders>
              <w:top w:val="single" w:sz="6" w:space="0" w:color="auto"/>
              <w:left w:val="single" w:sz="6" w:space="0" w:color="auto"/>
              <w:bottom w:val="single" w:sz="6" w:space="0" w:color="auto"/>
              <w:right w:val="single" w:sz="6" w:space="0" w:color="auto"/>
            </w:tcBorders>
            <w:vAlign w:val="center"/>
          </w:tcPr>
          <w:p w14:paraId="04488951" w14:textId="77777777" w:rsidR="00B73F14" w:rsidRPr="000E12D3" w:rsidRDefault="00B73F14" w:rsidP="00FA4584">
            <w:pPr>
              <w:spacing w:before="20" w:after="20"/>
              <w:rPr>
                <w:rFonts w:asciiTheme="minorHAnsi" w:hAnsiTheme="minorHAnsi"/>
                <w:sz w:val="22"/>
                <w:szCs w:val="22"/>
              </w:rPr>
            </w:pPr>
          </w:p>
        </w:tc>
        <w:tc>
          <w:tcPr>
            <w:tcW w:w="2276" w:type="dxa"/>
            <w:tcBorders>
              <w:top w:val="single" w:sz="6" w:space="0" w:color="auto"/>
              <w:left w:val="single" w:sz="6" w:space="0" w:color="auto"/>
              <w:bottom w:val="single" w:sz="6" w:space="0" w:color="auto"/>
              <w:right w:val="single" w:sz="12" w:space="0" w:color="auto"/>
            </w:tcBorders>
          </w:tcPr>
          <w:p w14:paraId="6DC891A2" w14:textId="77777777" w:rsidR="00B73F14" w:rsidRPr="000E12D3" w:rsidRDefault="00B73F14" w:rsidP="00FA4584">
            <w:pPr>
              <w:spacing w:before="20" w:after="20"/>
              <w:rPr>
                <w:rFonts w:asciiTheme="minorHAnsi" w:hAnsiTheme="minorHAnsi"/>
                <w:sz w:val="22"/>
                <w:szCs w:val="22"/>
              </w:rPr>
            </w:pPr>
          </w:p>
        </w:tc>
      </w:tr>
      <w:tr w:rsidR="00B73F14" w:rsidRPr="000E12D3" w14:paraId="36F95256" w14:textId="77777777" w:rsidTr="009B621D">
        <w:tc>
          <w:tcPr>
            <w:tcW w:w="719" w:type="dxa"/>
            <w:tcBorders>
              <w:top w:val="single" w:sz="6" w:space="0" w:color="auto"/>
              <w:left w:val="single" w:sz="12" w:space="0" w:color="auto"/>
              <w:bottom w:val="single" w:sz="6" w:space="0" w:color="auto"/>
              <w:right w:val="single" w:sz="6" w:space="0" w:color="auto"/>
            </w:tcBorders>
          </w:tcPr>
          <w:p w14:paraId="741AD54C" w14:textId="77777777" w:rsidR="00B73F14" w:rsidRPr="000E12D3" w:rsidRDefault="00B73F14" w:rsidP="00FA4584">
            <w:pPr>
              <w:spacing w:before="20" w:after="20"/>
              <w:jc w:val="center"/>
              <w:rPr>
                <w:rFonts w:asciiTheme="minorHAnsi" w:hAnsiTheme="minorHAnsi"/>
                <w:sz w:val="22"/>
                <w:szCs w:val="22"/>
              </w:rPr>
            </w:pPr>
            <w:r w:rsidRPr="000E12D3">
              <w:rPr>
                <w:rFonts w:asciiTheme="minorHAnsi" w:hAnsiTheme="minorHAnsi"/>
                <w:sz w:val="22"/>
                <w:szCs w:val="22"/>
              </w:rPr>
              <w:t>4.01</w:t>
            </w:r>
          </w:p>
        </w:tc>
        <w:tc>
          <w:tcPr>
            <w:tcW w:w="6178" w:type="dxa"/>
            <w:tcBorders>
              <w:top w:val="single" w:sz="6" w:space="0" w:color="auto"/>
              <w:left w:val="single" w:sz="6" w:space="0" w:color="auto"/>
              <w:bottom w:val="single" w:sz="6" w:space="0" w:color="auto"/>
              <w:right w:val="single" w:sz="6" w:space="0" w:color="auto"/>
            </w:tcBorders>
          </w:tcPr>
          <w:p w14:paraId="4475B334" w14:textId="77777777" w:rsidR="00B73F14" w:rsidRPr="000E12D3" w:rsidRDefault="00B73F14" w:rsidP="00FA4584">
            <w:pPr>
              <w:spacing w:before="20" w:after="20"/>
              <w:rPr>
                <w:rFonts w:asciiTheme="minorHAnsi" w:hAnsiTheme="minorHAnsi"/>
                <w:sz w:val="22"/>
                <w:szCs w:val="22"/>
              </w:rPr>
            </w:pPr>
            <w:r w:rsidRPr="000E12D3">
              <w:rPr>
                <w:rFonts w:asciiTheme="minorHAnsi" w:hAnsiTheme="minorHAnsi"/>
                <w:sz w:val="22"/>
                <w:szCs w:val="22"/>
              </w:rPr>
              <w:t>Stationary Piston Samples</w:t>
            </w:r>
          </w:p>
        </w:tc>
        <w:tc>
          <w:tcPr>
            <w:tcW w:w="896" w:type="dxa"/>
            <w:tcBorders>
              <w:top w:val="single" w:sz="6" w:space="0" w:color="auto"/>
              <w:left w:val="single" w:sz="6" w:space="0" w:color="auto"/>
              <w:bottom w:val="single" w:sz="6" w:space="0" w:color="auto"/>
              <w:right w:val="single" w:sz="6" w:space="0" w:color="auto"/>
            </w:tcBorders>
            <w:vAlign w:val="center"/>
          </w:tcPr>
          <w:p w14:paraId="7268AFA0" w14:textId="77777777" w:rsidR="00B73F14" w:rsidRPr="000E12D3" w:rsidRDefault="00B73F14" w:rsidP="00FA4584">
            <w:pPr>
              <w:spacing w:before="20" w:after="20"/>
              <w:jc w:val="center"/>
              <w:rPr>
                <w:rFonts w:asciiTheme="minorHAnsi" w:hAnsiTheme="minorHAnsi"/>
                <w:sz w:val="22"/>
                <w:szCs w:val="22"/>
              </w:rPr>
            </w:pPr>
            <w:r w:rsidRPr="000E12D3">
              <w:rPr>
                <w:rFonts w:asciiTheme="minorHAnsi" w:hAnsiTheme="minorHAnsi"/>
                <w:sz w:val="22"/>
                <w:szCs w:val="22"/>
              </w:rPr>
              <w:t>Each</w:t>
            </w:r>
          </w:p>
        </w:tc>
        <w:tc>
          <w:tcPr>
            <w:tcW w:w="1483" w:type="dxa"/>
            <w:tcBorders>
              <w:top w:val="single" w:sz="6" w:space="0" w:color="auto"/>
              <w:left w:val="single" w:sz="6" w:space="0" w:color="auto"/>
              <w:bottom w:val="single" w:sz="6" w:space="0" w:color="auto"/>
              <w:right w:val="single" w:sz="6" w:space="0" w:color="auto"/>
            </w:tcBorders>
          </w:tcPr>
          <w:p w14:paraId="35266FE2" w14:textId="77777777" w:rsidR="00B73F14" w:rsidRPr="000E12D3" w:rsidRDefault="00B73F14" w:rsidP="00FA4584">
            <w:pPr>
              <w:spacing w:before="20" w:after="20"/>
              <w:rPr>
                <w:rFonts w:asciiTheme="minorHAnsi" w:hAnsiTheme="minorHAnsi"/>
                <w:sz w:val="22"/>
                <w:szCs w:val="22"/>
              </w:rPr>
            </w:pPr>
          </w:p>
        </w:tc>
        <w:tc>
          <w:tcPr>
            <w:tcW w:w="2055" w:type="dxa"/>
            <w:tcBorders>
              <w:top w:val="single" w:sz="6" w:space="0" w:color="auto"/>
              <w:left w:val="single" w:sz="6" w:space="0" w:color="auto"/>
              <w:bottom w:val="single" w:sz="6" w:space="0" w:color="auto"/>
              <w:right w:val="single" w:sz="6" w:space="0" w:color="auto"/>
            </w:tcBorders>
            <w:vAlign w:val="center"/>
          </w:tcPr>
          <w:p w14:paraId="1E9EF42A" w14:textId="77777777" w:rsidR="00B73F14" w:rsidRPr="000E12D3" w:rsidRDefault="00B73F14" w:rsidP="00FA4584">
            <w:pPr>
              <w:spacing w:before="20" w:after="20"/>
              <w:rPr>
                <w:rFonts w:asciiTheme="minorHAnsi" w:hAnsiTheme="minorHAnsi"/>
                <w:sz w:val="22"/>
                <w:szCs w:val="22"/>
              </w:rPr>
            </w:pPr>
          </w:p>
        </w:tc>
        <w:tc>
          <w:tcPr>
            <w:tcW w:w="2276" w:type="dxa"/>
            <w:tcBorders>
              <w:top w:val="single" w:sz="6" w:space="0" w:color="auto"/>
              <w:left w:val="single" w:sz="6" w:space="0" w:color="auto"/>
              <w:bottom w:val="single" w:sz="6" w:space="0" w:color="auto"/>
              <w:right w:val="single" w:sz="12" w:space="0" w:color="auto"/>
            </w:tcBorders>
          </w:tcPr>
          <w:p w14:paraId="5309B889" w14:textId="77777777" w:rsidR="00B73F14" w:rsidRPr="000E12D3" w:rsidRDefault="00B73F14" w:rsidP="00FA4584">
            <w:pPr>
              <w:spacing w:before="20" w:after="20"/>
              <w:rPr>
                <w:rFonts w:asciiTheme="minorHAnsi" w:hAnsiTheme="minorHAnsi"/>
                <w:sz w:val="22"/>
                <w:szCs w:val="22"/>
              </w:rPr>
            </w:pPr>
          </w:p>
        </w:tc>
      </w:tr>
      <w:tr w:rsidR="00B73F14" w:rsidRPr="000E12D3" w14:paraId="515DF3D3" w14:textId="77777777" w:rsidTr="009B621D">
        <w:tc>
          <w:tcPr>
            <w:tcW w:w="719" w:type="dxa"/>
            <w:tcBorders>
              <w:top w:val="single" w:sz="6" w:space="0" w:color="auto"/>
              <w:left w:val="single" w:sz="12" w:space="0" w:color="auto"/>
              <w:bottom w:val="single" w:sz="6" w:space="0" w:color="auto"/>
              <w:right w:val="single" w:sz="6" w:space="0" w:color="auto"/>
            </w:tcBorders>
          </w:tcPr>
          <w:p w14:paraId="15D87CAB" w14:textId="77777777" w:rsidR="00B73F14" w:rsidRPr="000E12D3" w:rsidRDefault="00B73F14" w:rsidP="00FA4584">
            <w:pPr>
              <w:spacing w:before="20" w:after="20"/>
              <w:jc w:val="center"/>
              <w:rPr>
                <w:rFonts w:asciiTheme="minorHAnsi" w:hAnsiTheme="minorHAnsi"/>
                <w:sz w:val="22"/>
                <w:szCs w:val="22"/>
              </w:rPr>
            </w:pPr>
            <w:r w:rsidRPr="000E12D3">
              <w:rPr>
                <w:rFonts w:asciiTheme="minorHAnsi" w:hAnsiTheme="minorHAnsi"/>
                <w:sz w:val="22"/>
                <w:szCs w:val="22"/>
              </w:rPr>
              <w:t>5.01</w:t>
            </w:r>
          </w:p>
        </w:tc>
        <w:tc>
          <w:tcPr>
            <w:tcW w:w="6178" w:type="dxa"/>
            <w:tcBorders>
              <w:top w:val="single" w:sz="6" w:space="0" w:color="auto"/>
              <w:left w:val="single" w:sz="6" w:space="0" w:color="auto"/>
              <w:bottom w:val="single" w:sz="6" w:space="0" w:color="auto"/>
              <w:right w:val="single" w:sz="6" w:space="0" w:color="auto"/>
            </w:tcBorders>
          </w:tcPr>
          <w:p w14:paraId="2D337447" w14:textId="77777777" w:rsidR="00B73F14" w:rsidRPr="000E12D3" w:rsidRDefault="00B73F14" w:rsidP="00FA4584">
            <w:pPr>
              <w:spacing w:before="20" w:after="20"/>
              <w:rPr>
                <w:rFonts w:asciiTheme="minorHAnsi" w:hAnsiTheme="minorHAnsi"/>
                <w:sz w:val="22"/>
                <w:szCs w:val="22"/>
              </w:rPr>
            </w:pPr>
            <w:r w:rsidRPr="000E12D3">
              <w:rPr>
                <w:rFonts w:asciiTheme="minorHAnsi" w:hAnsiTheme="minorHAnsi"/>
                <w:sz w:val="22"/>
                <w:szCs w:val="22"/>
              </w:rPr>
              <w:t>Rock Coring – NX</w:t>
            </w:r>
          </w:p>
        </w:tc>
        <w:tc>
          <w:tcPr>
            <w:tcW w:w="896" w:type="dxa"/>
            <w:tcBorders>
              <w:top w:val="single" w:sz="6" w:space="0" w:color="auto"/>
              <w:left w:val="single" w:sz="6" w:space="0" w:color="auto"/>
              <w:bottom w:val="single" w:sz="6" w:space="0" w:color="auto"/>
              <w:right w:val="single" w:sz="6" w:space="0" w:color="auto"/>
            </w:tcBorders>
            <w:vAlign w:val="center"/>
          </w:tcPr>
          <w:p w14:paraId="2A009E90" w14:textId="77777777" w:rsidR="00B73F14" w:rsidRPr="000E12D3" w:rsidRDefault="00B73F14" w:rsidP="00FA4584">
            <w:pPr>
              <w:spacing w:before="20" w:after="20"/>
              <w:jc w:val="center"/>
              <w:rPr>
                <w:rFonts w:asciiTheme="minorHAnsi" w:hAnsiTheme="minorHAnsi"/>
                <w:sz w:val="22"/>
                <w:szCs w:val="22"/>
              </w:rPr>
            </w:pPr>
            <w:r w:rsidRPr="000E12D3">
              <w:rPr>
                <w:rFonts w:asciiTheme="minorHAnsi" w:hAnsiTheme="minorHAnsi"/>
                <w:sz w:val="22"/>
                <w:szCs w:val="22"/>
              </w:rPr>
              <w:t>L.F.</w:t>
            </w:r>
          </w:p>
        </w:tc>
        <w:tc>
          <w:tcPr>
            <w:tcW w:w="1483" w:type="dxa"/>
            <w:tcBorders>
              <w:top w:val="single" w:sz="6" w:space="0" w:color="auto"/>
              <w:left w:val="single" w:sz="6" w:space="0" w:color="auto"/>
              <w:bottom w:val="single" w:sz="6" w:space="0" w:color="auto"/>
              <w:right w:val="single" w:sz="6" w:space="0" w:color="auto"/>
            </w:tcBorders>
          </w:tcPr>
          <w:p w14:paraId="74CFBAD3" w14:textId="77777777" w:rsidR="00B73F14" w:rsidRPr="000E12D3" w:rsidRDefault="00B73F14" w:rsidP="00FA4584">
            <w:pPr>
              <w:spacing w:before="20" w:after="20"/>
              <w:rPr>
                <w:rFonts w:asciiTheme="minorHAnsi" w:hAnsiTheme="minorHAnsi"/>
                <w:sz w:val="22"/>
                <w:szCs w:val="22"/>
              </w:rPr>
            </w:pPr>
          </w:p>
        </w:tc>
        <w:tc>
          <w:tcPr>
            <w:tcW w:w="2055" w:type="dxa"/>
            <w:tcBorders>
              <w:top w:val="single" w:sz="6" w:space="0" w:color="auto"/>
              <w:left w:val="single" w:sz="6" w:space="0" w:color="auto"/>
              <w:bottom w:val="single" w:sz="6" w:space="0" w:color="auto"/>
              <w:right w:val="single" w:sz="6" w:space="0" w:color="auto"/>
            </w:tcBorders>
            <w:vAlign w:val="center"/>
          </w:tcPr>
          <w:p w14:paraId="603F198D" w14:textId="77777777" w:rsidR="00B73F14" w:rsidRPr="000E12D3" w:rsidRDefault="00B73F14" w:rsidP="00FA4584">
            <w:pPr>
              <w:spacing w:before="20" w:after="20"/>
              <w:rPr>
                <w:rFonts w:asciiTheme="minorHAnsi" w:hAnsiTheme="minorHAnsi"/>
                <w:sz w:val="22"/>
                <w:szCs w:val="22"/>
              </w:rPr>
            </w:pPr>
          </w:p>
        </w:tc>
        <w:tc>
          <w:tcPr>
            <w:tcW w:w="2276" w:type="dxa"/>
            <w:tcBorders>
              <w:top w:val="single" w:sz="6" w:space="0" w:color="auto"/>
              <w:left w:val="single" w:sz="6" w:space="0" w:color="auto"/>
              <w:bottom w:val="single" w:sz="6" w:space="0" w:color="auto"/>
              <w:right w:val="single" w:sz="12" w:space="0" w:color="auto"/>
            </w:tcBorders>
          </w:tcPr>
          <w:p w14:paraId="6FC41B73" w14:textId="77777777" w:rsidR="00B73F14" w:rsidRPr="000E12D3" w:rsidRDefault="00B73F14" w:rsidP="00FA4584">
            <w:pPr>
              <w:spacing w:before="20" w:after="20"/>
              <w:rPr>
                <w:rFonts w:asciiTheme="minorHAnsi" w:hAnsiTheme="minorHAnsi"/>
                <w:sz w:val="22"/>
                <w:szCs w:val="22"/>
              </w:rPr>
            </w:pPr>
          </w:p>
        </w:tc>
      </w:tr>
      <w:tr w:rsidR="00B73F14" w:rsidRPr="000E12D3" w14:paraId="18C85012" w14:textId="77777777" w:rsidTr="009B621D">
        <w:tc>
          <w:tcPr>
            <w:tcW w:w="719" w:type="dxa"/>
            <w:tcBorders>
              <w:top w:val="single" w:sz="6" w:space="0" w:color="auto"/>
              <w:left w:val="single" w:sz="12" w:space="0" w:color="auto"/>
              <w:bottom w:val="single" w:sz="6" w:space="0" w:color="auto"/>
              <w:right w:val="single" w:sz="6" w:space="0" w:color="auto"/>
            </w:tcBorders>
          </w:tcPr>
          <w:p w14:paraId="1C5FD8F8" w14:textId="77777777" w:rsidR="00B73F14" w:rsidRPr="000E12D3" w:rsidRDefault="00B73F14" w:rsidP="00FA4584">
            <w:pPr>
              <w:spacing w:before="20" w:after="20"/>
              <w:jc w:val="center"/>
              <w:rPr>
                <w:rFonts w:asciiTheme="minorHAnsi" w:hAnsiTheme="minorHAnsi"/>
                <w:sz w:val="22"/>
                <w:szCs w:val="22"/>
              </w:rPr>
            </w:pPr>
            <w:r w:rsidRPr="000E12D3">
              <w:rPr>
                <w:rFonts w:asciiTheme="minorHAnsi" w:hAnsiTheme="minorHAnsi"/>
                <w:sz w:val="22"/>
                <w:szCs w:val="22"/>
              </w:rPr>
              <w:t>5.02</w:t>
            </w:r>
          </w:p>
        </w:tc>
        <w:tc>
          <w:tcPr>
            <w:tcW w:w="6178" w:type="dxa"/>
            <w:tcBorders>
              <w:top w:val="single" w:sz="6" w:space="0" w:color="auto"/>
              <w:left w:val="single" w:sz="6" w:space="0" w:color="auto"/>
              <w:bottom w:val="single" w:sz="6" w:space="0" w:color="auto"/>
              <w:right w:val="single" w:sz="6" w:space="0" w:color="auto"/>
            </w:tcBorders>
          </w:tcPr>
          <w:p w14:paraId="24136A7A" w14:textId="77777777" w:rsidR="00B73F14" w:rsidRPr="000E12D3" w:rsidRDefault="00B73F14" w:rsidP="00FA4584">
            <w:pPr>
              <w:spacing w:before="20" w:after="20"/>
              <w:rPr>
                <w:rFonts w:asciiTheme="minorHAnsi" w:hAnsiTheme="minorHAnsi"/>
                <w:sz w:val="22"/>
                <w:szCs w:val="22"/>
              </w:rPr>
            </w:pPr>
            <w:r w:rsidRPr="000E12D3">
              <w:rPr>
                <w:rFonts w:asciiTheme="minorHAnsi" w:hAnsiTheme="minorHAnsi"/>
                <w:sz w:val="22"/>
                <w:szCs w:val="22"/>
              </w:rPr>
              <w:t>Structural Coring – NX</w:t>
            </w:r>
          </w:p>
        </w:tc>
        <w:tc>
          <w:tcPr>
            <w:tcW w:w="896" w:type="dxa"/>
            <w:tcBorders>
              <w:top w:val="single" w:sz="6" w:space="0" w:color="auto"/>
              <w:left w:val="single" w:sz="6" w:space="0" w:color="auto"/>
              <w:bottom w:val="single" w:sz="6" w:space="0" w:color="auto"/>
              <w:right w:val="single" w:sz="6" w:space="0" w:color="auto"/>
            </w:tcBorders>
            <w:vAlign w:val="center"/>
          </w:tcPr>
          <w:p w14:paraId="17E88FA2" w14:textId="77777777" w:rsidR="00B73F14" w:rsidRPr="000E12D3" w:rsidRDefault="00B73F14" w:rsidP="00FA4584">
            <w:pPr>
              <w:spacing w:before="20" w:after="20"/>
              <w:jc w:val="center"/>
              <w:rPr>
                <w:rFonts w:asciiTheme="minorHAnsi" w:hAnsiTheme="minorHAnsi"/>
                <w:sz w:val="22"/>
                <w:szCs w:val="22"/>
              </w:rPr>
            </w:pPr>
            <w:r w:rsidRPr="000E12D3">
              <w:rPr>
                <w:rFonts w:asciiTheme="minorHAnsi" w:hAnsiTheme="minorHAnsi"/>
                <w:sz w:val="22"/>
                <w:szCs w:val="22"/>
              </w:rPr>
              <w:t>L.F.</w:t>
            </w:r>
          </w:p>
        </w:tc>
        <w:tc>
          <w:tcPr>
            <w:tcW w:w="1483" w:type="dxa"/>
            <w:tcBorders>
              <w:top w:val="single" w:sz="6" w:space="0" w:color="auto"/>
              <w:left w:val="single" w:sz="6" w:space="0" w:color="auto"/>
              <w:bottom w:val="single" w:sz="6" w:space="0" w:color="auto"/>
              <w:right w:val="single" w:sz="6" w:space="0" w:color="auto"/>
            </w:tcBorders>
          </w:tcPr>
          <w:p w14:paraId="4FDAEE00" w14:textId="77777777" w:rsidR="00B73F14" w:rsidRPr="000E12D3" w:rsidRDefault="00B73F14" w:rsidP="00FA4584">
            <w:pPr>
              <w:spacing w:before="20" w:after="20"/>
              <w:rPr>
                <w:rFonts w:asciiTheme="minorHAnsi" w:hAnsiTheme="minorHAnsi"/>
                <w:sz w:val="22"/>
                <w:szCs w:val="22"/>
              </w:rPr>
            </w:pPr>
          </w:p>
        </w:tc>
        <w:tc>
          <w:tcPr>
            <w:tcW w:w="2055" w:type="dxa"/>
            <w:tcBorders>
              <w:top w:val="single" w:sz="6" w:space="0" w:color="auto"/>
              <w:left w:val="single" w:sz="6" w:space="0" w:color="auto"/>
              <w:bottom w:val="single" w:sz="6" w:space="0" w:color="auto"/>
              <w:right w:val="single" w:sz="6" w:space="0" w:color="auto"/>
            </w:tcBorders>
            <w:vAlign w:val="center"/>
          </w:tcPr>
          <w:p w14:paraId="1CE96007" w14:textId="77777777" w:rsidR="00B73F14" w:rsidRPr="000E12D3" w:rsidRDefault="00B73F14" w:rsidP="00FA4584">
            <w:pPr>
              <w:spacing w:before="20" w:after="20"/>
              <w:rPr>
                <w:rFonts w:asciiTheme="minorHAnsi" w:hAnsiTheme="minorHAnsi"/>
                <w:sz w:val="22"/>
                <w:szCs w:val="22"/>
              </w:rPr>
            </w:pPr>
          </w:p>
        </w:tc>
        <w:tc>
          <w:tcPr>
            <w:tcW w:w="2276" w:type="dxa"/>
            <w:tcBorders>
              <w:top w:val="single" w:sz="6" w:space="0" w:color="auto"/>
              <w:left w:val="single" w:sz="6" w:space="0" w:color="auto"/>
              <w:bottom w:val="single" w:sz="6" w:space="0" w:color="auto"/>
              <w:right w:val="single" w:sz="12" w:space="0" w:color="auto"/>
            </w:tcBorders>
          </w:tcPr>
          <w:p w14:paraId="4015A0D8" w14:textId="77777777" w:rsidR="00B73F14" w:rsidRPr="000E12D3" w:rsidRDefault="00B73F14" w:rsidP="00FA4584">
            <w:pPr>
              <w:spacing w:before="20" w:after="20"/>
              <w:rPr>
                <w:rFonts w:asciiTheme="minorHAnsi" w:hAnsiTheme="minorHAnsi"/>
                <w:sz w:val="22"/>
                <w:szCs w:val="22"/>
              </w:rPr>
            </w:pPr>
          </w:p>
        </w:tc>
      </w:tr>
      <w:tr w:rsidR="00B73F14" w:rsidRPr="000E12D3" w14:paraId="43637F58" w14:textId="77777777" w:rsidTr="009B621D">
        <w:tc>
          <w:tcPr>
            <w:tcW w:w="719" w:type="dxa"/>
            <w:tcBorders>
              <w:top w:val="single" w:sz="6" w:space="0" w:color="auto"/>
              <w:left w:val="single" w:sz="12" w:space="0" w:color="auto"/>
              <w:bottom w:val="single" w:sz="6" w:space="0" w:color="auto"/>
              <w:right w:val="single" w:sz="6" w:space="0" w:color="auto"/>
            </w:tcBorders>
          </w:tcPr>
          <w:p w14:paraId="57B46E99" w14:textId="77777777" w:rsidR="00B73F14" w:rsidRPr="000E12D3" w:rsidRDefault="00B73F14" w:rsidP="00FA4584">
            <w:pPr>
              <w:spacing w:before="20" w:after="20"/>
              <w:jc w:val="center"/>
              <w:rPr>
                <w:rFonts w:asciiTheme="minorHAnsi" w:hAnsiTheme="minorHAnsi"/>
                <w:sz w:val="22"/>
                <w:szCs w:val="22"/>
              </w:rPr>
            </w:pPr>
            <w:r w:rsidRPr="000E12D3">
              <w:rPr>
                <w:rFonts w:asciiTheme="minorHAnsi" w:hAnsiTheme="minorHAnsi"/>
                <w:sz w:val="22"/>
                <w:szCs w:val="22"/>
              </w:rPr>
              <w:t>6.01</w:t>
            </w:r>
          </w:p>
        </w:tc>
        <w:tc>
          <w:tcPr>
            <w:tcW w:w="6178" w:type="dxa"/>
            <w:tcBorders>
              <w:top w:val="single" w:sz="6" w:space="0" w:color="auto"/>
              <w:left w:val="single" w:sz="6" w:space="0" w:color="auto"/>
              <w:bottom w:val="single" w:sz="6" w:space="0" w:color="auto"/>
              <w:right w:val="single" w:sz="6" w:space="0" w:color="auto"/>
            </w:tcBorders>
          </w:tcPr>
          <w:p w14:paraId="4003B5EE" w14:textId="77777777" w:rsidR="00B73F14" w:rsidRPr="000E12D3" w:rsidRDefault="00B73F14" w:rsidP="00FA4584">
            <w:pPr>
              <w:spacing w:before="20" w:after="20"/>
              <w:rPr>
                <w:rFonts w:asciiTheme="minorHAnsi" w:hAnsiTheme="minorHAnsi"/>
                <w:sz w:val="22"/>
                <w:szCs w:val="22"/>
              </w:rPr>
            </w:pPr>
            <w:r w:rsidRPr="000E12D3">
              <w:rPr>
                <w:rFonts w:asciiTheme="minorHAnsi" w:hAnsiTheme="minorHAnsi"/>
                <w:sz w:val="22"/>
                <w:szCs w:val="22"/>
              </w:rPr>
              <w:t>Pavement Core – 4 inch</w:t>
            </w:r>
          </w:p>
        </w:tc>
        <w:tc>
          <w:tcPr>
            <w:tcW w:w="896" w:type="dxa"/>
            <w:tcBorders>
              <w:top w:val="single" w:sz="6" w:space="0" w:color="auto"/>
              <w:left w:val="single" w:sz="6" w:space="0" w:color="auto"/>
              <w:bottom w:val="single" w:sz="6" w:space="0" w:color="auto"/>
              <w:right w:val="single" w:sz="6" w:space="0" w:color="auto"/>
            </w:tcBorders>
            <w:vAlign w:val="center"/>
          </w:tcPr>
          <w:p w14:paraId="696736D6" w14:textId="77777777" w:rsidR="00B73F14" w:rsidRPr="000E12D3" w:rsidRDefault="00B73F14" w:rsidP="00FA4584">
            <w:pPr>
              <w:spacing w:before="20" w:after="20"/>
              <w:jc w:val="center"/>
              <w:rPr>
                <w:rFonts w:asciiTheme="minorHAnsi" w:hAnsiTheme="minorHAnsi"/>
                <w:sz w:val="22"/>
                <w:szCs w:val="22"/>
              </w:rPr>
            </w:pPr>
            <w:r w:rsidRPr="000E12D3">
              <w:rPr>
                <w:rFonts w:asciiTheme="minorHAnsi" w:hAnsiTheme="minorHAnsi"/>
                <w:sz w:val="22"/>
                <w:szCs w:val="22"/>
              </w:rPr>
              <w:t>Each</w:t>
            </w:r>
          </w:p>
        </w:tc>
        <w:tc>
          <w:tcPr>
            <w:tcW w:w="1483" w:type="dxa"/>
            <w:tcBorders>
              <w:top w:val="single" w:sz="6" w:space="0" w:color="auto"/>
              <w:left w:val="single" w:sz="6" w:space="0" w:color="auto"/>
              <w:bottom w:val="single" w:sz="6" w:space="0" w:color="auto"/>
              <w:right w:val="single" w:sz="6" w:space="0" w:color="auto"/>
            </w:tcBorders>
          </w:tcPr>
          <w:p w14:paraId="37AFA59B" w14:textId="77777777" w:rsidR="00B73F14" w:rsidRPr="000E12D3" w:rsidRDefault="00B73F14" w:rsidP="00FA4584">
            <w:pPr>
              <w:spacing w:before="20" w:after="20"/>
              <w:rPr>
                <w:rFonts w:asciiTheme="minorHAnsi" w:hAnsiTheme="minorHAnsi"/>
                <w:sz w:val="22"/>
                <w:szCs w:val="22"/>
              </w:rPr>
            </w:pPr>
          </w:p>
        </w:tc>
        <w:tc>
          <w:tcPr>
            <w:tcW w:w="2055" w:type="dxa"/>
            <w:tcBorders>
              <w:top w:val="single" w:sz="6" w:space="0" w:color="auto"/>
              <w:left w:val="single" w:sz="6" w:space="0" w:color="auto"/>
              <w:bottom w:val="single" w:sz="6" w:space="0" w:color="auto"/>
              <w:right w:val="single" w:sz="6" w:space="0" w:color="auto"/>
            </w:tcBorders>
            <w:vAlign w:val="center"/>
          </w:tcPr>
          <w:p w14:paraId="6870FA6E" w14:textId="77777777" w:rsidR="00B73F14" w:rsidRPr="000E12D3" w:rsidRDefault="00B73F14" w:rsidP="00FA4584">
            <w:pPr>
              <w:spacing w:before="20" w:after="20"/>
              <w:rPr>
                <w:rFonts w:asciiTheme="minorHAnsi" w:hAnsiTheme="minorHAnsi"/>
                <w:sz w:val="22"/>
                <w:szCs w:val="22"/>
              </w:rPr>
            </w:pPr>
          </w:p>
        </w:tc>
        <w:tc>
          <w:tcPr>
            <w:tcW w:w="2276" w:type="dxa"/>
            <w:tcBorders>
              <w:top w:val="single" w:sz="6" w:space="0" w:color="auto"/>
              <w:left w:val="single" w:sz="6" w:space="0" w:color="auto"/>
              <w:bottom w:val="single" w:sz="6" w:space="0" w:color="auto"/>
              <w:right w:val="single" w:sz="12" w:space="0" w:color="auto"/>
            </w:tcBorders>
          </w:tcPr>
          <w:p w14:paraId="514446F8" w14:textId="77777777" w:rsidR="00B73F14" w:rsidRPr="000E12D3" w:rsidRDefault="00B73F14" w:rsidP="00FA4584">
            <w:pPr>
              <w:spacing w:before="20" w:after="20"/>
              <w:rPr>
                <w:rFonts w:asciiTheme="minorHAnsi" w:hAnsiTheme="minorHAnsi"/>
                <w:sz w:val="22"/>
                <w:szCs w:val="22"/>
              </w:rPr>
            </w:pPr>
          </w:p>
        </w:tc>
      </w:tr>
      <w:tr w:rsidR="00B73F14" w:rsidRPr="000E12D3" w14:paraId="4F038073" w14:textId="77777777" w:rsidTr="009B621D">
        <w:tc>
          <w:tcPr>
            <w:tcW w:w="719" w:type="dxa"/>
            <w:tcBorders>
              <w:top w:val="single" w:sz="6" w:space="0" w:color="auto"/>
              <w:left w:val="single" w:sz="12" w:space="0" w:color="auto"/>
              <w:bottom w:val="single" w:sz="6" w:space="0" w:color="auto"/>
              <w:right w:val="single" w:sz="6" w:space="0" w:color="auto"/>
            </w:tcBorders>
          </w:tcPr>
          <w:p w14:paraId="5B193858" w14:textId="77777777" w:rsidR="00B73F14" w:rsidRPr="000E12D3" w:rsidRDefault="00B73F14" w:rsidP="00FA4584">
            <w:pPr>
              <w:spacing w:before="20" w:after="20"/>
              <w:jc w:val="center"/>
              <w:rPr>
                <w:rFonts w:asciiTheme="minorHAnsi" w:hAnsiTheme="minorHAnsi"/>
                <w:sz w:val="22"/>
                <w:szCs w:val="22"/>
              </w:rPr>
            </w:pPr>
            <w:r w:rsidRPr="000E12D3">
              <w:rPr>
                <w:rFonts w:asciiTheme="minorHAnsi" w:hAnsiTheme="minorHAnsi"/>
                <w:sz w:val="22"/>
                <w:szCs w:val="22"/>
              </w:rPr>
              <w:t>7.01</w:t>
            </w:r>
          </w:p>
        </w:tc>
        <w:tc>
          <w:tcPr>
            <w:tcW w:w="6178" w:type="dxa"/>
            <w:tcBorders>
              <w:top w:val="single" w:sz="6" w:space="0" w:color="auto"/>
              <w:left w:val="single" w:sz="6" w:space="0" w:color="auto"/>
              <w:bottom w:val="single" w:sz="6" w:space="0" w:color="auto"/>
              <w:right w:val="single" w:sz="6" w:space="0" w:color="auto"/>
            </w:tcBorders>
          </w:tcPr>
          <w:p w14:paraId="71937EF4" w14:textId="77777777" w:rsidR="00B73F14" w:rsidRPr="000E12D3" w:rsidRDefault="00B73F14" w:rsidP="00FA4584">
            <w:pPr>
              <w:spacing w:before="20" w:after="20"/>
              <w:rPr>
                <w:rFonts w:asciiTheme="minorHAnsi" w:hAnsiTheme="minorHAnsi"/>
                <w:sz w:val="22"/>
                <w:szCs w:val="22"/>
              </w:rPr>
            </w:pPr>
            <w:r w:rsidRPr="000E12D3">
              <w:rPr>
                <w:rFonts w:asciiTheme="minorHAnsi" w:hAnsiTheme="minorHAnsi"/>
                <w:sz w:val="22"/>
                <w:szCs w:val="22"/>
              </w:rPr>
              <w:t>Test Pits</w:t>
            </w:r>
          </w:p>
        </w:tc>
        <w:tc>
          <w:tcPr>
            <w:tcW w:w="896" w:type="dxa"/>
            <w:tcBorders>
              <w:top w:val="single" w:sz="6" w:space="0" w:color="auto"/>
              <w:left w:val="single" w:sz="6" w:space="0" w:color="auto"/>
              <w:bottom w:val="single" w:sz="6" w:space="0" w:color="auto"/>
              <w:right w:val="single" w:sz="6" w:space="0" w:color="auto"/>
            </w:tcBorders>
            <w:vAlign w:val="center"/>
          </w:tcPr>
          <w:p w14:paraId="427A4190" w14:textId="77777777" w:rsidR="00B73F14" w:rsidRPr="000E12D3" w:rsidRDefault="00B73F14" w:rsidP="00FA4584">
            <w:pPr>
              <w:spacing w:before="20" w:after="20"/>
              <w:jc w:val="center"/>
              <w:rPr>
                <w:rFonts w:asciiTheme="minorHAnsi" w:hAnsiTheme="minorHAnsi"/>
                <w:sz w:val="22"/>
                <w:szCs w:val="22"/>
              </w:rPr>
            </w:pPr>
            <w:r w:rsidRPr="000E12D3">
              <w:rPr>
                <w:rFonts w:asciiTheme="minorHAnsi" w:hAnsiTheme="minorHAnsi"/>
                <w:sz w:val="22"/>
                <w:szCs w:val="22"/>
              </w:rPr>
              <w:t>Each</w:t>
            </w:r>
          </w:p>
        </w:tc>
        <w:tc>
          <w:tcPr>
            <w:tcW w:w="1483" w:type="dxa"/>
            <w:tcBorders>
              <w:top w:val="single" w:sz="6" w:space="0" w:color="auto"/>
              <w:left w:val="single" w:sz="6" w:space="0" w:color="auto"/>
              <w:bottom w:val="single" w:sz="6" w:space="0" w:color="auto"/>
              <w:right w:val="single" w:sz="6" w:space="0" w:color="auto"/>
            </w:tcBorders>
          </w:tcPr>
          <w:p w14:paraId="673212F1" w14:textId="77777777" w:rsidR="00B73F14" w:rsidRPr="000E12D3" w:rsidRDefault="00B73F14" w:rsidP="00FA4584">
            <w:pPr>
              <w:spacing w:before="20" w:after="20"/>
              <w:rPr>
                <w:rFonts w:asciiTheme="minorHAnsi" w:hAnsiTheme="minorHAnsi"/>
                <w:sz w:val="22"/>
                <w:szCs w:val="22"/>
              </w:rPr>
            </w:pPr>
          </w:p>
        </w:tc>
        <w:tc>
          <w:tcPr>
            <w:tcW w:w="2055" w:type="dxa"/>
            <w:tcBorders>
              <w:top w:val="single" w:sz="6" w:space="0" w:color="auto"/>
              <w:left w:val="single" w:sz="6" w:space="0" w:color="auto"/>
              <w:bottom w:val="single" w:sz="6" w:space="0" w:color="auto"/>
              <w:right w:val="single" w:sz="6" w:space="0" w:color="auto"/>
            </w:tcBorders>
            <w:vAlign w:val="center"/>
          </w:tcPr>
          <w:p w14:paraId="070D9B65" w14:textId="77777777" w:rsidR="00B73F14" w:rsidRPr="000E12D3" w:rsidRDefault="00B73F14" w:rsidP="00FA4584">
            <w:pPr>
              <w:spacing w:before="20" w:after="20"/>
              <w:rPr>
                <w:rFonts w:asciiTheme="minorHAnsi" w:hAnsiTheme="minorHAnsi"/>
                <w:sz w:val="22"/>
                <w:szCs w:val="22"/>
              </w:rPr>
            </w:pPr>
          </w:p>
        </w:tc>
        <w:tc>
          <w:tcPr>
            <w:tcW w:w="2276" w:type="dxa"/>
            <w:tcBorders>
              <w:top w:val="single" w:sz="6" w:space="0" w:color="auto"/>
              <w:left w:val="single" w:sz="6" w:space="0" w:color="auto"/>
              <w:bottom w:val="single" w:sz="6" w:space="0" w:color="auto"/>
              <w:right w:val="single" w:sz="12" w:space="0" w:color="auto"/>
            </w:tcBorders>
          </w:tcPr>
          <w:p w14:paraId="300F1E20" w14:textId="77777777" w:rsidR="00B73F14" w:rsidRPr="000E12D3" w:rsidRDefault="00B73F14" w:rsidP="00FA4584">
            <w:pPr>
              <w:spacing w:before="20" w:after="20"/>
              <w:rPr>
                <w:rFonts w:asciiTheme="minorHAnsi" w:hAnsiTheme="minorHAnsi"/>
                <w:sz w:val="22"/>
                <w:szCs w:val="22"/>
              </w:rPr>
            </w:pPr>
          </w:p>
        </w:tc>
      </w:tr>
      <w:tr w:rsidR="00B73F14" w:rsidRPr="000E12D3" w14:paraId="1DC40B79" w14:textId="77777777" w:rsidTr="009B621D">
        <w:tc>
          <w:tcPr>
            <w:tcW w:w="719" w:type="dxa"/>
            <w:tcBorders>
              <w:top w:val="single" w:sz="6" w:space="0" w:color="auto"/>
              <w:left w:val="single" w:sz="12" w:space="0" w:color="auto"/>
              <w:bottom w:val="single" w:sz="6" w:space="0" w:color="auto"/>
              <w:right w:val="single" w:sz="6" w:space="0" w:color="auto"/>
            </w:tcBorders>
          </w:tcPr>
          <w:p w14:paraId="546398EA" w14:textId="77777777" w:rsidR="00B73F14" w:rsidRPr="000E12D3" w:rsidRDefault="00B73F14" w:rsidP="00FA4584">
            <w:pPr>
              <w:spacing w:before="20" w:after="20"/>
              <w:jc w:val="center"/>
              <w:rPr>
                <w:rFonts w:asciiTheme="minorHAnsi" w:hAnsiTheme="minorHAnsi"/>
                <w:sz w:val="22"/>
                <w:szCs w:val="22"/>
              </w:rPr>
            </w:pPr>
            <w:r w:rsidRPr="000E12D3">
              <w:rPr>
                <w:rFonts w:asciiTheme="minorHAnsi" w:hAnsiTheme="minorHAnsi"/>
                <w:sz w:val="22"/>
                <w:szCs w:val="22"/>
              </w:rPr>
              <w:t>8.01</w:t>
            </w:r>
          </w:p>
        </w:tc>
        <w:tc>
          <w:tcPr>
            <w:tcW w:w="6178" w:type="dxa"/>
            <w:tcBorders>
              <w:top w:val="single" w:sz="6" w:space="0" w:color="auto"/>
              <w:left w:val="single" w:sz="6" w:space="0" w:color="auto"/>
              <w:bottom w:val="single" w:sz="6" w:space="0" w:color="auto"/>
              <w:right w:val="single" w:sz="6" w:space="0" w:color="auto"/>
            </w:tcBorders>
          </w:tcPr>
          <w:p w14:paraId="0BEE1A62" w14:textId="77777777" w:rsidR="00B73F14" w:rsidRPr="000E12D3" w:rsidRDefault="00B73F14" w:rsidP="00FA4584">
            <w:pPr>
              <w:spacing w:before="20" w:after="20"/>
              <w:rPr>
                <w:rFonts w:asciiTheme="minorHAnsi" w:hAnsiTheme="minorHAnsi"/>
                <w:sz w:val="22"/>
                <w:szCs w:val="22"/>
              </w:rPr>
            </w:pPr>
            <w:r w:rsidRPr="000E12D3">
              <w:rPr>
                <w:rFonts w:asciiTheme="minorHAnsi" w:hAnsiTheme="minorHAnsi"/>
                <w:sz w:val="22"/>
                <w:szCs w:val="22"/>
              </w:rPr>
              <w:t>Bar Soundings</w:t>
            </w:r>
          </w:p>
        </w:tc>
        <w:tc>
          <w:tcPr>
            <w:tcW w:w="896" w:type="dxa"/>
            <w:tcBorders>
              <w:top w:val="single" w:sz="6" w:space="0" w:color="auto"/>
              <w:left w:val="single" w:sz="6" w:space="0" w:color="auto"/>
              <w:bottom w:val="single" w:sz="6" w:space="0" w:color="auto"/>
              <w:right w:val="single" w:sz="6" w:space="0" w:color="auto"/>
            </w:tcBorders>
            <w:vAlign w:val="center"/>
          </w:tcPr>
          <w:p w14:paraId="4876DF1E" w14:textId="77777777" w:rsidR="00B73F14" w:rsidRPr="000E12D3" w:rsidRDefault="00B73F14" w:rsidP="00FA4584">
            <w:pPr>
              <w:spacing w:before="20" w:after="20"/>
              <w:jc w:val="center"/>
              <w:rPr>
                <w:rFonts w:asciiTheme="minorHAnsi" w:hAnsiTheme="minorHAnsi"/>
                <w:sz w:val="22"/>
                <w:szCs w:val="22"/>
              </w:rPr>
            </w:pPr>
            <w:r w:rsidRPr="000E12D3">
              <w:rPr>
                <w:rFonts w:asciiTheme="minorHAnsi" w:hAnsiTheme="minorHAnsi"/>
                <w:sz w:val="22"/>
                <w:szCs w:val="22"/>
              </w:rPr>
              <w:t>L.F.</w:t>
            </w:r>
          </w:p>
        </w:tc>
        <w:tc>
          <w:tcPr>
            <w:tcW w:w="1483" w:type="dxa"/>
            <w:tcBorders>
              <w:top w:val="single" w:sz="6" w:space="0" w:color="auto"/>
              <w:left w:val="single" w:sz="6" w:space="0" w:color="auto"/>
              <w:bottom w:val="single" w:sz="6" w:space="0" w:color="auto"/>
              <w:right w:val="single" w:sz="6" w:space="0" w:color="auto"/>
            </w:tcBorders>
          </w:tcPr>
          <w:p w14:paraId="135A609C" w14:textId="77777777" w:rsidR="00B73F14" w:rsidRPr="000E12D3" w:rsidRDefault="00B73F14" w:rsidP="00FA4584">
            <w:pPr>
              <w:spacing w:before="20" w:after="20"/>
              <w:rPr>
                <w:rFonts w:asciiTheme="minorHAnsi" w:hAnsiTheme="minorHAnsi"/>
                <w:sz w:val="22"/>
                <w:szCs w:val="22"/>
              </w:rPr>
            </w:pPr>
          </w:p>
        </w:tc>
        <w:tc>
          <w:tcPr>
            <w:tcW w:w="2055" w:type="dxa"/>
            <w:tcBorders>
              <w:top w:val="single" w:sz="6" w:space="0" w:color="auto"/>
              <w:left w:val="single" w:sz="6" w:space="0" w:color="auto"/>
              <w:bottom w:val="single" w:sz="6" w:space="0" w:color="auto"/>
              <w:right w:val="single" w:sz="6" w:space="0" w:color="auto"/>
            </w:tcBorders>
            <w:vAlign w:val="center"/>
          </w:tcPr>
          <w:p w14:paraId="0D390AEE" w14:textId="77777777" w:rsidR="00B73F14" w:rsidRPr="000E12D3" w:rsidRDefault="00B73F14" w:rsidP="00FA4584">
            <w:pPr>
              <w:spacing w:before="20" w:after="20"/>
              <w:rPr>
                <w:rFonts w:asciiTheme="minorHAnsi" w:hAnsiTheme="minorHAnsi"/>
                <w:sz w:val="22"/>
                <w:szCs w:val="22"/>
              </w:rPr>
            </w:pPr>
          </w:p>
        </w:tc>
        <w:tc>
          <w:tcPr>
            <w:tcW w:w="2276" w:type="dxa"/>
            <w:tcBorders>
              <w:top w:val="single" w:sz="6" w:space="0" w:color="auto"/>
              <w:left w:val="single" w:sz="6" w:space="0" w:color="auto"/>
              <w:bottom w:val="single" w:sz="6" w:space="0" w:color="auto"/>
              <w:right w:val="single" w:sz="12" w:space="0" w:color="auto"/>
            </w:tcBorders>
          </w:tcPr>
          <w:p w14:paraId="60650029" w14:textId="77777777" w:rsidR="00B73F14" w:rsidRPr="000E12D3" w:rsidRDefault="00B73F14" w:rsidP="00FA4584">
            <w:pPr>
              <w:spacing w:before="20" w:after="20"/>
              <w:rPr>
                <w:rFonts w:asciiTheme="minorHAnsi" w:hAnsiTheme="minorHAnsi"/>
                <w:sz w:val="22"/>
                <w:szCs w:val="22"/>
              </w:rPr>
            </w:pPr>
          </w:p>
        </w:tc>
      </w:tr>
      <w:tr w:rsidR="00B73F14" w:rsidRPr="000E12D3" w14:paraId="074F55A6" w14:textId="77777777" w:rsidTr="009B621D">
        <w:tc>
          <w:tcPr>
            <w:tcW w:w="719" w:type="dxa"/>
            <w:tcBorders>
              <w:top w:val="single" w:sz="6" w:space="0" w:color="auto"/>
              <w:left w:val="single" w:sz="12" w:space="0" w:color="auto"/>
              <w:bottom w:val="single" w:sz="6" w:space="0" w:color="auto"/>
              <w:right w:val="single" w:sz="6" w:space="0" w:color="auto"/>
            </w:tcBorders>
          </w:tcPr>
          <w:p w14:paraId="04F8EDFD" w14:textId="77777777" w:rsidR="00B73F14" w:rsidRPr="000E12D3" w:rsidRDefault="00B73F14" w:rsidP="00FA4584">
            <w:pPr>
              <w:spacing w:before="20" w:after="20"/>
              <w:jc w:val="center"/>
              <w:rPr>
                <w:rFonts w:asciiTheme="minorHAnsi" w:hAnsiTheme="minorHAnsi"/>
                <w:sz w:val="22"/>
                <w:szCs w:val="22"/>
              </w:rPr>
            </w:pPr>
            <w:r w:rsidRPr="000E12D3">
              <w:rPr>
                <w:rFonts w:asciiTheme="minorHAnsi" w:hAnsiTheme="minorHAnsi"/>
                <w:sz w:val="22"/>
                <w:szCs w:val="22"/>
              </w:rPr>
              <w:t>9.01</w:t>
            </w:r>
          </w:p>
        </w:tc>
        <w:tc>
          <w:tcPr>
            <w:tcW w:w="6178" w:type="dxa"/>
            <w:tcBorders>
              <w:top w:val="single" w:sz="6" w:space="0" w:color="auto"/>
              <w:left w:val="single" w:sz="6" w:space="0" w:color="auto"/>
              <w:bottom w:val="single" w:sz="6" w:space="0" w:color="auto"/>
              <w:right w:val="single" w:sz="6" w:space="0" w:color="auto"/>
            </w:tcBorders>
          </w:tcPr>
          <w:p w14:paraId="5CCEABE5" w14:textId="77777777" w:rsidR="00B73F14" w:rsidRPr="000E12D3" w:rsidRDefault="00B73F14" w:rsidP="00FA4584">
            <w:pPr>
              <w:spacing w:before="20" w:after="20"/>
              <w:rPr>
                <w:rFonts w:asciiTheme="minorHAnsi" w:hAnsiTheme="minorHAnsi"/>
                <w:sz w:val="22"/>
                <w:szCs w:val="22"/>
              </w:rPr>
            </w:pPr>
            <w:r w:rsidRPr="000E12D3">
              <w:rPr>
                <w:rFonts w:asciiTheme="minorHAnsi" w:hAnsiTheme="minorHAnsi"/>
                <w:sz w:val="22"/>
                <w:szCs w:val="22"/>
              </w:rPr>
              <w:t>Drill Rod Probe</w:t>
            </w:r>
          </w:p>
        </w:tc>
        <w:tc>
          <w:tcPr>
            <w:tcW w:w="896" w:type="dxa"/>
            <w:tcBorders>
              <w:top w:val="single" w:sz="6" w:space="0" w:color="auto"/>
              <w:left w:val="single" w:sz="6" w:space="0" w:color="auto"/>
              <w:bottom w:val="single" w:sz="6" w:space="0" w:color="auto"/>
              <w:right w:val="single" w:sz="6" w:space="0" w:color="auto"/>
            </w:tcBorders>
            <w:vAlign w:val="center"/>
          </w:tcPr>
          <w:p w14:paraId="7FA557BD" w14:textId="77777777" w:rsidR="00B73F14" w:rsidRPr="000E12D3" w:rsidRDefault="00B73F14" w:rsidP="00FA4584">
            <w:pPr>
              <w:spacing w:before="20" w:after="20"/>
              <w:jc w:val="center"/>
              <w:rPr>
                <w:rFonts w:asciiTheme="minorHAnsi" w:hAnsiTheme="minorHAnsi"/>
                <w:sz w:val="22"/>
                <w:szCs w:val="22"/>
              </w:rPr>
            </w:pPr>
            <w:r w:rsidRPr="000E12D3">
              <w:rPr>
                <w:rFonts w:asciiTheme="minorHAnsi" w:hAnsiTheme="minorHAnsi"/>
                <w:sz w:val="22"/>
                <w:szCs w:val="22"/>
              </w:rPr>
              <w:t>L.F.</w:t>
            </w:r>
          </w:p>
        </w:tc>
        <w:tc>
          <w:tcPr>
            <w:tcW w:w="1483" w:type="dxa"/>
            <w:tcBorders>
              <w:top w:val="single" w:sz="6" w:space="0" w:color="auto"/>
              <w:left w:val="single" w:sz="6" w:space="0" w:color="auto"/>
              <w:bottom w:val="single" w:sz="6" w:space="0" w:color="auto"/>
              <w:right w:val="single" w:sz="6" w:space="0" w:color="auto"/>
            </w:tcBorders>
          </w:tcPr>
          <w:p w14:paraId="0523EEEA" w14:textId="77777777" w:rsidR="00B73F14" w:rsidRPr="000E12D3" w:rsidRDefault="00B73F14" w:rsidP="00FA4584">
            <w:pPr>
              <w:spacing w:before="20" w:after="20"/>
              <w:rPr>
                <w:rFonts w:asciiTheme="minorHAnsi" w:hAnsiTheme="minorHAnsi"/>
                <w:sz w:val="22"/>
                <w:szCs w:val="22"/>
              </w:rPr>
            </w:pPr>
          </w:p>
        </w:tc>
        <w:tc>
          <w:tcPr>
            <w:tcW w:w="2055" w:type="dxa"/>
            <w:tcBorders>
              <w:top w:val="single" w:sz="6" w:space="0" w:color="auto"/>
              <w:left w:val="single" w:sz="6" w:space="0" w:color="auto"/>
              <w:bottom w:val="single" w:sz="6" w:space="0" w:color="auto"/>
              <w:right w:val="single" w:sz="6" w:space="0" w:color="auto"/>
            </w:tcBorders>
            <w:vAlign w:val="center"/>
          </w:tcPr>
          <w:p w14:paraId="4E914739" w14:textId="77777777" w:rsidR="00B73F14" w:rsidRPr="000E12D3" w:rsidRDefault="00B73F14" w:rsidP="00FA4584">
            <w:pPr>
              <w:spacing w:before="20" w:after="20"/>
              <w:rPr>
                <w:rFonts w:asciiTheme="minorHAnsi" w:hAnsiTheme="minorHAnsi"/>
                <w:sz w:val="22"/>
                <w:szCs w:val="22"/>
              </w:rPr>
            </w:pPr>
          </w:p>
        </w:tc>
        <w:tc>
          <w:tcPr>
            <w:tcW w:w="2276" w:type="dxa"/>
            <w:tcBorders>
              <w:top w:val="single" w:sz="6" w:space="0" w:color="auto"/>
              <w:left w:val="single" w:sz="6" w:space="0" w:color="auto"/>
              <w:bottom w:val="single" w:sz="6" w:space="0" w:color="auto"/>
              <w:right w:val="single" w:sz="12" w:space="0" w:color="auto"/>
            </w:tcBorders>
          </w:tcPr>
          <w:p w14:paraId="366622BC" w14:textId="77777777" w:rsidR="00B73F14" w:rsidRPr="000E12D3" w:rsidRDefault="00B73F14" w:rsidP="00FA4584">
            <w:pPr>
              <w:spacing w:before="20" w:after="20"/>
              <w:rPr>
                <w:rFonts w:asciiTheme="minorHAnsi" w:hAnsiTheme="minorHAnsi"/>
                <w:sz w:val="22"/>
                <w:szCs w:val="22"/>
              </w:rPr>
            </w:pPr>
          </w:p>
        </w:tc>
      </w:tr>
      <w:tr w:rsidR="00B73F14" w:rsidRPr="000E12D3" w14:paraId="120B4C0C" w14:textId="77777777" w:rsidTr="009B621D">
        <w:tc>
          <w:tcPr>
            <w:tcW w:w="719" w:type="dxa"/>
            <w:tcBorders>
              <w:top w:val="single" w:sz="6" w:space="0" w:color="auto"/>
              <w:left w:val="single" w:sz="12" w:space="0" w:color="auto"/>
              <w:bottom w:val="single" w:sz="6" w:space="0" w:color="auto"/>
              <w:right w:val="single" w:sz="6" w:space="0" w:color="auto"/>
            </w:tcBorders>
          </w:tcPr>
          <w:p w14:paraId="0995827F" w14:textId="77777777" w:rsidR="00B73F14" w:rsidRPr="000E12D3" w:rsidRDefault="00B73F14" w:rsidP="00FA4584">
            <w:pPr>
              <w:spacing w:before="20" w:after="20"/>
              <w:jc w:val="center"/>
              <w:rPr>
                <w:rFonts w:asciiTheme="minorHAnsi" w:hAnsiTheme="minorHAnsi"/>
                <w:sz w:val="22"/>
                <w:szCs w:val="22"/>
              </w:rPr>
            </w:pPr>
            <w:r w:rsidRPr="000E12D3">
              <w:rPr>
                <w:rFonts w:asciiTheme="minorHAnsi" w:hAnsiTheme="minorHAnsi"/>
                <w:sz w:val="22"/>
                <w:szCs w:val="22"/>
              </w:rPr>
              <w:t>10.01</w:t>
            </w:r>
          </w:p>
        </w:tc>
        <w:tc>
          <w:tcPr>
            <w:tcW w:w="6178" w:type="dxa"/>
            <w:tcBorders>
              <w:top w:val="single" w:sz="6" w:space="0" w:color="auto"/>
              <w:left w:val="single" w:sz="6" w:space="0" w:color="auto"/>
              <w:bottom w:val="single" w:sz="6" w:space="0" w:color="auto"/>
              <w:right w:val="single" w:sz="6" w:space="0" w:color="auto"/>
            </w:tcBorders>
          </w:tcPr>
          <w:p w14:paraId="47BBF6A9" w14:textId="77777777" w:rsidR="00B73F14" w:rsidRPr="000E12D3" w:rsidRDefault="00B73F14" w:rsidP="00FA4584">
            <w:pPr>
              <w:spacing w:before="20" w:after="20"/>
              <w:rPr>
                <w:rFonts w:asciiTheme="minorHAnsi" w:hAnsiTheme="minorHAnsi"/>
                <w:sz w:val="22"/>
                <w:szCs w:val="22"/>
              </w:rPr>
            </w:pPr>
            <w:r w:rsidRPr="000E12D3">
              <w:rPr>
                <w:rFonts w:asciiTheme="minorHAnsi" w:hAnsiTheme="minorHAnsi"/>
                <w:sz w:val="22"/>
                <w:szCs w:val="22"/>
              </w:rPr>
              <w:t>Observation Wells</w:t>
            </w:r>
          </w:p>
        </w:tc>
        <w:tc>
          <w:tcPr>
            <w:tcW w:w="896" w:type="dxa"/>
            <w:tcBorders>
              <w:top w:val="single" w:sz="6" w:space="0" w:color="auto"/>
              <w:left w:val="single" w:sz="6" w:space="0" w:color="auto"/>
              <w:bottom w:val="single" w:sz="6" w:space="0" w:color="auto"/>
              <w:right w:val="single" w:sz="6" w:space="0" w:color="auto"/>
            </w:tcBorders>
            <w:vAlign w:val="center"/>
          </w:tcPr>
          <w:p w14:paraId="10F297E6" w14:textId="77777777" w:rsidR="00B73F14" w:rsidRPr="000E12D3" w:rsidRDefault="00B73F14" w:rsidP="00FA4584">
            <w:pPr>
              <w:spacing w:before="20" w:after="20"/>
              <w:jc w:val="center"/>
              <w:rPr>
                <w:rFonts w:asciiTheme="minorHAnsi" w:hAnsiTheme="minorHAnsi"/>
                <w:sz w:val="22"/>
                <w:szCs w:val="22"/>
              </w:rPr>
            </w:pPr>
            <w:r w:rsidRPr="000E12D3">
              <w:rPr>
                <w:rFonts w:asciiTheme="minorHAnsi" w:hAnsiTheme="minorHAnsi"/>
                <w:sz w:val="22"/>
                <w:szCs w:val="22"/>
              </w:rPr>
              <w:t>L.F.</w:t>
            </w:r>
          </w:p>
        </w:tc>
        <w:tc>
          <w:tcPr>
            <w:tcW w:w="1483" w:type="dxa"/>
            <w:tcBorders>
              <w:top w:val="single" w:sz="6" w:space="0" w:color="auto"/>
              <w:left w:val="single" w:sz="6" w:space="0" w:color="auto"/>
              <w:bottom w:val="single" w:sz="6" w:space="0" w:color="auto"/>
              <w:right w:val="single" w:sz="6" w:space="0" w:color="auto"/>
            </w:tcBorders>
          </w:tcPr>
          <w:p w14:paraId="45BA189D" w14:textId="77777777" w:rsidR="00B73F14" w:rsidRPr="000E12D3" w:rsidRDefault="00B73F14" w:rsidP="00FA4584">
            <w:pPr>
              <w:spacing w:before="20" w:after="20"/>
              <w:rPr>
                <w:rFonts w:asciiTheme="minorHAnsi" w:hAnsiTheme="minorHAnsi"/>
                <w:sz w:val="22"/>
                <w:szCs w:val="22"/>
              </w:rPr>
            </w:pPr>
          </w:p>
        </w:tc>
        <w:tc>
          <w:tcPr>
            <w:tcW w:w="2055" w:type="dxa"/>
            <w:tcBorders>
              <w:top w:val="single" w:sz="6" w:space="0" w:color="auto"/>
              <w:left w:val="single" w:sz="6" w:space="0" w:color="auto"/>
              <w:bottom w:val="single" w:sz="6" w:space="0" w:color="auto"/>
              <w:right w:val="single" w:sz="6" w:space="0" w:color="auto"/>
            </w:tcBorders>
            <w:vAlign w:val="center"/>
          </w:tcPr>
          <w:p w14:paraId="0F4F1282" w14:textId="77777777" w:rsidR="00B73F14" w:rsidRPr="000E12D3" w:rsidRDefault="00B73F14" w:rsidP="00FA4584">
            <w:pPr>
              <w:spacing w:before="20" w:after="20"/>
              <w:rPr>
                <w:rFonts w:asciiTheme="minorHAnsi" w:hAnsiTheme="minorHAnsi"/>
                <w:sz w:val="22"/>
                <w:szCs w:val="22"/>
              </w:rPr>
            </w:pPr>
          </w:p>
        </w:tc>
        <w:tc>
          <w:tcPr>
            <w:tcW w:w="2276" w:type="dxa"/>
            <w:tcBorders>
              <w:top w:val="single" w:sz="6" w:space="0" w:color="auto"/>
              <w:left w:val="single" w:sz="6" w:space="0" w:color="auto"/>
              <w:bottom w:val="single" w:sz="6" w:space="0" w:color="auto"/>
              <w:right w:val="single" w:sz="12" w:space="0" w:color="auto"/>
            </w:tcBorders>
          </w:tcPr>
          <w:p w14:paraId="6785C60A" w14:textId="77777777" w:rsidR="00B73F14" w:rsidRPr="000E12D3" w:rsidRDefault="00B73F14" w:rsidP="00FA4584">
            <w:pPr>
              <w:spacing w:before="20" w:after="20"/>
              <w:rPr>
                <w:rFonts w:asciiTheme="minorHAnsi" w:hAnsiTheme="minorHAnsi"/>
                <w:sz w:val="22"/>
                <w:szCs w:val="22"/>
              </w:rPr>
            </w:pPr>
          </w:p>
        </w:tc>
      </w:tr>
      <w:tr w:rsidR="00B73F14" w:rsidRPr="000E12D3" w14:paraId="502A7583" w14:textId="77777777" w:rsidTr="009B621D">
        <w:tc>
          <w:tcPr>
            <w:tcW w:w="719" w:type="dxa"/>
            <w:tcBorders>
              <w:top w:val="single" w:sz="6" w:space="0" w:color="auto"/>
              <w:left w:val="single" w:sz="12" w:space="0" w:color="auto"/>
              <w:bottom w:val="single" w:sz="6" w:space="0" w:color="auto"/>
              <w:right w:val="single" w:sz="6" w:space="0" w:color="auto"/>
            </w:tcBorders>
          </w:tcPr>
          <w:p w14:paraId="567116BD" w14:textId="77777777" w:rsidR="00B73F14" w:rsidRPr="000E12D3" w:rsidRDefault="00B73F14" w:rsidP="00FA4584">
            <w:pPr>
              <w:spacing w:before="20" w:after="20"/>
              <w:jc w:val="center"/>
              <w:rPr>
                <w:rFonts w:asciiTheme="minorHAnsi" w:hAnsiTheme="minorHAnsi"/>
                <w:sz w:val="22"/>
                <w:szCs w:val="22"/>
              </w:rPr>
            </w:pPr>
            <w:r w:rsidRPr="000E12D3">
              <w:rPr>
                <w:rFonts w:asciiTheme="minorHAnsi" w:hAnsiTheme="minorHAnsi"/>
                <w:sz w:val="22"/>
                <w:szCs w:val="22"/>
              </w:rPr>
              <w:t>11.01</w:t>
            </w:r>
          </w:p>
        </w:tc>
        <w:tc>
          <w:tcPr>
            <w:tcW w:w="6178" w:type="dxa"/>
            <w:tcBorders>
              <w:top w:val="single" w:sz="6" w:space="0" w:color="auto"/>
              <w:left w:val="single" w:sz="6" w:space="0" w:color="auto"/>
              <w:bottom w:val="single" w:sz="6" w:space="0" w:color="auto"/>
              <w:right w:val="single" w:sz="6" w:space="0" w:color="auto"/>
            </w:tcBorders>
          </w:tcPr>
          <w:p w14:paraId="4B823B35" w14:textId="77777777" w:rsidR="00B73F14" w:rsidRPr="000E12D3" w:rsidRDefault="00B73F14" w:rsidP="00FA4584">
            <w:pPr>
              <w:spacing w:before="20" w:after="20"/>
              <w:rPr>
                <w:rFonts w:asciiTheme="minorHAnsi" w:hAnsiTheme="minorHAnsi"/>
                <w:sz w:val="22"/>
                <w:szCs w:val="22"/>
              </w:rPr>
            </w:pPr>
            <w:r w:rsidRPr="000E12D3">
              <w:rPr>
                <w:rFonts w:asciiTheme="minorHAnsi" w:hAnsiTheme="minorHAnsi"/>
                <w:sz w:val="22"/>
                <w:szCs w:val="22"/>
              </w:rPr>
              <w:t>Piezometers</w:t>
            </w:r>
          </w:p>
        </w:tc>
        <w:tc>
          <w:tcPr>
            <w:tcW w:w="896" w:type="dxa"/>
            <w:tcBorders>
              <w:top w:val="single" w:sz="6" w:space="0" w:color="auto"/>
              <w:left w:val="single" w:sz="6" w:space="0" w:color="auto"/>
              <w:bottom w:val="single" w:sz="6" w:space="0" w:color="auto"/>
              <w:right w:val="single" w:sz="6" w:space="0" w:color="auto"/>
            </w:tcBorders>
            <w:vAlign w:val="center"/>
          </w:tcPr>
          <w:p w14:paraId="5E264555" w14:textId="77777777" w:rsidR="00B73F14" w:rsidRPr="000E12D3" w:rsidRDefault="00B73F14" w:rsidP="00FA4584">
            <w:pPr>
              <w:spacing w:before="20" w:after="20"/>
              <w:jc w:val="center"/>
              <w:rPr>
                <w:rFonts w:asciiTheme="minorHAnsi" w:hAnsiTheme="minorHAnsi"/>
                <w:sz w:val="22"/>
                <w:szCs w:val="22"/>
              </w:rPr>
            </w:pPr>
            <w:r w:rsidRPr="000E12D3">
              <w:rPr>
                <w:rFonts w:asciiTheme="minorHAnsi" w:hAnsiTheme="minorHAnsi"/>
                <w:sz w:val="22"/>
                <w:szCs w:val="22"/>
              </w:rPr>
              <w:t>L.F.</w:t>
            </w:r>
          </w:p>
        </w:tc>
        <w:tc>
          <w:tcPr>
            <w:tcW w:w="1483" w:type="dxa"/>
            <w:tcBorders>
              <w:top w:val="single" w:sz="6" w:space="0" w:color="auto"/>
              <w:left w:val="single" w:sz="6" w:space="0" w:color="auto"/>
              <w:bottom w:val="single" w:sz="6" w:space="0" w:color="auto"/>
              <w:right w:val="single" w:sz="6" w:space="0" w:color="auto"/>
            </w:tcBorders>
          </w:tcPr>
          <w:p w14:paraId="7D3EA8FD" w14:textId="77777777" w:rsidR="00B73F14" w:rsidRPr="000E12D3" w:rsidRDefault="00B73F14" w:rsidP="00FA4584">
            <w:pPr>
              <w:spacing w:before="20" w:after="20"/>
              <w:rPr>
                <w:rFonts w:asciiTheme="minorHAnsi" w:hAnsiTheme="minorHAnsi"/>
                <w:sz w:val="22"/>
                <w:szCs w:val="22"/>
              </w:rPr>
            </w:pPr>
          </w:p>
        </w:tc>
        <w:tc>
          <w:tcPr>
            <w:tcW w:w="2055" w:type="dxa"/>
            <w:tcBorders>
              <w:top w:val="single" w:sz="6" w:space="0" w:color="auto"/>
              <w:left w:val="single" w:sz="6" w:space="0" w:color="auto"/>
              <w:bottom w:val="single" w:sz="6" w:space="0" w:color="auto"/>
              <w:right w:val="single" w:sz="6" w:space="0" w:color="auto"/>
            </w:tcBorders>
            <w:vAlign w:val="center"/>
          </w:tcPr>
          <w:p w14:paraId="67E5ED51" w14:textId="77777777" w:rsidR="00B73F14" w:rsidRPr="000E12D3" w:rsidRDefault="00B73F14" w:rsidP="00FA4584">
            <w:pPr>
              <w:spacing w:before="20" w:after="20"/>
              <w:rPr>
                <w:rFonts w:asciiTheme="minorHAnsi" w:hAnsiTheme="minorHAnsi"/>
                <w:sz w:val="22"/>
                <w:szCs w:val="22"/>
              </w:rPr>
            </w:pPr>
          </w:p>
        </w:tc>
        <w:tc>
          <w:tcPr>
            <w:tcW w:w="2276" w:type="dxa"/>
            <w:tcBorders>
              <w:top w:val="single" w:sz="6" w:space="0" w:color="auto"/>
              <w:left w:val="single" w:sz="6" w:space="0" w:color="auto"/>
              <w:bottom w:val="single" w:sz="6" w:space="0" w:color="auto"/>
              <w:right w:val="single" w:sz="12" w:space="0" w:color="auto"/>
            </w:tcBorders>
          </w:tcPr>
          <w:p w14:paraId="7ACE1C8E" w14:textId="77777777" w:rsidR="00B73F14" w:rsidRPr="000E12D3" w:rsidRDefault="00B73F14" w:rsidP="00FA4584">
            <w:pPr>
              <w:spacing w:before="20" w:after="20"/>
              <w:rPr>
                <w:rFonts w:asciiTheme="minorHAnsi" w:hAnsiTheme="minorHAnsi"/>
                <w:sz w:val="22"/>
                <w:szCs w:val="22"/>
              </w:rPr>
            </w:pPr>
          </w:p>
        </w:tc>
      </w:tr>
      <w:tr w:rsidR="00B73F14" w:rsidRPr="000E12D3" w14:paraId="7AB90C83" w14:textId="77777777" w:rsidTr="009B621D">
        <w:tc>
          <w:tcPr>
            <w:tcW w:w="719" w:type="dxa"/>
            <w:tcBorders>
              <w:top w:val="single" w:sz="6" w:space="0" w:color="auto"/>
              <w:left w:val="single" w:sz="12" w:space="0" w:color="auto"/>
              <w:bottom w:val="single" w:sz="6" w:space="0" w:color="auto"/>
              <w:right w:val="single" w:sz="6" w:space="0" w:color="auto"/>
            </w:tcBorders>
          </w:tcPr>
          <w:p w14:paraId="07EAFB3C" w14:textId="77777777" w:rsidR="00B73F14" w:rsidRPr="000E12D3" w:rsidRDefault="00B73F14" w:rsidP="00FA4584">
            <w:pPr>
              <w:spacing w:before="20" w:after="20"/>
              <w:jc w:val="center"/>
              <w:rPr>
                <w:rFonts w:asciiTheme="minorHAnsi" w:hAnsiTheme="minorHAnsi"/>
                <w:sz w:val="22"/>
                <w:szCs w:val="22"/>
              </w:rPr>
            </w:pPr>
            <w:r w:rsidRPr="000E12D3">
              <w:rPr>
                <w:rFonts w:asciiTheme="minorHAnsi" w:hAnsiTheme="minorHAnsi"/>
                <w:sz w:val="22"/>
                <w:szCs w:val="22"/>
              </w:rPr>
              <w:t>12.01</w:t>
            </w:r>
          </w:p>
        </w:tc>
        <w:tc>
          <w:tcPr>
            <w:tcW w:w="6178" w:type="dxa"/>
            <w:tcBorders>
              <w:top w:val="single" w:sz="6" w:space="0" w:color="auto"/>
              <w:left w:val="single" w:sz="6" w:space="0" w:color="auto"/>
              <w:bottom w:val="single" w:sz="6" w:space="0" w:color="auto"/>
              <w:right w:val="single" w:sz="6" w:space="0" w:color="auto"/>
            </w:tcBorders>
          </w:tcPr>
          <w:p w14:paraId="5CB4DBB3" w14:textId="77777777" w:rsidR="00B73F14" w:rsidRPr="000E12D3" w:rsidRDefault="00B73F14" w:rsidP="00FA4584">
            <w:pPr>
              <w:spacing w:before="20" w:after="20"/>
              <w:rPr>
                <w:rFonts w:asciiTheme="minorHAnsi" w:hAnsiTheme="minorHAnsi"/>
                <w:sz w:val="22"/>
                <w:szCs w:val="22"/>
              </w:rPr>
            </w:pPr>
            <w:r w:rsidRPr="000E12D3">
              <w:rPr>
                <w:rFonts w:asciiTheme="minorHAnsi" w:hAnsiTheme="minorHAnsi"/>
                <w:sz w:val="22"/>
                <w:szCs w:val="22"/>
              </w:rPr>
              <w:t>Inclinometers</w:t>
            </w:r>
          </w:p>
        </w:tc>
        <w:tc>
          <w:tcPr>
            <w:tcW w:w="896" w:type="dxa"/>
            <w:tcBorders>
              <w:top w:val="single" w:sz="6" w:space="0" w:color="auto"/>
              <w:left w:val="single" w:sz="6" w:space="0" w:color="auto"/>
              <w:bottom w:val="single" w:sz="6" w:space="0" w:color="auto"/>
              <w:right w:val="single" w:sz="6" w:space="0" w:color="auto"/>
            </w:tcBorders>
            <w:vAlign w:val="center"/>
          </w:tcPr>
          <w:p w14:paraId="215D56FE" w14:textId="77777777" w:rsidR="00B73F14" w:rsidRPr="000E12D3" w:rsidRDefault="00B73F14" w:rsidP="00FA4584">
            <w:pPr>
              <w:spacing w:before="20" w:after="20"/>
              <w:jc w:val="center"/>
              <w:rPr>
                <w:rFonts w:asciiTheme="minorHAnsi" w:hAnsiTheme="minorHAnsi"/>
                <w:sz w:val="22"/>
                <w:szCs w:val="22"/>
              </w:rPr>
            </w:pPr>
            <w:r w:rsidRPr="000E12D3">
              <w:rPr>
                <w:rFonts w:asciiTheme="minorHAnsi" w:hAnsiTheme="minorHAnsi"/>
                <w:sz w:val="22"/>
                <w:szCs w:val="22"/>
              </w:rPr>
              <w:t>L.F.</w:t>
            </w:r>
          </w:p>
        </w:tc>
        <w:tc>
          <w:tcPr>
            <w:tcW w:w="1483" w:type="dxa"/>
            <w:tcBorders>
              <w:top w:val="single" w:sz="6" w:space="0" w:color="auto"/>
              <w:left w:val="single" w:sz="6" w:space="0" w:color="auto"/>
              <w:bottom w:val="single" w:sz="6" w:space="0" w:color="auto"/>
              <w:right w:val="single" w:sz="6" w:space="0" w:color="auto"/>
            </w:tcBorders>
          </w:tcPr>
          <w:p w14:paraId="14DF1682" w14:textId="77777777" w:rsidR="00B73F14" w:rsidRPr="000E12D3" w:rsidRDefault="00B73F14" w:rsidP="00FA4584">
            <w:pPr>
              <w:spacing w:before="20" w:after="20"/>
              <w:rPr>
                <w:rFonts w:asciiTheme="minorHAnsi" w:hAnsiTheme="minorHAnsi"/>
                <w:sz w:val="22"/>
                <w:szCs w:val="22"/>
              </w:rPr>
            </w:pPr>
          </w:p>
        </w:tc>
        <w:tc>
          <w:tcPr>
            <w:tcW w:w="2055" w:type="dxa"/>
            <w:tcBorders>
              <w:top w:val="single" w:sz="6" w:space="0" w:color="auto"/>
              <w:left w:val="single" w:sz="6" w:space="0" w:color="auto"/>
              <w:bottom w:val="single" w:sz="6" w:space="0" w:color="auto"/>
              <w:right w:val="single" w:sz="6" w:space="0" w:color="auto"/>
            </w:tcBorders>
            <w:vAlign w:val="center"/>
          </w:tcPr>
          <w:p w14:paraId="4D6F3099" w14:textId="77777777" w:rsidR="00B73F14" w:rsidRPr="000E12D3" w:rsidRDefault="00B73F14" w:rsidP="00FA4584">
            <w:pPr>
              <w:spacing w:before="20" w:after="20"/>
              <w:rPr>
                <w:rFonts w:asciiTheme="minorHAnsi" w:hAnsiTheme="minorHAnsi"/>
                <w:sz w:val="22"/>
                <w:szCs w:val="22"/>
              </w:rPr>
            </w:pPr>
          </w:p>
        </w:tc>
        <w:tc>
          <w:tcPr>
            <w:tcW w:w="2276" w:type="dxa"/>
            <w:tcBorders>
              <w:top w:val="single" w:sz="6" w:space="0" w:color="auto"/>
              <w:left w:val="single" w:sz="6" w:space="0" w:color="auto"/>
              <w:bottom w:val="single" w:sz="6" w:space="0" w:color="auto"/>
              <w:right w:val="single" w:sz="12" w:space="0" w:color="auto"/>
            </w:tcBorders>
          </w:tcPr>
          <w:p w14:paraId="3DA84057" w14:textId="77777777" w:rsidR="00B73F14" w:rsidRPr="000E12D3" w:rsidRDefault="00B73F14" w:rsidP="00FA4584">
            <w:pPr>
              <w:spacing w:before="20" w:after="20"/>
              <w:rPr>
                <w:rFonts w:asciiTheme="minorHAnsi" w:hAnsiTheme="minorHAnsi"/>
                <w:sz w:val="22"/>
                <w:szCs w:val="22"/>
              </w:rPr>
            </w:pPr>
          </w:p>
        </w:tc>
      </w:tr>
      <w:tr w:rsidR="00B73F14" w:rsidRPr="000E12D3" w14:paraId="3D99FB2E" w14:textId="77777777" w:rsidTr="009B621D">
        <w:tc>
          <w:tcPr>
            <w:tcW w:w="719" w:type="dxa"/>
            <w:tcBorders>
              <w:top w:val="single" w:sz="6" w:space="0" w:color="auto"/>
              <w:left w:val="single" w:sz="12" w:space="0" w:color="auto"/>
              <w:bottom w:val="single" w:sz="6" w:space="0" w:color="auto"/>
              <w:right w:val="single" w:sz="6" w:space="0" w:color="auto"/>
            </w:tcBorders>
          </w:tcPr>
          <w:p w14:paraId="282205A9" w14:textId="77777777" w:rsidR="00B73F14" w:rsidRPr="000E12D3" w:rsidRDefault="00B73F14" w:rsidP="00FA4584">
            <w:pPr>
              <w:spacing w:before="20" w:after="20"/>
              <w:jc w:val="center"/>
              <w:rPr>
                <w:rFonts w:asciiTheme="minorHAnsi" w:hAnsiTheme="minorHAnsi"/>
                <w:sz w:val="22"/>
                <w:szCs w:val="22"/>
              </w:rPr>
            </w:pPr>
            <w:r w:rsidRPr="000E12D3">
              <w:rPr>
                <w:rFonts w:asciiTheme="minorHAnsi" w:hAnsiTheme="minorHAnsi"/>
                <w:sz w:val="22"/>
                <w:szCs w:val="22"/>
              </w:rPr>
              <w:t>13.01</w:t>
            </w:r>
          </w:p>
        </w:tc>
        <w:tc>
          <w:tcPr>
            <w:tcW w:w="6178" w:type="dxa"/>
            <w:tcBorders>
              <w:top w:val="single" w:sz="6" w:space="0" w:color="auto"/>
              <w:left w:val="single" w:sz="6" w:space="0" w:color="auto"/>
              <w:bottom w:val="single" w:sz="6" w:space="0" w:color="auto"/>
              <w:right w:val="single" w:sz="6" w:space="0" w:color="auto"/>
            </w:tcBorders>
          </w:tcPr>
          <w:p w14:paraId="3C3FF8D7" w14:textId="77777777" w:rsidR="00B73F14" w:rsidRPr="000E12D3" w:rsidRDefault="00B73F14" w:rsidP="00FA4584">
            <w:pPr>
              <w:spacing w:before="20" w:after="20"/>
              <w:rPr>
                <w:rFonts w:asciiTheme="minorHAnsi" w:hAnsiTheme="minorHAnsi"/>
                <w:sz w:val="22"/>
                <w:szCs w:val="22"/>
              </w:rPr>
            </w:pPr>
            <w:proofErr w:type="spellStart"/>
            <w:r w:rsidRPr="000E12D3">
              <w:rPr>
                <w:rFonts w:asciiTheme="minorHAnsi" w:hAnsiTheme="minorHAnsi"/>
                <w:sz w:val="22"/>
                <w:szCs w:val="22"/>
              </w:rPr>
              <w:t>Trafficperson</w:t>
            </w:r>
            <w:proofErr w:type="spellEnd"/>
            <w:r w:rsidRPr="000E12D3">
              <w:rPr>
                <w:rFonts w:asciiTheme="minorHAnsi" w:hAnsiTheme="minorHAnsi"/>
                <w:sz w:val="22"/>
                <w:szCs w:val="22"/>
              </w:rPr>
              <w:t xml:space="preserve"> – Uniformed</w:t>
            </w:r>
          </w:p>
        </w:tc>
        <w:tc>
          <w:tcPr>
            <w:tcW w:w="896" w:type="dxa"/>
            <w:tcBorders>
              <w:top w:val="single" w:sz="6" w:space="0" w:color="auto"/>
              <w:left w:val="single" w:sz="6" w:space="0" w:color="auto"/>
              <w:bottom w:val="single" w:sz="6" w:space="0" w:color="auto"/>
              <w:right w:val="single" w:sz="6" w:space="0" w:color="auto"/>
            </w:tcBorders>
            <w:vAlign w:val="center"/>
          </w:tcPr>
          <w:p w14:paraId="7D3A1EC7" w14:textId="77777777" w:rsidR="00B73F14" w:rsidRPr="000E12D3" w:rsidRDefault="00B73F14" w:rsidP="00FA4584">
            <w:pPr>
              <w:spacing w:before="20" w:after="20"/>
              <w:jc w:val="center"/>
              <w:rPr>
                <w:rFonts w:asciiTheme="minorHAnsi" w:hAnsiTheme="minorHAnsi"/>
                <w:sz w:val="22"/>
                <w:szCs w:val="22"/>
              </w:rPr>
            </w:pPr>
            <w:r w:rsidRPr="000E12D3">
              <w:rPr>
                <w:rFonts w:asciiTheme="minorHAnsi" w:hAnsiTheme="minorHAnsi"/>
                <w:sz w:val="22"/>
                <w:szCs w:val="22"/>
              </w:rPr>
              <w:t>Hour</w:t>
            </w:r>
          </w:p>
        </w:tc>
        <w:tc>
          <w:tcPr>
            <w:tcW w:w="1483" w:type="dxa"/>
            <w:tcBorders>
              <w:top w:val="single" w:sz="6" w:space="0" w:color="auto"/>
              <w:left w:val="single" w:sz="6" w:space="0" w:color="auto"/>
              <w:bottom w:val="single" w:sz="6" w:space="0" w:color="auto"/>
              <w:right w:val="single" w:sz="6" w:space="0" w:color="auto"/>
            </w:tcBorders>
          </w:tcPr>
          <w:p w14:paraId="39BBADDB" w14:textId="77777777" w:rsidR="00B73F14" w:rsidRPr="000E12D3" w:rsidRDefault="00B73F14" w:rsidP="00FA4584">
            <w:pPr>
              <w:spacing w:before="20" w:after="20"/>
              <w:rPr>
                <w:rFonts w:asciiTheme="minorHAnsi" w:hAnsiTheme="minorHAnsi"/>
                <w:sz w:val="22"/>
                <w:szCs w:val="22"/>
              </w:rPr>
            </w:pPr>
          </w:p>
        </w:tc>
        <w:tc>
          <w:tcPr>
            <w:tcW w:w="2055" w:type="dxa"/>
            <w:tcBorders>
              <w:top w:val="single" w:sz="6" w:space="0" w:color="auto"/>
              <w:left w:val="single" w:sz="6" w:space="0" w:color="auto"/>
              <w:bottom w:val="single" w:sz="6" w:space="0" w:color="auto"/>
              <w:right w:val="single" w:sz="6" w:space="0" w:color="auto"/>
            </w:tcBorders>
            <w:vAlign w:val="center"/>
          </w:tcPr>
          <w:p w14:paraId="7009843F" w14:textId="77777777" w:rsidR="00B73F14" w:rsidRPr="000E12D3" w:rsidRDefault="00B73F14" w:rsidP="00FA4584">
            <w:pPr>
              <w:spacing w:before="20" w:after="20"/>
              <w:rPr>
                <w:rFonts w:asciiTheme="minorHAnsi" w:hAnsiTheme="minorHAnsi"/>
                <w:sz w:val="22"/>
                <w:szCs w:val="22"/>
              </w:rPr>
            </w:pPr>
          </w:p>
        </w:tc>
        <w:tc>
          <w:tcPr>
            <w:tcW w:w="2276" w:type="dxa"/>
            <w:tcBorders>
              <w:top w:val="single" w:sz="6" w:space="0" w:color="auto"/>
              <w:left w:val="single" w:sz="6" w:space="0" w:color="auto"/>
              <w:bottom w:val="single" w:sz="6" w:space="0" w:color="auto"/>
              <w:right w:val="single" w:sz="12" w:space="0" w:color="auto"/>
            </w:tcBorders>
          </w:tcPr>
          <w:p w14:paraId="38234EFC" w14:textId="77777777" w:rsidR="00B73F14" w:rsidRPr="000E12D3" w:rsidRDefault="00B73F14" w:rsidP="00FA4584">
            <w:pPr>
              <w:spacing w:before="20" w:after="20"/>
              <w:rPr>
                <w:rFonts w:asciiTheme="minorHAnsi" w:hAnsiTheme="minorHAnsi"/>
                <w:sz w:val="22"/>
                <w:szCs w:val="22"/>
              </w:rPr>
            </w:pPr>
          </w:p>
        </w:tc>
      </w:tr>
      <w:tr w:rsidR="00B73F14" w:rsidRPr="000E12D3" w14:paraId="7490B158" w14:textId="77777777" w:rsidTr="009B621D">
        <w:tc>
          <w:tcPr>
            <w:tcW w:w="719" w:type="dxa"/>
            <w:tcBorders>
              <w:top w:val="single" w:sz="6" w:space="0" w:color="auto"/>
              <w:left w:val="single" w:sz="12" w:space="0" w:color="auto"/>
              <w:bottom w:val="single" w:sz="6" w:space="0" w:color="auto"/>
              <w:right w:val="single" w:sz="6" w:space="0" w:color="auto"/>
            </w:tcBorders>
          </w:tcPr>
          <w:p w14:paraId="5745E130" w14:textId="77777777" w:rsidR="00B73F14" w:rsidRPr="000E12D3" w:rsidRDefault="00B73F14" w:rsidP="00FA4584">
            <w:pPr>
              <w:spacing w:before="20" w:after="20"/>
              <w:jc w:val="center"/>
              <w:rPr>
                <w:rFonts w:asciiTheme="minorHAnsi" w:hAnsiTheme="minorHAnsi"/>
                <w:sz w:val="22"/>
                <w:szCs w:val="22"/>
              </w:rPr>
            </w:pPr>
            <w:r w:rsidRPr="000E12D3">
              <w:rPr>
                <w:rFonts w:asciiTheme="minorHAnsi" w:hAnsiTheme="minorHAnsi"/>
                <w:sz w:val="22"/>
                <w:szCs w:val="22"/>
              </w:rPr>
              <w:t>13.02</w:t>
            </w:r>
          </w:p>
        </w:tc>
        <w:tc>
          <w:tcPr>
            <w:tcW w:w="6178" w:type="dxa"/>
            <w:tcBorders>
              <w:top w:val="single" w:sz="6" w:space="0" w:color="auto"/>
              <w:left w:val="single" w:sz="6" w:space="0" w:color="auto"/>
              <w:bottom w:val="single" w:sz="6" w:space="0" w:color="auto"/>
              <w:right w:val="single" w:sz="6" w:space="0" w:color="auto"/>
            </w:tcBorders>
          </w:tcPr>
          <w:p w14:paraId="2EDCC13C" w14:textId="77777777" w:rsidR="00B73F14" w:rsidRPr="000E12D3" w:rsidRDefault="00B73F14" w:rsidP="00FA4584">
            <w:pPr>
              <w:spacing w:before="20" w:after="20"/>
              <w:rPr>
                <w:rFonts w:asciiTheme="minorHAnsi" w:hAnsiTheme="minorHAnsi"/>
                <w:sz w:val="22"/>
                <w:szCs w:val="22"/>
              </w:rPr>
            </w:pPr>
            <w:proofErr w:type="spellStart"/>
            <w:r w:rsidRPr="000E12D3">
              <w:rPr>
                <w:rFonts w:asciiTheme="minorHAnsi" w:hAnsiTheme="minorHAnsi"/>
                <w:sz w:val="22"/>
                <w:szCs w:val="22"/>
              </w:rPr>
              <w:t>Trafficperson</w:t>
            </w:r>
            <w:proofErr w:type="spellEnd"/>
            <w:r w:rsidRPr="000E12D3">
              <w:rPr>
                <w:rFonts w:asciiTheme="minorHAnsi" w:hAnsiTheme="minorHAnsi"/>
                <w:sz w:val="22"/>
                <w:szCs w:val="22"/>
              </w:rPr>
              <w:t xml:space="preserve"> – Police Officer (Municipal)</w:t>
            </w:r>
          </w:p>
        </w:tc>
        <w:tc>
          <w:tcPr>
            <w:tcW w:w="896" w:type="dxa"/>
            <w:tcBorders>
              <w:top w:val="single" w:sz="6" w:space="0" w:color="auto"/>
              <w:left w:val="single" w:sz="6" w:space="0" w:color="auto"/>
              <w:bottom w:val="single" w:sz="6" w:space="0" w:color="auto"/>
              <w:right w:val="single" w:sz="6" w:space="0" w:color="auto"/>
            </w:tcBorders>
            <w:vAlign w:val="center"/>
          </w:tcPr>
          <w:p w14:paraId="65EDE99F" w14:textId="77777777" w:rsidR="00B73F14" w:rsidRPr="000E12D3" w:rsidRDefault="00B73F14" w:rsidP="00FA4584">
            <w:pPr>
              <w:spacing w:before="20" w:after="20"/>
              <w:jc w:val="center"/>
              <w:rPr>
                <w:rFonts w:asciiTheme="minorHAnsi" w:hAnsiTheme="minorHAnsi"/>
                <w:sz w:val="22"/>
                <w:szCs w:val="22"/>
              </w:rPr>
            </w:pPr>
            <w:r w:rsidRPr="000E12D3">
              <w:rPr>
                <w:rFonts w:asciiTheme="minorHAnsi" w:hAnsiTheme="minorHAnsi"/>
                <w:sz w:val="22"/>
                <w:szCs w:val="22"/>
              </w:rPr>
              <w:t>Hour</w:t>
            </w:r>
          </w:p>
        </w:tc>
        <w:tc>
          <w:tcPr>
            <w:tcW w:w="1483" w:type="dxa"/>
            <w:tcBorders>
              <w:top w:val="single" w:sz="6" w:space="0" w:color="auto"/>
              <w:left w:val="single" w:sz="6" w:space="0" w:color="auto"/>
              <w:bottom w:val="single" w:sz="6" w:space="0" w:color="auto"/>
              <w:right w:val="single" w:sz="6" w:space="0" w:color="auto"/>
            </w:tcBorders>
            <w:vAlign w:val="center"/>
          </w:tcPr>
          <w:p w14:paraId="732855E5" w14:textId="77777777" w:rsidR="00B73F14" w:rsidRPr="000E12D3" w:rsidRDefault="00B73F14" w:rsidP="00FA4584">
            <w:pPr>
              <w:spacing w:before="20" w:after="20"/>
              <w:rPr>
                <w:rFonts w:asciiTheme="minorHAnsi" w:hAnsiTheme="minorHAnsi"/>
                <w:sz w:val="22"/>
                <w:szCs w:val="22"/>
              </w:rPr>
            </w:pPr>
          </w:p>
        </w:tc>
        <w:tc>
          <w:tcPr>
            <w:tcW w:w="2055" w:type="dxa"/>
            <w:tcBorders>
              <w:top w:val="single" w:sz="6" w:space="0" w:color="auto"/>
              <w:left w:val="single" w:sz="6" w:space="0" w:color="auto"/>
              <w:bottom w:val="single" w:sz="6" w:space="0" w:color="auto"/>
              <w:right w:val="single" w:sz="6" w:space="0" w:color="auto"/>
            </w:tcBorders>
            <w:vAlign w:val="center"/>
          </w:tcPr>
          <w:p w14:paraId="6D7429ED" w14:textId="77777777" w:rsidR="00B73F14" w:rsidRPr="000E12D3" w:rsidRDefault="00B73F14" w:rsidP="00FA4584">
            <w:pPr>
              <w:spacing w:before="20" w:after="20"/>
              <w:rPr>
                <w:rFonts w:asciiTheme="minorHAnsi" w:hAnsiTheme="minorHAnsi"/>
                <w:sz w:val="22"/>
                <w:szCs w:val="22"/>
              </w:rPr>
            </w:pPr>
          </w:p>
        </w:tc>
        <w:tc>
          <w:tcPr>
            <w:tcW w:w="2276" w:type="dxa"/>
            <w:tcBorders>
              <w:top w:val="single" w:sz="6" w:space="0" w:color="auto"/>
              <w:left w:val="single" w:sz="6" w:space="0" w:color="auto"/>
              <w:bottom w:val="single" w:sz="6" w:space="0" w:color="auto"/>
              <w:right w:val="single" w:sz="12" w:space="0" w:color="auto"/>
            </w:tcBorders>
            <w:vAlign w:val="center"/>
          </w:tcPr>
          <w:p w14:paraId="1C794D21" w14:textId="77777777" w:rsidR="00B73F14" w:rsidRPr="000E12D3" w:rsidRDefault="00B73F14" w:rsidP="00FA4584">
            <w:pPr>
              <w:spacing w:before="20" w:after="20"/>
              <w:rPr>
                <w:rFonts w:asciiTheme="minorHAnsi" w:hAnsiTheme="minorHAnsi"/>
                <w:sz w:val="22"/>
                <w:szCs w:val="22"/>
              </w:rPr>
            </w:pPr>
          </w:p>
        </w:tc>
      </w:tr>
      <w:tr w:rsidR="00B73F14" w:rsidRPr="000E12D3" w14:paraId="500F7BF9" w14:textId="77777777" w:rsidTr="009B621D">
        <w:tc>
          <w:tcPr>
            <w:tcW w:w="719" w:type="dxa"/>
            <w:tcBorders>
              <w:top w:val="single" w:sz="6" w:space="0" w:color="auto"/>
              <w:left w:val="single" w:sz="12" w:space="0" w:color="auto"/>
              <w:bottom w:val="single" w:sz="6" w:space="0" w:color="auto"/>
              <w:right w:val="single" w:sz="6" w:space="0" w:color="auto"/>
            </w:tcBorders>
          </w:tcPr>
          <w:p w14:paraId="6DF06C4F" w14:textId="77777777" w:rsidR="00B73F14" w:rsidRPr="000E12D3" w:rsidRDefault="00B73F14" w:rsidP="00FA4584">
            <w:pPr>
              <w:spacing w:before="20" w:after="20"/>
              <w:jc w:val="center"/>
              <w:rPr>
                <w:rFonts w:asciiTheme="minorHAnsi" w:hAnsiTheme="minorHAnsi"/>
                <w:sz w:val="22"/>
                <w:szCs w:val="22"/>
              </w:rPr>
            </w:pPr>
            <w:r w:rsidRPr="000E12D3">
              <w:rPr>
                <w:rFonts w:asciiTheme="minorHAnsi" w:hAnsiTheme="minorHAnsi"/>
                <w:sz w:val="22"/>
                <w:szCs w:val="22"/>
              </w:rPr>
              <w:t>13.03</w:t>
            </w:r>
          </w:p>
        </w:tc>
        <w:tc>
          <w:tcPr>
            <w:tcW w:w="6178" w:type="dxa"/>
            <w:tcBorders>
              <w:top w:val="single" w:sz="6" w:space="0" w:color="auto"/>
              <w:left w:val="single" w:sz="6" w:space="0" w:color="auto"/>
              <w:bottom w:val="single" w:sz="6" w:space="0" w:color="auto"/>
              <w:right w:val="single" w:sz="6" w:space="0" w:color="auto"/>
            </w:tcBorders>
          </w:tcPr>
          <w:p w14:paraId="3B780FE8" w14:textId="77777777" w:rsidR="00B73F14" w:rsidRPr="000E12D3" w:rsidRDefault="00B73F14" w:rsidP="00FA4584">
            <w:pPr>
              <w:spacing w:before="20" w:after="20"/>
              <w:rPr>
                <w:rFonts w:asciiTheme="minorHAnsi" w:hAnsiTheme="minorHAnsi"/>
                <w:sz w:val="22"/>
                <w:szCs w:val="22"/>
              </w:rPr>
            </w:pPr>
            <w:proofErr w:type="spellStart"/>
            <w:r w:rsidRPr="000E12D3">
              <w:rPr>
                <w:rFonts w:asciiTheme="minorHAnsi" w:hAnsiTheme="minorHAnsi"/>
                <w:sz w:val="22"/>
                <w:szCs w:val="22"/>
              </w:rPr>
              <w:t>Trafficperson</w:t>
            </w:r>
            <w:proofErr w:type="spellEnd"/>
            <w:r w:rsidRPr="000E12D3">
              <w:rPr>
                <w:rFonts w:asciiTheme="minorHAnsi" w:hAnsiTheme="minorHAnsi"/>
                <w:sz w:val="22"/>
                <w:szCs w:val="22"/>
              </w:rPr>
              <w:t xml:space="preserve"> – Police Officer (State Police)</w:t>
            </w:r>
          </w:p>
        </w:tc>
        <w:tc>
          <w:tcPr>
            <w:tcW w:w="896" w:type="dxa"/>
            <w:tcBorders>
              <w:top w:val="single" w:sz="6" w:space="0" w:color="auto"/>
              <w:left w:val="single" w:sz="6" w:space="0" w:color="auto"/>
              <w:bottom w:val="single" w:sz="6" w:space="0" w:color="auto"/>
              <w:right w:val="single" w:sz="6" w:space="0" w:color="auto"/>
            </w:tcBorders>
            <w:vAlign w:val="center"/>
          </w:tcPr>
          <w:p w14:paraId="0806FED7" w14:textId="77777777" w:rsidR="00B73F14" w:rsidRPr="000E12D3" w:rsidRDefault="00B73F14" w:rsidP="00FA4584">
            <w:pPr>
              <w:spacing w:before="20" w:after="20"/>
              <w:jc w:val="center"/>
              <w:rPr>
                <w:rFonts w:asciiTheme="minorHAnsi" w:hAnsiTheme="minorHAnsi"/>
                <w:sz w:val="22"/>
                <w:szCs w:val="22"/>
              </w:rPr>
            </w:pPr>
            <w:r w:rsidRPr="000E12D3">
              <w:rPr>
                <w:rFonts w:asciiTheme="minorHAnsi" w:hAnsiTheme="minorHAnsi"/>
                <w:sz w:val="22"/>
                <w:szCs w:val="22"/>
              </w:rPr>
              <w:t>Hour</w:t>
            </w:r>
          </w:p>
        </w:tc>
        <w:tc>
          <w:tcPr>
            <w:tcW w:w="1483" w:type="dxa"/>
            <w:tcBorders>
              <w:top w:val="single" w:sz="6" w:space="0" w:color="auto"/>
              <w:left w:val="single" w:sz="6" w:space="0" w:color="auto"/>
              <w:bottom w:val="single" w:sz="6" w:space="0" w:color="auto"/>
              <w:right w:val="single" w:sz="6" w:space="0" w:color="auto"/>
            </w:tcBorders>
            <w:vAlign w:val="center"/>
          </w:tcPr>
          <w:p w14:paraId="0F6B437E" w14:textId="77777777" w:rsidR="00B73F14" w:rsidRPr="000E12D3" w:rsidRDefault="00B73F14" w:rsidP="00FA4584">
            <w:pPr>
              <w:spacing w:before="20" w:after="20"/>
              <w:rPr>
                <w:rFonts w:asciiTheme="minorHAnsi" w:hAnsiTheme="minorHAnsi"/>
                <w:sz w:val="22"/>
                <w:szCs w:val="22"/>
              </w:rPr>
            </w:pPr>
          </w:p>
        </w:tc>
        <w:tc>
          <w:tcPr>
            <w:tcW w:w="2055" w:type="dxa"/>
            <w:tcBorders>
              <w:top w:val="single" w:sz="6" w:space="0" w:color="auto"/>
              <w:left w:val="single" w:sz="6" w:space="0" w:color="auto"/>
              <w:bottom w:val="single" w:sz="6" w:space="0" w:color="auto"/>
              <w:right w:val="single" w:sz="6" w:space="0" w:color="auto"/>
            </w:tcBorders>
            <w:vAlign w:val="center"/>
          </w:tcPr>
          <w:p w14:paraId="2108F3E5" w14:textId="77777777" w:rsidR="00B73F14" w:rsidRPr="000E12D3" w:rsidRDefault="00B73F14" w:rsidP="00FA4584">
            <w:pPr>
              <w:spacing w:before="20" w:after="20"/>
              <w:rPr>
                <w:rFonts w:asciiTheme="minorHAnsi" w:hAnsiTheme="minorHAnsi"/>
                <w:sz w:val="22"/>
                <w:szCs w:val="22"/>
              </w:rPr>
            </w:pPr>
          </w:p>
        </w:tc>
        <w:tc>
          <w:tcPr>
            <w:tcW w:w="2276" w:type="dxa"/>
            <w:tcBorders>
              <w:top w:val="single" w:sz="6" w:space="0" w:color="auto"/>
              <w:left w:val="single" w:sz="6" w:space="0" w:color="auto"/>
              <w:bottom w:val="single" w:sz="6" w:space="0" w:color="auto"/>
              <w:right w:val="single" w:sz="12" w:space="0" w:color="auto"/>
            </w:tcBorders>
            <w:vAlign w:val="center"/>
          </w:tcPr>
          <w:p w14:paraId="6F8157BA" w14:textId="77777777" w:rsidR="00B73F14" w:rsidRPr="000E12D3" w:rsidRDefault="00B73F14" w:rsidP="00FA4584">
            <w:pPr>
              <w:spacing w:before="20" w:after="20"/>
              <w:rPr>
                <w:rFonts w:asciiTheme="minorHAnsi" w:hAnsiTheme="minorHAnsi"/>
                <w:sz w:val="22"/>
                <w:szCs w:val="22"/>
              </w:rPr>
            </w:pPr>
          </w:p>
        </w:tc>
      </w:tr>
      <w:tr w:rsidR="00B73F14" w:rsidRPr="000E12D3" w14:paraId="07BBA755" w14:textId="77777777" w:rsidTr="009B621D">
        <w:tc>
          <w:tcPr>
            <w:tcW w:w="719" w:type="dxa"/>
            <w:tcBorders>
              <w:top w:val="single" w:sz="6" w:space="0" w:color="auto"/>
              <w:left w:val="single" w:sz="12" w:space="0" w:color="auto"/>
              <w:bottom w:val="single" w:sz="6" w:space="0" w:color="auto"/>
              <w:right w:val="single" w:sz="6" w:space="0" w:color="auto"/>
            </w:tcBorders>
          </w:tcPr>
          <w:p w14:paraId="7D13CD9B" w14:textId="77777777" w:rsidR="00B73F14" w:rsidRPr="000E12D3" w:rsidRDefault="00B73F14" w:rsidP="00FA4584">
            <w:pPr>
              <w:spacing w:before="20" w:after="20"/>
              <w:jc w:val="center"/>
              <w:rPr>
                <w:rFonts w:asciiTheme="minorHAnsi" w:hAnsiTheme="minorHAnsi"/>
                <w:sz w:val="22"/>
                <w:szCs w:val="22"/>
              </w:rPr>
            </w:pPr>
            <w:r w:rsidRPr="000E12D3">
              <w:rPr>
                <w:rFonts w:asciiTheme="minorHAnsi" w:hAnsiTheme="minorHAnsi"/>
                <w:sz w:val="22"/>
                <w:szCs w:val="22"/>
              </w:rPr>
              <w:t>14.01</w:t>
            </w:r>
          </w:p>
        </w:tc>
        <w:tc>
          <w:tcPr>
            <w:tcW w:w="6178" w:type="dxa"/>
            <w:tcBorders>
              <w:top w:val="single" w:sz="6" w:space="0" w:color="auto"/>
              <w:left w:val="single" w:sz="6" w:space="0" w:color="auto"/>
              <w:bottom w:val="single" w:sz="6" w:space="0" w:color="auto"/>
              <w:right w:val="single" w:sz="6" w:space="0" w:color="auto"/>
            </w:tcBorders>
          </w:tcPr>
          <w:p w14:paraId="7BC39E74" w14:textId="77777777" w:rsidR="00B73F14" w:rsidRPr="000E12D3" w:rsidRDefault="00B73F14" w:rsidP="00FA4584">
            <w:pPr>
              <w:spacing w:before="20" w:after="20"/>
              <w:rPr>
                <w:rFonts w:asciiTheme="minorHAnsi" w:hAnsiTheme="minorHAnsi"/>
                <w:sz w:val="22"/>
                <w:szCs w:val="22"/>
              </w:rPr>
            </w:pPr>
            <w:r w:rsidRPr="000E12D3">
              <w:rPr>
                <w:rFonts w:asciiTheme="minorHAnsi" w:hAnsiTheme="minorHAnsi"/>
                <w:sz w:val="22"/>
                <w:szCs w:val="22"/>
              </w:rPr>
              <w:t>Mobilization and Dismantling - Land</w:t>
            </w:r>
          </w:p>
        </w:tc>
        <w:tc>
          <w:tcPr>
            <w:tcW w:w="896" w:type="dxa"/>
            <w:tcBorders>
              <w:top w:val="single" w:sz="6" w:space="0" w:color="auto"/>
              <w:left w:val="single" w:sz="6" w:space="0" w:color="auto"/>
              <w:bottom w:val="single" w:sz="6" w:space="0" w:color="auto"/>
              <w:right w:val="single" w:sz="6" w:space="0" w:color="auto"/>
            </w:tcBorders>
            <w:vAlign w:val="center"/>
          </w:tcPr>
          <w:p w14:paraId="1AA2BEC1" w14:textId="77777777" w:rsidR="00B73F14" w:rsidRPr="000E12D3" w:rsidRDefault="00B73F14" w:rsidP="00FA4584">
            <w:pPr>
              <w:spacing w:before="20" w:after="20"/>
              <w:jc w:val="center"/>
              <w:rPr>
                <w:rFonts w:asciiTheme="minorHAnsi" w:hAnsiTheme="minorHAnsi"/>
                <w:sz w:val="22"/>
                <w:szCs w:val="22"/>
              </w:rPr>
            </w:pPr>
            <w:r w:rsidRPr="000E12D3">
              <w:rPr>
                <w:rFonts w:asciiTheme="minorHAnsi" w:hAnsiTheme="minorHAnsi"/>
                <w:sz w:val="22"/>
                <w:szCs w:val="22"/>
              </w:rPr>
              <w:t>Ea. Rig</w:t>
            </w:r>
          </w:p>
        </w:tc>
        <w:tc>
          <w:tcPr>
            <w:tcW w:w="1483" w:type="dxa"/>
            <w:tcBorders>
              <w:top w:val="single" w:sz="6" w:space="0" w:color="auto"/>
              <w:left w:val="single" w:sz="6" w:space="0" w:color="auto"/>
              <w:bottom w:val="single" w:sz="6" w:space="0" w:color="auto"/>
              <w:right w:val="single" w:sz="6" w:space="0" w:color="auto"/>
            </w:tcBorders>
            <w:vAlign w:val="center"/>
          </w:tcPr>
          <w:p w14:paraId="707CBA44" w14:textId="77777777" w:rsidR="00B73F14" w:rsidRPr="000E12D3" w:rsidRDefault="00B73F14" w:rsidP="00FA4584">
            <w:pPr>
              <w:spacing w:before="20" w:after="20"/>
              <w:rPr>
                <w:rFonts w:asciiTheme="minorHAnsi" w:hAnsiTheme="minorHAnsi"/>
                <w:sz w:val="22"/>
                <w:szCs w:val="22"/>
              </w:rPr>
            </w:pPr>
          </w:p>
        </w:tc>
        <w:tc>
          <w:tcPr>
            <w:tcW w:w="2055" w:type="dxa"/>
            <w:tcBorders>
              <w:top w:val="single" w:sz="6" w:space="0" w:color="auto"/>
              <w:left w:val="single" w:sz="6" w:space="0" w:color="auto"/>
              <w:bottom w:val="single" w:sz="6" w:space="0" w:color="auto"/>
              <w:right w:val="single" w:sz="6" w:space="0" w:color="auto"/>
            </w:tcBorders>
            <w:vAlign w:val="center"/>
          </w:tcPr>
          <w:p w14:paraId="7C02BFD4" w14:textId="77777777" w:rsidR="00B73F14" w:rsidRPr="000E12D3" w:rsidRDefault="00B73F14" w:rsidP="00FA4584">
            <w:pPr>
              <w:spacing w:before="20" w:after="20"/>
              <w:rPr>
                <w:rFonts w:asciiTheme="minorHAnsi" w:hAnsiTheme="minorHAnsi"/>
                <w:sz w:val="22"/>
                <w:szCs w:val="22"/>
              </w:rPr>
            </w:pPr>
          </w:p>
        </w:tc>
        <w:tc>
          <w:tcPr>
            <w:tcW w:w="2276" w:type="dxa"/>
            <w:tcBorders>
              <w:top w:val="single" w:sz="6" w:space="0" w:color="auto"/>
              <w:left w:val="single" w:sz="6" w:space="0" w:color="auto"/>
              <w:bottom w:val="single" w:sz="6" w:space="0" w:color="auto"/>
              <w:right w:val="single" w:sz="12" w:space="0" w:color="auto"/>
            </w:tcBorders>
            <w:vAlign w:val="center"/>
          </w:tcPr>
          <w:p w14:paraId="10863569" w14:textId="77777777" w:rsidR="00B73F14" w:rsidRPr="000E12D3" w:rsidRDefault="00B73F14" w:rsidP="00FA4584">
            <w:pPr>
              <w:spacing w:before="20" w:after="20"/>
              <w:rPr>
                <w:rFonts w:asciiTheme="minorHAnsi" w:hAnsiTheme="minorHAnsi"/>
                <w:sz w:val="22"/>
                <w:szCs w:val="22"/>
              </w:rPr>
            </w:pPr>
          </w:p>
        </w:tc>
      </w:tr>
      <w:tr w:rsidR="00FA4584" w:rsidRPr="000E12D3" w14:paraId="52BEF8FC" w14:textId="77777777" w:rsidTr="009B621D">
        <w:tc>
          <w:tcPr>
            <w:tcW w:w="719" w:type="dxa"/>
            <w:tcBorders>
              <w:top w:val="single" w:sz="6" w:space="0" w:color="auto"/>
              <w:left w:val="single" w:sz="12" w:space="0" w:color="auto"/>
              <w:bottom w:val="single" w:sz="6" w:space="0" w:color="auto"/>
              <w:right w:val="single" w:sz="6" w:space="0" w:color="auto"/>
            </w:tcBorders>
          </w:tcPr>
          <w:p w14:paraId="450F2578" w14:textId="77777777" w:rsidR="00FA4584" w:rsidRPr="000E12D3" w:rsidRDefault="00FA4584" w:rsidP="00FA4584">
            <w:pPr>
              <w:spacing w:before="20" w:after="20"/>
              <w:jc w:val="center"/>
              <w:rPr>
                <w:rFonts w:asciiTheme="minorHAnsi" w:hAnsiTheme="minorHAnsi"/>
                <w:sz w:val="22"/>
                <w:szCs w:val="22"/>
              </w:rPr>
            </w:pPr>
            <w:r>
              <w:rPr>
                <w:rFonts w:asciiTheme="minorHAnsi" w:hAnsiTheme="minorHAnsi"/>
                <w:sz w:val="22"/>
                <w:szCs w:val="22"/>
              </w:rPr>
              <w:t>14.02</w:t>
            </w:r>
          </w:p>
        </w:tc>
        <w:tc>
          <w:tcPr>
            <w:tcW w:w="6178" w:type="dxa"/>
            <w:tcBorders>
              <w:top w:val="single" w:sz="6" w:space="0" w:color="auto"/>
              <w:left w:val="single" w:sz="6" w:space="0" w:color="auto"/>
              <w:bottom w:val="single" w:sz="6" w:space="0" w:color="auto"/>
              <w:right w:val="single" w:sz="6" w:space="0" w:color="auto"/>
            </w:tcBorders>
          </w:tcPr>
          <w:p w14:paraId="711D5245" w14:textId="77777777" w:rsidR="00FA4584" w:rsidRPr="000E12D3" w:rsidRDefault="00FA4584" w:rsidP="00FA4584">
            <w:pPr>
              <w:spacing w:before="20" w:after="20"/>
              <w:rPr>
                <w:rFonts w:asciiTheme="minorHAnsi" w:hAnsiTheme="minorHAnsi"/>
                <w:sz w:val="22"/>
                <w:szCs w:val="22"/>
              </w:rPr>
            </w:pPr>
            <w:r w:rsidRPr="000E12D3">
              <w:rPr>
                <w:rFonts w:asciiTheme="minorHAnsi" w:hAnsiTheme="minorHAnsi"/>
                <w:sz w:val="22"/>
                <w:szCs w:val="22"/>
              </w:rPr>
              <w:t>Mo</w:t>
            </w:r>
            <w:r>
              <w:rPr>
                <w:rFonts w:asciiTheme="minorHAnsi" w:hAnsiTheme="minorHAnsi"/>
                <w:sz w:val="22"/>
                <w:szCs w:val="22"/>
              </w:rPr>
              <w:t>bilization and Dismantling - Railroad</w:t>
            </w:r>
          </w:p>
        </w:tc>
        <w:tc>
          <w:tcPr>
            <w:tcW w:w="896" w:type="dxa"/>
            <w:tcBorders>
              <w:top w:val="single" w:sz="6" w:space="0" w:color="auto"/>
              <w:left w:val="single" w:sz="6" w:space="0" w:color="auto"/>
              <w:bottom w:val="single" w:sz="6" w:space="0" w:color="auto"/>
              <w:right w:val="single" w:sz="6" w:space="0" w:color="auto"/>
            </w:tcBorders>
            <w:vAlign w:val="center"/>
          </w:tcPr>
          <w:p w14:paraId="0CEA0D91" w14:textId="77777777" w:rsidR="00FA4584" w:rsidRPr="000E12D3" w:rsidRDefault="00FA4584" w:rsidP="00FA4584">
            <w:pPr>
              <w:spacing w:before="20" w:after="20"/>
              <w:jc w:val="center"/>
              <w:rPr>
                <w:rFonts w:asciiTheme="minorHAnsi" w:hAnsiTheme="minorHAnsi"/>
                <w:sz w:val="22"/>
                <w:szCs w:val="22"/>
              </w:rPr>
            </w:pPr>
            <w:r w:rsidRPr="000E12D3">
              <w:rPr>
                <w:rFonts w:asciiTheme="minorHAnsi" w:hAnsiTheme="minorHAnsi"/>
                <w:sz w:val="22"/>
                <w:szCs w:val="22"/>
              </w:rPr>
              <w:t>Ea. Rig</w:t>
            </w:r>
          </w:p>
        </w:tc>
        <w:tc>
          <w:tcPr>
            <w:tcW w:w="1483" w:type="dxa"/>
            <w:tcBorders>
              <w:top w:val="single" w:sz="6" w:space="0" w:color="auto"/>
              <w:left w:val="single" w:sz="6" w:space="0" w:color="auto"/>
              <w:bottom w:val="single" w:sz="6" w:space="0" w:color="auto"/>
              <w:right w:val="single" w:sz="6" w:space="0" w:color="auto"/>
            </w:tcBorders>
            <w:vAlign w:val="center"/>
          </w:tcPr>
          <w:p w14:paraId="0A1727C1" w14:textId="77777777" w:rsidR="00FA4584" w:rsidRPr="000E12D3" w:rsidRDefault="00FA4584" w:rsidP="00FA4584">
            <w:pPr>
              <w:spacing w:before="20" w:after="20"/>
              <w:rPr>
                <w:rFonts w:asciiTheme="minorHAnsi" w:hAnsiTheme="minorHAnsi"/>
                <w:sz w:val="22"/>
                <w:szCs w:val="22"/>
              </w:rPr>
            </w:pPr>
          </w:p>
        </w:tc>
        <w:tc>
          <w:tcPr>
            <w:tcW w:w="2055" w:type="dxa"/>
            <w:tcBorders>
              <w:top w:val="single" w:sz="6" w:space="0" w:color="auto"/>
              <w:left w:val="single" w:sz="6" w:space="0" w:color="auto"/>
              <w:bottom w:val="single" w:sz="6" w:space="0" w:color="auto"/>
              <w:right w:val="single" w:sz="6" w:space="0" w:color="auto"/>
            </w:tcBorders>
            <w:vAlign w:val="center"/>
          </w:tcPr>
          <w:p w14:paraId="355CD3CE" w14:textId="77777777" w:rsidR="00FA4584" w:rsidRPr="000E12D3" w:rsidRDefault="00FA4584" w:rsidP="00FA4584">
            <w:pPr>
              <w:spacing w:before="20" w:after="20"/>
              <w:rPr>
                <w:rFonts w:asciiTheme="minorHAnsi" w:hAnsiTheme="minorHAnsi"/>
                <w:sz w:val="22"/>
                <w:szCs w:val="22"/>
              </w:rPr>
            </w:pPr>
          </w:p>
        </w:tc>
        <w:tc>
          <w:tcPr>
            <w:tcW w:w="2276" w:type="dxa"/>
            <w:tcBorders>
              <w:top w:val="single" w:sz="6" w:space="0" w:color="auto"/>
              <w:left w:val="single" w:sz="6" w:space="0" w:color="auto"/>
              <w:bottom w:val="single" w:sz="6" w:space="0" w:color="auto"/>
              <w:right w:val="single" w:sz="12" w:space="0" w:color="auto"/>
            </w:tcBorders>
            <w:vAlign w:val="center"/>
          </w:tcPr>
          <w:p w14:paraId="4536649F" w14:textId="77777777" w:rsidR="00FA4584" w:rsidRPr="000E12D3" w:rsidRDefault="00FA4584" w:rsidP="00FA4584">
            <w:pPr>
              <w:spacing w:before="20" w:after="20"/>
              <w:rPr>
                <w:rFonts w:asciiTheme="minorHAnsi" w:hAnsiTheme="minorHAnsi"/>
                <w:sz w:val="22"/>
                <w:szCs w:val="22"/>
              </w:rPr>
            </w:pPr>
          </w:p>
        </w:tc>
      </w:tr>
      <w:tr w:rsidR="00FA4584" w:rsidRPr="000E12D3" w14:paraId="575B7715" w14:textId="77777777" w:rsidTr="009B621D">
        <w:tc>
          <w:tcPr>
            <w:tcW w:w="719" w:type="dxa"/>
            <w:tcBorders>
              <w:top w:val="single" w:sz="6" w:space="0" w:color="auto"/>
              <w:left w:val="single" w:sz="12" w:space="0" w:color="auto"/>
              <w:bottom w:val="single" w:sz="6" w:space="0" w:color="auto"/>
              <w:right w:val="single" w:sz="6" w:space="0" w:color="auto"/>
            </w:tcBorders>
          </w:tcPr>
          <w:p w14:paraId="0362B17E" w14:textId="77777777" w:rsidR="00FA4584" w:rsidRPr="000E12D3" w:rsidRDefault="00FA4584" w:rsidP="00FA4584">
            <w:pPr>
              <w:spacing w:before="20" w:after="20"/>
              <w:jc w:val="center"/>
              <w:rPr>
                <w:rFonts w:asciiTheme="minorHAnsi" w:hAnsiTheme="minorHAnsi"/>
                <w:sz w:val="22"/>
                <w:szCs w:val="22"/>
              </w:rPr>
            </w:pPr>
            <w:r w:rsidRPr="000E12D3">
              <w:rPr>
                <w:rFonts w:asciiTheme="minorHAnsi" w:hAnsiTheme="minorHAnsi"/>
                <w:sz w:val="22"/>
                <w:szCs w:val="22"/>
              </w:rPr>
              <w:t>15.01</w:t>
            </w:r>
          </w:p>
        </w:tc>
        <w:tc>
          <w:tcPr>
            <w:tcW w:w="6178" w:type="dxa"/>
            <w:tcBorders>
              <w:top w:val="single" w:sz="6" w:space="0" w:color="auto"/>
              <w:left w:val="single" w:sz="6" w:space="0" w:color="auto"/>
              <w:bottom w:val="single" w:sz="6" w:space="0" w:color="auto"/>
              <w:right w:val="single" w:sz="6" w:space="0" w:color="auto"/>
            </w:tcBorders>
          </w:tcPr>
          <w:p w14:paraId="7C3FEF5C" w14:textId="77777777" w:rsidR="00FA4584" w:rsidRPr="000E12D3" w:rsidRDefault="00FA4584" w:rsidP="00FA4584">
            <w:pPr>
              <w:spacing w:before="20" w:after="20"/>
              <w:rPr>
                <w:rFonts w:asciiTheme="minorHAnsi" w:hAnsiTheme="minorHAnsi"/>
                <w:sz w:val="22"/>
                <w:szCs w:val="22"/>
              </w:rPr>
            </w:pPr>
            <w:r w:rsidRPr="000E12D3">
              <w:rPr>
                <w:rFonts w:asciiTheme="minorHAnsi" w:hAnsiTheme="minorHAnsi"/>
                <w:sz w:val="22"/>
                <w:szCs w:val="22"/>
              </w:rPr>
              <w:t>Mobilization and Dismantling - Water</w:t>
            </w:r>
          </w:p>
        </w:tc>
        <w:tc>
          <w:tcPr>
            <w:tcW w:w="896" w:type="dxa"/>
            <w:tcBorders>
              <w:top w:val="single" w:sz="6" w:space="0" w:color="auto"/>
              <w:left w:val="single" w:sz="6" w:space="0" w:color="auto"/>
              <w:bottom w:val="single" w:sz="6" w:space="0" w:color="auto"/>
              <w:right w:val="single" w:sz="6" w:space="0" w:color="auto"/>
            </w:tcBorders>
            <w:vAlign w:val="center"/>
          </w:tcPr>
          <w:p w14:paraId="3BCE8C4A" w14:textId="77777777" w:rsidR="00FA4584" w:rsidRPr="000E12D3" w:rsidRDefault="00FA4584" w:rsidP="00FA4584">
            <w:pPr>
              <w:spacing w:before="20" w:after="20"/>
              <w:jc w:val="center"/>
              <w:rPr>
                <w:rFonts w:asciiTheme="minorHAnsi" w:hAnsiTheme="minorHAnsi"/>
                <w:sz w:val="22"/>
                <w:szCs w:val="22"/>
              </w:rPr>
            </w:pPr>
            <w:r w:rsidRPr="000E12D3">
              <w:rPr>
                <w:rFonts w:asciiTheme="minorHAnsi" w:hAnsiTheme="minorHAnsi"/>
                <w:sz w:val="22"/>
                <w:szCs w:val="22"/>
              </w:rPr>
              <w:t>Ea. Rig</w:t>
            </w:r>
          </w:p>
        </w:tc>
        <w:tc>
          <w:tcPr>
            <w:tcW w:w="1483" w:type="dxa"/>
            <w:tcBorders>
              <w:top w:val="single" w:sz="6" w:space="0" w:color="auto"/>
              <w:left w:val="single" w:sz="6" w:space="0" w:color="auto"/>
              <w:bottom w:val="single" w:sz="6" w:space="0" w:color="auto"/>
              <w:right w:val="single" w:sz="6" w:space="0" w:color="auto"/>
            </w:tcBorders>
            <w:vAlign w:val="center"/>
          </w:tcPr>
          <w:p w14:paraId="7DE8D410" w14:textId="77777777" w:rsidR="00FA4584" w:rsidRPr="000E12D3" w:rsidRDefault="00FA4584" w:rsidP="00FA4584">
            <w:pPr>
              <w:spacing w:before="20" w:after="20"/>
              <w:rPr>
                <w:rFonts w:asciiTheme="minorHAnsi" w:hAnsiTheme="minorHAnsi"/>
                <w:sz w:val="22"/>
                <w:szCs w:val="22"/>
              </w:rPr>
            </w:pPr>
          </w:p>
        </w:tc>
        <w:tc>
          <w:tcPr>
            <w:tcW w:w="2055" w:type="dxa"/>
            <w:tcBorders>
              <w:top w:val="single" w:sz="6" w:space="0" w:color="auto"/>
              <w:left w:val="single" w:sz="6" w:space="0" w:color="auto"/>
              <w:bottom w:val="single" w:sz="6" w:space="0" w:color="auto"/>
              <w:right w:val="single" w:sz="6" w:space="0" w:color="auto"/>
            </w:tcBorders>
            <w:vAlign w:val="center"/>
          </w:tcPr>
          <w:p w14:paraId="681C5A34" w14:textId="77777777" w:rsidR="00FA4584" w:rsidRPr="000E12D3" w:rsidRDefault="00FA4584" w:rsidP="00FA4584">
            <w:pPr>
              <w:spacing w:before="20" w:after="20"/>
              <w:rPr>
                <w:rFonts w:asciiTheme="minorHAnsi" w:hAnsiTheme="minorHAnsi"/>
                <w:sz w:val="22"/>
                <w:szCs w:val="22"/>
              </w:rPr>
            </w:pPr>
          </w:p>
        </w:tc>
        <w:tc>
          <w:tcPr>
            <w:tcW w:w="2276" w:type="dxa"/>
            <w:tcBorders>
              <w:top w:val="single" w:sz="6" w:space="0" w:color="auto"/>
              <w:left w:val="single" w:sz="6" w:space="0" w:color="auto"/>
              <w:bottom w:val="single" w:sz="6" w:space="0" w:color="auto"/>
              <w:right w:val="single" w:sz="12" w:space="0" w:color="auto"/>
            </w:tcBorders>
            <w:vAlign w:val="center"/>
          </w:tcPr>
          <w:p w14:paraId="22BD686A" w14:textId="77777777" w:rsidR="00FA4584" w:rsidRPr="000E12D3" w:rsidRDefault="00FA4584" w:rsidP="00FA4584">
            <w:pPr>
              <w:spacing w:before="20" w:after="20"/>
              <w:rPr>
                <w:rFonts w:asciiTheme="minorHAnsi" w:hAnsiTheme="minorHAnsi"/>
                <w:sz w:val="22"/>
                <w:szCs w:val="22"/>
              </w:rPr>
            </w:pPr>
          </w:p>
        </w:tc>
      </w:tr>
      <w:tr w:rsidR="00FA4584" w:rsidRPr="000E12D3" w14:paraId="49F2F051" w14:textId="77777777" w:rsidTr="009B621D">
        <w:tc>
          <w:tcPr>
            <w:tcW w:w="719" w:type="dxa"/>
            <w:tcBorders>
              <w:top w:val="single" w:sz="6" w:space="0" w:color="auto"/>
              <w:left w:val="single" w:sz="12" w:space="0" w:color="auto"/>
              <w:bottom w:val="single" w:sz="6" w:space="0" w:color="auto"/>
              <w:right w:val="single" w:sz="6" w:space="0" w:color="auto"/>
            </w:tcBorders>
          </w:tcPr>
          <w:p w14:paraId="6AF452E4" w14:textId="77777777" w:rsidR="00FA4584" w:rsidRPr="000E12D3" w:rsidRDefault="00FA4584" w:rsidP="00FA4584">
            <w:pPr>
              <w:spacing w:before="20" w:after="20"/>
              <w:jc w:val="center"/>
              <w:rPr>
                <w:rFonts w:asciiTheme="minorHAnsi" w:hAnsiTheme="minorHAnsi"/>
                <w:sz w:val="22"/>
                <w:szCs w:val="22"/>
              </w:rPr>
            </w:pPr>
            <w:r w:rsidRPr="000E12D3">
              <w:rPr>
                <w:rFonts w:asciiTheme="minorHAnsi" w:hAnsiTheme="minorHAnsi"/>
                <w:sz w:val="22"/>
                <w:szCs w:val="22"/>
              </w:rPr>
              <w:t>16.01</w:t>
            </w:r>
          </w:p>
        </w:tc>
        <w:tc>
          <w:tcPr>
            <w:tcW w:w="6178" w:type="dxa"/>
            <w:tcBorders>
              <w:top w:val="single" w:sz="6" w:space="0" w:color="auto"/>
              <w:left w:val="single" w:sz="6" w:space="0" w:color="auto"/>
              <w:bottom w:val="single" w:sz="6" w:space="0" w:color="auto"/>
              <w:right w:val="single" w:sz="6" w:space="0" w:color="auto"/>
            </w:tcBorders>
          </w:tcPr>
          <w:p w14:paraId="3A1CF51B" w14:textId="77777777" w:rsidR="00FA4584" w:rsidRPr="000E12D3" w:rsidRDefault="00FA4584" w:rsidP="00FA4584">
            <w:pPr>
              <w:spacing w:before="20" w:after="20"/>
              <w:rPr>
                <w:rFonts w:asciiTheme="minorHAnsi" w:hAnsiTheme="minorHAnsi"/>
                <w:sz w:val="22"/>
                <w:szCs w:val="22"/>
              </w:rPr>
            </w:pPr>
            <w:r w:rsidRPr="000E12D3">
              <w:rPr>
                <w:rFonts w:asciiTheme="minorHAnsi" w:hAnsiTheme="minorHAnsi"/>
                <w:sz w:val="22"/>
                <w:szCs w:val="22"/>
              </w:rPr>
              <w:t>Mobilization and Dismantling – Tracked Rig or Skid Rig on Land</w:t>
            </w:r>
          </w:p>
        </w:tc>
        <w:tc>
          <w:tcPr>
            <w:tcW w:w="896" w:type="dxa"/>
            <w:tcBorders>
              <w:top w:val="single" w:sz="6" w:space="0" w:color="auto"/>
              <w:left w:val="single" w:sz="6" w:space="0" w:color="auto"/>
              <w:bottom w:val="single" w:sz="6" w:space="0" w:color="auto"/>
              <w:right w:val="single" w:sz="6" w:space="0" w:color="auto"/>
            </w:tcBorders>
            <w:vAlign w:val="center"/>
          </w:tcPr>
          <w:p w14:paraId="03F3E574" w14:textId="77777777" w:rsidR="00FA4584" w:rsidRPr="000E12D3" w:rsidRDefault="00FA4584" w:rsidP="00FA4584">
            <w:pPr>
              <w:spacing w:before="20" w:after="20"/>
              <w:jc w:val="center"/>
              <w:rPr>
                <w:rFonts w:asciiTheme="minorHAnsi" w:hAnsiTheme="minorHAnsi"/>
                <w:sz w:val="22"/>
                <w:szCs w:val="22"/>
              </w:rPr>
            </w:pPr>
            <w:r w:rsidRPr="000E12D3">
              <w:rPr>
                <w:rFonts w:asciiTheme="minorHAnsi" w:hAnsiTheme="minorHAnsi"/>
                <w:sz w:val="22"/>
                <w:szCs w:val="22"/>
              </w:rPr>
              <w:t>Ea. Rig</w:t>
            </w:r>
          </w:p>
        </w:tc>
        <w:tc>
          <w:tcPr>
            <w:tcW w:w="1483" w:type="dxa"/>
            <w:tcBorders>
              <w:top w:val="single" w:sz="6" w:space="0" w:color="auto"/>
              <w:left w:val="single" w:sz="6" w:space="0" w:color="auto"/>
              <w:bottom w:val="single" w:sz="6" w:space="0" w:color="auto"/>
              <w:right w:val="single" w:sz="6" w:space="0" w:color="auto"/>
            </w:tcBorders>
            <w:vAlign w:val="center"/>
          </w:tcPr>
          <w:p w14:paraId="3EB6420C" w14:textId="77777777" w:rsidR="00FA4584" w:rsidRPr="000E12D3" w:rsidRDefault="00FA4584" w:rsidP="00FA4584">
            <w:pPr>
              <w:spacing w:before="20" w:after="20"/>
              <w:rPr>
                <w:rFonts w:asciiTheme="minorHAnsi" w:hAnsiTheme="minorHAnsi"/>
                <w:sz w:val="22"/>
                <w:szCs w:val="22"/>
              </w:rPr>
            </w:pPr>
          </w:p>
        </w:tc>
        <w:tc>
          <w:tcPr>
            <w:tcW w:w="2055" w:type="dxa"/>
            <w:tcBorders>
              <w:top w:val="single" w:sz="6" w:space="0" w:color="auto"/>
              <w:left w:val="single" w:sz="6" w:space="0" w:color="auto"/>
              <w:bottom w:val="single" w:sz="6" w:space="0" w:color="auto"/>
              <w:right w:val="single" w:sz="6" w:space="0" w:color="auto"/>
            </w:tcBorders>
            <w:vAlign w:val="center"/>
          </w:tcPr>
          <w:p w14:paraId="711094F5" w14:textId="77777777" w:rsidR="00FA4584" w:rsidRPr="000E12D3" w:rsidRDefault="00FA4584" w:rsidP="00FA4584">
            <w:pPr>
              <w:spacing w:before="20" w:after="20"/>
              <w:rPr>
                <w:rFonts w:asciiTheme="minorHAnsi" w:hAnsiTheme="minorHAnsi"/>
                <w:sz w:val="22"/>
                <w:szCs w:val="22"/>
              </w:rPr>
            </w:pPr>
          </w:p>
        </w:tc>
        <w:tc>
          <w:tcPr>
            <w:tcW w:w="2276" w:type="dxa"/>
            <w:tcBorders>
              <w:top w:val="single" w:sz="6" w:space="0" w:color="auto"/>
              <w:left w:val="single" w:sz="6" w:space="0" w:color="auto"/>
              <w:bottom w:val="single" w:sz="6" w:space="0" w:color="auto"/>
              <w:right w:val="single" w:sz="12" w:space="0" w:color="auto"/>
            </w:tcBorders>
            <w:vAlign w:val="center"/>
          </w:tcPr>
          <w:p w14:paraId="242F699A" w14:textId="77777777" w:rsidR="00FA4584" w:rsidRPr="000E12D3" w:rsidRDefault="00FA4584" w:rsidP="00FA4584">
            <w:pPr>
              <w:spacing w:before="20" w:after="20"/>
              <w:rPr>
                <w:rFonts w:asciiTheme="minorHAnsi" w:hAnsiTheme="minorHAnsi"/>
                <w:sz w:val="22"/>
                <w:szCs w:val="22"/>
              </w:rPr>
            </w:pPr>
          </w:p>
        </w:tc>
      </w:tr>
      <w:tr w:rsidR="00FA4584" w:rsidRPr="000E12D3" w14:paraId="2307C603" w14:textId="77777777" w:rsidTr="009B621D">
        <w:tc>
          <w:tcPr>
            <w:tcW w:w="719" w:type="dxa"/>
            <w:tcBorders>
              <w:top w:val="single" w:sz="6" w:space="0" w:color="auto"/>
              <w:left w:val="single" w:sz="12" w:space="0" w:color="auto"/>
              <w:bottom w:val="single" w:sz="6" w:space="0" w:color="auto"/>
              <w:right w:val="single" w:sz="6" w:space="0" w:color="auto"/>
            </w:tcBorders>
          </w:tcPr>
          <w:p w14:paraId="07FA362F" w14:textId="77777777" w:rsidR="00FA4584" w:rsidRPr="000E12D3" w:rsidRDefault="00FA4584" w:rsidP="00FA4584">
            <w:pPr>
              <w:spacing w:before="20" w:after="20"/>
              <w:jc w:val="center"/>
              <w:rPr>
                <w:rFonts w:asciiTheme="minorHAnsi" w:hAnsiTheme="minorHAnsi"/>
                <w:sz w:val="22"/>
                <w:szCs w:val="22"/>
              </w:rPr>
            </w:pPr>
            <w:r w:rsidRPr="000E12D3">
              <w:rPr>
                <w:rFonts w:asciiTheme="minorHAnsi" w:hAnsiTheme="minorHAnsi"/>
                <w:sz w:val="22"/>
                <w:szCs w:val="22"/>
              </w:rPr>
              <w:t>17.01</w:t>
            </w:r>
          </w:p>
        </w:tc>
        <w:tc>
          <w:tcPr>
            <w:tcW w:w="6178" w:type="dxa"/>
            <w:tcBorders>
              <w:top w:val="single" w:sz="6" w:space="0" w:color="auto"/>
              <w:left w:val="single" w:sz="6" w:space="0" w:color="auto"/>
              <w:bottom w:val="single" w:sz="6" w:space="0" w:color="auto"/>
              <w:right w:val="single" w:sz="6" w:space="0" w:color="auto"/>
            </w:tcBorders>
          </w:tcPr>
          <w:p w14:paraId="24FD6BFD" w14:textId="77777777" w:rsidR="00FA4584" w:rsidRPr="000E12D3" w:rsidRDefault="00FA4584" w:rsidP="00FA4584">
            <w:pPr>
              <w:spacing w:before="20" w:after="20"/>
              <w:rPr>
                <w:rFonts w:asciiTheme="minorHAnsi" w:hAnsiTheme="minorHAnsi"/>
                <w:sz w:val="22"/>
                <w:szCs w:val="22"/>
              </w:rPr>
            </w:pPr>
            <w:r w:rsidRPr="000E12D3">
              <w:rPr>
                <w:rFonts w:asciiTheme="minorHAnsi" w:hAnsiTheme="minorHAnsi"/>
                <w:sz w:val="22"/>
                <w:szCs w:val="22"/>
              </w:rPr>
              <w:t>Standby Time</w:t>
            </w:r>
          </w:p>
        </w:tc>
        <w:tc>
          <w:tcPr>
            <w:tcW w:w="896" w:type="dxa"/>
            <w:tcBorders>
              <w:top w:val="single" w:sz="6" w:space="0" w:color="auto"/>
              <w:left w:val="single" w:sz="6" w:space="0" w:color="auto"/>
              <w:bottom w:val="single" w:sz="6" w:space="0" w:color="auto"/>
              <w:right w:val="single" w:sz="6" w:space="0" w:color="auto"/>
            </w:tcBorders>
            <w:vAlign w:val="center"/>
          </w:tcPr>
          <w:p w14:paraId="29248441" w14:textId="77777777" w:rsidR="00FA4584" w:rsidRPr="000E12D3" w:rsidRDefault="00FA4584" w:rsidP="00FA4584">
            <w:pPr>
              <w:spacing w:before="20" w:after="20"/>
              <w:jc w:val="center"/>
              <w:rPr>
                <w:rFonts w:asciiTheme="minorHAnsi" w:hAnsiTheme="minorHAnsi"/>
                <w:sz w:val="22"/>
                <w:szCs w:val="22"/>
              </w:rPr>
            </w:pPr>
            <w:r w:rsidRPr="000E12D3">
              <w:rPr>
                <w:rFonts w:asciiTheme="minorHAnsi" w:hAnsiTheme="minorHAnsi"/>
                <w:sz w:val="22"/>
                <w:szCs w:val="22"/>
              </w:rPr>
              <w:t>Hour</w:t>
            </w:r>
          </w:p>
        </w:tc>
        <w:tc>
          <w:tcPr>
            <w:tcW w:w="1483" w:type="dxa"/>
            <w:tcBorders>
              <w:top w:val="single" w:sz="6" w:space="0" w:color="auto"/>
              <w:left w:val="single" w:sz="6" w:space="0" w:color="auto"/>
              <w:bottom w:val="single" w:sz="6" w:space="0" w:color="auto"/>
              <w:right w:val="single" w:sz="6" w:space="0" w:color="auto"/>
            </w:tcBorders>
            <w:vAlign w:val="center"/>
          </w:tcPr>
          <w:p w14:paraId="78F2860E" w14:textId="77777777" w:rsidR="00FA4584" w:rsidRPr="000E12D3" w:rsidRDefault="00FA4584" w:rsidP="00FA4584">
            <w:pPr>
              <w:spacing w:before="20" w:after="20"/>
              <w:rPr>
                <w:rFonts w:asciiTheme="minorHAnsi" w:hAnsiTheme="minorHAnsi"/>
                <w:sz w:val="22"/>
                <w:szCs w:val="22"/>
              </w:rPr>
            </w:pPr>
          </w:p>
        </w:tc>
        <w:tc>
          <w:tcPr>
            <w:tcW w:w="2055" w:type="dxa"/>
            <w:tcBorders>
              <w:top w:val="single" w:sz="6" w:space="0" w:color="auto"/>
              <w:left w:val="single" w:sz="6" w:space="0" w:color="auto"/>
              <w:bottom w:val="single" w:sz="6" w:space="0" w:color="auto"/>
              <w:right w:val="single" w:sz="6" w:space="0" w:color="auto"/>
            </w:tcBorders>
            <w:vAlign w:val="center"/>
          </w:tcPr>
          <w:p w14:paraId="0B0DBC21" w14:textId="77777777" w:rsidR="00FA4584" w:rsidRPr="000E12D3" w:rsidRDefault="00FA4584" w:rsidP="00FA4584">
            <w:pPr>
              <w:spacing w:before="20" w:after="20"/>
              <w:rPr>
                <w:rFonts w:asciiTheme="minorHAnsi" w:hAnsiTheme="minorHAnsi"/>
                <w:sz w:val="22"/>
                <w:szCs w:val="22"/>
              </w:rPr>
            </w:pPr>
          </w:p>
        </w:tc>
        <w:tc>
          <w:tcPr>
            <w:tcW w:w="2276" w:type="dxa"/>
            <w:tcBorders>
              <w:top w:val="single" w:sz="6" w:space="0" w:color="auto"/>
              <w:left w:val="single" w:sz="6" w:space="0" w:color="auto"/>
              <w:bottom w:val="single" w:sz="6" w:space="0" w:color="auto"/>
              <w:right w:val="single" w:sz="12" w:space="0" w:color="auto"/>
            </w:tcBorders>
            <w:vAlign w:val="center"/>
          </w:tcPr>
          <w:p w14:paraId="28F6E6FA" w14:textId="77777777" w:rsidR="00FA4584" w:rsidRPr="000E12D3" w:rsidRDefault="00FA4584" w:rsidP="00FA4584">
            <w:pPr>
              <w:spacing w:before="20" w:after="20"/>
              <w:rPr>
                <w:rFonts w:asciiTheme="minorHAnsi" w:hAnsiTheme="minorHAnsi"/>
                <w:sz w:val="22"/>
                <w:szCs w:val="22"/>
              </w:rPr>
            </w:pPr>
          </w:p>
        </w:tc>
      </w:tr>
      <w:tr w:rsidR="00FA4584" w:rsidRPr="000E12D3" w14:paraId="15A65C92" w14:textId="77777777" w:rsidTr="009B621D">
        <w:tc>
          <w:tcPr>
            <w:tcW w:w="719" w:type="dxa"/>
            <w:tcBorders>
              <w:top w:val="single" w:sz="6" w:space="0" w:color="auto"/>
              <w:left w:val="single" w:sz="12" w:space="0" w:color="auto"/>
              <w:bottom w:val="single" w:sz="6" w:space="0" w:color="auto"/>
              <w:right w:val="single" w:sz="6" w:space="0" w:color="auto"/>
            </w:tcBorders>
          </w:tcPr>
          <w:p w14:paraId="7C44159C" w14:textId="77777777" w:rsidR="00FA4584" w:rsidRPr="000E12D3" w:rsidRDefault="00FA4584" w:rsidP="00FA4584">
            <w:pPr>
              <w:spacing w:before="20" w:after="20"/>
              <w:jc w:val="center"/>
              <w:rPr>
                <w:rFonts w:asciiTheme="minorHAnsi" w:hAnsiTheme="minorHAnsi"/>
                <w:sz w:val="22"/>
                <w:szCs w:val="22"/>
              </w:rPr>
            </w:pPr>
            <w:r w:rsidRPr="000E12D3">
              <w:rPr>
                <w:rFonts w:asciiTheme="minorHAnsi" w:hAnsiTheme="minorHAnsi"/>
                <w:sz w:val="22"/>
                <w:szCs w:val="22"/>
              </w:rPr>
              <w:t>18.01</w:t>
            </w:r>
          </w:p>
        </w:tc>
        <w:tc>
          <w:tcPr>
            <w:tcW w:w="6178" w:type="dxa"/>
            <w:tcBorders>
              <w:top w:val="single" w:sz="6" w:space="0" w:color="auto"/>
              <w:left w:val="single" w:sz="6" w:space="0" w:color="auto"/>
              <w:bottom w:val="single" w:sz="6" w:space="0" w:color="auto"/>
              <w:right w:val="single" w:sz="6" w:space="0" w:color="auto"/>
            </w:tcBorders>
          </w:tcPr>
          <w:p w14:paraId="5AFE0E89" w14:textId="77777777" w:rsidR="00FA4584" w:rsidRPr="000E12D3" w:rsidRDefault="00FA4584" w:rsidP="00FA4584">
            <w:pPr>
              <w:spacing w:before="20" w:after="20"/>
              <w:rPr>
                <w:rFonts w:asciiTheme="minorHAnsi" w:hAnsiTheme="minorHAnsi"/>
                <w:sz w:val="22"/>
                <w:szCs w:val="22"/>
              </w:rPr>
            </w:pPr>
            <w:r w:rsidRPr="000E12D3">
              <w:rPr>
                <w:rFonts w:asciiTheme="minorHAnsi" w:hAnsiTheme="minorHAnsi"/>
                <w:sz w:val="22"/>
                <w:szCs w:val="22"/>
              </w:rPr>
              <w:t>Truck Mounted Impact Attenuator Vehicles (TMAs)</w:t>
            </w:r>
          </w:p>
        </w:tc>
        <w:tc>
          <w:tcPr>
            <w:tcW w:w="896" w:type="dxa"/>
            <w:tcBorders>
              <w:top w:val="single" w:sz="6" w:space="0" w:color="auto"/>
              <w:left w:val="single" w:sz="6" w:space="0" w:color="auto"/>
              <w:bottom w:val="single" w:sz="6" w:space="0" w:color="auto"/>
              <w:right w:val="single" w:sz="6" w:space="0" w:color="auto"/>
            </w:tcBorders>
            <w:vAlign w:val="center"/>
          </w:tcPr>
          <w:p w14:paraId="5F808A30" w14:textId="77777777" w:rsidR="00FA4584" w:rsidRPr="000E12D3" w:rsidRDefault="00FA4584" w:rsidP="00FA4584">
            <w:pPr>
              <w:spacing w:before="20" w:after="20"/>
              <w:jc w:val="center"/>
              <w:rPr>
                <w:rFonts w:asciiTheme="minorHAnsi" w:hAnsiTheme="minorHAnsi"/>
                <w:sz w:val="22"/>
                <w:szCs w:val="22"/>
              </w:rPr>
            </w:pPr>
            <w:r w:rsidRPr="000E12D3">
              <w:rPr>
                <w:rFonts w:asciiTheme="minorHAnsi" w:hAnsiTheme="minorHAnsi"/>
                <w:sz w:val="22"/>
                <w:szCs w:val="22"/>
              </w:rPr>
              <w:t>Day</w:t>
            </w:r>
          </w:p>
        </w:tc>
        <w:tc>
          <w:tcPr>
            <w:tcW w:w="1483" w:type="dxa"/>
            <w:tcBorders>
              <w:top w:val="single" w:sz="6" w:space="0" w:color="auto"/>
              <w:left w:val="single" w:sz="6" w:space="0" w:color="auto"/>
              <w:bottom w:val="single" w:sz="6" w:space="0" w:color="auto"/>
              <w:right w:val="single" w:sz="6" w:space="0" w:color="auto"/>
            </w:tcBorders>
            <w:vAlign w:val="center"/>
          </w:tcPr>
          <w:p w14:paraId="61424D45" w14:textId="77777777" w:rsidR="00FA4584" w:rsidRPr="000E12D3" w:rsidRDefault="00FA4584" w:rsidP="00FA4584">
            <w:pPr>
              <w:spacing w:before="20" w:after="20"/>
              <w:rPr>
                <w:rFonts w:asciiTheme="minorHAnsi" w:hAnsiTheme="minorHAnsi"/>
                <w:sz w:val="22"/>
                <w:szCs w:val="22"/>
              </w:rPr>
            </w:pPr>
          </w:p>
        </w:tc>
        <w:tc>
          <w:tcPr>
            <w:tcW w:w="2055" w:type="dxa"/>
            <w:tcBorders>
              <w:top w:val="single" w:sz="6" w:space="0" w:color="auto"/>
              <w:left w:val="single" w:sz="6" w:space="0" w:color="auto"/>
              <w:bottom w:val="single" w:sz="6" w:space="0" w:color="auto"/>
              <w:right w:val="single" w:sz="6" w:space="0" w:color="auto"/>
            </w:tcBorders>
            <w:vAlign w:val="center"/>
          </w:tcPr>
          <w:p w14:paraId="479B373E" w14:textId="77777777" w:rsidR="00FA4584" w:rsidRPr="000E12D3" w:rsidRDefault="00FA4584" w:rsidP="00FA4584">
            <w:pPr>
              <w:spacing w:before="20" w:after="20"/>
              <w:rPr>
                <w:rFonts w:asciiTheme="minorHAnsi" w:hAnsiTheme="minorHAnsi"/>
                <w:sz w:val="22"/>
                <w:szCs w:val="22"/>
              </w:rPr>
            </w:pPr>
          </w:p>
        </w:tc>
        <w:tc>
          <w:tcPr>
            <w:tcW w:w="2276" w:type="dxa"/>
            <w:tcBorders>
              <w:top w:val="single" w:sz="6" w:space="0" w:color="auto"/>
              <w:left w:val="single" w:sz="6" w:space="0" w:color="auto"/>
              <w:bottom w:val="single" w:sz="6" w:space="0" w:color="auto"/>
              <w:right w:val="single" w:sz="12" w:space="0" w:color="auto"/>
            </w:tcBorders>
            <w:vAlign w:val="center"/>
          </w:tcPr>
          <w:p w14:paraId="28A323EF" w14:textId="77777777" w:rsidR="00FA4584" w:rsidRPr="000E12D3" w:rsidRDefault="00FA4584" w:rsidP="00FA4584">
            <w:pPr>
              <w:spacing w:before="20" w:after="20"/>
              <w:rPr>
                <w:rFonts w:asciiTheme="minorHAnsi" w:hAnsiTheme="minorHAnsi"/>
                <w:sz w:val="22"/>
                <w:szCs w:val="22"/>
              </w:rPr>
            </w:pPr>
          </w:p>
        </w:tc>
      </w:tr>
      <w:tr w:rsidR="00FA4584" w:rsidRPr="000E12D3" w14:paraId="17957753" w14:textId="77777777" w:rsidTr="009B621D">
        <w:tc>
          <w:tcPr>
            <w:tcW w:w="719" w:type="dxa"/>
            <w:tcBorders>
              <w:top w:val="single" w:sz="6" w:space="0" w:color="auto"/>
              <w:left w:val="single" w:sz="12" w:space="0" w:color="auto"/>
              <w:bottom w:val="single" w:sz="6" w:space="0" w:color="auto"/>
              <w:right w:val="single" w:sz="6" w:space="0" w:color="auto"/>
            </w:tcBorders>
          </w:tcPr>
          <w:p w14:paraId="2A3A113A" w14:textId="77777777" w:rsidR="00FA4584" w:rsidRPr="000E12D3" w:rsidRDefault="00FA4584" w:rsidP="00FA4584">
            <w:pPr>
              <w:spacing w:before="20" w:after="20"/>
              <w:jc w:val="center"/>
              <w:rPr>
                <w:rFonts w:asciiTheme="minorHAnsi" w:hAnsiTheme="minorHAnsi"/>
                <w:sz w:val="22"/>
                <w:szCs w:val="22"/>
              </w:rPr>
            </w:pPr>
            <w:r w:rsidRPr="000E12D3">
              <w:rPr>
                <w:rFonts w:asciiTheme="minorHAnsi" w:hAnsiTheme="minorHAnsi"/>
                <w:sz w:val="22"/>
                <w:szCs w:val="22"/>
              </w:rPr>
              <w:t>19.01</w:t>
            </w:r>
          </w:p>
        </w:tc>
        <w:tc>
          <w:tcPr>
            <w:tcW w:w="6178" w:type="dxa"/>
            <w:tcBorders>
              <w:top w:val="single" w:sz="6" w:space="0" w:color="auto"/>
              <w:left w:val="single" w:sz="6" w:space="0" w:color="auto"/>
              <w:bottom w:val="single" w:sz="6" w:space="0" w:color="auto"/>
              <w:right w:val="single" w:sz="6" w:space="0" w:color="auto"/>
            </w:tcBorders>
          </w:tcPr>
          <w:p w14:paraId="10B39CCA" w14:textId="77777777" w:rsidR="00FA4584" w:rsidRPr="000E12D3" w:rsidRDefault="00FA4584" w:rsidP="00FA4584">
            <w:pPr>
              <w:spacing w:before="20" w:after="20"/>
              <w:rPr>
                <w:rFonts w:asciiTheme="minorHAnsi" w:hAnsiTheme="minorHAnsi"/>
                <w:sz w:val="22"/>
                <w:szCs w:val="22"/>
              </w:rPr>
            </w:pPr>
            <w:r w:rsidRPr="000E12D3">
              <w:rPr>
                <w:rFonts w:asciiTheme="minorHAnsi" w:hAnsiTheme="minorHAnsi"/>
                <w:sz w:val="22"/>
                <w:szCs w:val="22"/>
              </w:rPr>
              <w:t>Light Plant</w:t>
            </w:r>
          </w:p>
        </w:tc>
        <w:tc>
          <w:tcPr>
            <w:tcW w:w="896" w:type="dxa"/>
            <w:tcBorders>
              <w:top w:val="single" w:sz="6" w:space="0" w:color="auto"/>
              <w:left w:val="single" w:sz="6" w:space="0" w:color="auto"/>
              <w:bottom w:val="single" w:sz="6" w:space="0" w:color="auto"/>
              <w:right w:val="single" w:sz="6" w:space="0" w:color="auto"/>
            </w:tcBorders>
            <w:vAlign w:val="center"/>
          </w:tcPr>
          <w:p w14:paraId="5592A622" w14:textId="77777777" w:rsidR="00FA4584" w:rsidRPr="000E12D3" w:rsidRDefault="00FA4584" w:rsidP="00FA4584">
            <w:pPr>
              <w:spacing w:before="20" w:after="20"/>
              <w:jc w:val="center"/>
              <w:rPr>
                <w:rFonts w:asciiTheme="minorHAnsi" w:hAnsiTheme="minorHAnsi"/>
                <w:sz w:val="22"/>
                <w:szCs w:val="22"/>
              </w:rPr>
            </w:pPr>
            <w:r w:rsidRPr="000E12D3">
              <w:rPr>
                <w:rFonts w:asciiTheme="minorHAnsi" w:hAnsiTheme="minorHAnsi"/>
                <w:sz w:val="22"/>
                <w:szCs w:val="22"/>
              </w:rPr>
              <w:t>Day</w:t>
            </w:r>
          </w:p>
        </w:tc>
        <w:tc>
          <w:tcPr>
            <w:tcW w:w="1483" w:type="dxa"/>
            <w:tcBorders>
              <w:top w:val="single" w:sz="6" w:space="0" w:color="auto"/>
              <w:left w:val="single" w:sz="6" w:space="0" w:color="auto"/>
              <w:bottom w:val="single" w:sz="6" w:space="0" w:color="auto"/>
              <w:right w:val="single" w:sz="6" w:space="0" w:color="auto"/>
            </w:tcBorders>
            <w:vAlign w:val="center"/>
          </w:tcPr>
          <w:p w14:paraId="75FC3B64" w14:textId="77777777" w:rsidR="00FA4584" w:rsidRPr="000E12D3" w:rsidRDefault="00FA4584" w:rsidP="00FA4584">
            <w:pPr>
              <w:spacing w:before="20" w:after="20"/>
              <w:rPr>
                <w:rFonts w:asciiTheme="minorHAnsi" w:hAnsiTheme="minorHAnsi"/>
                <w:sz w:val="22"/>
                <w:szCs w:val="22"/>
              </w:rPr>
            </w:pPr>
          </w:p>
        </w:tc>
        <w:tc>
          <w:tcPr>
            <w:tcW w:w="2055" w:type="dxa"/>
            <w:tcBorders>
              <w:top w:val="single" w:sz="6" w:space="0" w:color="auto"/>
              <w:left w:val="single" w:sz="6" w:space="0" w:color="auto"/>
              <w:bottom w:val="single" w:sz="6" w:space="0" w:color="auto"/>
              <w:right w:val="single" w:sz="6" w:space="0" w:color="auto"/>
            </w:tcBorders>
            <w:vAlign w:val="center"/>
          </w:tcPr>
          <w:p w14:paraId="687F71BF" w14:textId="77777777" w:rsidR="00FA4584" w:rsidRPr="000E12D3" w:rsidRDefault="00FA4584" w:rsidP="00FA4584">
            <w:pPr>
              <w:spacing w:before="20" w:after="20"/>
              <w:rPr>
                <w:rFonts w:asciiTheme="minorHAnsi" w:hAnsiTheme="minorHAnsi"/>
                <w:sz w:val="22"/>
                <w:szCs w:val="22"/>
              </w:rPr>
            </w:pPr>
          </w:p>
        </w:tc>
        <w:tc>
          <w:tcPr>
            <w:tcW w:w="2276" w:type="dxa"/>
            <w:tcBorders>
              <w:top w:val="single" w:sz="6" w:space="0" w:color="auto"/>
              <w:left w:val="single" w:sz="6" w:space="0" w:color="auto"/>
              <w:bottom w:val="single" w:sz="6" w:space="0" w:color="auto"/>
              <w:right w:val="single" w:sz="12" w:space="0" w:color="auto"/>
            </w:tcBorders>
            <w:vAlign w:val="center"/>
          </w:tcPr>
          <w:p w14:paraId="7C3BA77E" w14:textId="77777777" w:rsidR="00FA4584" w:rsidRPr="000E12D3" w:rsidRDefault="00FA4584" w:rsidP="00FA4584">
            <w:pPr>
              <w:spacing w:before="20" w:after="20"/>
              <w:rPr>
                <w:rFonts w:asciiTheme="minorHAnsi" w:hAnsiTheme="minorHAnsi"/>
                <w:sz w:val="22"/>
                <w:szCs w:val="22"/>
              </w:rPr>
            </w:pPr>
          </w:p>
        </w:tc>
      </w:tr>
      <w:tr w:rsidR="00FA4584" w:rsidRPr="000E12D3" w14:paraId="2FB095AB" w14:textId="77777777" w:rsidTr="009B621D">
        <w:tc>
          <w:tcPr>
            <w:tcW w:w="11331" w:type="dxa"/>
            <w:gridSpan w:val="5"/>
            <w:tcBorders>
              <w:top w:val="single" w:sz="6" w:space="0" w:color="auto"/>
              <w:left w:val="single" w:sz="12" w:space="0" w:color="auto"/>
              <w:bottom w:val="single" w:sz="12" w:space="0" w:color="auto"/>
              <w:right w:val="single" w:sz="6" w:space="0" w:color="auto"/>
            </w:tcBorders>
          </w:tcPr>
          <w:p w14:paraId="5C0F6A04" w14:textId="77777777" w:rsidR="00FA4584" w:rsidRPr="000E12D3" w:rsidRDefault="00FA4584" w:rsidP="00FA4584">
            <w:pPr>
              <w:spacing w:before="40" w:after="40"/>
              <w:jc w:val="right"/>
              <w:rPr>
                <w:rFonts w:asciiTheme="minorHAnsi" w:hAnsiTheme="minorHAnsi"/>
                <w:sz w:val="22"/>
                <w:szCs w:val="22"/>
              </w:rPr>
            </w:pPr>
            <w:r>
              <w:rPr>
                <w:rFonts w:asciiTheme="minorHAnsi" w:hAnsiTheme="minorHAnsi"/>
                <w:sz w:val="22"/>
                <w:szCs w:val="22"/>
              </w:rPr>
              <w:t>Total Bid</w:t>
            </w:r>
          </w:p>
        </w:tc>
        <w:tc>
          <w:tcPr>
            <w:tcW w:w="2276" w:type="dxa"/>
            <w:tcBorders>
              <w:top w:val="single" w:sz="6" w:space="0" w:color="auto"/>
              <w:left w:val="single" w:sz="6" w:space="0" w:color="auto"/>
              <w:bottom w:val="single" w:sz="12" w:space="0" w:color="auto"/>
              <w:right w:val="single" w:sz="12" w:space="0" w:color="auto"/>
            </w:tcBorders>
            <w:vAlign w:val="center"/>
          </w:tcPr>
          <w:p w14:paraId="56630480" w14:textId="77777777" w:rsidR="00FA4584" w:rsidRPr="000E12D3" w:rsidRDefault="00FA4584" w:rsidP="00FA4584">
            <w:pPr>
              <w:spacing w:before="40" w:after="40"/>
              <w:rPr>
                <w:rFonts w:asciiTheme="minorHAnsi" w:hAnsiTheme="minorHAnsi"/>
                <w:sz w:val="22"/>
                <w:szCs w:val="22"/>
              </w:rPr>
            </w:pPr>
          </w:p>
        </w:tc>
      </w:tr>
    </w:tbl>
    <w:p w14:paraId="246A7B91" w14:textId="77777777" w:rsidR="003F1605" w:rsidRDefault="003F1605" w:rsidP="00834258">
      <w:pPr>
        <w:rPr>
          <w:sz w:val="24"/>
        </w:rPr>
      </w:pPr>
    </w:p>
    <w:p w14:paraId="2413373B" w14:textId="77777777" w:rsidR="00834258" w:rsidRPr="003F1605" w:rsidRDefault="00834258" w:rsidP="003F1605">
      <w:pPr>
        <w:rPr>
          <w:sz w:val="24"/>
        </w:rPr>
        <w:sectPr w:rsidR="00834258" w:rsidRPr="003F1605" w:rsidSect="003F1605">
          <w:pgSz w:w="15840" w:h="12240" w:orient="landscape"/>
          <w:pgMar w:top="432" w:right="1440" w:bottom="432" w:left="1354" w:header="720" w:footer="720" w:gutter="0"/>
          <w:cols w:space="720"/>
          <w:docGrid w:linePitch="272"/>
        </w:sectPr>
      </w:pPr>
    </w:p>
    <w:p w14:paraId="103A85D6" w14:textId="77777777" w:rsidR="003F1605" w:rsidRDefault="003F1605" w:rsidP="003F1605">
      <w:pPr>
        <w:jc w:val="center"/>
      </w:pPr>
      <w:r>
        <w:rPr>
          <w:noProof/>
        </w:rPr>
        <w:lastRenderedPageBreak/>
        <w:drawing>
          <wp:inline distT="0" distB="0" distL="0" distR="0" wp14:anchorId="2B24BB9A" wp14:editId="3B3DD4B1">
            <wp:extent cx="4143375" cy="8411389"/>
            <wp:effectExtent l="0" t="0" r="0" b="8890"/>
            <wp:docPr id="42"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5" cstate="print"/>
                    <a:stretch>
                      <a:fillRect/>
                    </a:stretch>
                  </pic:blipFill>
                  <pic:spPr>
                    <a:xfrm>
                      <a:off x="0" y="0"/>
                      <a:ext cx="4148573" cy="8421941"/>
                    </a:xfrm>
                    <a:prstGeom prst="rect">
                      <a:avLst/>
                    </a:prstGeom>
                  </pic:spPr>
                </pic:pic>
              </a:graphicData>
            </a:graphic>
          </wp:inline>
        </w:drawing>
      </w:r>
    </w:p>
    <w:p w14:paraId="302D2D72" w14:textId="77777777" w:rsidR="003F1605" w:rsidRDefault="003F1605" w:rsidP="003F1605">
      <w:pPr>
        <w:jc w:val="center"/>
      </w:pPr>
      <w:r>
        <w:rPr>
          <w:noProof/>
        </w:rPr>
        <w:lastRenderedPageBreak/>
        <w:drawing>
          <wp:inline distT="0" distB="0" distL="0" distR="0" wp14:anchorId="4E156AA8" wp14:editId="26A99F80">
            <wp:extent cx="5002180" cy="8391525"/>
            <wp:effectExtent l="0" t="0" r="8255" b="0"/>
            <wp:docPr id="43" name="Picture 43" descr="D:\D Drive Files\Traffic Control Patterns 2013\Traffic_Control_Plans_for_Maintenance_Operations_2013 Page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 Drive Files\Traffic Control Patterns 2013\Traffic_Control_Plans_for_Maintenance_Operations_2013 Page 002.jpg"/>
                    <pic:cNvPicPr>
                      <a:picLocks noChangeAspect="1" noChangeArrowheads="1"/>
                    </pic:cNvPicPr>
                  </pic:nvPicPr>
                  <pic:blipFill rotWithShape="1">
                    <a:blip r:embed="rId16">
                      <a:extLst>
                        <a:ext uri="{28A0092B-C50C-407E-A947-70E740481C1C}">
                          <a14:useLocalDpi xmlns:a14="http://schemas.microsoft.com/office/drawing/2010/main" val="0"/>
                        </a:ext>
                      </a:extLst>
                    </a:blip>
                    <a:srcRect t="9509" b="8011"/>
                    <a:stretch/>
                  </pic:blipFill>
                  <pic:spPr bwMode="auto">
                    <a:xfrm>
                      <a:off x="0" y="0"/>
                      <a:ext cx="5017506" cy="8417235"/>
                    </a:xfrm>
                    <a:prstGeom prst="rect">
                      <a:avLst/>
                    </a:prstGeom>
                    <a:noFill/>
                    <a:ln>
                      <a:noFill/>
                    </a:ln>
                    <a:extLst>
                      <a:ext uri="{53640926-AAD7-44D8-BBD7-CCE9431645EC}">
                        <a14:shadowObscured xmlns:a14="http://schemas.microsoft.com/office/drawing/2010/main"/>
                      </a:ext>
                    </a:extLst>
                  </pic:spPr>
                </pic:pic>
              </a:graphicData>
            </a:graphic>
          </wp:inline>
        </w:drawing>
      </w:r>
    </w:p>
    <w:p w14:paraId="50354BED" w14:textId="77777777" w:rsidR="003F1605" w:rsidRDefault="003F1605" w:rsidP="003F1605">
      <w:pPr>
        <w:jc w:val="center"/>
      </w:pPr>
      <w:r>
        <w:rPr>
          <w:noProof/>
        </w:rPr>
        <w:lastRenderedPageBreak/>
        <w:drawing>
          <wp:inline distT="0" distB="0" distL="0" distR="0" wp14:anchorId="5458BDA0" wp14:editId="6B6F91F1">
            <wp:extent cx="5098773" cy="8420100"/>
            <wp:effectExtent l="0" t="0" r="6985" b="0"/>
            <wp:docPr id="44" name="Picture 44" descr="D:\D Drive Files\Traffic Control Patterns 2013\Traffic_Control_Plans_for_Maintenance_Operations_2013 Page 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 Drive Files\Traffic Control Patterns 2013\Traffic_Control_Plans_for_Maintenance_Operations_2013 Page 003.jpg"/>
                    <pic:cNvPicPr>
                      <a:picLocks noChangeAspect="1" noChangeArrowheads="1"/>
                    </pic:cNvPicPr>
                  </pic:nvPicPr>
                  <pic:blipFill rotWithShape="1">
                    <a:blip r:embed="rId17">
                      <a:extLst>
                        <a:ext uri="{28A0092B-C50C-407E-A947-70E740481C1C}">
                          <a14:useLocalDpi xmlns:a14="http://schemas.microsoft.com/office/drawing/2010/main" val="0"/>
                        </a:ext>
                      </a:extLst>
                    </a:blip>
                    <a:srcRect t="9910" b="8897"/>
                    <a:stretch/>
                  </pic:blipFill>
                  <pic:spPr bwMode="auto">
                    <a:xfrm>
                      <a:off x="0" y="0"/>
                      <a:ext cx="5113082" cy="8443730"/>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lastRenderedPageBreak/>
        <w:drawing>
          <wp:inline distT="0" distB="0" distL="0" distR="0" wp14:anchorId="323EBD31" wp14:editId="2BECD758">
            <wp:extent cx="5177962" cy="8296275"/>
            <wp:effectExtent l="0" t="0" r="3810" b="0"/>
            <wp:docPr id="45" name="Picture 45" descr="D:\D Drive Files\Traffic Control Patterns 2013\Traffic_Control_Plans_for_Maintenance_Operations_2013 Page 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 Drive Files\Traffic Control Patterns 2013\Traffic_Control_Plans_for_Maintenance_Operations_2013 Page 004.jpg"/>
                    <pic:cNvPicPr>
                      <a:picLocks noChangeAspect="1" noChangeArrowheads="1"/>
                    </pic:cNvPicPr>
                  </pic:nvPicPr>
                  <pic:blipFill rotWithShape="1">
                    <a:blip r:embed="rId18">
                      <a:extLst>
                        <a:ext uri="{28A0092B-C50C-407E-A947-70E740481C1C}">
                          <a14:useLocalDpi xmlns:a14="http://schemas.microsoft.com/office/drawing/2010/main" val="0"/>
                        </a:ext>
                      </a:extLst>
                    </a:blip>
                    <a:srcRect t="11237" b="9986"/>
                    <a:stretch/>
                  </pic:blipFill>
                  <pic:spPr bwMode="auto">
                    <a:xfrm>
                      <a:off x="0" y="0"/>
                      <a:ext cx="5193770" cy="8321602"/>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lastRenderedPageBreak/>
        <w:drawing>
          <wp:inline distT="0" distB="0" distL="0" distR="0" wp14:anchorId="380E1CF1" wp14:editId="10791874">
            <wp:extent cx="4758013" cy="8410575"/>
            <wp:effectExtent l="0" t="0" r="5080" b="0"/>
            <wp:docPr id="46" name="Picture 46" descr="D:\D Drive Files\Traffic Control Patterns 2013\Traffic_Control_Plans_for_Maintenance_Operations_2013 Page 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D Drive Files\Traffic Control Patterns 2013\Traffic_Control_Plans_for_Maintenance_Operations_2013 Page 005.jpg"/>
                    <pic:cNvPicPr>
                      <a:picLocks noChangeAspect="1" noChangeArrowheads="1"/>
                    </pic:cNvPicPr>
                  </pic:nvPicPr>
                  <pic:blipFill rotWithShape="1">
                    <a:blip r:embed="rId19">
                      <a:extLst>
                        <a:ext uri="{28A0092B-C50C-407E-A947-70E740481C1C}">
                          <a14:useLocalDpi xmlns:a14="http://schemas.microsoft.com/office/drawing/2010/main" val="0"/>
                        </a:ext>
                      </a:extLst>
                    </a:blip>
                    <a:srcRect t="6385" b="6705"/>
                    <a:stretch/>
                  </pic:blipFill>
                  <pic:spPr bwMode="auto">
                    <a:xfrm>
                      <a:off x="0" y="0"/>
                      <a:ext cx="4772443" cy="8436082"/>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lastRenderedPageBreak/>
        <w:drawing>
          <wp:inline distT="0" distB="0" distL="0" distR="0" wp14:anchorId="10ABD7E2" wp14:editId="2B85C65B">
            <wp:extent cx="5239342" cy="8362950"/>
            <wp:effectExtent l="0" t="0" r="0" b="0"/>
            <wp:docPr id="47" name="Picture 47" descr="D:\D Drive Files\Traffic Control Patterns 2013\Traffic_Control_Plans_for_Maintenance_Operations_2013 Page 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D Drive Files\Traffic Control Patterns 2013\Traffic_Control_Plans_for_Maintenance_Operations_2013 Page 006.jpg"/>
                    <pic:cNvPicPr>
                      <a:picLocks noChangeAspect="1" noChangeArrowheads="1"/>
                    </pic:cNvPicPr>
                  </pic:nvPicPr>
                  <pic:blipFill rotWithShape="1">
                    <a:blip r:embed="rId20">
                      <a:extLst>
                        <a:ext uri="{28A0092B-C50C-407E-A947-70E740481C1C}">
                          <a14:useLocalDpi xmlns:a14="http://schemas.microsoft.com/office/drawing/2010/main" val="0"/>
                        </a:ext>
                      </a:extLst>
                    </a:blip>
                    <a:srcRect t="10260" b="11260"/>
                    <a:stretch/>
                  </pic:blipFill>
                  <pic:spPr bwMode="auto">
                    <a:xfrm>
                      <a:off x="0" y="0"/>
                      <a:ext cx="5255103" cy="8388107"/>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lastRenderedPageBreak/>
        <w:drawing>
          <wp:inline distT="0" distB="0" distL="0" distR="0" wp14:anchorId="46174EF3" wp14:editId="073C9B78">
            <wp:extent cx="5177076" cy="8448675"/>
            <wp:effectExtent l="0" t="0" r="5080" b="0"/>
            <wp:docPr id="48" name="Picture 48" descr="D:\D Drive Files\Traffic Control Patterns 2013\Traffic_Control_Plans_for_Maintenance_Operations_2013 Page 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D Drive Files\Traffic Control Patterns 2013\Traffic_Control_Plans_for_Maintenance_Operations_2013 Page 007.jpg"/>
                    <pic:cNvPicPr>
                      <a:picLocks noChangeAspect="1" noChangeArrowheads="1"/>
                    </pic:cNvPicPr>
                  </pic:nvPicPr>
                  <pic:blipFill rotWithShape="1">
                    <a:blip r:embed="rId21">
                      <a:extLst>
                        <a:ext uri="{28A0092B-C50C-407E-A947-70E740481C1C}">
                          <a14:useLocalDpi xmlns:a14="http://schemas.microsoft.com/office/drawing/2010/main" val="0"/>
                        </a:ext>
                      </a:extLst>
                    </a:blip>
                    <a:srcRect t="9327" b="10436"/>
                    <a:stretch/>
                  </pic:blipFill>
                  <pic:spPr bwMode="auto">
                    <a:xfrm>
                      <a:off x="0" y="0"/>
                      <a:ext cx="5194010" cy="8476310"/>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lastRenderedPageBreak/>
        <w:drawing>
          <wp:inline distT="0" distB="0" distL="0" distR="0" wp14:anchorId="3B25003E" wp14:editId="15872677">
            <wp:extent cx="4771291" cy="8382000"/>
            <wp:effectExtent l="0" t="0" r="0" b="0"/>
            <wp:docPr id="49" name="Picture 49" descr="D:\D Drive Files\Traffic Control Patterns 2013\Traffic_Control_Plans_for_Maintenance_Operations_2013 Page 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D Drive Files\Traffic Control Patterns 2013\Traffic_Control_Plans_for_Maintenance_Operations_2013 Page 008.jpg"/>
                    <pic:cNvPicPr>
                      <a:picLocks noChangeAspect="1" noChangeArrowheads="1"/>
                    </pic:cNvPicPr>
                  </pic:nvPicPr>
                  <pic:blipFill rotWithShape="1">
                    <a:blip r:embed="rId22">
                      <a:extLst>
                        <a:ext uri="{28A0092B-C50C-407E-A947-70E740481C1C}">
                          <a14:useLocalDpi xmlns:a14="http://schemas.microsoft.com/office/drawing/2010/main" val="0"/>
                        </a:ext>
                      </a:extLst>
                    </a:blip>
                    <a:srcRect t="6532" b="7095"/>
                    <a:stretch/>
                  </pic:blipFill>
                  <pic:spPr bwMode="auto">
                    <a:xfrm>
                      <a:off x="0" y="0"/>
                      <a:ext cx="4787006" cy="8409607"/>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lastRenderedPageBreak/>
        <w:drawing>
          <wp:inline distT="0" distB="0" distL="0" distR="0" wp14:anchorId="7CDB51D5" wp14:editId="04DF57D6">
            <wp:extent cx="4802600" cy="8458200"/>
            <wp:effectExtent l="0" t="0" r="0" b="0"/>
            <wp:docPr id="50" name="Picture 50" descr="D:\D Drive Files\Traffic Control Patterns 2013\Traffic_Control_Plans_for_Maintenance_Operations_2013 Page 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D Drive Files\Traffic Control Patterns 2013\Traffic_Control_Plans_for_Maintenance_Operations_2013 Page 009.jpg"/>
                    <pic:cNvPicPr>
                      <a:picLocks noChangeAspect="1" noChangeArrowheads="1"/>
                    </pic:cNvPicPr>
                  </pic:nvPicPr>
                  <pic:blipFill rotWithShape="1">
                    <a:blip r:embed="rId23">
                      <a:extLst>
                        <a:ext uri="{28A0092B-C50C-407E-A947-70E740481C1C}">
                          <a14:useLocalDpi xmlns:a14="http://schemas.microsoft.com/office/drawing/2010/main" val="0"/>
                        </a:ext>
                      </a:extLst>
                    </a:blip>
                    <a:srcRect t="6704" b="6704"/>
                    <a:stretch/>
                  </pic:blipFill>
                  <pic:spPr bwMode="auto">
                    <a:xfrm>
                      <a:off x="0" y="0"/>
                      <a:ext cx="4814933" cy="8479921"/>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lastRenderedPageBreak/>
        <w:drawing>
          <wp:inline distT="0" distB="0" distL="0" distR="0" wp14:anchorId="07395F2C" wp14:editId="3F04D7D4">
            <wp:extent cx="4768904" cy="8410575"/>
            <wp:effectExtent l="0" t="0" r="0" b="0"/>
            <wp:docPr id="51" name="Picture 51" descr="D:\D Drive Files\Traffic Control Patterns 2013\Traffic_Control_Plans_for_Maintenance_Operations_2013 Page 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D Drive Files\Traffic Control Patterns 2013\Traffic_Control_Plans_for_Maintenance_Operations_2013 Page 010.jpg"/>
                    <pic:cNvPicPr>
                      <a:picLocks noChangeAspect="1" noChangeArrowheads="1"/>
                    </pic:cNvPicPr>
                  </pic:nvPicPr>
                  <pic:blipFill rotWithShape="1">
                    <a:blip r:embed="rId24">
                      <a:extLst>
                        <a:ext uri="{28A0092B-C50C-407E-A947-70E740481C1C}">
                          <a14:useLocalDpi xmlns:a14="http://schemas.microsoft.com/office/drawing/2010/main" val="0"/>
                        </a:ext>
                      </a:extLst>
                    </a:blip>
                    <a:srcRect t="6757" b="6531"/>
                    <a:stretch/>
                  </pic:blipFill>
                  <pic:spPr bwMode="auto">
                    <a:xfrm>
                      <a:off x="0" y="0"/>
                      <a:ext cx="4778627" cy="8427723"/>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lastRenderedPageBreak/>
        <w:drawing>
          <wp:inline distT="0" distB="0" distL="0" distR="0" wp14:anchorId="37D8A660" wp14:editId="0D7379DC">
            <wp:extent cx="4808475" cy="8429625"/>
            <wp:effectExtent l="0" t="0" r="0" b="0"/>
            <wp:docPr id="52" name="Picture 52" descr="D:\D Drive Files\Traffic Control Patterns 2013\Traffic_Control_Plans_for_Maintenance_Operations_2013 Page 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D Drive Files\Traffic Control Patterns 2013\Traffic_Control_Plans_for_Maintenance_Operations_2013 Page 011.jpg"/>
                    <pic:cNvPicPr>
                      <a:picLocks noChangeAspect="1" noChangeArrowheads="1"/>
                    </pic:cNvPicPr>
                  </pic:nvPicPr>
                  <pic:blipFill rotWithShape="1">
                    <a:blip r:embed="rId25">
                      <a:extLst>
                        <a:ext uri="{28A0092B-C50C-407E-A947-70E740481C1C}">
                          <a14:useLocalDpi xmlns:a14="http://schemas.microsoft.com/office/drawing/2010/main" val="0"/>
                        </a:ext>
                      </a:extLst>
                    </a:blip>
                    <a:srcRect t="7079" b="6727"/>
                    <a:stretch/>
                  </pic:blipFill>
                  <pic:spPr bwMode="auto">
                    <a:xfrm>
                      <a:off x="0" y="0"/>
                      <a:ext cx="4823723" cy="8456356"/>
                    </a:xfrm>
                    <a:prstGeom prst="rect">
                      <a:avLst/>
                    </a:prstGeom>
                    <a:noFill/>
                    <a:ln>
                      <a:noFill/>
                    </a:ln>
                    <a:extLst>
                      <a:ext uri="{53640926-AAD7-44D8-BBD7-CCE9431645EC}">
                        <a14:shadowObscured xmlns:a14="http://schemas.microsoft.com/office/drawing/2010/main"/>
                      </a:ext>
                    </a:extLst>
                  </pic:spPr>
                </pic:pic>
              </a:graphicData>
            </a:graphic>
          </wp:inline>
        </w:drawing>
      </w:r>
    </w:p>
    <w:p w14:paraId="27AE90F3" w14:textId="77777777" w:rsidR="003F1605" w:rsidRDefault="003F1605" w:rsidP="003F1605">
      <w:pPr>
        <w:jc w:val="center"/>
      </w:pPr>
      <w:r>
        <w:rPr>
          <w:noProof/>
        </w:rPr>
        <w:lastRenderedPageBreak/>
        <w:drawing>
          <wp:inline distT="0" distB="0" distL="0" distR="0" wp14:anchorId="22169D41" wp14:editId="589B8028">
            <wp:extent cx="4752863" cy="8401050"/>
            <wp:effectExtent l="0" t="0" r="0" b="0"/>
            <wp:docPr id="53" name="Picture 53" descr="D:\D Drive Files\Traffic Control Patterns 2013\Traffic_Control_Plans_for_Maintenance_Operations_2013 Page 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D Drive Files\Traffic Control Patterns 2013\Traffic_Control_Plans_for_Maintenance_Operations_2013 Page 012.jpg"/>
                    <pic:cNvPicPr>
                      <a:picLocks noChangeAspect="1" noChangeArrowheads="1"/>
                    </pic:cNvPicPr>
                  </pic:nvPicPr>
                  <pic:blipFill rotWithShape="1">
                    <a:blip r:embed="rId26">
                      <a:extLst>
                        <a:ext uri="{28A0092B-C50C-407E-A947-70E740481C1C}">
                          <a14:useLocalDpi xmlns:a14="http://schemas.microsoft.com/office/drawing/2010/main" val="0"/>
                        </a:ext>
                      </a:extLst>
                    </a:blip>
                    <a:srcRect t="6554" b="6540"/>
                    <a:stretch/>
                  </pic:blipFill>
                  <pic:spPr bwMode="auto">
                    <a:xfrm>
                      <a:off x="0" y="0"/>
                      <a:ext cx="4768191" cy="8428143"/>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lastRenderedPageBreak/>
        <w:drawing>
          <wp:inline distT="0" distB="0" distL="0" distR="0" wp14:anchorId="60906B8D" wp14:editId="1F7AE514">
            <wp:extent cx="4712421" cy="8286750"/>
            <wp:effectExtent l="0" t="0" r="0" b="0"/>
            <wp:docPr id="54" name="Picture 54" descr="D:\D Drive Files\Traffic Control Patterns 2013\Traffic_Control_Plans_for_Maintenance_Operations_2013 Page 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D Drive Files\Traffic Control Patterns 2013\Traffic_Control_Plans_for_Maintenance_Operations_2013 Page 013.jpg"/>
                    <pic:cNvPicPr>
                      <a:picLocks noChangeAspect="1" noChangeArrowheads="1"/>
                    </pic:cNvPicPr>
                  </pic:nvPicPr>
                  <pic:blipFill rotWithShape="1">
                    <a:blip r:embed="rId27">
                      <a:extLst>
                        <a:ext uri="{28A0092B-C50C-407E-A947-70E740481C1C}">
                          <a14:useLocalDpi xmlns:a14="http://schemas.microsoft.com/office/drawing/2010/main" val="0"/>
                        </a:ext>
                      </a:extLst>
                    </a:blip>
                    <a:srcRect t="6810" b="6731"/>
                    <a:stretch/>
                  </pic:blipFill>
                  <pic:spPr bwMode="auto">
                    <a:xfrm>
                      <a:off x="0" y="0"/>
                      <a:ext cx="4722062" cy="8303703"/>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lastRenderedPageBreak/>
        <w:drawing>
          <wp:inline distT="0" distB="0" distL="0" distR="0" wp14:anchorId="48B2F679" wp14:editId="14A6615E">
            <wp:extent cx="4740202" cy="8367823"/>
            <wp:effectExtent l="0" t="0" r="3810" b="0"/>
            <wp:docPr id="55" name="Picture 55" descr="D:\D Drive Files\Traffic Control Patterns 2013\Traffic_Control_Plans_for_Maintenance_Operations_2013 Page 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D Drive Files\Traffic Control Patterns 2013\Traffic_Control_Plans_for_Maintenance_Operations_2013 Page 014.jpg"/>
                    <pic:cNvPicPr>
                      <a:picLocks noChangeAspect="1" noChangeArrowheads="1"/>
                    </pic:cNvPicPr>
                  </pic:nvPicPr>
                  <pic:blipFill rotWithShape="1">
                    <a:blip r:embed="rId28">
                      <a:extLst>
                        <a:ext uri="{28A0092B-C50C-407E-A947-70E740481C1C}">
                          <a14:useLocalDpi xmlns:a14="http://schemas.microsoft.com/office/drawing/2010/main" val="0"/>
                        </a:ext>
                      </a:extLst>
                    </a:blip>
                    <a:srcRect t="6939" b="6269"/>
                    <a:stretch/>
                  </pic:blipFill>
                  <pic:spPr bwMode="auto">
                    <a:xfrm>
                      <a:off x="0" y="0"/>
                      <a:ext cx="4750482" cy="8385971"/>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lastRenderedPageBreak/>
        <w:drawing>
          <wp:inline distT="0" distB="0" distL="0" distR="0" wp14:anchorId="4DF20BB8" wp14:editId="59B87100">
            <wp:extent cx="4779949" cy="8442251"/>
            <wp:effectExtent l="0" t="0" r="1905" b="0"/>
            <wp:docPr id="56" name="Picture 56" descr="D:\D Drive Files\Traffic Control Patterns 2013\Traffic_Control_Plans_for_Maintenance_Operations_2013 Page 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D Drive Files\Traffic Control Patterns 2013\Traffic_Control_Plans_for_Maintenance_Operations_2013 Page 015.jpg"/>
                    <pic:cNvPicPr>
                      <a:picLocks noChangeAspect="1" noChangeArrowheads="1"/>
                    </pic:cNvPicPr>
                  </pic:nvPicPr>
                  <pic:blipFill rotWithShape="1">
                    <a:blip r:embed="rId29">
                      <a:extLst>
                        <a:ext uri="{28A0092B-C50C-407E-A947-70E740481C1C}">
                          <a14:useLocalDpi xmlns:a14="http://schemas.microsoft.com/office/drawing/2010/main" val="0"/>
                        </a:ext>
                      </a:extLst>
                    </a:blip>
                    <a:srcRect t="6582" b="6581"/>
                    <a:stretch/>
                  </pic:blipFill>
                  <pic:spPr bwMode="auto">
                    <a:xfrm>
                      <a:off x="0" y="0"/>
                      <a:ext cx="4791904" cy="8463365"/>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lastRenderedPageBreak/>
        <w:drawing>
          <wp:inline distT="0" distB="0" distL="0" distR="0" wp14:anchorId="13D40111" wp14:editId="4739AA83">
            <wp:extent cx="4772932" cy="8463516"/>
            <wp:effectExtent l="0" t="0" r="8890" b="0"/>
            <wp:docPr id="57" name="Picture 57" descr="D:\D Drive Files\Traffic Control Patterns 2013\Traffic_Control_Plans_for_Maintenance_Operations_2013 Page 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D Drive Files\Traffic Control Patterns 2013\Traffic_Control_Plans_for_Maintenance_Operations_2013 Page 016.jpg"/>
                    <pic:cNvPicPr>
                      <a:picLocks noChangeAspect="1" noChangeArrowheads="1"/>
                    </pic:cNvPicPr>
                  </pic:nvPicPr>
                  <pic:blipFill rotWithShape="1">
                    <a:blip r:embed="rId30">
                      <a:extLst>
                        <a:ext uri="{28A0092B-C50C-407E-A947-70E740481C1C}">
                          <a14:useLocalDpi xmlns:a14="http://schemas.microsoft.com/office/drawing/2010/main" val="0"/>
                        </a:ext>
                      </a:extLst>
                    </a:blip>
                    <a:srcRect t="6899" b="5917"/>
                    <a:stretch/>
                  </pic:blipFill>
                  <pic:spPr bwMode="auto">
                    <a:xfrm>
                      <a:off x="0" y="0"/>
                      <a:ext cx="4783850" cy="8482875"/>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lastRenderedPageBreak/>
        <w:drawing>
          <wp:inline distT="0" distB="0" distL="0" distR="0" wp14:anchorId="0A4F4C6B" wp14:editId="1F335CC5">
            <wp:extent cx="4786642" cy="8367823"/>
            <wp:effectExtent l="0" t="0" r="0" b="0"/>
            <wp:docPr id="58" name="Picture 58" descr="D:\D Drive Files\Traffic Control Patterns 2013\Traffic_Control_Plans_for_Maintenance_Operations_2013 Page 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D Drive Files\Traffic Control Patterns 2013\Traffic_Control_Plans_for_Maintenance_Operations_2013 Page 017.jpg"/>
                    <pic:cNvPicPr>
                      <a:picLocks noChangeAspect="1" noChangeArrowheads="1"/>
                    </pic:cNvPicPr>
                  </pic:nvPicPr>
                  <pic:blipFill rotWithShape="1">
                    <a:blip r:embed="rId31">
                      <a:extLst>
                        <a:ext uri="{28A0092B-C50C-407E-A947-70E740481C1C}">
                          <a14:useLocalDpi xmlns:a14="http://schemas.microsoft.com/office/drawing/2010/main" val="0"/>
                        </a:ext>
                      </a:extLst>
                    </a:blip>
                    <a:srcRect t="7089" b="6960"/>
                    <a:stretch/>
                  </pic:blipFill>
                  <pic:spPr bwMode="auto">
                    <a:xfrm>
                      <a:off x="0" y="0"/>
                      <a:ext cx="4801232" cy="8393328"/>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lastRenderedPageBreak/>
        <w:drawing>
          <wp:inline distT="0" distB="0" distL="0" distR="0" wp14:anchorId="107AB860" wp14:editId="4F00074D">
            <wp:extent cx="4751412" cy="8378456"/>
            <wp:effectExtent l="0" t="0" r="0" b="3810"/>
            <wp:docPr id="59" name="Picture 59" descr="D:\D Drive Files\Traffic Control Patterns 2013\Traffic_Control_Plans_for_Maintenance_Operations_2013 Page 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D Drive Files\Traffic Control Patterns 2013\Traffic_Control_Plans_for_Maintenance_Operations_2013 Page 018.jpg"/>
                    <pic:cNvPicPr>
                      <a:picLocks noChangeAspect="1" noChangeArrowheads="1"/>
                    </pic:cNvPicPr>
                  </pic:nvPicPr>
                  <pic:blipFill rotWithShape="1">
                    <a:blip r:embed="rId32">
                      <a:extLst>
                        <a:ext uri="{28A0092B-C50C-407E-A947-70E740481C1C}">
                          <a14:useLocalDpi xmlns:a14="http://schemas.microsoft.com/office/drawing/2010/main" val="0"/>
                        </a:ext>
                      </a:extLst>
                    </a:blip>
                    <a:srcRect t="7017" b="6285"/>
                    <a:stretch/>
                  </pic:blipFill>
                  <pic:spPr bwMode="auto">
                    <a:xfrm>
                      <a:off x="0" y="0"/>
                      <a:ext cx="4759107" cy="8392024"/>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lastRenderedPageBreak/>
        <w:drawing>
          <wp:inline distT="0" distB="0" distL="0" distR="0" wp14:anchorId="4F24F94D" wp14:editId="587CE121">
            <wp:extent cx="4819599" cy="8484781"/>
            <wp:effectExtent l="0" t="0" r="635" b="0"/>
            <wp:docPr id="60" name="Picture 60" descr="D:\D Drive Files\Traffic Control Patterns 2013\Traffic_Control_Plans_for_Maintenance_Operations_2013 Page 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D Drive Files\Traffic Control Patterns 2013\Traffic_Control_Plans_for_Maintenance_Operations_2013 Page 019.jpg"/>
                    <pic:cNvPicPr>
                      <a:picLocks noChangeAspect="1" noChangeArrowheads="1"/>
                    </pic:cNvPicPr>
                  </pic:nvPicPr>
                  <pic:blipFill rotWithShape="1">
                    <a:blip r:embed="rId33">
                      <a:extLst>
                        <a:ext uri="{28A0092B-C50C-407E-A947-70E740481C1C}">
                          <a14:useLocalDpi xmlns:a14="http://schemas.microsoft.com/office/drawing/2010/main" val="0"/>
                        </a:ext>
                      </a:extLst>
                    </a:blip>
                    <a:srcRect t="6899" b="6544"/>
                    <a:stretch/>
                  </pic:blipFill>
                  <pic:spPr bwMode="auto">
                    <a:xfrm>
                      <a:off x="0" y="0"/>
                      <a:ext cx="4831588" cy="8505888"/>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lastRenderedPageBreak/>
        <w:drawing>
          <wp:inline distT="0" distB="0" distL="0" distR="0" wp14:anchorId="49D586E1" wp14:editId="1FA4420D">
            <wp:extent cx="4769126" cy="8389088"/>
            <wp:effectExtent l="0" t="0" r="0" b="0"/>
            <wp:docPr id="61" name="Picture 61" descr="D:\D Drive Files\Traffic Control Patterns 2013\Traffic_Control_Plans_for_Maintenance_Operations_2013 Page 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D Drive Files\Traffic Control Patterns 2013\Traffic_Control_Plans_for_Maintenance_Operations_2013 Page 020.jpg"/>
                    <pic:cNvPicPr>
                      <a:picLocks noChangeAspect="1" noChangeArrowheads="1"/>
                    </pic:cNvPicPr>
                  </pic:nvPicPr>
                  <pic:blipFill rotWithShape="1">
                    <a:blip r:embed="rId34">
                      <a:extLst>
                        <a:ext uri="{28A0092B-C50C-407E-A947-70E740481C1C}">
                          <a14:useLocalDpi xmlns:a14="http://schemas.microsoft.com/office/drawing/2010/main" val="0"/>
                        </a:ext>
                      </a:extLst>
                    </a:blip>
                    <a:srcRect t="6758" b="6755"/>
                    <a:stretch/>
                  </pic:blipFill>
                  <pic:spPr bwMode="auto">
                    <a:xfrm>
                      <a:off x="0" y="0"/>
                      <a:ext cx="4780042" cy="8408289"/>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lastRenderedPageBreak/>
        <w:drawing>
          <wp:inline distT="0" distB="0" distL="0" distR="0" wp14:anchorId="7B86BE2B" wp14:editId="7B3A6277">
            <wp:extent cx="4799729" cy="8399721"/>
            <wp:effectExtent l="0" t="0" r="1270" b="1905"/>
            <wp:docPr id="62" name="Picture 62" descr="D:\D Drive Files\Traffic Control Patterns 2013\Traffic_Control_Plans_for_Maintenance_Operations_2013 Page 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D Drive Files\Traffic Control Patterns 2013\Traffic_Control_Plans_for_Maintenance_Operations_2013 Page 021.jpg"/>
                    <pic:cNvPicPr>
                      <a:picLocks noChangeAspect="1" noChangeArrowheads="1"/>
                    </pic:cNvPicPr>
                  </pic:nvPicPr>
                  <pic:blipFill rotWithShape="1">
                    <a:blip r:embed="rId35">
                      <a:extLst>
                        <a:ext uri="{28A0092B-C50C-407E-A947-70E740481C1C}">
                          <a14:useLocalDpi xmlns:a14="http://schemas.microsoft.com/office/drawing/2010/main" val="0"/>
                        </a:ext>
                      </a:extLst>
                    </a:blip>
                    <a:srcRect t="7160" b="6797"/>
                    <a:stretch/>
                  </pic:blipFill>
                  <pic:spPr bwMode="auto">
                    <a:xfrm>
                      <a:off x="0" y="0"/>
                      <a:ext cx="4809904" cy="8417527"/>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lastRenderedPageBreak/>
        <w:drawing>
          <wp:inline distT="0" distB="0" distL="0" distR="0" wp14:anchorId="09E07056" wp14:editId="02424586">
            <wp:extent cx="4777279" cy="8399721"/>
            <wp:effectExtent l="0" t="0" r="4445" b="1905"/>
            <wp:docPr id="63" name="Picture 63" descr="D:\D Drive Files\Traffic Control Patterns 2013\Traffic_Control_Plans_for_Maintenance_Operations_2013 Page 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D Drive Files\Traffic Control Patterns 2013\Traffic_Control_Plans_for_Maintenance_Operations_2013 Page 022.jpg"/>
                    <pic:cNvPicPr>
                      <a:picLocks noChangeAspect="1" noChangeArrowheads="1"/>
                    </pic:cNvPicPr>
                  </pic:nvPicPr>
                  <pic:blipFill rotWithShape="1">
                    <a:blip r:embed="rId36">
                      <a:extLst>
                        <a:ext uri="{28A0092B-C50C-407E-A947-70E740481C1C}">
                          <a14:useLocalDpi xmlns:a14="http://schemas.microsoft.com/office/drawing/2010/main" val="0"/>
                        </a:ext>
                      </a:extLst>
                    </a:blip>
                    <a:srcRect t="7016" b="6535"/>
                    <a:stretch/>
                  </pic:blipFill>
                  <pic:spPr bwMode="auto">
                    <a:xfrm>
                      <a:off x="0" y="0"/>
                      <a:ext cx="4791222" cy="8424237"/>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lastRenderedPageBreak/>
        <w:drawing>
          <wp:inline distT="0" distB="0" distL="0" distR="0" wp14:anchorId="4371D496" wp14:editId="00F54D19">
            <wp:extent cx="4847175" cy="8484781"/>
            <wp:effectExtent l="0" t="0" r="0" b="0"/>
            <wp:docPr id="64" name="Picture 64" descr="D:\D Drive Files\Traffic Control Patterns 2013\Traffic_Control_Plans_for_Maintenance_Operations_2013 Page 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D Drive Files\Traffic Control Patterns 2013\Traffic_Control_Plans_for_Maintenance_Operations_2013 Page 023.jpg"/>
                    <pic:cNvPicPr>
                      <a:picLocks noChangeAspect="1" noChangeArrowheads="1"/>
                    </pic:cNvPicPr>
                  </pic:nvPicPr>
                  <pic:blipFill rotWithShape="1">
                    <a:blip r:embed="rId37">
                      <a:extLst>
                        <a:ext uri="{28A0092B-C50C-407E-A947-70E740481C1C}">
                          <a14:useLocalDpi xmlns:a14="http://schemas.microsoft.com/office/drawing/2010/main" val="0"/>
                        </a:ext>
                      </a:extLst>
                    </a:blip>
                    <a:srcRect t="7025" b="6912"/>
                    <a:stretch/>
                  </pic:blipFill>
                  <pic:spPr bwMode="auto">
                    <a:xfrm>
                      <a:off x="0" y="0"/>
                      <a:ext cx="4862910" cy="8512324"/>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lastRenderedPageBreak/>
        <w:drawing>
          <wp:inline distT="0" distB="0" distL="0" distR="0" wp14:anchorId="5D9B70F3" wp14:editId="2F491550">
            <wp:extent cx="4763286" cy="8399721"/>
            <wp:effectExtent l="0" t="0" r="0" b="1905"/>
            <wp:docPr id="65" name="Picture 65" descr="D:\D Drive Files\Traffic Control Patterns 2013\Traffic_Control_Plans_for_Maintenance_Operations_2013 Page 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D Drive Files\Traffic Control Patterns 2013\Traffic_Control_Plans_for_Maintenance_Operations_2013 Page 024.jpg"/>
                    <pic:cNvPicPr>
                      <a:picLocks noChangeAspect="1" noChangeArrowheads="1"/>
                    </pic:cNvPicPr>
                  </pic:nvPicPr>
                  <pic:blipFill rotWithShape="1">
                    <a:blip r:embed="rId38">
                      <a:extLst>
                        <a:ext uri="{28A0092B-C50C-407E-A947-70E740481C1C}">
                          <a14:useLocalDpi xmlns:a14="http://schemas.microsoft.com/office/drawing/2010/main" val="0"/>
                        </a:ext>
                      </a:extLst>
                    </a:blip>
                    <a:srcRect t="6765" b="6533"/>
                    <a:stretch/>
                  </pic:blipFill>
                  <pic:spPr bwMode="auto">
                    <a:xfrm>
                      <a:off x="0" y="0"/>
                      <a:ext cx="4771860" cy="8414840"/>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lastRenderedPageBreak/>
        <w:drawing>
          <wp:inline distT="0" distB="0" distL="0" distR="0" wp14:anchorId="21C366BF" wp14:editId="60496834">
            <wp:extent cx="4828703" cy="8463516"/>
            <wp:effectExtent l="0" t="0" r="0" b="0"/>
            <wp:docPr id="66" name="Picture 66" descr="D:\D Drive Files\Traffic Control Patterns 2013\Traffic_Control_Plans_for_Maintenance_Operations_2013 Page 0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D Drive Files\Traffic Control Patterns 2013\Traffic_Control_Plans_for_Maintenance_Operations_2013 Page 025.jpg"/>
                    <pic:cNvPicPr>
                      <a:picLocks noChangeAspect="1" noChangeArrowheads="1"/>
                    </pic:cNvPicPr>
                  </pic:nvPicPr>
                  <pic:blipFill rotWithShape="1">
                    <a:blip r:embed="rId39">
                      <a:extLst>
                        <a:ext uri="{28A0092B-C50C-407E-A947-70E740481C1C}">
                          <a14:useLocalDpi xmlns:a14="http://schemas.microsoft.com/office/drawing/2010/main" val="0"/>
                        </a:ext>
                      </a:extLst>
                    </a:blip>
                    <a:srcRect t="7150" b="6674"/>
                    <a:stretch/>
                  </pic:blipFill>
                  <pic:spPr bwMode="auto">
                    <a:xfrm>
                      <a:off x="0" y="0"/>
                      <a:ext cx="4846250" cy="8494271"/>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lastRenderedPageBreak/>
        <w:drawing>
          <wp:inline distT="0" distB="0" distL="0" distR="0" wp14:anchorId="7B2F8348" wp14:editId="68CC4CAD">
            <wp:extent cx="4781464" cy="8431619"/>
            <wp:effectExtent l="0" t="0" r="635" b="7620"/>
            <wp:docPr id="67" name="Picture 67" descr="D:\D Drive Files\Traffic Control Patterns 2013\Traffic_Control_Plans_for_Maintenance_Operations_2013 Page 0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D Drive Files\Traffic Control Patterns 2013\Traffic_Control_Plans_for_Maintenance_Operations_2013 Page 026.jpg"/>
                    <pic:cNvPicPr>
                      <a:picLocks noChangeAspect="1" noChangeArrowheads="1"/>
                    </pic:cNvPicPr>
                  </pic:nvPicPr>
                  <pic:blipFill rotWithShape="1">
                    <a:blip r:embed="rId40">
                      <a:extLst>
                        <a:ext uri="{28A0092B-C50C-407E-A947-70E740481C1C}">
                          <a14:useLocalDpi xmlns:a14="http://schemas.microsoft.com/office/drawing/2010/main" val="0"/>
                        </a:ext>
                      </a:extLst>
                    </a:blip>
                    <a:srcRect t="7141" b="6158"/>
                    <a:stretch/>
                  </pic:blipFill>
                  <pic:spPr bwMode="auto">
                    <a:xfrm>
                      <a:off x="0" y="0"/>
                      <a:ext cx="4799002" cy="8462545"/>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lastRenderedPageBreak/>
        <w:drawing>
          <wp:inline distT="0" distB="0" distL="0" distR="0" wp14:anchorId="00A67BDE" wp14:editId="0DEAA029">
            <wp:extent cx="4830386" cy="8463516"/>
            <wp:effectExtent l="0" t="0" r="8890" b="0"/>
            <wp:docPr id="68" name="Picture 68" descr="D:\D Drive Files\Traffic Control Patterns 2013\Traffic_Control_Plans_for_Maintenance_Operations_2013 Page 0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D Drive Files\Traffic Control Patterns 2013\Traffic_Control_Plans_for_Maintenance_Operations_2013 Page 027.jpg"/>
                    <pic:cNvPicPr>
                      <a:picLocks noChangeAspect="1" noChangeArrowheads="1"/>
                    </pic:cNvPicPr>
                  </pic:nvPicPr>
                  <pic:blipFill rotWithShape="1">
                    <a:blip r:embed="rId41">
                      <a:extLst>
                        <a:ext uri="{28A0092B-C50C-407E-A947-70E740481C1C}">
                          <a14:useLocalDpi xmlns:a14="http://schemas.microsoft.com/office/drawing/2010/main" val="0"/>
                        </a:ext>
                      </a:extLst>
                    </a:blip>
                    <a:srcRect t="7033" b="6821"/>
                    <a:stretch/>
                  </pic:blipFill>
                  <pic:spPr bwMode="auto">
                    <a:xfrm>
                      <a:off x="0" y="0"/>
                      <a:ext cx="4843024" cy="8485659"/>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lastRenderedPageBreak/>
        <w:drawing>
          <wp:inline distT="0" distB="0" distL="0" distR="0" wp14:anchorId="7D0EF452" wp14:editId="41BFF8AB">
            <wp:extent cx="4771742" cy="8389088"/>
            <wp:effectExtent l="0" t="0" r="0" b="0"/>
            <wp:docPr id="69" name="Picture 69" descr="D:\D Drive Files\Traffic Control Patterns 2013\Traffic_Control_Plans_for_Maintenance_Operations_2013 Page 0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D:\D Drive Files\Traffic Control Patterns 2013\Traffic_Control_Plans_for_Maintenance_Operations_2013 Page 028.jpg"/>
                    <pic:cNvPicPr>
                      <a:picLocks noChangeAspect="1" noChangeArrowheads="1"/>
                    </pic:cNvPicPr>
                  </pic:nvPicPr>
                  <pic:blipFill rotWithShape="1">
                    <a:blip r:embed="rId42">
                      <a:extLst>
                        <a:ext uri="{28A0092B-C50C-407E-A947-70E740481C1C}">
                          <a14:useLocalDpi xmlns:a14="http://schemas.microsoft.com/office/drawing/2010/main" val="0"/>
                        </a:ext>
                      </a:extLst>
                    </a:blip>
                    <a:srcRect t="7057" b="6505"/>
                    <a:stretch/>
                  </pic:blipFill>
                  <pic:spPr bwMode="auto">
                    <a:xfrm>
                      <a:off x="0" y="0"/>
                      <a:ext cx="4783433" cy="8409641"/>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lastRenderedPageBreak/>
        <w:drawing>
          <wp:inline distT="0" distB="0" distL="0" distR="0" wp14:anchorId="7CB3988D" wp14:editId="10F050A9">
            <wp:extent cx="4786330" cy="8410353"/>
            <wp:effectExtent l="0" t="0" r="0" b="0"/>
            <wp:docPr id="70" name="Picture 70" descr="D:\D Drive Files\Traffic Control Patterns 2013\Traffic_Control_Plans_for_Maintenance_Operations_2013 Page 0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D:\D Drive Files\Traffic Control Patterns 2013\Traffic_Control_Plans_for_Maintenance_Operations_2013 Page 029.jpg"/>
                    <pic:cNvPicPr>
                      <a:picLocks noChangeAspect="1" noChangeArrowheads="1"/>
                    </pic:cNvPicPr>
                  </pic:nvPicPr>
                  <pic:blipFill rotWithShape="1">
                    <a:blip r:embed="rId43">
                      <a:extLst>
                        <a:ext uri="{28A0092B-C50C-407E-A947-70E740481C1C}">
                          <a14:useLocalDpi xmlns:a14="http://schemas.microsoft.com/office/drawing/2010/main" val="0"/>
                        </a:ext>
                      </a:extLst>
                    </a:blip>
                    <a:srcRect t="7033" b="6573"/>
                    <a:stretch/>
                  </pic:blipFill>
                  <pic:spPr bwMode="auto">
                    <a:xfrm>
                      <a:off x="0" y="0"/>
                      <a:ext cx="4802025" cy="8437932"/>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lastRenderedPageBreak/>
        <w:drawing>
          <wp:inline distT="0" distB="0" distL="0" distR="0" wp14:anchorId="6E532B8C" wp14:editId="07BA96FE">
            <wp:extent cx="4795284" cy="8418184"/>
            <wp:effectExtent l="0" t="0" r="5715" b="2540"/>
            <wp:docPr id="71" name="Picture 71" descr="D:\D Drive Files\Traffic Control Patterns 2013\Traffic_Control_Plans_for_Maintenance_Operations_2013 Page 0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D Drive Files\Traffic Control Patterns 2013\Traffic_Control_Plans_for_Maintenance_Operations_2013 Page 030.jpg"/>
                    <pic:cNvPicPr>
                      <a:picLocks noChangeAspect="1" noChangeArrowheads="1"/>
                    </pic:cNvPicPr>
                  </pic:nvPicPr>
                  <pic:blipFill rotWithShape="1">
                    <a:blip r:embed="rId44">
                      <a:extLst>
                        <a:ext uri="{28A0092B-C50C-407E-A947-70E740481C1C}">
                          <a14:useLocalDpi xmlns:a14="http://schemas.microsoft.com/office/drawing/2010/main" val="0"/>
                        </a:ext>
                      </a:extLst>
                    </a:blip>
                    <a:srcRect t="7056" b="6631"/>
                    <a:stretch/>
                  </pic:blipFill>
                  <pic:spPr bwMode="auto">
                    <a:xfrm>
                      <a:off x="0" y="0"/>
                      <a:ext cx="4813513" cy="8450184"/>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lastRenderedPageBreak/>
        <w:drawing>
          <wp:inline distT="0" distB="0" distL="0" distR="0" wp14:anchorId="1C3F4EF0" wp14:editId="43C41DA9">
            <wp:extent cx="4806304" cy="8442251"/>
            <wp:effectExtent l="0" t="0" r="0" b="0"/>
            <wp:docPr id="72" name="Picture 72" descr="D:\D Drive Files\Traffic Control Patterns 2013\Traffic_Control_Plans_for_Maintenance_Operations_2013 Page 0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D:\D Drive Files\Traffic Control Patterns 2013\Traffic_Control_Plans_for_Maintenance_Operations_2013 Page 031.jpg"/>
                    <pic:cNvPicPr>
                      <a:picLocks noChangeAspect="1" noChangeArrowheads="1"/>
                    </pic:cNvPicPr>
                  </pic:nvPicPr>
                  <pic:blipFill rotWithShape="1">
                    <a:blip r:embed="rId45">
                      <a:extLst>
                        <a:ext uri="{28A0092B-C50C-407E-A947-70E740481C1C}">
                          <a14:useLocalDpi xmlns:a14="http://schemas.microsoft.com/office/drawing/2010/main" val="0"/>
                        </a:ext>
                      </a:extLst>
                    </a:blip>
                    <a:srcRect t="6758" b="6881"/>
                    <a:stretch/>
                  </pic:blipFill>
                  <pic:spPr bwMode="auto">
                    <a:xfrm>
                      <a:off x="0" y="0"/>
                      <a:ext cx="4819080" cy="8464691"/>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lastRenderedPageBreak/>
        <w:drawing>
          <wp:inline distT="0" distB="0" distL="0" distR="0" wp14:anchorId="55B2B961" wp14:editId="447EA809">
            <wp:extent cx="4800233" cy="8410353"/>
            <wp:effectExtent l="0" t="0" r="635" b="0"/>
            <wp:docPr id="73" name="Picture 73" descr="D:\D Drive Files\Traffic Control Patterns 2013\Traffic_Control_Plans_for_Maintenance_Operations_2013 Page 0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D:\D Drive Files\Traffic Control Patterns 2013\Traffic_Control_Plans_for_Maintenance_Operations_2013 Page 032.jpg"/>
                    <pic:cNvPicPr>
                      <a:picLocks noChangeAspect="1" noChangeArrowheads="1"/>
                    </pic:cNvPicPr>
                  </pic:nvPicPr>
                  <pic:blipFill rotWithShape="1">
                    <a:blip r:embed="rId46">
                      <a:extLst>
                        <a:ext uri="{28A0092B-C50C-407E-A947-70E740481C1C}">
                          <a14:useLocalDpi xmlns:a14="http://schemas.microsoft.com/office/drawing/2010/main" val="0"/>
                        </a:ext>
                      </a:extLst>
                    </a:blip>
                    <a:srcRect t="7283" b="6573"/>
                    <a:stretch/>
                  </pic:blipFill>
                  <pic:spPr bwMode="auto">
                    <a:xfrm>
                      <a:off x="0" y="0"/>
                      <a:ext cx="4812463" cy="8431780"/>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lastRenderedPageBreak/>
        <w:drawing>
          <wp:inline distT="0" distB="0" distL="0" distR="0" wp14:anchorId="4A014D64" wp14:editId="2F02D34A">
            <wp:extent cx="4810058" cy="8431619"/>
            <wp:effectExtent l="0" t="0" r="0" b="7620"/>
            <wp:docPr id="74" name="Picture 74" descr="D:\D Drive Files\Traffic Control Patterns 2013\Traffic_Control_Plans_for_Maintenance_Operations_2013 Page 0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D:\D Drive Files\Traffic Control Patterns 2013\Traffic_Control_Plans_for_Maintenance_Operations_2013 Page 033.jpg"/>
                    <pic:cNvPicPr>
                      <a:picLocks noChangeAspect="1" noChangeArrowheads="1"/>
                    </pic:cNvPicPr>
                  </pic:nvPicPr>
                  <pic:blipFill rotWithShape="1">
                    <a:blip r:embed="rId47">
                      <a:extLst>
                        <a:ext uri="{28A0092B-C50C-407E-A947-70E740481C1C}">
                          <a14:useLocalDpi xmlns:a14="http://schemas.microsoft.com/office/drawing/2010/main" val="0"/>
                        </a:ext>
                      </a:extLst>
                    </a:blip>
                    <a:srcRect t="6930" b="6885"/>
                    <a:stretch/>
                  </pic:blipFill>
                  <pic:spPr bwMode="auto">
                    <a:xfrm>
                      <a:off x="0" y="0"/>
                      <a:ext cx="4821704" cy="8452034"/>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lastRenderedPageBreak/>
        <w:drawing>
          <wp:inline distT="0" distB="0" distL="0" distR="0" wp14:anchorId="1A708F2F" wp14:editId="6B31B49F">
            <wp:extent cx="4819153" cy="8420986"/>
            <wp:effectExtent l="0" t="0" r="635" b="0"/>
            <wp:docPr id="75" name="Picture 75" descr="D:\D Drive Files\Traffic Control Patterns 2013\Traffic_Control_Plans_for_Maintenance_Operations_2013 Page 0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D:\D Drive Files\Traffic Control Patterns 2013\Traffic_Control_Plans_for_Maintenance_Operations_2013 Page 034.jpg"/>
                    <pic:cNvPicPr>
                      <a:picLocks noChangeAspect="1" noChangeArrowheads="1"/>
                    </pic:cNvPicPr>
                  </pic:nvPicPr>
                  <pic:blipFill rotWithShape="1">
                    <a:blip r:embed="rId48">
                      <a:extLst>
                        <a:ext uri="{28A0092B-C50C-407E-A947-70E740481C1C}">
                          <a14:useLocalDpi xmlns:a14="http://schemas.microsoft.com/office/drawing/2010/main" val="0"/>
                        </a:ext>
                      </a:extLst>
                    </a:blip>
                    <a:srcRect t="7191" b="6895"/>
                    <a:stretch/>
                  </pic:blipFill>
                  <pic:spPr bwMode="auto">
                    <a:xfrm>
                      <a:off x="0" y="0"/>
                      <a:ext cx="4834401" cy="8447630"/>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lastRenderedPageBreak/>
        <w:drawing>
          <wp:inline distT="0" distB="0" distL="0" distR="0" wp14:anchorId="6CEB1A97" wp14:editId="1268032D">
            <wp:extent cx="4800270" cy="8452884"/>
            <wp:effectExtent l="0" t="0" r="635" b="5715"/>
            <wp:docPr id="76" name="Picture 76" descr="D:\D Drive Files\Traffic Control Patterns 2013\Traffic_Control_Plans_for_Maintenance_Operations_2013 Page 0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D:\D Drive Files\Traffic Control Patterns 2013\Traffic_Control_Plans_for_Maintenance_Operations_2013 Page 035.jpg"/>
                    <pic:cNvPicPr>
                      <a:picLocks noChangeAspect="1" noChangeArrowheads="1"/>
                    </pic:cNvPicPr>
                  </pic:nvPicPr>
                  <pic:blipFill rotWithShape="1">
                    <a:blip r:embed="rId49">
                      <a:extLst>
                        <a:ext uri="{28A0092B-C50C-407E-A947-70E740481C1C}">
                          <a14:useLocalDpi xmlns:a14="http://schemas.microsoft.com/office/drawing/2010/main" val="0"/>
                        </a:ext>
                      </a:extLst>
                    </a:blip>
                    <a:srcRect t="6892" b="6530"/>
                    <a:stretch/>
                  </pic:blipFill>
                  <pic:spPr bwMode="auto">
                    <a:xfrm>
                      <a:off x="0" y="0"/>
                      <a:ext cx="4809316" cy="8468813"/>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lastRenderedPageBreak/>
        <w:drawing>
          <wp:inline distT="0" distB="0" distL="0" distR="0" wp14:anchorId="3B4E939D" wp14:editId="5081C5B3">
            <wp:extent cx="4842312" cy="8463516"/>
            <wp:effectExtent l="0" t="0" r="0" b="0"/>
            <wp:docPr id="77" name="Picture 77" descr="D:\D Drive Files\Traffic Control Patterns 2013\Traffic_Control_Plans_for_Maintenance_Operations_2013 Page 0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D:\D Drive Files\Traffic Control Patterns 2013\Traffic_Control_Plans_for_Maintenance_Operations_2013 Page 036.jpg"/>
                    <pic:cNvPicPr>
                      <a:picLocks noChangeAspect="1" noChangeArrowheads="1"/>
                    </pic:cNvPicPr>
                  </pic:nvPicPr>
                  <pic:blipFill rotWithShape="1">
                    <a:blip r:embed="rId50">
                      <a:extLst>
                        <a:ext uri="{28A0092B-C50C-407E-A947-70E740481C1C}">
                          <a14:useLocalDpi xmlns:a14="http://schemas.microsoft.com/office/drawing/2010/main" val="0"/>
                        </a:ext>
                      </a:extLst>
                    </a:blip>
                    <a:srcRect t="7056" b="7010"/>
                    <a:stretch/>
                  </pic:blipFill>
                  <pic:spPr bwMode="auto">
                    <a:xfrm>
                      <a:off x="0" y="0"/>
                      <a:ext cx="4858929" cy="8492559"/>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lastRenderedPageBreak/>
        <w:drawing>
          <wp:inline distT="0" distB="0" distL="0" distR="0" wp14:anchorId="1D8A51CD" wp14:editId="5E70DCEB">
            <wp:extent cx="4766650" cy="8399721"/>
            <wp:effectExtent l="0" t="0" r="0" b="1905"/>
            <wp:docPr id="78" name="Picture 78" descr="D:\D Drive Files\Traffic Control Patterns 2013\Traffic_Control_Plans_for_Maintenance_Operations_2013 Page 0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D:\D Drive Files\Traffic Control Patterns 2013\Traffic_Control_Plans_for_Maintenance_Operations_2013 Page 037.jpg"/>
                    <pic:cNvPicPr>
                      <a:picLocks noChangeAspect="1" noChangeArrowheads="1"/>
                    </pic:cNvPicPr>
                  </pic:nvPicPr>
                  <pic:blipFill rotWithShape="1">
                    <a:blip r:embed="rId51">
                      <a:extLst>
                        <a:ext uri="{28A0092B-C50C-407E-A947-70E740481C1C}">
                          <a14:useLocalDpi xmlns:a14="http://schemas.microsoft.com/office/drawing/2010/main" val="0"/>
                        </a:ext>
                      </a:extLst>
                    </a:blip>
                    <a:srcRect t="6876" b="6483"/>
                    <a:stretch/>
                  </pic:blipFill>
                  <pic:spPr bwMode="auto">
                    <a:xfrm>
                      <a:off x="0" y="0"/>
                      <a:ext cx="4784581" cy="8431319"/>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lastRenderedPageBreak/>
        <w:drawing>
          <wp:inline distT="0" distB="0" distL="0" distR="0" wp14:anchorId="2AD80D19" wp14:editId="3D7B36DF">
            <wp:extent cx="4809480" cy="8442251"/>
            <wp:effectExtent l="0" t="0" r="0" b="0"/>
            <wp:docPr id="79" name="Picture 79" descr="D:\D Drive Files\Traffic Control Patterns 2013\Traffic_Control_Plans_for_Maintenance_Operations_2013 Page 0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D:\D Drive Files\Traffic Control Patterns 2013\Traffic_Control_Plans_for_Maintenance_Operations_2013 Page 038.jpg"/>
                    <pic:cNvPicPr>
                      <a:picLocks noChangeAspect="1" noChangeArrowheads="1"/>
                    </pic:cNvPicPr>
                  </pic:nvPicPr>
                  <pic:blipFill rotWithShape="1">
                    <a:blip r:embed="rId52">
                      <a:extLst>
                        <a:ext uri="{28A0092B-C50C-407E-A947-70E740481C1C}">
                          <a14:useLocalDpi xmlns:a14="http://schemas.microsoft.com/office/drawing/2010/main" val="0"/>
                        </a:ext>
                      </a:extLst>
                    </a:blip>
                    <a:srcRect t="6774" b="6922"/>
                    <a:stretch/>
                  </pic:blipFill>
                  <pic:spPr bwMode="auto">
                    <a:xfrm>
                      <a:off x="0" y="0"/>
                      <a:ext cx="4819662" cy="8460124"/>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lastRenderedPageBreak/>
        <w:drawing>
          <wp:inline distT="0" distB="0" distL="0" distR="0" wp14:anchorId="3AF4EB18" wp14:editId="60EBC8A4">
            <wp:extent cx="4785624" cy="8420986"/>
            <wp:effectExtent l="0" t="0" r="0" b="0"/>
            <wp:docPr id="80" name="Picture 80" descr="D:\D Drive Files\Traffic Control Patterns 2013\Traffic_Control_Plans_for_Maintenance_Operations_2013 Page 0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D:\D Drive Files\Traffic Control Patterns 2013\Traffic_Control_Plans_for_Maintenance_Operations_2013 Page 039.jpg"/>
                    <pic:cNvPicPr>
                      <a:picLocks noChangeAspect="1" noChangeArrowheads="1"/>
                    </pic:cNvPicPr>
                  </pic:nvPicPr>
                  <pic:blipFill rotWithShape="1">
                    <a:blip r:embed="rId53">
                      <a:extLst>
                        <a:ext uri="{28A0092B-C50C-407E-A947-70E740481C1C}">
                          <a14:useLocalDpi xmlns:a14="http://schemas.microsoft.com/office/drawing/2010/main" val="0"/>
                        </a:ext>
                      </a:extLst>
                    </a:blip>
                    <a:srcRect t="6876" b="6608"/>
                    <a:stretch/>
                  </pic:blipFill>
                  <pic:spPr bwMode="auto">
                    <a:xfrm>
                      <a:off x="0" y="0"/>
                      <a:ext cx="4797249" cy="8441441"/>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lastRenderedPageBreak/>
        <w:drawing>
          <wp:inline distT="0" distB="0" distL="0" distR="0" wp14:anchorId="507D1C03" wp14:editId="6AA87029">
            <wp:extent cx="5729901" cy="8027581"/>
            <wp:effectExtent l="0" t="0" r="4445" b="0"/>
            <wp:docPr id="81" name="Picture 81" descr="D:\D Drive Files\Traffic Control Patterns 2013\Traffic_Control_Plans_for_Maintenance_Operations_2013 Page 0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D:\D Drive Files\Traffic Control Patterns 2013\Traffic_Control_Plans_for_Maintenance_Operations_2013 Page 040.jpg"/>
                    <pic:cNvPicPr>
                      <a:picLocks noChangeAspect="1" noChangeArrowheads="1"/>
                    </pic:cNvPicPr>
                  </pic:nvPicPr>
                  <pic:blipFill rotWithShape="1">
                    <a:blip r:embed="rId54">
                      <a:extLst>
                        <a:ext uri="{28A0092B-C50C-407E-A947-70E740481C1C}">
                          <a14:useLocalDpi xmlns:a14="http://schemas.microsoft.com/office/drawing/2010/main" val="0"/>
                        </a:ext>
                      </a:extLst>
                    </a:blip>
                    <a:srcRect t="11606" b="19511"/>
                    <a:stretch/>
                  </pic:blipFill>
                  <pic:spPr bwMode="auto">
                    <a:xfrm>
                      <a:off x="0" y="0"/>
                      <a:ext cx="5752355" cy="8059039"/>
                    </a:xfrm>
                    <a:prstGeom prst="rect">
                      <a:avLst/>
                    </a:prstGeom>
                    <a:noFill/>
                    <a:ln>
                      <a:noFill/>
                    </a:ln>
                    <a:extLst>
                      <a:ext uri="{53640926-AAD7-44D8-BBD7-CCE9431645EC}">
                        <a14:shadowObscured xmlns:a14="http://schemas.microsoft.com/office/drawing/2010/main"/>
                      </a:ext>
                    </a:extLst>
                  </pic:spPr>
                </pic:pic>
              </a:graphicData>
            </a:graphic>
          </wp:inline>
        </w:drawing>
      </w:r>
    </w:p>
    <w:p w14:paraId="6EFB898D" w14:textId="77777777" w:rsidR="003F1605" w:rsidRDefault="003F1605" w:rsidP="005602E5">
      <w:pPr>
        <w:jc w:val="both"/>
        <w:rPr>
          <w:sz w:val="24"/>
        </w:rPr>
        <w:sectPr w:rsidR="003F1605" w:rsidSect="003F1605">
          <w:pgSz w:w="12240" w:h="15840"/>
          <w:pgMar w:top="1440" w:right="1440" w:bottom="1350" w:left="1440" w:header="720" w:footer="720" w:gutter="0"/>
          <w:cols w:space="720"/>
        </w:sectPr>
      </w:pPr>
    </w:p>
    <w:p w14:paraId="42D8C6CE" w14:textId="77777777" w:rsidR="00834258" w:rsidRPr="005602E5" w:rsidRDefault="00834258" w:rsidP="005602E5">
      <w:pPr>
        <w:jc w:val="both"/>
        <w:rPr>
          <w:sz w:val="24"/>
        </w:rPr>
      </w:pPr>
    </w:p>
    <w:p w14:paraId="114FABEC" w14:textId="77777777" w:rsidR="006D7EAA" w:rsidRDefault="006D7EAA">
      <w:pPr>
        <w:pStyle w:val="BodyText"/>
        <w:jc w:val="center"/>
        <w:rPr>
          <w:b/>
        </w:rPr>
      </w:pPr>
      <w:r>
        <w:rPr>
          <w:b/>
        </w:rPr>
        <w:t>LIST OF ATTACHMENTS</w:t>
      </w:r>
    </w:p>
    <w:p w14:paraId="38834378" w14:textId="77777777" w:rsidR="006D7EAA" w:rsidRDefault="006D7EAA">
      <w:pPr>
        <w:pStyle w:val="BodyText"/>
        <w:jc w:val="center"/>
        <w:rPr>
          <w:b/>
        </w:rPr>
      </w:pPr>
    </w:p>
    <w:p w14:paraId="1EC0180E" w14:textId="77777777" w:rsidR="006D7EAA" w:rsidRDefault="006D7EAA">
      <w:pPr>
        <w:pStyle w:val="BodyText"/>
        <w:jc w:val="center"/>
        <w:rPr>
          <w:b/>
        </w:rPr>
      </w:pPr>
    </w:p>
    <w:p w14:paraId="4A67932C" w14:textId="77777777" w:rsidR="006D7EAA" w:rsidRDefault="006D7EAA">
      <w:pPr>
        <w:rPr>
          <w:b/>
          <w:sz w:val="24"/>
        </w:rPr>
      </w:pPr>
      <w:r>
        <w:rPr>
          <w:sz w:val="24"/>
        </w:rPr>
        <w:tab/>
      </w:r>
      <w:r>
        <w:rPr>
          <w:sz w:val="24"/>
        </w:rPr>
        <w:tab/>
      </w:r>
      <w:r>
        <w:rPr>
          <w:b/>
          <w:sz w:val="24"/>
        </w:rPr>
        <w:t>Sample CDOT Boring Log</w:t>
      </w:r>
    </w:p>
    <w:p w14:paraId="0285E0C5" w14:textId="77777777" w:rsidR="006D7EAA" w:rsidRDefault="006D7EAA">
      <w:pPr>
        <w:rPr>
          <w:b/>
          <w:sz w:val="24"/>
        </w:rPr>
      </w:pPr>
    </w:p>
    <w:p w14:paraId="650C9A9D" w14:textId="77777777" w:rsidR="006D7EAA" w:rsidRDefault="006D7EAA">
      <w:pPr>
        <w:rPr>
          <w:b/>
          <w:sz w:val="24"/>
        </w:rPr>
      </w:pPr>
      <w:r>
        <w:rPr>
          <w:b/>
          <w:sz w:val="24"/>
        </w:rPr>
        <w:tab/>
      </w:r>
      <w:r>
        <w:rPr>
          <w:b/>
          <w:sz w:val="24"/>
        </w:rPr>
        <w:tab/>
        <w:t>List Of Boring Contractors Interested In Submitting Bids</w:t>
      </w:r>
    </w:p>
    <w:p w14:paraId="2F9469F5" w14:textId="77777777" w:rsidR="006D7EAA" w:rsidRDefault="006D7EAA">
      <w:pPr>
        <w:rPr>
          <w:b/>
          <w:sz w:val="24"/>
        </w:rPr>
      </w:pPr>
    </w:p>
    <w:p w14:paraId="6BB19C37" w14:textId="77777777" w:rsidR="006D7EAA" w:rsidRDefault="006D7EAA">
      <w:pPr>
        <w:rPr>
          <w:b/>
          <w:sz w:val="24"/>
        </w:rPr>
      </w:pPr>
    </w:p>
    <w:p w14:paraId="17C2DD5F" w14:textId="77777777" w:rsidR="006D7EAA" w:rsidRDefault="006D7EAA">
      <w:pPr>
        <w:rPr>
          <w:b/>
          <w:sz w:val="24"/>
        </w:rPr>
      </w:pPr>
    </w:p>
    <w:p w14:paraId="29B354DD" w14:textId="77777777" w:rsidR="006D7EAA" w:rsidRDefault="006D7EAA">
      <w:pPr>
        <w:rPr>
          <w:b/>
          <w:sz w:val="24"/>
        </w:rPr>
      </w:pPr>
    </w:p>
    <w:p w14:paraId="5FCB6379" w14:textId="77777777" w:rsidR="006D7EAA" w:rsidRDefault="006D7EAA">
      <w:pPr>
        <w:rPr>
          <w:b/>
          <w:sz w:val="24"/>
        </w:rPr>
      </w:pPr>
    </w:p>
    <w:p w14:paraId="18B3F3D9" w14:textId="77777777" w:rsidR="006D7EAA" w:rsidRDefault="006D7EAA">
      <w:pPr>
        <w:rPr>
          <w:b/>
          <w:sz w:val="24"/>
        </w:rPr>
      </w:pPr>
    </w:p>
    <w:p w14:paraId="4A9E8BF8" w14:textId="77777777" w:rsidR="006D7EAA" w:rsidRDefault="006D7EAA">
      <w:pPr>
        <w:rPr>
          <w:b/>
          <w:sz w:val="24"/>
        </w:rPr>
      </w:pPr>
    </w:p>
    <w:p w14:paraId="3F6C9584" w14:textId="77777777" w:rsidR="006D7EAA" w:rsidRDefault="006D7EAA">
      <w:pPr>
        <w:rPr>
          <w:b/>
          <w:sz w:val="24"/>
        </w:rPr>
      </w:pPr>
    </w:p>
    <w:p w14:paraId="43B0BC6C" w14:textId="77777777" w:rsidR="006D7EAA" w:rsidRDefault="006D7EAA">
      <w:pPr>
        <w:rPr>
          <w:b/>
          <w:sz w:val="24"/>
        </w:rPr>
      </w:pPr>
    </w:p>
    <w:p w14:paraId="6E396268" w14:textId="77777777" w:rsidR="006D7EAA" w:rsidRDefault="006D7EAA">
      <w:pPr>
        <w:rPr>
          <w:b/>
          <w:sz w:val="24"/>
        </w:rPr>
      </w:pPr>
    </w:p>
    <w:p w14:paraId="2A81348E" w14:textId="77777777" w:rsidR="006D7EAA" w:rsidRDefault="006D7EAA">
      <w:pPr>
        <w:rPr>
          <w:b/>
          <w:sz w:val="24"/>
        </w:rPr>
      </w:pPr>
    </w:p>
    <w:p w14:paraId="39CA0055" w14:textId="77777777" w:rsidR="006D7EAA" w:rsidRDefault="006D7EAA">
      <w:pPr>
        <w:rPr>
          <w:b/>
          <w:sz w:val="24"/>
        </w:rPr>
      </w:pPr>
    </w:p>
    <w:p w14:paraId="157B8111" w14:textId="77777777" w:rsidR="006D7EAA" w:rsidRDefault="006D7EAA">
      <w:pPr>
        <w:rPr>
          <w:b/>
          <w:sz w:val="24"/>
        </w:rPr>
      </w:pPr>
    </w:p>
    <w:p w14:paraId="3E1327E4" w14:textId="77777777" w:rsidR="006D7EAA" w:rsidRDefault="006D7EAA">
      <w:pPr>
        <w:rPr>
          <w:b/>
          <w:sz w:val="24"/>
        </w:rPr>
      </w:pPr>
    </w:p>
    <w:p w14:paraId="7FEE30F0" w14:textId="77777777" w:rsidR="006D7EAA" w:rsidRDefault="006D7EAA">
      <w:pPr>
        <w:rPr>
          <w:b/>
          <w:sz w:val="24"/>
        </w:rPr>
      </w:pPr>
    </w:p>
    <w:p w14:paraId="6FD86298" w14:textId="77777777" w:rsidR="006D7EAA" w:rsidRDefault="006D7EAA">
      <w:pPr>
        <w:rPr>
          <w:b/>
          <w:sz w:val="24"/>
        </w:rPr>
      </w:pPr>
    </w:p>
    <w:p w14:paraId="5B4B415A" w14:textId="77777777" w:rsidR="006D7EAA" w:rsidRDefault="006D7EAA">
      <w:pPr>
        <w:rPr>
          <w:b/>
          <w:sz w:val="24"/>
        </w:rPr>
      </w:pPr>
    </w:p>
    <w:p w14:paraId="7116F554" w14:textId="77777777" w:rsidR="006D7EAA" w:rsidRDefault="006D7EAA">
      <w:pPr>
        <w:rPr>
          <w:b/>
          <w:sz w:val="24"/>
        </w:rPr>
      </w:pPr>
    </w:p>
    <w:p w14:paraId="18CE9D57" w14:textId="77777777" w:rsidR="006D7EAA" w:rsidRDefault="006D7EAA">
      <w:pPr>
        <w:rPr>
          <w:b/>
          <w:sz w:val="24"/>
        </w:rPr>
      </w:pPr>
    </w:p>
    <w:p w14:paraId="4976D5F7" w14:textId="77777777" w:rsidR="006D7EAA" w:rsidRDefault="006D7EAA">
      <w:pPr>
        <w:rPr>
          <w:b/>
          <w:sz w:val="24"/>
        </w:rPr>
      </w:pPr>
    </w:p>
    <w:p w14:paraId="6EFB49E2" w14:textId="77777777" w:rsidR="006D7EAA" w:rsidRDefault="006D7EAA">
      <w:pPr>
        <w:rPr>
          <w:b/>
          <w:sz w:val="24"/>
        </w:rPr>
      </w:pPr>
    </w:p>
    <w:p w14:paraId="394E452F" w14:textId="77777777" w:rsidR="006D7EAA" w:rsidRDefault="006D7EAA">
      <w:pPr>
        <w:rPr>
          <w:b/>
          <w:sz w:val="24"/>
        </w:rPr>
      </w:pPr>
    </w:p>
    <w:p w14:paraId="0AC0ED13" w14:textId="77777777" w:rsidR="006D7EAA" w:rsidRDefault="006D7EAA">
      <w:pPr>
        <w:rPr>
          <w:b/>
          <w:sz w:val="24"/>
        </w:rPr>
      </w:pPr>
    </w:p>
    <w:p w14:paraId="2653B2F1" w14:textId="77777777" w:rsidR="006D7EAA" w:rsidRDefault="006D7EAA">
      <w:pPr>
        <w:rPr>
          <w:b/>
          <w:sz w:val="24"/>
        </w:rPr>
      </w:pPr>
    </w:p>
    <w:p w14:paraId="74049480" w14:textId="77777777" w:rsidR="006D7EAA" w:rsidRDefault="006D7EAA">
      <w:pPr>
        <w:rPr>
          <w:b/>
          <w:sz w:val="24"/>
        </w:rPr>
      </w:pPr>
    </w:p>
    <w:p w14:paraId="6EC1E13E" w14:textId="77777777" w:rsidR="006D7EAA" w:rsidRDefault="006D7EAA">
      <w:pPr>
        <w:rPr>
          <w:b/>
          <w:sz w:val="24"/>
        </w:rPr>
      </w:pPr>
    </w:p>
    <w:p w14:paraId="1EEAF359" w14:textId="77777777" w:rsidR="006D7EAA" w:rsidRDefault="006D7EAA">
      <w:pPr>
        <w:rPr>
          <w:b/>
          <w:sz w:val="24"/>
        </w:rPr>
      </w:pPr>
    </w:p>
    <w:p w14:paraId="36865F7F" w14:textId="77777777" w:rsidR="006D7EAA" w:rsidRDefault="006D7EAA">
      <w:pPr>
        <w:rPr>
          <w:b/>
          <w:sz w:val="24"/>
        </w:rPr>
      </w:pPr>
    </w:p>
    <w:p w14:paraId="5C0A4D86" w14:textId="77777777" w:rsidR="006D7EAA" w:rsidRDefault="006D7EAA">
      <w:pPr>
        <w:rPr>
          <w:b/>
          <w:sz w:val="24"/>
        </w:rPr>
      </w:pPr>
    </w:p>
    <w:p w14:paraId="124CE4F9" w14:textId="77777777" w:rsidR="006D7EAA" w:rsidRDefault="006D7EAA">
      <w:pPr>
        <w:rPr>
          <w:b/>
          <w:sz w:val="24"/>
        </w:rPr>
      </w:pPr>
    </w:p>
    <w:p w14:paraId="2AF8EF63" w14:textId="77777777" w:rsidR="006D7EAA" w:rsidRDefault="006D7EAA">
      <w:pPr>
        <w:rPr>
          <w:b/>
          <w:sz w:val="24"/>
        </w:rPr>
      </w:pPr>
    </w:p>
    <w:p w14:paraId="2B047505" w14:textId="77777777" w:rsidR="006D7EAA" w:rsidRDefault="006D7EAA">
      <w:pPr>
        <w:rPr>
          <w:b/>
          <w:sz w:val="24"/>
        </w:rPr>
      </w:pPr>
    </w:p>
    <w:p w14:paraId="650A024D" w14:textId="77777777" w:rsidR="006D7EAA" w:rsidRDefault="006D7EAA">
      <w:pPr>
        <w:rPr>
          <w:b/>
          <w:sz w:val="24"/>
        </w:rPr>
      </w:pPr>
    </w:p>
    <w:p w14:paraId="4C073ABC" w14:textId="77777777" w:rsidR="006D7EAA" w:rsidRDefault="006D7EAA">
      <w:pPr>
        <w:rPr>
          <w:b/>
          <w:sz w:val="24"/>
        </w:rPr>
      </w:pPr>
    </w:p>
    <w:p w14:paraId="4C651450" w14:textId="77777777" w:rsidR="006D7EAA" w:rsidRDefault="006D7EAA">
      <w:pPr>
        <w:rPr>
          <w:b/>
          <w:sz w:val="24"/>
        </w:rPr>
      </w:pPr>
    </w:p>
    <w:p w14:paraId="5CC92EFB" w14:textId="77777777" w:rsidR="006D7EAA" w:rsidRDefault="006D7EAA">
      <w:pPr>
        <w:rPr>
          <w:b/>
          <w:sz w:val="24"/>
        </w:rPr>
      </w:pPr>
    </w:p>
    <w:p w14:paraId="2D1C3EEF" w14:textId="77777777" w:rsidR="006D7EAA" w:rsidRDefault="006D7EAA">
      <w:pPr>
        <w:rPr>
          <w:b/>
          <w:sz w:val="24"/>
        </w:rPr>
      </w:pPr>
    </w:p>
    <w:p w14:paraId="2FA711F2" w14:textId="77777777" w:rsidR="006D7EAA" w:rsidRDefault="006D7EAA">
      <w:pPr>
        <w:rPr>
          <w:b/>
          <w:sz w:val="24"/>
        </w:rPr>
      </w:pPr>
    </w:p>
    <w:p w14:paraId="37683074" w14:textId="77777777" w:rsidR="006D7EAA" w:rsidRDefault="006D7EAA">
      <w:pPr>
        <w:pStyle w:val="Heading2"/>
      </w:pPr>
      <w:r>
        <w:lastRenderedPageBreak/>
        <w:t>Sample CDOT Boring Log</w:t>
      </w:r>
    </w:p>
    <w:p w14:paraId="3317AD2E" w14:textId="77777777" w:rsidR="006D7EAA" w:rsidRDefault="000A1320">
      <w:pPr>
        <w:rPr>
          <w:b/>
          <w:sz w:val="24"/>
        </w:rPr>
      </w:pPr>
      <w:r>
        <w:rPr>
          <w:b/>
          <w:noProof/>
          <w:sz w:val="24"/>
        </w:rPr>
        <w:drawing>
          <wp:inline distT="0" distB="0" distL="0" distR="0" wp14:anchorId="5AE3C343" wp14:editId="6EC6D088">
            <wp:extent cx="6048966" cy="8038214"/>
            <wp:effectExtent l="0" t="0" r="9525" b="127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134-147_Boring_Logs Page 002.jpg"/>
                    <pic:cNvPicPr/>
                  </pic:nvPicPr>
                  <pic:blipFill rotWithShape="1">
                    <a:blip r:embed="rId55">
                      <a:extLst>
                        <a:ext uri="{28A0092B-C50C-407E-A947-70E740481C1C}">
                          <a14:useLocalDpi xmlns:a14="http://schemas.microsoft.com/office/drawing/2010/main" val="0"/>
                        </a:ext>
                      </a:extLst>
                    </a:blip>
                    <a:srcRect l="6083" t="2765" r="2503" b="3369"/>
                    <a:stretch/>
                  </pic:blipFill>
                  <pic:spPr bwMode="auto">
                    <a:xfrm>
                      <a:off x="0" y="0"/>
                      <a:ext cx="6081417" cy="8081337"/>
                    </a:xfrm>
                    <a:prstGeom prst="rect">
                      <a:avLst/>
                    </a:prstGeom>
                    <a:ln>
                      <a:noFill/>
                    </a:ln>
                    <a:extLst>
                      <a:ext uri="{53640926-AAD7-44D8-BBD7-CCE9431645EC}">
                        <a14:shadowObscured xmlns:a14="http://schemas.microsoft.com/office/drawing/2010/main"/>
                      </a:ext>
                    </a:extLst>
                  </pic:spPr>
                </pic:pic>
              </a:graphicData>
            </a:graphic>
          </wp:inline>
        </w:drawing>
      </w:r>
    </w:p>
    <w:p w14:paraId="4CF9CC1D" w14:textId="77777777" w:rsidR="00B36E44" w:rsidRPr="00B36E44" w:rsidRDefault="00B36E44" w:rsidP="00B36E44">
      <w:pPr>
        <w:jc w:val="center"/>
        <w:rPr>
          <w:b/>
          <w:bCs/>
          <w:sz w:val="24"/>
          <w:szCs w:val="24"/>
        </w:rPr>
      </w:pPr>
      <w:bookmarkStart w:id="0" w:name="3-Traffic_Control_Part_1_05-03-2013"/>
      <w:bookmarkStart w:id="1" w:name="4-Traffic_Control_Part_2_05-03-2013"/>
      <w:bookmarkStart w:id="2" w:name="FRONT_COVER_2"/>
      <w:bookmarkStart w:id="3" w:name="i-Table_of_Contents_Part_1_05-03-2013"/>
      <w:bookmarkEnd w:id="0"/>
      <w:bookmarkEnd w:id="1"/>
      <w:bookmarkEnd w:id="2"/>
      <w:bookmarkEnd w:id="3"/>
      <w:r w:rsidRPr="00B36E44">
        <w:rPr>
          <w:b/>
          <w:bCs/>
          <w:sz w:val="24"/>
          <w:szCs w:val="24"/>
        </w:rPr>
        <w:lastRenderedPageBreak/>
        <w:t>List of Boring Contractors</w:t>
      </w:r>
    </w:p>
    <w:p w14:paraId="26184276" w14:textId="77777777" w:rsidR="00B36E44" w:rsidRPr="00B36E44" w:rsidRDefault="00B36E44" w:rsidP="00B36E44">
      <w:pPr>
        <w:jc w:val="center"/>
        <w:rPr>
          <w:b/>
          <w:bCs/>
          <w:sz w:val="24"/>
          <w:szCs w:val="24"/>
        </w:rPr>
      </w:pPr>
      <w:r w:rsidRPr="00B36E44">
        <w:rPr>
          <w:b/>
          <w:bCs/>
          <w:sz w:val="24"/>
          <w:szCs w:val="24"/>
        </w:rPr>
        <w:t xml:space="preserve">Who Are Interested </w:t>
      </w:r>
      <w:proofErr w:type="gramStart"/>
      <w:r w:rsidRPr="00B36E44">
        <w:rPr>
          <w:b/>
          <w:bCs/>
          <w:sz w:val="24"/>
          <w:szCs w:val="24"/>
        </w:rPr>
        <w:t>In</w:t>
      </w:r>
      <w:proofErr w:type="gramEnd"/>
      <w:r w:rsidRPr="00B36E44">
        <w:rPr>
          <w:b/>
          <w:bCs/>
          <w:sz w:val="24"/>
          <w:szCs w:val="24"/>
        </w:rPr>
        <w:t xml:space="preserve"> Submitting Bids</w:t>
      </w:r>
    </w:p>
    <w:p w14:paraId="0BBA7F1D" w14:textId="77777777" w:rsidR="00B36E44" w:rsidRPr="00B36E44" w:rsidRDefault="00B36E44" w:rsidP="00B36E44">
      <w:pPr>
        <w:jc w:val="center"/>
        <w:rPr>
          <w:b/>
          <w:bCs/>
          <w:sz w:val="24"/>
          <w:szCs w:val="24"/>
        </w:rPr>
      </w:pPr>
      <w:r w:rsidRPr="00B36E44">
        <w:rPr>
          <w:b/>
          <w:bCs/>
          <w:sz w:val="24"/>
          <w:szCs w:val="24"/>
        </w:rPr>
        <w:t>On Boring Work for CDOT Projects</w:t>
      </w:r>
    </w:p>
    <w:p w14:paraId="0CAB31A3" w14:textId="77777777" w:rsidR="00B36E44" w:rsidRPr="00B36E44" w:rsidRDefault="00B36E44" w:rsidP="00B36E44">
      <w:pPr>
        <w:jc w:val="center"/>
        <w:rPr>
          <w:sz w:val="24"/>
          <w:szCs w:val="24"/>
        </w:rPr>
      </w:pPr>
      <w:r w:rsidRPr="00B36E44">
        <w:rPr>
          <w:sz w:val="24"/>
          <w:szCs w:val="24"/>
        </w:rPr>
        <w:t>(Revised Date 5/16/24)</w:t>
      </w:r>
    </w:p>
    <w:p w14:paraId="1E9BF33D" w14:textId="77777777" w:rsidR="00B36E44" w:rsidRPr="00B36E44" w:rsidRDefault="00B36E44" w:rsidP="00B36E44">
      <w:pPr>
        <w:jc w:val="center"/>
        <w:rPr>
          <w:sz w:val="24"/>
          <w:szCs w:val="24"/>
        </w:rPr>
      </w:pPr>
    </w:p>
    <w:p w14:paraId="5FCF2767" w14:textId="77777777" w:rsidR="00B36E44" w:rsidRPr="00B36E44" w:rsidRDefault="00B36E44" w:rsidP="00B36E44">
      <w:pPr>
        <w:rPr>
          <w:sz w:val="24"/>
          <w:szCs w:val="24"/>
        </w:rPr>
      </w:pPr>
      <w:r w:rsidRPr="00B36E44">
        <w:rPr>
          <w:sz w:val="24"/>
          <w:szCs w:val="24"/>
        </w:rPr>
        <w:t>Associated Borings Company, Inc.</w:t>
      </w:r>
    </w:p>
    <w:p w14:paraId="292775C2" w14:textId="77777777" w:rsidR="00B36E44" w:rsidRPr="00B36E44" w:rsidRDefault="00B36E44" w:rsidP="00B36E44">
      <w:pPr>
        <w:rPr>
          <w:sz w:val="24"/>
          <w:szCs w:val="24"/>
        </w:rPr>
      </w:pPr>
      <w:r w:rsidRPr="00B36E44">
        <w:rPr>
          <w:sz w:val="24"/>
          <w:szCs w:val="24"/>
        </w:rPr>
        <w:t>119 Margaret Circle</w:t>
      </w:r>
    </w:p>
    <w:p w14:paraId="69DD570F" w14:textId="77777777" w:rsidR="00B36E44" w:rsidRPr="00B36E44" w:rsidRDefault="00B36E44" w:rsidP="00B36E44">
      <w:pPr>
        <w:rPr>
          <w:sz w:val="24"/>
          <w:szCs w:val="24"/>
        </w:rPr>
      </w:pPr>
      <w:r w:rsidRPr="00B36E44">
        <w:rPr>
          <w:sz w:val="24"/>
          <w:szCs w:val="24"/>
        </w:rPr>
        <w:t>Naugatuck, CT 06770</w:t>
      </w:r>
    </w:p>
    <w:p w14:paraId="6B61D481" w14:textId="77777777" w:rsidR="00B36E44" w:rsidRPr="00B36E44" w:rsidRDefault="00B36E44" w:rsidP="00B36E44">
      <w:pPr>
        <w:rPr>
          <w:sz w:val="24"/>
          <w:szCs w:val="24"/>
        </w:rPr>
      </w:pPr>
      <w:r w:rsidRPr="00B36E44">
        <w:rPr>
          <w:sz w:val="24"/>
          <w:szCs w:val="24"/>
        </w:rPr>
        <w:t>Contact Person: Jaime Lloret</w:t>
      </w:r>
    </w:p>
    <w:p w14:paraId="232254F2" w14:textId="77777777" w:rsidR="00B36E44" w:rsidRPr="00B36E44" w:rsidRDefault="00B36E44" w:rsidP="00B36E44">
      <w:pPr>
        <w:rPr>
          <w:rStyle w:val="Hyperlink"/>
          <w:sz w:val="24"/>
          <w:szCs w:val="24"/>
        </w:rPr>
      </w:pPr>
      <w:r w:rsidRPr="00B36E44">
        <w:rPr>
          <w:sz w:val="24"/>
          <w:szCs w:val="24"/>
        </w:rPr>
        <w:t xml:space="preserve">E-mail: </w:t>
      </w:r>
      <w:hyperlink r:id="rId56" w:history="1">
        <w:r w:rsidRPr="00B36E44">
          <w:rPr>
            <w:rStyle w:val="Hyperlink"/>
            <w:sz w:val="24"/>
            <w:szCs w:val="24"/>
          </w:rPr>
          <w:t>jlloret64@yahoo.com</w:t>
        </w:r>
      </w:hyperlink>
    </w:p>
    <w:p w14:paraId="772199F5" w14:textId="77777777" w:rsidR="00B36E44" w:rsidRPr="00B36E44" w:rsidRDefault="00B36E44" w:rsidP="00B36E44">
      <w:pPr>
        <w:rPr>
          <w:sz w:val="24"/>
          <w:szCs w:val="24"/>
        </w:rPr>
      </w:pPr>
      <w:r w:rsidRPr="00B36E44">
        <w:rPr>
          <w:sz w:val="24"/>
          <w:szCs w:val="24"/>
        </w:rPr>
        <w:t>203-729-5435</w:t>
      </w:r>
    </w:p>
    <w:p w14:paraId="5F1C483C" w14:textId="77777777" w:rsidR="00B36E44" w:rsidRPr="00B36E44" w:rsidRDefault="00B36E44" w:rsidP="00B36E44">
      <w:pPr>
        <w:rPr>
          <w:sz w:val="24"/>
          <w:szCs w:val="24"/>
        </w:rPr>
      </w:pPr>
    </w:p>
    <w:p w14:paraId="5B0C05EE" w14:textId="77777777" w:rsidR="00B36E44" w:rsidRPr="00B36E44" w:rsidRDefault="00B36E44" w:rsidP="00B36E44">
      <w:pPr>
        <w:ind w:left="720" w:hanging="720"/>
        <w:jc w:val="both"/>
        <w:rPr>
          <w:sz w:val="24"/>
          <w:szCs w:val="24"/>
          <w:u w:val="single"/>
        </w:rPr>
      </w:pPr>
    </w:p>
    <w:p w14:paraId="774C5705" w14:textId="77777777" w:rsidR="00B36E44" w:rsidRPr="00B36E44" w:rsidRDefault="00B36E44" w:rsidP="00B36E44">
      <w:pPr>
        <w:ind w:left="720" w:hanging="720"/>
        <w:jc w:val="both"/>
        <w:rPr>
          <w:sz w:val="24"/>
          <w:szCs w:val="24"/>
        </w:rPr>
      </w:pPr>
      <w:r w:rsidRPr="00B36E44">
        <w:rPr>
          <w:sz w:val="24"/>
          <w:szCs w:val="24"/>
        </w:rPr>
        <w:t>Atlantic Testing Laboratories, Limited</w:t>
      </w:r>
    </w:p>
    <w:p w14:paraId="46B359AC" w14:textId="77777777" w:rsidR="00B36E44" w:rsidRPr="00B36E44" w:rsidRDefault="00B36E44" w:rsidP="00B36E44">
      <w:pPr>
        <w:ind w:left="720" w:hanging="720"/>
        <w:jc w:val="both"/>
        <w:rPr>
          <w:sz w:val="24"/>
          <w:szCs w:val="24"/>
        </w:rPr>
      </w:pPr>
      <w:r w:rsidRPr="00B36E44">
        <w:rPr>
          <w:sz w:val="24"/>
          <w:szCs w:val="24"/>
        </w:rPr>
        <w:t>6431 U. S. Highway 11</w:t>
      </w:r>
    </w:p>
    <w:p w14:paraId="6983E2E4" w14:textId="77777777" w:rsidR="00B36E44" w:rsidRPr="00B36E44" w:rsidRDefault="00B36E44" w:rsidP="00B36E44">
      <w:pPr>
        <w:ind w:left="720" w:hanging="720"/>
        <w:jc w:val="both"/>
        <w:rPr>
          <w:sz w:val="24"/>
          <w:szCs w:val="24"/>
        </w:rPr>
      </w:pPr>
      <w:r w:rsidRPr="00B36E44">
        <w:rPr>
          <w:sz w:val="24"/>
          <w:szCs w:val="24"/>
        </w:rPr>
        <w:t>P.O. Box 29</w:t>
      </w:r>
    </w:p>
    <w:p w14:paraId="03A422A4" w14:textId="77777777" w:rsidR="00B36E44" w:rsidRPr="00B36E44" w:rsidRDefault="00B36E44" w:rsidP="00B36E44">
      <w:pPr>
        <w:ind w:left="720" w:hanging="720"/>
        <w:jc w:val="both"/>
        <w:rPr>
          <w:sz w:val="24"/>
          <w:szCs w:val="24"/>
        </w:rPr>
      </w:pPr>
      <w:r w:rsidRPr="00B36E44">
        <w:rPr>
          <w:sz w:val="24"/>
          <w:szCs w:val="24"/>
        </w:rPr>
        <w:t>Canton, NY 13617-0029</w:t>
      </w:r>
    </w:p>
    <w:p w14:paraId="4AD1B0F0" w14:textId="77777777" w:rsidR="00B36E44" w:rsidRPr="00B36E44" w:rsidRDefault="00B36E44" w:rsidP="00B36E44">
      <w:pPr>
        <w:ind w:left="720" w:hanging="720"/>
        <w:jc w:val="both"/>
        <w:rPr>
          <w:sz w:val="24"/>
          <w:szCs w:val="24"/>
        </w:rPr>
      </w:pPr>
      <w:r w:rsidRPr="00B36E44">
        <w:rPr>
          <w:sz w:val="24"/>
          <w:szCs w:val="24"/>
        </w:rPr>
        <w:t xml:space="preserve">Contact Person: Timothy Gavin or Aaron Woods </w:t>
      </w:r>
    </w:p>
    <w:p w14:paraId="697DCC57" w14:textId="77777777" w:rsidR="00B36E44" w:rsidRPr="00B36E44" w:rsidRDefault="00B36E44" w:rsidP="00B36E44">
      <w:pPr>
        <w:ind w:left="720" w:hanging="720"/>
        <w:jc w:val="both"/>
        <w:rPr>
          <w:rStyle w:val="Hyperlink"/>
          <w:sz w:val="24"/>
          <w:szCs w:val="24"/>
        </w:rPr>
      </w:pPr>
      <w:r w:rsidRPr="00B36E44">
        <w:rPr>
          <w:sz w:val="24"/>
          <w:szCs w:val="24"/>
        </w:rPr>
        <w:t xml:space="preserve">E-mail: </w:t>
      </w:r>
      <w:hyperlink r:id="rId57" w:history="1">
        <w:r w:rsidRPr="00B36E44">
          <w:rPr>
            <w:rStyle w:val="Hyperlink"/>
            <w:sz w:val="24"/>
            <w:szCs w:val="24"/>
          </w:rPr>
          <w:t>TGavin@atlantictesting.com</w:t>
        </w:r>
      </w:hyperlink>
      <w:r w:rsidRPr="00B36E44">
        <w:rPr>
          <w:rStyle w:val="Hyperlink"/>
          <w:sz w:val="24"/>
          <w:szCs w:val="24"/>
        </w:rPr>
        <w:t xml:space="preserve"> or AWoods@atlantictesting.com</w:t>
      </w:r>
    </w:p>
    <w:p w14:paraId="1A1507B0" w14:textId="77777777" w:rsidR="00B36E44" w:rsidRPr="00B36E44" w:rsidRDefault="00B36E44" w:rsidP="00B36E44">
      <w:pPr>
        <w:ind w:left="720" w:hanging="720"/>
        <w:jc w:val="both"/>
        <w:rPr>
          <w:sz w:val="24"/>
          <w:szCs w:val="24"/>
        </w:rPr>
      </w:pPr>
      <w:r w:rsidRPr="00B36E44">
        <w:rPr>
          <w:sz w:val="24"/>
          <w:szCs w:val="24"/>
        </w:rPr>
        <w:t>315-386-4578</w:t>
      </w:r>
    </w:p>
    <w:p w14:paraId="33D4BBDC" w14:textId="77777777" w:rsidR="00B36E44" w:rsidRPr="00B36E44" w:rsidRDefault="00B36E44" w:rsidP="00B36E44">
      <w:pPr>
        <w:rPr>
          <w:sz w:val="24"/>
          <w:szCs w:val="24"/>
        </w:rPr>
      </w:pPr>
    </w:p>
    <w:p w14:paraId="0337C75C" w14:textId="77777777" w:rsidR="00B36E44" w:rsidRPr="00B36E44" w:rsidRDefault="00B36E44" w:rsidP="00B36E44">
      <w:pPr>
        <w:rPr>
          <w:sz w:val="24"/>
          <w:szCs w:val="24"/>
        </w:rPr>
      </w:pPr>
    </w:p>
    <w:p w14:paraId="0DE7BF22" w14:textId="77777777" w:rsidR="00B36E44" w:rsidRPr="00B36E44" w:rsidRDefault="00B36E44" w:rsidP="00B36E44">
      <w:pPr>
        <w:rPr>
          <w:sz w:val="24"/>
          <w:szCs w:val="24"/>
        </w:rPr>
      </w:pPr>
      <w:r w:rsidRPr="00B36E44">
        <w:rPr>
          <w:sz w:val="24"/>
          <w:szCs w:val="24"/>
        </w:rPr>
        <w:t>Clarence Welti Associates, Inc.</w:t>
      </w:r>
    </w:p>
    <w:p w14:paraId="0E9C435D" w14:textId="77777777" w:rsidR="00B36E44" w:rsidRPr="00B36E44" w:rsidRDefault="00B36E44" w:rsidP="00B36E44">
      <w:pPr>
        <w:rPr>
          <w:sz w:val="24"/>
          <w:szCs w:val="24"/>
        </w:rPr>
      </w:pPr>
      <w:r w:rsidRPr="00B36E44">
        <w:rPr>
          <w:sz w:val="24"/>
          <w:szCs w:val="24"/>
        </w:rPr>
        <w:t>227 Williams Street</w:t>
      </w:r>
    </w:p>
    <w:p w14:paraId="1BD10042" w14:textId="77777777" w:rsidR="00B36E44" w:rsidRPr="00B36E44" w:rsidRDefault="00B36E44" w:rsidP="00B36E44">
      <w:pPr>
        <w:rPr>
          <w:sz w:val="24"/>
          <w:szCs w:val="24"/>
        </w:rPr>
      </w:pPr>
      <w:r w:rsidRPr="00B36E44">
        <w:rPr>
          <w:sz w:val="24"/>
          <w:szCs w:val="24"/>
        </w:rPr>
        <w:t>P.O. Box 397</w:t>
      </w:r>
    </w:p>
    <w:p w14:paraId="3C03A3AB" w14:textId="77777777" w:rsidR="00B36E44" w:rsidRPr="00B36E44" w:rsidRDefault="00B36E44" w:rsidP="00B36E44">
      <w:pPr>
        <w:rPr>
          <w:sz w:val="24"/>
          <w:szCs w:val="24"/>
        </w:rPr>
      </w:pPr>
      <w:r w:rsidRPr="00B36E44">
        <w:rPr>
          <w:sz w:val="24"/>
          <w:szCs w:val="24"/>
        </w:rPr>
        <w:t>Glastonbury, CT 06033</w:t>
      </w:r>
    </w:p>
    <w:p w14:paraId="72AA99BB" w14:textId="77777777" w:rsidR="00B36E44" w:rsidRPr="00B36E44" w:rsidRDefault="00B36E44" w:rsidP="00B36E44">
      <w:pPr>
        <w:rPr>
          <w:sz w:val="24"/>
          <w:szCs w:val="24"/>
        </w:rPr>
      </w:pPr>
      <w:r w:rsidRPr="00B36E44">
        <w:rPr>
          <w:sz w:val="24"/>
          <w:szCs w:val="24"/>
        </w:rPr>
        <w:t>Contact Person: Max Welti</w:t>
      </w:r>
    </w:p>
    <w:p w14:paraId="15D88722" w14:textId="77777777" w:rsidR="00B36E44" w:rsidRPr="00B36E44" w:rsidRDefault="00B36E44" w:rsidP="00B36E44">
      <w:pPr>
        <w:rPr>
          <w:color w:val="0000FF"/>
          <w:sz w:val="24"/>
          <w:szCs w:val="24"/>
          <w:u w:val="single"/>
        </w:rPr>
      </w:pPr>
      <w:r w:rsidRPr="00B36E44">
        <w:rPr>
          <w:sz w:val="24"/>
          <w:szCs w:val="24"/>
        </w:rPr>
        <w:t xml:space="preserve">E-mail: </w:t>
      </w:r>
      <w:bookmarkStart w:id="4" w:name="_Hlk166497929"/>
      <w:r w:rsidRPr="00B36E44">
        <w:rPr>
          <w:sz w:val="24"/>
          <w:szCs w:val="24"/>
        </w:rPr>
        <w:fldChar w:fldCharType="begin"/>
      </w:r>
      <w:r w:rsidRPr="00B36E44">
        <w:rPr>
          <w:sz w:val="24"/>
          <w:szCs w:val="24"/>
        </w:rPr>
        <w:instrText>HYPERLINK "mailto:mcwelti@weltiassoc.com"</w:instrText>
      </w:r>
      <w:r w:rsidRPr="00B36E44">
        <w:rPr>
          <w:sz w:val="24"/>
          <w:szCs w:val="24"/>
        </w:rPr>
      </w:r>
      <w:r w:rsidRPr="00B36E44">
        <w:rPr>
          <w:sz w:val="24"/>
          <w:szCs w:val="24"/>
        </w:rPr>
        <w:fldChar w:fldCharType="separate"/>
      </w:r>
      <w:r w:rsidRPr="00B36E44">
        <w:rPr>
          <w:rStyle w:val="Hyperlink"/>
          <w:sz w:val="24"/>
          <w:szCs w:val="24"/>
        </w:rPr>
        <w:t>mcwelti@weltiassoc.com</w:t>
      </w:r>
      <w:r w:rsidRPr="00B36E44">
        <w:rPr>
          <w:rStyle w:val="Hyperlink"/>
          <w:sz w:val="24"/>
          <w:szCs w:val="24"/>
        </w:rPr>
        <w:fldChar w:fldCharType="end"/>
      </w:r>
      <w:bookmarkEnd w:id="4"/>
    </w:p>
    <w:p w14:paraId="2EC4E1EB" w14:textId="77777777" w:rsidR="00B36E44" w:rsidRPr="00B36E44" w:rsidRDefault="00B36E44" w:rsidP="00B36E44">
      <w:pPr>
        <w:rPr>
          <w:sz w:val="24"/>
          <w:szCs w:val="24"/>
        </w:rPr>
      </w:pPr>
      <w:r w:rsidRPr="00B36E44">
        <w:rPr>
          <w:sz w:val="24"/>
          <w:szCs w:val="24"/>
        </w:rPr>
        <w:t>860-633-4623</w:t>
      </w:r>
    </w:p>
    <w:p w14:paraId="521BC18C" w14:textId="77777777" w:rsidR="00B36E44" w:rsidRPr="00B36E44" w:rsidRDefault="00B36E44" w:rsidP="00B36E44">
      <w:pPr>
        <w:rPr>
          <w:sz w:val="24"/>
          <w:szCs w:val="24"/>
        </w:rPr>
      </w:pPr>
    </w:p>
    <w:p w14:paraId="0DDCF526" w14:textId="77777777" w:rsidR="00B36E44" w:rsidRPr="00B36E44" w:rsidRDefault="00B36E44" w:rsidP="00B36E44">
      <w:pPr>
        <w:rPr>
          <w:sz w:val="24"/>
          <w:szCs w:val="24"/>
        </w:rPr>
      </w:pPr>
    </w:p>
    <w:p w14:paraId="70B56BBF" w14:textId="77777777" w:rsidR="00B36E44" w:rsidRPr="00B36E44" w:rsidRDefault="00B36E44" w:rsidP="00B36E44">
      <w:pPr>
        <w:rPr>
          <w:sz w:val="24"/>
          <w:szCs w:val="24"/>
        </w:rPr>
      </w:pPr>
      <w:r w:rsidRPr="00B36E44">
        <w:rPr>
          <w:sz w:val="24"/>
          <w:szCs w:val="24"/>
        </w:rPr>
        <w:t>Connecticut Test Borings, LLC</w:t>
      </w:r>
    </w:p>
    <w:p w14:paraId="7AF38062" w14:textId="77777777" w:rsidR="00B36E44" w:rsidRPr="00B36E44" w:rsidRDefault="00B36E44" w:rsidP="00B36E44">
      <w:pPr>
        <w:rPr>
          <w:sz w:val="24"/>
          <w:szCs w:val="24"/>
        </w:rPr>
      </w:pPr>
      <w:r w:rsidRPr="00B36E44">
        <w:rPr>
          <w:sz w:val="24"/>
          <w:szCs w:val="24"/>
        </w:rPr>
        <w:t>P.O. Box 776</w:t>
      </w:r>
    </w:p>
    <w:p w14:paraId="6A91357F" w14:textId="77777777" w:rsidR="00B36E44" w:rsidRPr="00B36E44" w:rsidRDefault="00B36E44" w:rsidP="00B36E44">
      <w:pPr>
        <w:rPr>
          <w:sz w:val="24"/>
          <w:szCs w:val="24"/>
        </w:rPr>
      </w:pPr>
      <w:r w:rsidRPr="00B36E44">
        <w:rPr>
          <w:sz w:val="24"/>
          <w:szCs w:val="24"/>
        </w:rPr>
        <w:t>Southbury, CT 06488</w:t>
      </w:r>
    </w:p>
    <w:p w14:paraId="5FBE39C1" w14:textId="77777777" w:rsidR="00B36E44" w:rsidRPr="00B36E44" w:rsidRDefault="00B36E44" w:rsidP="00B36E44">
      <w:pPr>
        <w:rPr>
          <w:sz w:val="24"/>
          <w:szCs w:val="24"/>
        </w:rPr>
      </w:pPr>
      <w:r w:rsidRPr="00B36E44">
        <w:rPr>
          <w:sz w:val="24"/>
          <w:szCs w:val="24"/>
        </w:rPr>
        <w:t>Contact Person: Christian DeAngelis or Steve White</w:t>
      </w:r>
    </w:p>
    <w:p w14:paraId="1FBA7B2E" w14:textId="77777777" w:rsidR="00B36E44" w:rsidRPr="00B36E44" w:rsidRDefault="00B36E44" w:rsidP="00B36E44">
      <w:pPr>
        <w:rPr>
          <w:rStyle w:val="Hyperlink"/>
          <w:sz w:val="24"/>
          <w:szCs w:val="24"/>
        </w:rPr>
      </w:pPr>
      <w:r w:rsidRPr="00B36E44">
        <w:rPr>
          <w:sz w:val="24"/>
          <w:szCs w:val="24"/>
        </w:rPr>
        <w:t>E-mail: office@cttestborings.com</w:t>
      </w:r>
    </w:p>
    <w:p w14:paraId="501453ED" w14:textId="77777777" w:rsidR="00B36E44" w:rsidRPr="00B36E44" w:rsidRDefault="00B36E44" w:rsidP="00B36E44">
      <w:pPr>
        <w:rPr>
          <w:sz w:val="24"/>
          <w:szCs w:val="24"/>
        </w:rPr>
      </w:pPr>
      <w:r w:rsidRPr="00B36E44">
        <w:rPr>
          <w:sz w:val="24"/>
          <w:szCs w:val="24"/>
        </w:rPr>
        <w:t>203-888-3857</w:t>
      </w:r>
    </w:p>
    <w:p w14:paraId="36E47820" w14:textId="77777777" w:rsidR="00B36E44" w:rsidRPr="00B36E44" w:rsidRDefault="00B36E44" w:rsidP="00B36E44">
      <w:pPr>
        <w:rPr>
          <w:sz w:val="24"/>
          <w:szCs w:val="24"/>
        </w:rPr>
      </w:pPr>
    </w:p>
    <w:p w14:paraId="75E132F9" w14:textId="77777777" w:rsidR="00B36E44" w:rsidRPr="00B36E44" w:rsidRDefault="00B36E44" w:rsidP="00B36E44">
      <w:pPr>
        <w:rPr>
          <w:sz w:val="24"/>
          <w:szCs w:val="24"/>
        </w:rPr>
      </w:pPr>
    </w:p>
    <w:p w14:paraId="5B6D6202" w14:textId="77777777" w:rsidR="00B36E44" w:rsidRPr="00B36E44" w:rsidRDefault="00B36E44" w:rsidP="00B36E44">
      <w:pPr>
        <w:rPr>
          <w:sz w:val="24"/>
          <w:szCs w:val="24"/>
        </w:rPr>
      </w:pPr>
      <w:r w:rsidRPr="00B36E44">
        <w:rPr>
          <w:sz w:val="24"/>
          <w:szCs w:val="24"/>
        </w:rPr>
        <w:t>General Borings, Inc.</w:t>
      </w:r>
    </w:p>
    <w:p w14:paraId="0E55C1C5" w14:textId="77777777" w:rsidR="00B36E44" w:rsidRPr="00B36E44" w:rsidRDefault="00B36E44" w:rsidP="00B36E44">
      <w:pPr>
        <w:rPr>
          <w:sz w:val="24"/>
          <w:szCs w:val="24"/>
        </w:rPr>
      </w:pPr>
      <w:r w:rsidRPr="00B36E44">
        <w:rPr>
          <w:sz w:val="24"/>
          <w:szCs w:val="24"/>
        </w:rPr>
        <w:t xml:space="preserve">201 </w:t>
      </w:r>
      <w:proofErr w:type="spellStart"/>
      <w:r w:rsidRPr="00B36E44">
        <w:rPr>
          <w:sz w:val="24"/>
          <w:szCs w:val="24"/>
        </w:rPr>
        <w:t>Straightsville</w:t>
      </w:r>
      <w:proofErr w:type="spellEnd"/>
      <w:r w:rsidRPr="00B36E44">
        <w:rPr>
          <w:sz w:val="24"/>
          <w:szCs w:val="24"/>
        </w:rPr>
        <w:t xml:space="preserve"> Road</w:t>
      </w:r>
    </w:p>
    <w:p w14:paraId="0AF74A48" w14:textId="77777777" w:rsidR="00B36E44" w:rsidRPr="00B36E44" w:rsidRDefault="00B36E44" w:rsidP="00B36E44">
      <w:pPr>
        <w:rPr>
          <w:sz w:val="24"/>
          <w:szCs w:val="24"/>
        </w:rPr>
      </w:pPr>
      <w:r w:rsidRPr="00B36E44">
        <w:rPr>
          <w:sz w:val="24"/>
          <w:szCs w:val="24"/>
        </w:rPr>
        <w:t>Prospect, CT 06712 (Delivery)</w:t>
      </w:r>
    </w:p>
    <w:p w14:paraId="4BE969F9" w14:textId="77777777" w:rsidR="00B36E44" w:rsidRPr="00B36E44" w:rsidRDefault="00B36E44" w:rsidP="00B36E44">
      <w:pPr>
        <w:rPr>
          <w:sz w:val="24"/>
          <w:szCs w:val="24"/>
        </w:rPr>
      </w:pPr>
      <w:r w:rsidRPr="00B36E44">
        <w:rPr>
          <w:sz w:val="24"/>
          <w:szCs w:val="24"/>
        </w:rPr>
        <w:t>P.O. Box 7135 (Mail)</w:t>
      </w:r>
    </w:p>
    <w:p w14:paraId="549349AD" w14:textId="77777777" w:rsidR="00B36E44" w:rsidRPr="00B36E44" w:rsidRDefault="00B36E44" w:rsidP="00B36E44">
      <w:pPr>
        <w:rPr>
          <w:sz w:val="24"/>
          <w:szCs w:val="24"/>
        </w:rPr>
      </w:pPr>
      <w:r w:rsidRPr="00B36E44">
        <w:rPr>
          <w:sz w:val="24"/>
          <w:szCs w:val="24"/>
        </w:rPr>
        <w:t>Prospect, CT 06712</w:t>
      </w:r>
    </w:p>
    <w:p w14:paraId="317E51FB" w14:textId="77777777" w:rsidR="00B36E44" w:rsidRPr="00B36E44" w:rsidRDefault="00B36E44" w:rsidP="00B36E44">
      <w:pPr>
        <w:rPr>
          <w:sz w:val="24"/>
          <w:szCs w:val="24"/>
        </w:rPr>
      </w:pPr>
      <w:r w:rsidRPr="00B36E44">
        <w:rPr>
          <w:sz w:val="24"/>
          <w:szCs w:val="24"/>
        </w:rPr>
        <w:t>Contact Person: Daniel R. Tuccillo Jr.</w:t>
      </w:r>
    </w:p>
    <w:p w14:paraId="561BE5BF" w14:textId="77777777" w:rsidR="00B36E44" w:rsidRPr="00B36E44" w:rsidRDefault="00B36E44" w:rsidP="00B36E44">
      <w:pPr>
        <w:rPr>
          <w:sz w:val="24"/>
          <w:szCs w:val="24"/>
        </w:rPr>
      </w:pPr>
      <w:r w:rsidRPr="00B36E44">
        <w:rPr>
          <w:sz w:val="24"/>
          <w:szCs w:val="24"/>
        </w:rPr>
        <w:t xml:space="preserve">E-mail: </w:t>
      </w:r>
      <w:hyperlink r:id="rId58" w:history="1">
        <w:r w:rsidRPr="00B36E44">
          <w:rPr>
            <w:rStyle w:val="Hyperlink"/>
            <w:sz w:val="24"/>
            <w:szCs w:val="24"/>
          </w:rPr>
          <w:t>office@generalborings.com</w:t>
        </w:r>
      </w:hyperlink>
    </w:p>
    <w:p w14:paraId="0749A8E1" w14:textId="77777777" w:rsidR="00B36E44" w:rsidRPr="00B36E44" w:rsidRDefault="00B36E44" w:rsidP="00B36E44">
      <w:pPr>
        <w:rPr>
          <w:sz w:val="24"/>
          <w:szCs w:val="24"/>
        </w:rPr>
      </w:pPr>
      <w:r w:rsidRPr="00B36E44">
        <w:rPr>
          <w:sz w:val="24"/>
          <w:szCs w:val="24"/>
        </w:rPr>
        <w:t>203-758-5817</w:t>
      </w:r>
    </w:p>
    <w:p w14:paraId="2FE08712" w14:textId="77777777" w:rsidR="00B36E44" w:rsidRPr="00B36E44" w:rsidRDefault="00B36E44" w:rsidP="00B36E44">
      <w:pPr>
        <w:rPr>
          <w:sz w:val="24"/>
          <w:szCs w:val="24"/>
        </w:rPr>
      </w:pPr>
    </w:p>
    <w:p w14:paraId="53AA9461" w14:textId="77777777" w:rsidR="00B36E44" w:rsidRPr="00B36E44" w:rsidRDefault="00B36E44" w:rsidP="00B36E44">
      <w:pPr>
        <w:rPr>
          <w:sz w:val="24"/>
          <w:szCs w:val="24"/>
        </w:rPr>
      </w:pPr>
    </w:p>
    <w:p w14:paraId="520B3B15" w14:textId="77777777" w:rsidR="00B36E44" w:rsidRPr="00B36E44" w:rsidRDefault="00B36E44" w:rsidP="00B36E44">
      <w:pPr>
        <w:rPr>
          <w:sz w:val="24"/>
          <w:szCs w:val="24"/>
        </w:rPr>
      </w:pPr>
    </w:p>
    <w:p w14:paraId="13E67969" w14:textId="77777777" w:rsidR="00B36E44" w:rsidRPr="00B36E44" w:rsidRDefault="00B36E44" w:rsidP="00B36E44">
      <w:pPr>
        <w:rPr>
          <w:sz w:val="24"/>
          <w:szCs w:val="24"/>
        </w:rPr>
      </w:pPr>
      <w:r w:rsidRPr="00B36E44">
        <w:rPr>
          <w:sz w:val="24"/>
          <w:szCs w:val="24"/>
        </w:rPr>
        <w:t>Hardiman Company &amp; Associates, Inc.</w:t>
      </w:r>
    </w:p>
    <w:p w14:paraId="0BCC7063" w14:textId="77777777" w:rsidR="00B36E44" w:rsidRPr="00B36E44" w:rsidRDefault="00B36E44" w:rsidP="00B36E44">
      <w:pPr>
        <w:rPr>
          <w:sz w:val="24"/>
          <w:szCs w:val="24"/>
        </w:rPr>
      </w:pPr>
      <w:r w:rsidRPr="00B36E44">
        <w:rPr>
          <w:sz w:val="24"/>
          <w:szCs w:val="24"/>
        </w:rPr>
        <w:t>10 Fox Hunt Road</w:t>
      </w:r>
    </w:p>
    <w:p w14:paraId="3D004521" w14:textId="77777777" w:rsidR="00B36E44" w:rsidRPr="00B36E44" w:rsidRDefault="00B36E44" w:rsidP="00B36E44">
      <w:pPr>
        <w:rPr>
          <w:sz w:val="24"/>
          <w:szCs w:val="24"/>
        </w:rPr>
      </w:pPr>
      <w:r w:rsidRPr="00B36E44">
        <w:rPr>
          <w:sz w:val="24"/>
          <w:szCs w:val="24"/>
        </w:rPr>
        <w:t>Shelton, CT 06484</w:t>
      </w:r>
    </w:p>
    <w:p w14:paraId="4E68E18C" w14:textId="77777777" w:rsidR="00B36E44" w:rsidRPr="00B36E44" w:rsidRDefault="00B36E44" w:rsidP="00B36E44">
      <w:pPr>
        <w:rPr>
          <w:sz w:val="24"/>
          <w:szCs w:val="24"/>
        </w:rPr>
      </w:pPr>
      <w:r w:rsidRPr="00B36E44">
        <w:rPr>
          <w:sz w:val="24"/>
          <w:szCs w:val="24"/>
        </w:rPr>
        <w:t>Contact Person: Tom Hardiman Jr.</w:t>
      </w:r>
    </w:p>
    <w:p w14:paraId="28A19A8B" w14:textId="77777777" w:rsidR="00B36E44" w:rsidRPr="00B36E44" w:rsidRDefault="00B36E44" w:rsidP="00B36E44">
      <w:pPr>
        <w:rPr>
          <w:sz w:val="24"/>
          <w:szCs w:val="24"/>
        </w:rPr>
      </w:pPr>
      <w:r w:rsidRPr="00B36E44">
        <w:rPr>
          <w:sz w:val="24"/>
          <w:szCs w:val="24"/>
        </w:rPr>
        <w:t xml:space="preserve">E-mail: </w:t>
      </w:r>
      <w:bookmarkStart w:id="5" w:name="OLE_LINK2"/>
      <w:bookmarkStart w:id="6" w:name="OLE_LINK1"/>
      <w:bookmarkEnd w:id="5"/>
      <w:bookmarkEnd w:id="6"/>
      <w:r w:rsidRPr="00B36E44">
        <w:rPr>
          <w:sz w:val="24"/>
          <w:szCs w:val="24"/>
        </w:rPr>
        <w:fldChar w:fldCharType="begin"/>
      </w:r>
      <w:r w:rsidRPr="00B36E44">
        <w:rPr>
          <w:sz w:val="24"/>
          <w:szCs w:val="24"/>
        </w:rPr>
        <w:instrText xml:space="preserve"> HYPERLINK "mailto:thomas.hardiman@snet.net" \o "mailto:thomas.hardiman@snet.net" </w:instrText>
      </w:r>
      <w:r w:rsidRPr="00B36E44">
        <w:rPr>
          <w:sz w:val="24"/>
          <w:szCs w:val="24"/>
        </w:rPr>
      </w:r>
      <w:r w:rsidRPr="00B36E44">
        <w:rPr>
          <w:sz w:val="24"/>
          <w:szCs w:val="24"/>
        </w:rPr>
        <w:fldChar w:fldCharType="separate"/>
      </w:r>
      <w:r w:rsidRPr="00B36E44">
        <w:rPr>
          <w:color w:val="0000FF"/>
          <w:sz w:val="24"/>
          <w:szCs w:val="24"/>
          <w:u w:val="single"/>
        </w:rPr>
        <w:t>thomas.hardiman@snet.net</w:t>
      </w:r>
      <w:r w:rsidRPr="00B36E44">
        <w:rPr>
          <w:sz w:val="24"/>
          <w:szCs w:val="24"/>
        </w:rPr>
        <w:fldChar w:fldCharType="end"/>
      </w:r>
    </w:p>
    <w:p w14:paraId="5AB28270" w14:textId="77777777" w:rsidR="00B36E44" w:rsidRPr="00B36E44" w:rsidRDefault="00B36E44" w:rsidP="00B36E44">
      <w:pPr>
        <w:rPr>
          <w:sz w:val="24"/>
          <w:szCs w:val="24"/>
        </w:rPr>
      </w:pPr>
      <w:r w:rsidRPr="00B36E44">
        <w:rPr>
          <w:sz w:val="24"/>
          <w:szCs w:val="24"/>
        </w:rPr>
        <w:t>203-926-0106</w:t>
      </w:r>
    </w:p>
    <w:p w14:paraId="0D42E885" w14:textId="77777777" w:rsidR="00B36E44" w:rsidRPr="00B36E44" w:rsidRDefault="00B36E44" w:rsidP="00B36E44">
      <w:pPr>
        <w:rPr>
          <w:sz w:val="24"/>
          <w:szCs w:val="24"/>
        </w:rPr>
      </w:pPr>
    </w:p>
    <w:p w14:paraId="5ADEE405" w14:textId="77777777" w:rsidR="00B36E44" w:rsidRPr="00B36E44" w:rsidRDefault="00B36E44" w:rsidP="00B36E44">
      <w:pPr>
        <w:rPr>
          <w:sz w:val="24"/>
          <w:szCs w:val="24"/>
        </w:rPr>
      </w:pPr>
    </w:p>
    <w:p w14:paraId="33DE8C61" w14:textId="77777777" w:rsidR="00B36E44" w:rsidRPr="00B36E44" w:rsidRDefault="00B36E44" w:rsidP="00B36E44">
      <w:pPr>
        <w:rPr>
          <w:sz w:val="24"/>
          <w:szCs w:val="24"/>
        </w:rPr>
      </w:pPr>
      <w:r w:rsidRPr="00B36E44">
        <w:rPr>
          <w:sz w:val="24"/>
          <w:szCs w:val="24"/>
        </w:rPr>
        <w:t xml:space="preserve">New England Boring Contractors, </w:t>
      </w:r>
    </w:p>
    <w:p w14:paraId="7BBC22AD" w14:textId="77777777" w:rsidR="00B36E44" w:rsidRPr="00B36E44" w:rsidRDefault="00B36E44" w:rsidP="00B36E44">
      <w:pPr>
        <w:rPr>
          <w:sz w:val="24"/>
          <w:szCs w:val="24"/>
        </w:rPr>
      </w:pPr>
      <w:r w:rsidRPr="00B36E44">
        <w:rPr>
          <w:sz w:val="24"/>
          <w:szCs w:val="24"/>
        </w:rPr>
        <w:t>129 Krieger Lane</w:t>
      </w:r>
    </w:p>
    <w:p w14:paraId="7B8B44F3" w14:textId="77777777" w:rsidR="00B36E44" w:rsidRPr="00B36E44" w:rsidRDefault="00B36E44" w:rsidP="00B36E44">
      <w:pPr>
        <w:rPr>
          <w:sz w:val="24"/>
          <w:szCs w:val="24"/>
        </w:rPr>
      </w:pPr>
      <w:r w:rsidRPr="00B36E44">
        <w:rPr>
          <w:sz w:val="24"/>
          <w:szCs w:val="24"/>
        </w:rPr>
        <w:t>Glastonbury, CT 06033</w:t>
      </w:r>
    </w:p>
    <w:p w14:paraId="28E11318" w14:textId="77777777" w:rsidR="00B36E44" w:rsidRPr="00B36E44" w:rsidRDefault="00B36E44" w:rsidP="00B36E44">
      <w:pPr>
        <w:rPr>
          <w:sz w:val="24"/>
          <w:szCs w:val="24"/>
        </w:rPr>
      </w:pPr>
      <w:r w:rsidRPr="00B36E44">
        <w:rPr>
          <w:sz w:val="24"/>
          <w:szCs w:val="24"/>
        </w:rPr>
        <w:t>Contact Person: Steve Preli</w:t>
      </w:r>
    </w:p>
    <w:p w14:paraId="5DA63A16" w14:textId="77777777" w:rsidR="00B36E44" w:rsidRPr="00B36E44" w:rsidRDefault="00B36E44" w:rsidP="00B36E44">
      <w:pPr>
        <w:rPr>
          <w:rStyle w:val="Hyperlink"/>
          <w:sz w:val="24"/>
          <w:szCs w:val="24"/>
        </w:rPr>
      </w:pPr>
      <w:r w:rsidRPr="00B36E44">
        <w:rPr>
          <w:sz w:val="24"/>
          <w:szCs w:val="24"/>
        </w:rPr>
        <w:t xml:space="preserve">E-mail: </w:t>
      </w:r>
      <w:hyperlink r:id="rId59" w:history="1">
        <w:r w:rsidRPr="00B36E44">
          <w:rPr>
            <w:rStyle w:val="Hyperlink"/>
            <w:sz w:val="24"/>
            <w:szCs w:val="24"/>
          </w:rPr>
          <w:t>steve.preli@NEboring.com</w:t>
        </w:r>
      </w:hyperlink>
    </w:p>
    <w:p w14:paraId="4D0F4AF0" w14:textId="77777777" w:rsidR="00B36E44" w:rsidRPr="00B36E44" w:rsidRDefault="00B36E44" w:rsidP="00B36E44">
      <w:pPr>
        <w:rPr>
          <w:sz w:val="24"/>
          <w:szCs w:val="24"/>
        </w:rPr>
      </w:pPr>
      <w:r w:rsidRPr="00B36E44">
        <w:rPr>
          <w:sz w:val="24"/>
          <w:szCs w:val="24"/>
        </w:rPr>
        <w:t>860-633-4649</w:t>
      </w:r>
    </w:p>
    <w:p w14:paraId="5EBAB712" w14:textId="77777777" w:rsidR="00B36E44" w:rsidRPr="00B36E44" w:rsidRDefault="00B36E44" w:rsidP="00B36E44">
      <w:pPr>
        <w:rPr>
          <w:sz w:val="24"/>
          <w:szCs w:val="24"/>
        </w:rPr>
      </w:pPr>
    </w:p>
    <w:p w14:paraId="3C0E1E3B" w14:textId="77777777" w:rsidR="00B36E44" w:rsidRPr="00B36E44" w:rsidRDefault="00B36E44" w:rsidP="00B36E44">
      <w:pPr>
        <w:rPr>
          <w:sz w:val="24"/>
          <w:szCs w:val="24"/>
        </w:rPr>
      </w:pPr>
    </w:p>
    <w:p w14:paraId="04AA9E78" w14:textId="77777777" w:rsidR="00B36E44" w:rsidRPr="00B36E44" w:rsidRDefault="00B36E44" w:rsidP="00B36E44">
      <w:pPr>
        <w:rPr>
          <w:sz w:val="24"/>
          <w:szCs w:val="24"/>
        </w:rPr>
      </w:pPr>
      <w:r w:rsidRPr="00B36E44">
        <w:rPr>
          <w:sz w:val="24"/>
          <w:szCs w:val="24"/>
        </w:rPr>
        <w:t>Seaboard Drilling, LLC</w:t>
      </w:r>
    </w:p>
    <w:p w14:paraId="208E1DB0" w14:textId="77777777" w:rsidR="00B36E44" w:rsidRPr="00B36E44" w:rsidRDefault="00B36E44" w:rsidP="00B36E44">
      <w:pPr>
        <w:rPr>
          <w:sz w:val="24"/>
          <w:szCs w:val="24"/>
        </w:rPr>
      </w:pPr>
      <w:r w:rsidRPr="00B36E44">
        <w:rPr>
          <w:sz w:val="24"/>
          <w:szCs w:val="24"/>
        </w:rPr>
        <w:t>649 Meadow Street</w:t>
      </w:r>
    </w:p>
    <w:p w14:paraId="0715B658" w14:textId="77777777" w:rsidR="00B36E44" w:rsidRPr="00B36E44" w:rsidRDefault="00B36E44" w:rsidP="00B36E44">
      <w:pPr>
        <w:rPr>
          <w:sz w:val="24"/>
          <w:szCs w:val="24"/>
        </w:rPr>
      </w:pPr>
      <w:r w:rsidRPr="00B36E44">
        <w:rPr>
          <w:sz w:val="24"/>
          <w:szCs w:val="24"/>
        </w:rPr>
        <w:t xml:space="preserve">Chicopee, MA 01013 </w:t>
      </w:r>
    </w:p>
    <w:p w14:paraId="6700F36E" w14:textId="77777777" w:rsidR="00B36E44" w:rsidRPr="00B36E44" w:rsidRDefault="00B36E44" w:rsidP="00B36E44">
      <w:pPr>
        <w:rPr>
          <w:sz w:val="24"/>
          <w:szCs w:val="24"/>
        </w:rPr>
      </w:pPr>
      <w:r w:rsidRPr="00B36E44">
        <w:rPr>
          <w:sz w:val="24"/>
          <w:szCs w:val="24"/>
        </w:rPr>
        <w:t>Contact Person: Mike Glynn or Eric Baron</w:t>
      </w:r>
    </w:p>
    <w:p w14:paraId="2A87BC45" w14:textId="77777777" w:rsidR="00B36E44" w:rsidRPr="00B36E44" w:rsidRDefault="00B36E44" w:rsidP="00B36E44">
      <w:pPr>
        <w:rPr>
          <w:rStyle w:val="Hyperlink"/>
          <w:sz w:val="24"/>
          <w:szCs w:val="24"/>
        </w:rPr>
      </w:pPr>
      <w:r w:rsidRPr="00B36E44">
        <w:rPr>
          <w:sz w:val="24"/>
          <w:szCs w:val="24"/>
        </w:rPr>
        <w:t xml:space="preserve">E-mail: </w:t>
      </w:r>
      <w:hyperlink r:id="rId60" w:history="1">
        <w:r w:rsidRPr="00B36E44">
          <w:rPr>
            <w:rStyle w:val="Hyperlink"/>
            <w:sz w:val="24"/>
            <w:szCs w:val="24"/>
          </w:rPr>
          <w:t>mike.glynn@seaboarddrilling.com</w:t>
        </w:r>
      </w:hyperlink>
      <w:r w:rsidRPr="00B36E44">
        <w:rPr>
          <w:rStyle w:val="Hyperlink"/>
          <w:sz w:val="24"/>
          <w:szCs w:val="24"/>
        </w:rPr>
        <w:t xml:space="preserve"> or </w:t>
      </w:r>
      <w:hyperlink r:id="rId61" w:history="1">
        <w:r w:rsidRPr="00B36E44">
          <w:rPr>
            <w:rStyle w:val="Hyperlink"/>
            <w:sz w:val="24"/>
            <w:szCs w:val="24"/>
          </w:rPr>
          <w:t xml:space="preserve">eric.baron@seaboarddrilling.com </w:t>
        </w:r>
      </w:hyperlink>
    </w:p>
    <w:p w14:paraId="344E7FD4" w14:textId="77777777" w:rsidR="00B36E44" w:rsidRPr="00B36E44" w:rsidRDefault="00B36E44" w:rsidP="00B36E44">
      <w:pPr>
        <w:rPr>
          <w:sz w:val="24"/>
          <w:szCs w:val="24"/>
        </w:rPr>
      </w:pPr>
      <w:r w:rsidRPr="00B36E44">
        <w:rPr>
          <w:sz w:val="24"/>
          <w:szCs w:val="24"/>
        </w:rPr>
        <w:t>1-800-595-1114 or 413-592-1114 or 860-847-1247</w:t>
      </w:r>
    </w:p>
    <w:p w14:paraId="428ABCE9" w14:textId="77777777" w:rsidR="00B36E44" w:rsidRPr="00B36E44" w:rsidRDefault="00B36E44" w:rsidP="00B36E44">
      <w:pPr>
        <w:rPr>
          <w:sz w:val="24"/>
          <w:szCs w:val="24"/>
        </w:rPr>
      </w:pPr>
    </w:p>
    <w:p w14:paraId="5F7E08C4" w14:textId="77777777" w:rsidR="00B36E44" w:rsidRPr="00B36E44" w:rsidRDefault="00B36E44" w:rsidP="00B36E44">
      <w:pPr>
        <w:rPr>
          <w:sz w:val="24"/>
          <w:szCs w:val="24"/>
        </w:rPr>
      </w:pPr>
    </w:p>
    <w:p w14:paraId="0123240B" w14:textId="77777777" w:rsidR="00B36E44" w:rsidRPr="00B36E44" w:rsidRDefault="00B36E44" w:rsidP="00B36E44">
      <w:pPr>
        <w:rPr>
          <w:sz w:val="24"/>
          <w:szCs w:val="24"/>
        </w:rPr>
      </w:pPr>
      <w:r w:rsidRPr="00B36E44">
        <w:rPr>
          <w:sz w:val="24"/>
          <w:szCs w:val="24"/>
        </w:rPr>
        <w:t>Soil X Corp</w:t>
      </w:r>
    </w:p>
    <w:p w14:paraId="3C2A6F7F" w14:textId="77777777" w:rsidR="00B36E44" w:rsidRPr="00B36E44" w:rsidRDefault="00B36E44" w:rsidP="00B36E44">
      <w:pPr>
        <w:rPr>
          <w:sz w:val="24"/>
          <w:szCs w:val="24"/>
        </w:rPr>
      </w:pPr>
      <w:r w:rsidRPr="00B36E44">
        <w:rPr>
          <w:sz w:val="24"/>
          <w:szCs w:val="24"/>
        </w:rPr>
        <w:t>148 Pioneer Drive</w:t>
      </w:r>
    </w:p>
    <w:p w14:paraId="43042923" w14:textId="77777777" w:rsidR="00B36E44" w:rsidRPr="00B36E44" w:rsidRDefault="00B36E44" w:rsidP="00B36E44">
      <w:pPr>
        <w:rPr>
          <w:sz w:val="24"/>
          <w:szCs w:val="24"/>
        </w:rPr>
      </w:pPr>
      <w:r w:rsidRPr="00B36E44">
        <w:rPr>
          <w:sz w:val="24"/>
          <w:szCs w:val="24"/>
        </w:rPr>
        <w:t>Leominster, MA 01453</w:t>
      </w:r>
    </w:p>
    <w:p w14:paraId="11AB0C65" w14:textId="77777777" w:rsidR="00B36E44" w:rsidRPr="00B36E44" w:rsidRDefault="00B36E44" w:rsidP="00B36E44">
      <w:pPr>
        <w:rPr>
          <w:sz w:val="24"/>
          <w:szCs w:val="24"/>
        </w:rPr>
      </w:pPr>
      <w:r w:rsidRPr="00B36E44">
        <w:rPr>
          <w:sz w:val="24"/>
          <w:szCs w:val="24"/>
        </w:rPr>
        <w:t xml:space="preserve">Contact Person: Severino Luna or Jacques </w:t>
      </w:r>
      <w:proofErr w:type="spellStart"/>
      <w:r w:rsidRPr="00B36E44">
        <w:rPr>
          <w:sz w:val="24"/>
          <w:szCs w:val="24"/>
        </w:rPr>
        <w:t>Broulette</w:t>
      </w:r>
      <w:proofErr w:type="spellEnd"/>
    </w:p>
    <w:p w14:paraId="6A0728A6" w14:textId="77777777" w:rsidR="00B36E44" w:rsidRPr="00B36E44" w:rsidRDefault="00B36E44" w:rsidP="00B36E44">
      <w:pPr>
        <w:rPr>
          <w:rStyle w:val="Hyperlink"/>
          <w:sz w:val="24"/>
          <w:szCs w:val="24"/>
        </w:rPr>
      </w:pPr>
      <w:r w:rsidRPr="00B36E44">
        <w:rPr>
          <w:sz w:val="24"/>
          <w:szCs w:val="24"/>
        </w:rPr>
        <w:t xml:space="preserve">E-mail: </w:t>
      </w:r>
      <w:hyperlink r:id="rId62" w:history="1">
        <w:r w:rsidRPr="00B36E44">
          <w:rPr>
            <w:rStyle w:val="Hyperlink"/>
            <w:sz w:val="24"/>
            <w:szCs w:val="24"/>
          </w:rPr>
          <w:t>luna@soilxcorp.com</w:t>
        </w:r>
      </w:hyperlink>
      <w:r w:rsidRPr="00B36E44">
        <w:rPr>
          <w:rStyle w:val="Hyperlink"/>
          <w:sz w:val="24"/>
          <w:szCs w:val="24"/>
        </w:rPr>
        <w:t xml:space="preserve"> or Jacques@soilxcorp.com</w:t>
      </w:r>
    </w:p>
    <w:p w14:paraId="2FAF5DB8" w14:textId="77777777" w:rsidR="00B36E44" w:rsidRPr="00B36E44" w:rsidRDefault="00B36E44" w:rsidP="00B36E44">
      <w:pPr>
        <w:rPr>
          <w:sz w:val="24"/>
          <w:szCs w:val="24"/>
        </w:rPr>
      </w:pPr>
      <w:r w:rsidRPr="00B36E44">
        <w:rPr>
          <w:sz w:val="24"/>
          <w:szCs w:val="24"/>
        </w:rPr>
        <w:t>978-840-0391</w:t>
      </w:r>
    </w:p>
    <w:p w14:paraId="75AB2785" w14:textId="77777777" w:rsidR="00B36E44" w:rsidRPr="00B36E44" w:rsidRDefault="00B36E44" w:rsidP="00B36E44">
      <w:pPr>
        <w:rPr>
          <w:sz w:val="24"/>
          <w:szCs w:val="24"/>
        </w:rPr>
      </w:pPr>
    </w:p>
    <w:p w14:paraId="421804B0" w14:textId="77777777" w:rsidR="00B36E44" w:rsidRPr="00B36E44" w:rsidRDefault="00B36E44" w:rsidP="00B36E44">
      <w:pPr>
        <w:rPr>
          <w:sz w:val="24"/>
          <w:szCs w:val="24"/>
        </w:rPr>
      </w:pPr>
    </w:p>
    <w:p w14:paraId="2E78B904" w14:textId="77777777" w:rsidR="00B36E44" w:rsidRPr="00B36E44" w:rsidRDefault="00B36E44" w:rsidP="00B36E44">
      <w:pPr>
        <w:rPr>
          <w:sz w:val="24"/>
          <w:szCs w:val="24"/>
        </w:rPr>
      </w:pPr>
      <w:r w:rsidRPr="00B36E44">
        <w:rPr>
          <w:sz w:val="24"/>
          <w:szCs w:val="24"/>
        </w:rPr>
        <w:t>Soil Testing, Inc.</w:t>
      </w:r>
    </w:p>
    <w:p w14:paraId="685EA990" w14:textId="77777777" w:rsidR="00B36E44" w:rsidRPr="00B36E44" w:rsidRDefault="00B36E44" w:rsidP="00B36E44">
      <w:pPr>
        <w:rPr>
          <w:sz w:val="24"/>
          <w:szCs w:val="24"/>
        </w:rPr>
      </w:pPr>
      <w:r w:rsidRPr="00B36E44">
        <w:rPr>
          <w:sz w:val="24"/>
          <w:szCs w:val="24"/>
        </w:rPr>
        <w:t>90 Donovan Road</w:t>
      </w:r>
    </w:p>
    <w:p w14:paraId="129BF4B9" w14:textId="77777777" w:rsidR="00B36E44" w:rsidRPr="00B36E44" w:rsidRDefault="00B36E44" w:rsidP="00B36E44">
      <w:pPr>
        <w:rPr>
          <w:sz w:val="24"/>
          <w:szCs w:val="24"/>
        </w:rPr>
      </w:pPr>
      <w:r w:rsidRPr="00B36E44">
        <w:rPr>
          <w:sz w:val="24"/>
          <w:szCs w:val="24"/>
        </w:rPr>
        <w:t>Oxford, CT 06478</w:t>
      </w:r>
    </w:p>
    <w:p w14:paraId="040816E8" w14:textId="77777777" w:rsidR="00B36E44" w:rsidRPr="00B36E44" w:rsidRDefault="00B36E44" w:rsidP="00B36E44">
      <w:pPr>
        <w:rPr>
          <w:sz w:val="24"/>
          <w:szCs w:val="24"/>
        </w:rPr>
      </w:pPr>
      <w:r w:rsidRPr="00B36E44">
        <w:rPr>
          <w:sz w:val="24"/>
          <w:szCs w:val="24"/>
        </w:rPr>
        <w:t>Contact Person: James DeAngelis</w:t>
      </w:r>
    </w:p>
    <w:p w14:paraId="45637083" w14:textId="77777777" w:rsidR="00B36E44" w:rsidRPr="00B36E44" w:rsidRDefault="00B36E44" w:rsidP="00B36E44">
      <w:pPr>
        <w:rPr>
          <w:color w:val="0000FF"/>
          <w:sz w:val="24"/>
          <w:szCs w:val="24"/>
          <w:u w:val="single"/>
        </w:rPr>
      </w:pPr>
      <w:r w:rsidRPr="00B36E44">
        <w:rPr>
          <w:sz w:val="24"/>
          <w:szCs w:val="24"/>
        </w:rPr>
        <w:t xml:space="preserve">E-mail: </w:t>
      </w:r>
      <w:hyperlink r:id="rId63" w:tooltip="mailto:james@soiltestinginc.net" w:history="1">
        <w:r w:rsidRPr="00B36E44">
          <w:rPr>
            <w:color w:val="0000FF"/>
            <w:sz w:val="24"/>
            <w:szCs w:val="24"/>
            <w:u w:val="single"/>
          </w:rPr>
          <w:t>james@soiltestinginc.net</w:t>
        </w:r>
      </w:hyperlink>
    </w:p>
    <w:p w14:paraId="12E02E34" w14:textId="77777777" w:rsidR="00B36E44" w:rsidRPr="00B36E44" w:rsidRDefault="00B36E44" w:rsidP="00B36E44">
      <w:pPr>
        <w:rPr>
          <w:sz w:val="24"/>
          <w:szCs w:val="24"/>
        </w:rPr>
      </w:pPr>
      <w:r w:rsidRPr="00B36E44">
        <w:rPr>
          <w:sz w:val="24"/>
          <w:szCs w:val="24"/>
        </w:rPr>
        <w:t>203-262-9328</w:t>
      </w:r>
    </w:p>
    <w:p w14:paraId="3D5947D9" w14:textId="77777777" w:rsidR="00B36E44" w:rsidRPr="00B36E44" w:rsidRDefault="00B36E44" w:rsidP="00B36E44">
      <w:pPr>
        <w:rPr>
          <w:color w:val="0000FF"/>
          <w:sz w:val="24"/>
          <w:szCs w:val="24"/>
          <w:u w:val="single"/>
        </w:rPr>
      </w:pPr>
    </w:p>
    <w:p w14:paraId="25262A33" w14:textId="77777777" w:rsidR="00B36E44" w:rsidRPr="00B36E44" w:rsidRDefault="00B36E44" w:rsidP="00B36E44">
      <w:pPr>
        <w:spacing w:line="120" w:lineRule="auto"/>
        <w:rPr>
          <w:sz w:val="24"/>
          <w:szCs w:val="24"/>
        </w:rPr>
      </w:pPr>
    </w:p>
    <w:p w14:paraId="442D9C40" w14:textId="77777777" w:rsidR="00B36E44" w:rsidRPr="00B36E44" w:rsidRDefault="00B36E44" w:rsidP="00B36E44">
      <w:pPr>
        <w:spacing w:line="120" w:lineRule="auto"/>
        <w:rPr>
          <w:sz w:val="24"/>
          <w:szCs w:val="24"/>
        </w:rPr>
      </w:pPr>
    </w:p>
    <w:p w14:paraId="24D02628" w14:textId="77777777" w:rsidR="00B36E44" w:rsidRPr="00B36E44" w:rsidRDefault="00B36E44" w:rsidP="00B36E44">
      <w:pPr>
        <w:rPr>
          <w:sz w:val="24"/>
          <w:szCs w:val="24"/>
        </w:rPr>
      </w:pPr>
      <w:r w:rsidRPr="00B36E44">
        <w:rPr>
          <w:sz w:val="24"/>
          <w:szCs w:val="24"/>
        </w:rPr>
        <w:t>Terracon Consultants</w:t>
      </w:r>
    </w:p>
    <w:p w14:paraId="60549D61" w14:textId="77777777" w:rsidR="00B36E44" w:rsidRPr="00B36E44" w:rsidRDefault="00B36E44" w:rsidP="00B36E44">
      <w:pPr>
        <w:rPr>
          <w:sz w:val="24"/>
          <w:szCs w:val="24"/>
        </w:rPr>
      </w:pPr>
      <w:r w:rsidRPr="00B36E44">
        <w:rPr>
          <w:sz w:val="24"/>
          <w:szCs w:val="24"/>
        </w:rPr>
        <w:t>201 Hammer Mill Road</w:t>
      </w:r>
    </w:p>
    <w:p w14:paraId="29266BB4" w14:textId="77777777" w:rsidR="00B36E44" w:rsidRPr="00B36E44" w:rsidRDefault="00B36E44" w:rsidP="00B36E44">
      <w:pPr>
        <w:rPr>
          <w:sz w:val="24"/>
          <w:szCs w:val="24"/>
        </w:rPr>
      </w:pPr>
      <w:r w:rsidRPr="00B36E44">
        <w:rPr>
          <w:sz w:val="24"/>
          <w:szCs w:val="24"/>
        </w:rPr>
        <w:t>Rocky Hill, CT 06067</w:t>
      </w:r>
    </w:p>
    <w:p w14:paraId="41FEAD96" w14:textId="77777777" w:rsidR="00B36E44" w:rsidRPr="00B36E44" w:rsidRDefault="00B36E44" w:rsidP="00B36E44">
      <w:pPr>
        <w:rPr>
          <w:sz w:val="24"/>
          <w:szCs w:val="24"/>
        </w:rPr>
      </w:pPr>
      <w:r w:rsidRPr="00B36E44">
        <w:rPr>
          <w:sz w:val="24"/>
          <w:szCs w:val="24"/>
        </w:rPr>
        <w:t>Contact Person: Shawn Poff</w:t>
      </w:r>
    </w:p>
    <w:p w14:paraId="62561B1F" w14:textId="77777777" w:rsidR="00B36E44" w:rsidRPr="00B36E44" w:rsidRDefault="00B36E44" w:rsidP="00B36E44">
      <w:pPr>
        <w:rPr>
          <w:sz w:val="24"/>
          <w:szCs w:val="24"/>
        </w:rPr>
      </w:pPr>
      <w:r w:rsidRPr="00B36E44">
        <w:rPr>
          <w:sz w:val="24"/>
          <w:szCs w:val="24"/>
        </w:rPr>
        <w:lastRenderedPageBreak/>
        <w:t xml:space="preserve">E-mail: </w:t>
      </w:r>
      <w:hyperlink r:id="rId64" w:history="1">
        <w:r w:rsidRPr="00B36E44">
          <w:rPr>
            <w:rStyle w:val="Hyperlink"/>
            <w:sz w:val="24"/>
            <w:szCs w:val="24"/>
          </w:rPr>
          <w:t>shawn.poff@terracon.com</w:t>
        </w:r>
      </w:hyperlink>
    </w:p>
    <w:p w14:paraId="1C5B66FB" w14:textId="77777777" w:rsidR="00B36E44" w:rsidRPr="00B36E44" w:rsidRDefault="00B36E44" w:rsidP="00B36E44">
      <w:pPr>
        <w:rPr>
          <w:color w:val="0000FF"/>
          <w:sz w:val="24"/>
          <w:szCs w:val="24"/>
          <w:u w:val="single"/>
        </w:rPr>
      </w:pPr>
      <w:r w:rsidRPr="00B36E44">
        <w:rPr>
          <w:sz w:val="24"/>
          <w:szCs w:val="24"/>
        </w:rPr>
        <w:t>860-929-7834</w:t>
      </w:r>
    </w:p>
    <w:p w14:paraId="4D4D578E" w14:textId="77777777" w:rsidR="00591BB4" w:rsidRPr="00557313" w:rsidRDefault="00591BB4" w:rsidP="00B36E44">
      <w:pPr>
        <w:jc w:val="center"/>
        <w:rPr>
          <w:bCs/>
        </w:rPr>
      </w:pPr>
    </w:p>
    <w:sectPr w:rsidR="00591BB4" w:rsidRPr="00557313" w:rsidSect="00B36E44">
      <w:footerReference w:type="default" r:id="rId65"/>
      <w:pgSz w:w="12240" w:h="15840"/>
      <w:pgMar w:top="1440" w:right="1440" w:bottom="135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75AA8F" w14:textId="77777777" w:rsidR="00E909CE" w:rsidRDefault="00E909CE" w:rsidP="00F40C15">
      <w:r>
        <w:separator/>
      </w:r>
    </w:p>
  </w:endnote>
  <w:endnote w:type="continuationSeparator" w:id="0">
    <w:p w14:paraId="147502E9" w14:textId="77777777" w:rsidR="00E909CE" w:rsidRDefault="00E909CE" w:rsidP="00F40C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875A8E" w14:textId="77777777" w:rsidR="00083975" w:rsidRPr="00C26F76" w:rsidRDefault="00083975" w:rsidP="00C26F76">
    <w:pPr>
      <w:pStyle w:val="Footer"/>
      <w:jc w:val="center"/>
      <w:rPr>
        <w:sz w:val="24"/>
      </w:rPr>
    </w:pPr>
    <w:r>
      <w:rPr>
        <w:sz w:val="24"/>
      </w:rPr>
      <w:t>I-</w:t>
    </w:r>
    <w:r w:rsidRPr="00011F07">
      <w:rPr>
        <w:sz w:val="24"/>
      </w:rPr>
      <w:fldChar w:fldCharType="begin"/>
    </w:r>
    <w:r w:rsidRPr="00011F07">
      <w:rPr>
        <w:sz w:val="24"/>
      </w:rPr>
      <w:instrText xml:space="preserve"> PAGE   \* MERGEFORMAT </w:instrText>
    </w:r>
    <w:r w:rsidRPr="00011F07">
      <w:rPr>
        <w:sz w:val="24"/>
      </w:rPr>
      <w:fldChar w:fldCharType="separate"/>
    </w:r>
    <w:r w:rsidR="00130275">
      <w:rPr>
        <w:noProof/>
        <w:sz w:val="24"/>
      </w:rPr>
      <w:t>1</w:t>
    </w:r>
    <w:r w:rsidRPr="00011F07">
      <w:rPr>
        <w:noProof/>
        <w:sz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E7FEE5" w14:textId="77777777" w:rsidR="00083975" w:rsidRPr="00C26F76" w:rsidRDefault="00083975" w:rsidP="00C26F76">
    <w:pPr>
      <w:pStyle w:val="Footer"/>
      <w:jc w:val="center"/>
      <w:rPr>
        <w:sz w:val="24"/>
      </w:rPr>
    </w:pPr>
    <w:r>
      <w:rPr>
        <w:sz w:val="24"/>
      </w:rPr>
      <w:t>I</w:t>
    </w:r>
    <w:r w:rsidRPr="00C26F76">
      <w:rPr>
        <w:sz w:val="24"/>
      </w:rPr>
      <w:t>I-</w:t>
    </w:r>
    <w:r w:rsidRPr="00C26F76">
      <w:rPr>
        <w:sz w:val="24"/>
      </w:rPr>
      <w:fldChar w:fldCharType="begin"/>
    </w:r>
    <w:r w:rsidRPr="00C26F76">
      <w:rPr>
        <w:sz w:val="24"/>
      </w:rPr>
      <w:instrText xml:space="preserve"> PAGE   \* MERGEFORMAT </w:instrText>
    </w:r>
    <w:r w:rsidRPr="00C26F76">
      <w:rPr>
        <w:sz w:val="24"/>
      </w:rPr>
      <w:fldChar w:fldCharType="separate"/>
    </w:r>
    <w:r w:rsidR="00130275">
      <w:rPr>
        <w:noProof/>
        <w:sz w:val="24"/>
      </w:rPr>
      <w:t>4</w:t>
    </w:r>
    <w:r w:rsidRPr="00C26F76">
      <w:rPr>
        <w:noProof/>
        <w:sz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6CB87E" w14:textId="77777777" w:rsidR="00083975" w:rsidRPr="00C26F76" w:rsidRDefault="00083975" w:rsidP="00C26F76">
    <w:pPr>
      <w:pStyle w:val="Footer"/>
      <w:jc w:val="center"/>
      <w:rPr>
        <w:sz w:val="24"/>
      </w:rPr>
    </w:pPr>
    <w:r w:rsidRPr="00C26F76">
      <w:rPr>
        <w:sz w:val="24"/>
      </w:rPr>
      <w:t>II-</w:t>
    </w:r>
    <w:r w:rsidRPr="00C26F76">
      <w:rPr>
        <w:sz w:val="24"/>
      </w:rPr>
      <w:fldChar w:fldCharType="begin"/>
    </w:r>
    <w:r w:rsidRPr="00C26F76">
      <w:rPr>
        <w:sz w:val="24"/>
      </w:rPr>
      <w:instrText xml:space="preserve"> PAGE   \* MERGEFORMAT </w:instrText>
    </w:r>
    <w:r w:rsidRPr="00C26F76">
      <w:rPr>
        <w:sz w:val="24"/>
      </w:rPr>
      <w:fldChar w:fldCharType="separate"/>
    </w:r>
    <w:r>
      <w:rPr>
        <w:noProof/>
        <w:sz w:val="24"/>
      </w:rPr>
      <w:t>1</w:t>
    </w:r>
    <w:r w:rsidRPr="00C26F76">
      <w:rPr>
        <w:noProof/>
        <w:sz w:val="24"/>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BC7819" w14:textId="77777777" w:rsidR="00083975" w:rsidRPr="00C26F76" w:rsidRDefault="00083975" w:rsidP="00C26F76">
    <w:pPr>
      <w:pStyle w:val="Footer"/>
      <w:jc w:val="center"/>
      <w:rPr>
        <w:sz w:val="24"/>
      </w:rPr>
    </w:pPr>
    <w:r>
      <w:rPr>
        <w:sz w:val="24"/>
      </w:rPr>
      <w:t>I</w:t>
    </w:r>
    <w:r w:rsidRPr="00C26F76">
      <w:rPr>
        <w:sz w:val="24"/>
      </w:rPr>
      <w:t>I</w:t>
    </w:r>
    <w:r>
      <w:rPr>
        <w:sz w:val="24"/>
      </w:rPr>
      <w:t>I</w:t>
    </w:r>
    <w:r w:rsidRPr="00C26F76">
      <w:rPr>
        <w:sz w:val="24"/>
      </w:rPr>
      <w:t>-</w:t>
    </w:r>
    <w:r w:rsidRPr="001D63F9">
      <w:rPr>
        <w:sz w:val="24"/>
      </w:rPr>
      <w:fldChar w:fldCharType="begin"/>
    </w:r>
    <w:r w:rsidRPr="001D63F9">
      <w:rPr>
        <w:sz w:val="24"/>
      </w:rPr>
      <w:instrText xml:space="preserve"> PAGE   \* MERGEFORMAT </w:instrText>
    </w:r>
    <w:r w:rsidRPr="001D63F9">
      <w:rPr>
        <w:sz w:val="24"/>
      </w:rPr>
      <w:fldChar w:fldCharType="separate"/>
    </w:r>
    <w:r w:rsidR="00130275">
      <w:rPr>
        <w:noProof/>
        <w:sz w:val="24"/>
      </w:rPr>
      <w:t>1</w:t>
    </w:r>
    <w:r w:rsidRPr="001D63F9">
      <w:rPr>
        <w:noProof/>
        <w:sz w:val="24"/>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09A58F" w14:textId="77777777" w:rsidR="00083975" w:rsidRPr="00C26F76" w:rsidRDefault="00083975" w:rsidP="00C26F76">
    <w:pPr>
      <w:pStyle w:val="Footer"/>
      <w:jc w:val="center"/>
      <w:rPr>
        <w:sz w:val="24"/>
      </w:rPr>
    </w:pPr>
    <w:r>
      <w:rPr>
        <w:sz w:val="24"/>
      </w:rPr>
      <w:t>III</w:t>
    </w:r>
    <w:r w:rsidRPr="00C26F76">
      <w:rPr>
        <w:sz w:val="24"/>
      </w:rPr>
      <w:t>-</w:t>
    </w:r>
    <w:r w:rsidRPr="001D63F9">
      <w:rPr>
        <w:sz w:val="24"/>
      </w:rPr>
      <w:fldChar w:fldCharType="begin"/>
    </w:r>
    <w:r w:rsidRPr="001D63F9">
      <w:rPr>
        <w:sz w:val="24"/>
      </w:rPr>
      <w:instrText xml:space="preserve"> PAGE   \* MERGEFORMAT </w:instrText>
    </w:r>
    <w:r w:rsidRPr="001D63F9">
      <w:rPr>
        <w:sz w:val="24"/>
      </w:rPr>
      <w:fldChar w:fldCharType="separate"/>
    </w:r>
    <w:r w:rsidR="00130275">
      <w:rPr>
        <w:noProof/>
        <w:sz w:val="24"/>
      </w:rPr>
      <w:t>37</w:t>
    </w:r>
    <w:r w:rsidRPr="001D63F9">
      <w:rPr>
        <w:noProof/>
        <w:sz w:val="24"/>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B50443" w14:textId="77777777" w:rsidR="00083975" w:rsidRPr="00C26F76" w:rsidRDefault="00083975" w:rsidP="00C26F76">
    <w:pPr>
      <w:pStyle w:val="Footer"/>
      <w:jc w:val="center"/>
      <w:rPr>
        <w:sz w:val="24"/>
      </w:rPr>
    </w:pPr>
    <w:r>
      <w:rPr>
        <w:sz w:val="24"/>
      </w:rPr>
      <w:t>IV</w:t>
    </w:r>
    <w:r w:rsidRPr="00C26F76">
      <w:rPr>
        <w:sz w:val="24"/>
      </w:rPr>
      <w:t>-</w:t>
    </w:r>
    <w:r w:rsidRPr="001D63F9">
      <w:rPr>
        <w:sz w:val="24"/>
      </w:rPr>
      <w:fldChar w:fldCharType="begin"/>
    </w:r>
    <w:r w:rsidRPr="001D63F9">
      <w:rPr>
        <w:sz w:val="24"/>
      </w:rPr>
      <w:instrText xml:space="preserve"> PAGE   \* MERGEFORMAT </w:instrText>
    </w:r>
    <w:r w:rsidRPr="001D63F9">
      <w:rPr>
        <w:sz w:val="24"/>
      </w:rPr>
      <w:fldChar w:fldCharType="separate"/>
    </w:r>
    <w:r w:rsidR="00130275">
      <w:rPr>
        <w:noProof/>
        <w:sz w:val="24"/>
      </w:rPr>
      <w:t>1</w:t>
    </w:r>
    <w:r w:rsidRPr="001D63F9">
      <w:rPr>
        <w:noProof/>
        <w:sz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4A0C0A" w14:textId="77777777" w:rsidR="00E909CE" w:rsidRDefault="00E909CE" w:rsidP="00F40C15">
      <w:r>
        <w:separator/>
      </w:r>
    </w:p>
  </w:footnote>
  <w:footnote w:type="continuationSeparator" w:id="0">
    <w:p w14:paraId="38F4B8D3" w14:textId="77777777" w:rsidR="00E909CE" w:rsidRDefault="00E909CE" w:rsidP="00F40C1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97326"/>
    <w:multiLevelType w:val="singleLevel"/>
    <w:tmpl w:val="88547408"/>
    <w:lvl w:ilvl="0">
      <w:start w:val="1"/>
      <w:numFmt w:val="decimal"/>
      <w:lvlText w:val="%1)"/>
      <w:lvlJc w:val="left"/>
      <w:pPr>
        <w:tabs>
          <w:tab w:val="num" w:pos="435"/>
        </w:tabs>
        <w:ind w:left="435" w:hanging="435"/>
      </w:pPr>
      <w:rPr>
        <w:rFonts w:hint="default"/>
      </w:rPr>
    </w:lvl>
  </w:abstractNum>
  <w:abstractNum w:abstractNumId="1" w15:restartNumberingAfterBreak="0">
    <w:nsid w:val="04253549"/>
    <w:multiLevelType w:val="hybridMultilevel"/>
    <w:tmpl w:val="D9DEDA34"/>
    <w:lvl w:ilvl="0" w:tplc="0980C32C">
      <w:start w:val="1"/>
      <w:numFmt w:val="decimal"/>
      <w:lvlText w:val="Article %1"/>
      <w:lvlJc w:val="left"/>
      <w:pPr>
        <w:ind w:left="1031" w:hanging="361"/>
      </w:pPr>
      <w:rPr>
        <w:rFonts w:ascii="Calibri" w:hAnsi="Calibri" w:cs="Calibri" w:hint="default"/>
        <w:w w:val="100"/>
        <w:sz w:val="24"/>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8439C3"/>
    <w:multiLevelType w:val="hybridMultilevel"/>
    <w:tmpl w:val="6122C1F8"/>
    <w:lvl w:ilvl="0" w:tplc="CFD0086C">
      <w:start w:val="1"/>
      <w:numFmt w:val="lowerLetter"/>
      <w:lvlText w:val="(%1)"/>
      <w:lvlJc w:val="left"/>
      <w:pPr>
        <w:ind w:left="1300" w:hanging="360"/>
      </w:pPr>
      <w:rPr>
        <w:rFonts w:ascii="Calibri" w:eastAsia="Calibri" w:hAnsi="Calibri" w:cs="Calibri" w:hint="default"/>
        <w:spacing w:val="-9"/>
        <w:w w:val="100"/>
        <w:sz w:val="24"/>
        <w:szCs w:val="24"/>
        <w:lang w:val="en-US" w:eastAsia="en-US" w:bidi="en-US"/>
      </w:rPr>
    </w:lvl>
    <w:lvl w:ilvl="1" w:tplc="98C4345C">
      <w:numFmt w:val="bullet"/>
      <w:lvlText w:val="•"/>
      <w:lvlJc w:val="left"/>
      <w:pPr>
        <w:ind w:left="2304" w:hanging="360"/>
      </w:pPr>
      <w:rPr>
        <w:rFonts w:hint="default"/>
        <w:lang w:val="en-US" w:eastAsia="en-US" w:bidi="en-US"/>
      </w:rPr>
    </w:lvl>
    <w:lvl w:ilvl="2" w:tplc="2B3C046A">
      <w:numFmt w:val="bullet"/>
      <w:lvlText w:val="•"/>
      <w:lvlJc w:val="left"/>
      <w:pPr>
        <w:ind w:left="3308" w:hanging="360"/>
      </w:pPr>
      <w:rPr>
        <w:rFonts w:hint="default"/>
        <w:lang w:val="en-US" w:eastAsia="en-US" w:bidi="en-US"/>
      </w:rPr>
    </w:lvl>
    <w:lvl w:ilvl="3" w:tplc="B01E14AC">
      <w:numFmt w:val="bullet"/>
      <w:lvlText w:val="•"/>
      <w:lvlJc w:val="left"/>
      <w:pPr>
        <w:ind w:left="4312" w:hanging="360"/>
      </w:pPr>
      <w:rPr>
        <w:rFonts w:hint="default"/>
        <w:lang w:val="en-US" w:eastAsia="en-US" w:bidi="en-US"/>
      </w:rPr>
    </w:lvl>
    <w:lvl w:ilvl="4" w:tplc="9334C55C">
      <w:numFmt w:val="bullet"/>
      <w:lvlText w:val="•"/>
      <w:lvlJc w:val="left"/>
      <w:pPr>
        <w:ind w:left="5316" w:hanging="360"/>
      </w:pPr>
      <w:rPr>
        <w:rFonts w:hint="default"/>
        <w:lang w:val="en-US" w:eastAsia="en-US" w:bidi="en-US"/>
      </w:rPr>
    </w:lvl>
    <w:lvl w:ilvl="5" w:tplc="E5D474E8">
      <w:numFmt w:val="bullet"/>
      <w:lvlText w:val="•"/>
      <w:lvlJc w:val="left"/>
      <w:pPr>
        <w:ind w:left="6320" w:hanging="360"/>
      </w:pPr>
      <w:rPr>
        <w:rFonts w:hint="default"/>
        <w:lang w:val="en-US" w:eastAsia="en-US" w:bidi="en-US"/>
      </w:rPr>
    </w:lvl>
    <w:lvl w:ilvl="6" w:tplc="4B126B78">
      <w:numFmt w:val="bullet"/>
      <w:lvlText w:val="•"/>
      <w:lvlJc w:val="left"/>
      <w:pPr>
        <w:ind w:left="7324" w:hanging="360"/>
      </w:pPr>
      <w:rPr>
        <w:rFonts w:hint="default"/>
        <w:lang w:val="en-US" w:eastAsia="en-US" w:bidi="en-US"/>
      </w:rPr>
    </w:lvl>
    <w:lvl w:ilvl="7" w:tplc="55424FC8">
      <w:numFmt w:val="bullet"/>
      <w:lvlText w:val="•"/>
      <w:lvlJc w:val="left"/>
      <w:pPr>
        <w:ind w:left="8328" w:hanging="360"/>
      </w:pPr>
      <w:rPr>
        <w:rFonts w:hint="default"/>
        <w:lang w:val="en-US" w:eastAsia="en-US" w:bidi="en-US"/>
      </w:rPr>
    </w:lvl>
    <w:lvl w:ilvl="8" w:tplc="11843846">
      <w:numFmt w:val="bullet"/>
      <w:lvlText w:val="•"/>
      <w:lvlJc w:val="left"/>
      <w:pPr>
        <w:ind w:left="9332" w:hanging="360"/>
      </w:pPr>
      <w:rPr>
        <w:rFonts w:hint="default"/>
        <w:lang w:val="en-US" w:eastAsia="en-US" w:bidi="en-US"/>
      </w:rPr>
    </w:lvl>
  </w:abstractNum>
  <w:abstractNum w:abstractNumId="3" w15:restartNumberingAfterBreak="0">
    <w:nsid w:val="0DA8140B"/>
    <w:multiLevelType w:val="hybridMultilevel"/>
    <w:tmpl w:val="516C211E"/>
    <w:lvl w:ilvl="0" w:tplc="0890D724">
      <w:start w:val="1"/>
      <w:numFmt w:val="lowerLetter"/>
      <w:lvlText w:val="(%1)"/>
      <w:lvlJc w:val="left"/>
      <w:pPr>
        <w:ind w:left="1300" w:hanging="360"/>
      </w:pPr>
      <w:rPr>
        <w:rFonts w:ascii="Calibri" w:eastAsia="Calibri" w:hAnsi="Calibri" w:cs="Calibri" w:hint="default"/>
        <w:spacing w:val="-9"/>
        <w:w w:val="100"/>
        <w:sz w:val="24"/>
        <w:szCs w:val="24"/>
        <w:lang w:val="en-US" w:eastAsia="en-US" w:bidi="en-US"/>
      </w:rPr>
    </w:lvl>
    <w:lvl w:ilvl="1" w:tplc="0D24678E">
      <w:numFmt w:val="bullet"/>
      <w:lvlText w:val="•"/>
      <w:lvlJc w:val="left"/>
      <w:pPr>
        <w:ind w:left="2304" w:hanging="360"/>
      </w:pPr>
      <w:rPr>
        <w:rFonts w:hint="default"/>
        <w:lang w:val="en-US" w:eastAsia="en-US" w:bidi="en-US"/>
      </w:rPr>
    </w:lvl>
    <w:lvl w:ilvl="2" w:tplc="487AF256">
      <w:numFmt w:val="bullet"/>
      <w:lvlText w:val="•"/>
      <w:lvlJc w:val="left"/>
      <w:pPr>
        <w:ind w:left="3308" w:hanging="360"/>
      </w:pPr>
      <w:rPr>
        <w:rFonts w:hint="default"/>
        <w:lang w:val="en-US" w:eastAsia="en-US" w:bidi="en-US"/>
      </w:rPr>
    </w:lvl>
    <w:lvl w:ilvl="3" w:tplc="57D879A2">
      <w:numFmt w:val="bullet"/>
      <w:lvlText w:val="•"/>
      <w:lvlJc w:val="left"/>
      <w:pPr>
        <w:ind w:left="4312" w:hanging="360"/>
      </w:pPr>
      <w:rPr>
        <w:rFonts w:hint="default"/>
        <w:lang w:val="en-US" w:eastAsia="en-US" w:bidi="en-US"/>
      </w:rPr>
    </w:lvl>
    <w:lvl w:ilvl="4" w:tplc="BB52BDA8">
      <w:numFmt w:val="bullet"/>
      <w:lvlText w:val="•"/>
      <w:lvlJc w:val="left"/>
      <w:pPr>
        <w:ind w:left="5316" w:hanging="360"/>
      </w:pPr>
      <w:rPr>
        <w:rFonts w:hint="default"/>
        <w:lang w:val="en-US" w:eastAsia="en-US" w:bidi="en-US"/>
      </w:rPr>
    </w:lvl>
    <w:lvl w:ilvl="5" w:tplc="63E476EA">
      <w:numFmt w:val="bullet"/>
      <w:lvlText w:val="•"/>
      <w:lvlJc w:val="left"/>
      <w:pPr>
        <w:ind w:left="6320" w:hanging="360"/>
      </w:pPr>
      <w:rPr>
        <w:rFonts w:hint="default"/>
        <w:lang w:val="en-US" w:eastAsia="en-US" w:bidi="en-US"/>
      </w:rPr>
    </w:lvl>
    <w:lvl w:ilvl="6" w:tplc="59B041EE">
      <w:numFmt w:val="bullet"/>
      <w:lvlText w:val="•"/>
      <w:lvlJc w:val="left"/>
      <w:pPr>
        <w:ind w:left="7324" w:hanging="360"/>
      </w:pPr>
      <w:rPr>
        <w:rFonts w:hint="default"/>
        <w:lang w:val="en-US" w:eastAsia="en-US" w:bidi="en-US"/>
      </w:rPr>
    </w:lvl>
    <w:lvl w:ilvl="7" w:tplc="973C6FF8">
      <w:numFmt w:val="bullet"/>
      <w:lvlText w:val="•"/>
      <w:lvlJc w:val="left"/>
      <w:pPr>
        <w:ind w:left="8328" w:hanging="360"/>
      </w:pPr>
      <w:rPr>
        <w:rFonts w:hint="default"/>
        <w:lang w:val="en-US" w:eastAsia="en-US" w:bidi="en-US"/>
      </w:rPr>
    </w:lvl>
    <w:lvl w:ilvl="8" w:tplc="0DFE2BC2">
      <w:numFmt w:val="bullet"/>
      <w:lvlText w:val="•"/>
      <w:lvlJc w:val="left"/>
      <w:pPr>
        <w:ind w:left="9332" w:hanging="360"/>
      </w:pPr>
      <w:rPr>
        <w:rFonts w:hint="default"/>
        <w:lang w:val="en-US" w:eastAsia="en-US" w:bidi="en-US"/>
      </w:rPr>
    </w:lvl>
  </w:abstractNum>
  <w:abstractNum w:abstractNumId="4" w15:restartNumberingAfterBreak="0">
    <w:nsid w:val="0F810B6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1824FC2"/>
    <w:multiLevelType w:val="hybridMultilevel"/>
    <w:tmpl w:val="310295F8"/>
    <w:lvl w:ilvl="0" w:tplc="CF9AC8D8">
      <w:start w:val="1"/>
      <w:numFmt w:val="decimal"/>
      <w:lvlText w:val="%1."/>
      <w:lvlJc w:val="left"/>
      <w:pPr>
        <w:ind w:left="1300" w:hanging="360"/>
      </w:pPr>
      <w:rPr>
        <w:rFonts w:ascii="Calibri" w:eastAsia="Calibri" w:hAnsi="Calibri" w:cs="Calibri" w:hint="default"/>
        <w:spacing w:val="-3"/>
        <w:w w:val="100"/>
        <w:sz w:val="24"/>
        <w:szCs w:val="24"/>
        <w:lang w:val="en-US" w:eastAsia="en-US" w:bidi="en-US"/>
      </w:rPr>
    </w:lvl>
    <w:lvl w:ilvl="1" w:tplc="8E8E633C">
      <w:start w:val="1"/>
      <w:numFmt w:val="lowerLetter"/>
      <w:lvlText w:val="(%2)"/>
      <w:lvlJc w:val="left"/>
      <w:pPr>
        <w:ind w:left="1300" w:hanging="329"/>
      </w:pPr>
      <w:rPr>
        <w:rFonts w:ascii="Calibri" w:eastAsia="Calibri" w:hAnsi="Calibri" w:cs="Calibri" w:hint="default"/>
        <w:spacing w:val="-1"/>
        <w:w w:val="100"/>
        <w:sz w:val="24"/>
        <w:szCs w:val="24"/>
        <w:lang w:val="en-US" w:eastAsia="en-US" w:bidi="en-US"/>
      </w:rPr>
    </w:lvl>
    <w:lvl w:ilvl="2" w:tplc="8924AF76">
      <w:numFmt w:val="bullet"/>
      <w:lvlText w:val="•"/>
      <w:lvlJc w:val="left"/>
      <w:pPr>
        <w:ind w:left="2735" w:hanging="329"/>
      </w:pPr>
      <w:rPr>
        <w:rFonts w:hint="default"/>
        <w:lang w:val="en-US" w:eastAsia="en-US" w:bidi="en-US"/>
      </w:rPr>
    </w:lvl>
    <w:lvl w:ilvl="3" w:tplc="BCD83032">
      <w:numFmt w:val="bullet"/>
      <w:lvlText w:val="•"/>
      <w:lvlJc w:val="left"/>
      <w:pPr>
        <w:ind w:left="3811" w:hanging="329"/>
      </w:pPr>
      <w:rPr>
        <w:rFonts w:hint="default"/>
        <w:lang w:val="en-US" w:eastAsia="en-US" w:bidi="en-US"/>
      </w:rPr>
    </w:lvl>
    <w:lvl w:ilvl="4" w:tplc="6CE870A4">
      <w:numFmt w:val="bullet"/>
      <w:lvlText w:val="•"/>
      <w:lvlJc w:val="left"/>
      <w:pPr>
        <w:ind w:left="4886" w:hanging="329"/>
      </w:pPr>
      <w:rPr>
        <w:rFonts w:hint="default"/>
        <w:lang w:val="en-US" w:eastAsia="en-US" w:bidi="en-US"/>
      </w:rPr>
    </w:lvl>
    <w:lvl w:ilvl="5" w:tplc="D966CDF0">
      <w:numFmt w:val="bullet"/>
      <w:lvlText w:val="•"/>
      <w:lvlJc w:val="left"/>
      <w:pPr>
        <w:ind w:left="5962" w:hanging="329"/>
      </w:pPr>
      <w:rPr>
        <w:rFonts w:hint="default"/>
        <w:lang w:val="en-US" w:eastAsia="en-US" w:bidi="en-US"/>
      </w:rPr>
    </w:lvl>
    <w:lvl w:ilvl="6" w:tplc="F15C1198">
      <w:numFmt w:val="bullet"/>
      <w:lvlText w:val="•"/>
      <w:lvlJc w:val="left"/>
      <w:pPr>
        <w:ind w:left="7037" w:hanging="329"/>
      </w:pPr>
      <w:rPr>
        <w:rFonts w:hint="default"/>
        <w:lang w:val="en-US" w:eastAsia="en-US" w:bidi="en-US"/>
      </w:rPr>
    </w:lvl>
    <w:lvl w:ilvl="7" w:tplc="795C478A">
      <w:numFmt w:val="bullet"/>
      <w:lvlText w:val="•"/>
      <w:lvlJc w:val="left"/>
      <w:pPr>
        <w:ind w:left="8113" w:hanging="329"/>
      </w:pPr>
      <w:rPr>
        <w:rFonts w:hint="default"/>
        <w:lang w:val="en-US" w:eastAsia="en-US" w:bidi="en-US"/>
      </w:rPr>
    </w:lvl>
    <w:lvl w:ilvl="8" w:tplc="F07EAEF2">
      <w:numFmt w:val="bullet"/>
      <w:lvlText w:val="•"/>
      <w:lvlJc w:val="left"/>
      <w:pPr>
        <w:ind w:left="9188" w:hanging="329"/>
      </w:pPr>
      <w:rPr>
        <w:rFonts w:hint="default"/>
        <w:lang w:val="en-US" w:eastAsia="en-US" w:bidi="en-US"/>
      </w:rPr>
    </w:lvl>
  </w:abstractNum>
  <w:abstractNum w:abstractNumId="6" w15:restartNumberingAfterBreak="0">
    <w:nsid w:val="134C7861"/>
    <w:multiLevelType w:val="hybridMultilevel"/>
    <w:tmpl w:val="F056A38C"/>
    <w:lvl w:ilvl="0" w:tplc="D8BAD320">
      <w:start w:val="1"/>
      <w:numFmt w:val="decimal"/>
      <w:lvlText w:val="%1."/>
      <w:lvlJc w:val="left"/>
      <w:pPr>
        <w:ind w:left="1080" w:hanging="360"/>
      </w:pPr>
      <w:rPr>
        <w:rFonts w:hint="default"/>
      </w:r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B6B7C60"/>
    <w:multiLevelType w:val="hybridMultilevel"/>
    <w:tmpl w:val="A6D8276C"/>
    <w:lvl w:ilvl="0" w:tplc="BD6A2D2A">
      <w:start w:val="1"/>
      <w:numFmt w:val="lowerLetter"/>
      <w:lvlText w:val="(%1)"/>
      <w:lvlJc w:val="left"/>
      <w:pPr>
        <w:ind w:left="399" w:hanging="336"/>
      </w:pPr>
      <w:rPr>
        <w:rFonts w:ascii="Times New Roman" w:eastAsia="Times New Roman" w:hAnsi="Times New Roman" w:cs="Times New Roman" w:hint="default"/>
        <w:spacing w:val="-7"/>
        <w:w w:val="100"/>
        <w:sz w:val="22"/>
        <w:szCs w:val="22"/>
        <w:lang w:val="en-US" w:eastAsia="en-US" w:bidi="en-US"/>
      </w:rPr>
    </w:lvl>
    <w:lvl w:ilvl="1" w:tplc="19AE6AA8">
      <w:numFmt w:val="bullet"/>
      <w:lvlText w:val="•"/>
      <w:lvlJc w:val="left"/>
      <w:pPr>
        <w:ind w:left="1494" w:hanging="336"/>
      </w:pPr>
      <w:rPr>
        <w:rFonts w:hint="default"/>
        <w:lang w:val="en-US" w:eastAsia="en-US" w:bidi="en-US"/>
      </w:rPr>
    </w:lvl>
    <w:lvl w:ilvl="2" w:tplc="0CE27B68">
      <w:numFmt w:val="bullet"/>
      <w:lvlText w:val="•"/>
      <w:lvlJc w:val="left"/>
      <w:pPr>
        <w:ind w:left="2588" w:hanging="336"/>
      </w:pPr>
      <w:rPr>
        <w:rFonts w:hint="default"/>
        <w:lang w:val="en-US" w:eastAsia="en-US" w:bidi="en-US"/>
      </w:rPr>
    </w:lvl>
    <w:lvl w:ilvl="3" w:tplc="AA920FD2">
      <w:numFmt w:val="bullet"/>
      <w:lvlText w:val="•"/>
      <w:lvlJc w:val="left"/>
      <w:pPr>
        <w:ind w:left="3682" w:hanging="336"/>
      </w:pPr>
      <w:rPr>
        <w:rFonts w:hint="default"/>
        <w:lang w:val="en-US" w:eastAsia="en-US" w:bidi="en-US"/>
      </w:rPr>
    </w:lvl>
    <w:lvl w:ilvl="4" w:tplc="5D68E33E">
      <w:numFmt w:val="bullet"/>
      <w:lvlText w:val="•"/>
      <w:lvlJc w:val="left"/>
      <w:pPr>
        <w:ind w:left="4776" w:hanging="336"/>
      </w:pPr>
      <w:rPr>
        <w:rFonts w:hint="default"/>
        <w:lang w:val="en-US" w:eastAsia="en-US" w:bidi="en-US"/>
      </w:rPr>
    </w:lvl>
    <w:lvl w:ilvl="5" w:tplc="616AB580">
      <w:numFmt w:val="bullet"/>
      <w:lvlText w:val="•"/>
      <w:lvlJc w:val="left"/>
      <w:pPr>
        <w:ind w:left="5870" w:hanging="336"/>
      </w:pPr>
      <w:rPr>
        <w:rFonts w:hint="default"/>
        <w:lang w:val="en-US" w:eastAsia="en-US" w:bidi="en-US"/>
      </w:rPr>
    </w:lvl>
    <w:lvl w:ilvl="6" w:tplc="7C240AE0">
      <w:numFmt w:val="bullet"/>
      <w:lvlText w:val="•"/>
      <w:lvlJc w:val="left"/>
      <w:pPr>
        <w:ind w:left="6964" w:hanging="336"/>
      </w:pPr>
      <w:rPr>
        <w:rFonts w:hint="default"/>
        <w:lang w:val="en-US" w:eastAsia="en-US" w:bidi="en-US"/>
      </w:rPr>
    </w:lvl>
    <w:lvl w:ilvl="7" w:tplc="9AF41E48">
      <w:numFmt w:val="bullet"/>
      <w:lvlText w:val="•"/>
      <w:lvlJc w:val="left"/>
      <w:pPr>
        <w:ind w:left="8058" w:hanging="336"/>
      </w:pPr>
      <w:rPr>
        <w:rFonts w:hint="default"/>
        <w:lang w:val="en-US" w:eastAsia="en-US" w:bidi="en-US"/>
      </w:rPr>
    </w:lvl>
    <w:lvl w:ilvl="8" w:tplc="0AB8BA12">
      <w:numFmt w:val="bullet"/>
      <w:lvlText w:val="•"/>
      <w:lvlJc w:val="left"/>
      <w:pPr>
        <w:ind w:left="9152" w:hanging="336"/>
      </w:pPr>
      <w:rPr>
        <w:rFonts w:hint="default"/>
        <w:lang w:val="en-US" w:eastAsia="en-US" w:bidi="en-US"/>
      </w:rPr>
    </w:lvl>
  </w:abstractNum>
  <w:abstractNum w:abstractNumId="8" w15:restartNumberingAfterBreak="0">
    <w:nsid w:val="1DD07B4B"/>
    <w:multiLevelType w:val="hybridMultilevel"/>
    <w:tmpl w:val="899246E8"/>
    <w:lvl w:ilvl="0" w:tplc="BA643C90">
      <w:start w:val="1"/>
      <w:numFmt w:val="lowerLetter"/>
      <w:lvlText w:val="(%1)"/>
      <w:lvlJc w:val="left"/>
      <w:pPr>
        <w:ind w:left="580" w:hanging="361"/>
      </w:pPr>
      <w:rPr>
        <w:rFonts w:ascii="Times New Roman" w:eastAsia="Times New Roman" w:hAnsi="Times New Roman" w:cs="Times New Roman" w:hint="default"/>
        <w:spacing w:val="-7"/>
        <w:w w:val="100"/>
        <w:sz w:val="22"/>
        <w:szCs w:val="22"/>
        <w:lang w:val="en-US" w:eastAsia="en-US" w:bidi="en-US"/>
      </w:rPr>
    </w:lvl>
    <w:lvl w:ilvl="1" w:tplc="E416B4E0">
      <w:numFmt w:val="bullet"/>
      <w:lvlText w:val="•"/>
      <w:lvlJc w:val="left"/>
      <w:pPr>
        <w:ind w:left="1656" w:hanging="361"/>
      </w:pPr>
      <w:rPr>
        <w:rFonts w:hint="default"/>
        <w:lang w:val="en-US" w:eastAsia="en-US" w:bidi="en-US"/>
      </w:rPr>
    </w:lvl>
    <w:lvl w:ilvl="2" w:tplc="8C263052">
      <w:numFmt w:val="bullet"/>
      <w:lvlText w:val="•"/>
      <w:lvlJc w:val="left"/>
      <w:pPr>
        <w:ind w:left="2732" w:hanging="361"/>
      </w:pPr>
      <w:rPr>
        <w:rFonts w:hint="default"/>
        <w:lang w:val="en-US" w:eastAsia="en-US" w:bidi="en-US"/>
      </w:rPr>
    </w:lvl>
    <w:lvl w:ilvl="3" w:tplc="3960A9DC">
      <w:numFmt w:val="bullet"/>
      <w:lvlText w:val="•"/>
      <w:lvlJc w:val="left"/>
      <w:pPr>
        <w:ind w:left="3808" w:hanging="361"/>
      </w:pPr>
      <w:rPr>
        <w:rFonts w:hint="default"/>
        <w:lang w:val="en-US" w:eastAsia="en-US" w:bidi="en-US"/>
      </w:rPr>
    </w:lvl>
    <w:lvl w:ilvl="4" w:tplc="D2FEF94E">
      <w:numFmt w:val="bullet"/>
      <w:lvlText w:val="•"/>
      <w:lvlJc w:val="left"/>
      <w:pPr>
        <w:ind w:left="4884" w:hanging="361"/>
      </w:pPr>
      <w:rPr>
        <w:rFonts w:hint="default"/>
        <w:lang w:val="en-US" w:eastAsia="en-US" w:bidi="en-US"/>
      </w:rPr>
    </w:lvl>
    <w:lvl w:ilvl="5" w:tplc="D28CEB5E">
      <w:numFmt w:val="bullet"/>
      <w:lvlText w:val="•"/>
      <w:lvlJc w:val="left"/>
      <w:pPr>
        <w:ind w:left="5960" w:hanging="361"/>
      </w:pPr>
      <w:rPr>
        <w:rFonts w:hint="default"/>
        <w:lang w:val="en-US" w:eastAsia="en-US" w:bidi="en-US"/>
      </w:rPr>
    </w:lvl>
    <w:lvl w:ilvl="6" w:tplc="FC8E62EC">
      <w:numFmt w:val="bullet"/>
      <w:lvlText w:val="•"/>
      <w:lvlJc w:val="left"/>
      <w:pPr>
        <w:ind w:left="7036" w:hanging="361"/>
      </w:pPr>
      <w:rPr>
        <w:rFonts w:hint="default"/>
        <w:lang w:val="en-US" w:eastAsia="en-US" w:bidi="en-US"/>
      </w:rPr>
    </w:lvl>
    <w:lvl w:ilvl="7" w:tplc="6B08B4C8">
      <w:numFmt w:val="bullet"/>
      <w:lvlText w:val="•"/>
      <w:lvlJc w:val="left"/>
      <w:pPr>
        <w:ind w:left="8112" w:hanging="361"/>
      </w:pPr>
      <w:rPr>
        <w:rFonts w:hint="default"/>
        <w:lang w:val="en-US" w:eastAsia="en-US" w:bidi="en-US"/>
      </w:rPr>
    </w:lvl>
    <w:lvl w:ilvl="8" w:tplc="0194F77C">
      <w:numFmt w:val="bullet"/>
      <w:lvlText w:val="•"/>
      <w:lvlJc w:val="left"/>
      <w:pPr>
        <w:ind w:left="9188" w:hanging="361"/>
      </w:pPr>
      <w:rPr>
        <w:rFonts w:hint="default"/>
        <w:lang w:val="en-US" w:eastAsia="en-US" w:bidi="en-US"/>
      </w:rPr>
    </w:lvl>
  </w:abstractNum>
  <w:abstractNum w:abstractNumId="9" w15:restartNumberingAfterBreak="0">
    <w:nsid w:val="1FE000A3"/>
    <w:multiLevelType w:val="hybridMultilevel"/>
    <w:tmpl w:val="88662BE4"/>
    <w:lvl w:ilvl="0" w:tplc="3C888DC0">
      <w:start w:val="2"/>
      <w:numFmt w:val="decimal"/>
      <w:lvlText w:val="%1."/>
      <w:lvlJc w:val="left"/>
      <w:pPr>
        <w:ind w:left="360" w:hanging="360"/>
      </w:pPr>
      <w:rPr>
        <w:rFonts w:ascii="Times New Roman" w:eastAsia="Times New Roman" w:hAnsi="Times New Roman" w:cs="Times New Roman" w:hint="default"/>
        <w:spacing w:val="-5"/>
        <w:w w:val="100"/>
        <w:sz w:val="22"/>
        <w:szCs w:val="22"/>
        <w:lang w:val="en-US" w:eastAsia="en-US" w:bidi="en-US"/>
      </w:rPr>
    </w:lvl>
    <w:lvl w:ilvl="1" w:tplc="BD6A2D2A">
      <w:start w:val="1"/>
      <w:numFmt w:val="lowerLetter"/>
      <w:lvlText w:val="(%2)"/>
      <w:lvlJc w:val="left"/>
      <w:pPr>
        <w:ind w:left="500" w:hanging="360"/>
      </w:pPr>
      <w:rPr>
        <w:rFonts w:ascii="Times New Roman" w:eastAsia="Times New Roman" w:hAnsi="Times New Roman" w:cs="Times New Roman" w:hint="default"/>
        <w:spacing w:val="-7"/>
        <w:w w:val="100"/>
        <w:sz w:val="22"/>
        <w:szCs w:val="22"/>
        <w:lang w:val="en-US" w:eastAsia="en-US" w:bidi="en-US"/>
      </w:rPr>
    </w:lvl>
    <w:lvl w:ilvl="2" w:tplc="04090011">
      <w:start w:val="1"/>
      <w:numFmt w:val="decimal"/>
      <w:lvlText w:val="%3)"/>
      <w:lvlJc w:val="left"/>
      <w:pPr>
        <w:ind w:left="1220" w:hanging="180"/>
      </w:pPr>
      <w:rPr>
        <w:rFonts w:hint="default"/>
        <w:spacing w:val="-9"/>
        <w:w w:val="100"/>
        <w:sz w:val="24"/>
        <w:szCs w:val="24"/>
        <w:lang w:val="en-US" w:eastAsia="en-US" w:bidi="en-US"/>
      </w:rPr>
    </w:lvl>
    <w:lvl w:ilvl="3" w:tplc="0409000F" w:tentative="1">
      <w:start w:val="1"/>
      <w:numFmt w:val="decimal"/>
      <w:lvlText w:val="%4."/>
      <w:lvlJc w:val="left"/>
      <w:pPr>
        <w:ind w:left="1940" w:hanging="360"/>
      </w:pPr>
    </w:lvl>
    <w:lvl w:ilvl="4" w:tplc="04090019" w:tentative="1">
      <w:start w:val="1"/>
      <w:numFmt w:val="lowerLetter"/>
      <w:lvlText w:val="%5."/>
      <w:lvlJc w:val="left"/>
      <w:pPr>
        <w:ind w:left="2660" w:hanging="360"/>
      </w:pPr>
    </w:lvl>
    <w:lvl w:ilvl="5" w:tplc="0409001B" w:tentative="1">
      <w:start w:val="1"/>
      <w:numFmt w:val="lowerRoman"/>
      <w:lvlText w:val="%6."/>
      <w:lvlJc w:val="right"/>
      <w:pPr>
        <w:ind w:left="3380" w:hanging="180"/>
      </w:pPr>
    </w:lvl>
    <w:lvl w:ilvl="6" w:tplc="0409000F" w:tentative="1">
      <w:start w:val="1"/>
      <w:numFmt w:val="decimal"/>
      <w:lvlText w:val="%7."/>
      <w:lvlJc w:val="left"/>
      <w:pPr>
        <w:ind w:left="4100" w:hanging="360"/>
      </w:pPr>
    </w:lvl>
    <w:lvl w:ilvl="7" w:tplc="04090019" w:tentative="1">
      <w:start w:val="1"/>
      <w:numFmt w:val="lowerLetter"/>
      <w:lvlText w:val="%8."/>
      <w:lvlJc w:val="left"/>
      <w:pPr>
        <w:ind w:left="4820" w:hanging="360"/>
      </w:pPr>
    </w:lvl>
    <w:lvl w:ilvl="8" w:tplc="0409001B" w:tentative="1">
      <w:start w:val="1"/>
      <w:numFmt w:val="lowerRoman"/>
      <w:lvlText w:val="%9."/>
      <w:lvlJc w:val="right"/>
      <w:pPr>
        <w:ind w:left="5540" w:hanging="180"/>
      </w:pPr>
    </w:lvl>
  </w:abstractNum>
  <w:abstractNum w:abstractNumId="10" w15:restartNumberingAfterBreak="0">
    <w:nsid w:val="228033F4"/>
    <w:multiLevelType w:val="hybridMultilevel"/>
    <w:tmpl w:val="8702F962"/>
    <w:lvl w:ilvl="0" w:tplc="F38CFA5C">
      <w:start w:val="5"/>
      <w:numFmt w:val="lowerLetter"/>
      <w:lvlText w:val="(%1)"/>
      <w:lvlJc w:val="left"/>
      <w:pPr>
        <w:ind w:left="500" w:hanging="360"/>
      </w:pPr>
      <w:rPr>
        <w:rFonts w:ascii="Calibri" w:eastAsia="Calibri" w:hAnsi="Calibri" w:cs="Calibri" w:hint="default"/>
        <w:spacing w:val="-9"/>
        <w:w w:val="1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4A632C9"/>
    <w:multiLevelType w:val="hybridMultilevel"/>
    <w:tmpl w:val="7774195C"/>
    <w:lvl w:ilvl="0" w:tplc="26E6C732">
      <w:start w:val="4"/>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15254DC"/>
    <w:multiLevelType w:val="singleLevel"/>
    <w:tmpl w:val="04090015"/>
    <w:lvl w:ilvl="0">
      <w:start w:val="1"/>
      <w:numFmt w:val="upperLetter"/>
      <w:lvlText w:val="%1."/>
      <w:lvlJc w:val="left"/>
      <w:pPr>
        <w:tabs>
          <w:tab w:val="num" w:pos="360"/>
        </w:tabs>
        <w:ind w:left="360" w:hanging="360"/>
      </w:pPr>
      <w:rPr>
        <w:rFonts w:hint="default"/>
      </w:rPr>
    </w:lvl>
  </w:abstractNum>
  <w:abstractNum w:abstractNumId="13" w15:restartNumberingAfterBreak="0">
    <w:nsid w:val="324C5796"/>
    <w:multiLevelType w:val="hybridMultilevel"/>
    <w:tmpl w:val="BA90AD96"/>
    <w:lvl w:ilvl="0" w:tplc="DF58C9FC">
      <w:start w:val="1"/>
      <w:numFmt w:val="decimal"/>
      <w:lvlText w:val="%1."/>
      <w:lvlJc w:val="left"/>
      <w:pPr>
        <w:ind w:left="1031" w:hanging="361"/>
      </w:pPr>
      <w:rPr>
        <w:rFonts w:ascii="Calibri" w:eastAsia="Calibri" w:hAnsi="Calibri" w:cs="Calibri" w:hint="default"/>
        <w:w w:val="100"/>
        <w:sz w:val="22"/>
        <w:szCs w:val="22"/>
        <w:lang w:val="en-US" w:eastAsia="en-US" w:bidi="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8FF3CA8"/>
    <w:multiLevelType w:val="singleLevel"/>
    <w:tmpl w:val="5C28C7C0"/>
    <w:lvl w:ilvl="0">
      <w:start w:val="1"/>
      <w:numFmt w:val="upperLetter"/>
      <w:lvlText w:val="(%1)"/>
      <w:lvlJc w:val="left"/>
      <w:pPr>
        <w:tabs>
          <w:tab w:val="num" w:pos="360"/>
        </w:tabs>
        <w:ind w:left="360" w:hanging="360"/>
      </w:pPr>
      <w:rPr>
        <w:rFonts w:hint="default"/>
        <w:b w:val="0"/>
      </w:rPr>
    </w:lvl>
  </w:abstractNum>
  <w:abstractNum w:abstractNumId="15" w15:restartNumberingAfterBreak="0">
    <w:nsid w:val="398F7030"/>
    <w:multiLevelType w:val="hybridMultilevel"/>
    <w:tmpl w:val="7A6056EC"/>
    <w:lvl w:ilvl="0" w:tplc="2A98856C">
      <w:start w:val="1"/>
      <w:numFmt w:val="lowerLetter"/>
      <w:lvlText w:val="%1)"/>
      <w:lvlJc w:val="left"/>
      <w:pPr>
        <w:ind w:left="450" w:hanging="360"/>
      </w:pPr>
      <w:rPr>
        <w:rFonts w:hint="default"/>
        <w:spacing w:val="-1"/>
        <w:w w:val="103"/>
        <w:sz w:val="24"/>
        <w:szCs w:val="24"/>
        <w:lang w:val="en-US" w:eastAsia="en-US" w:bidi="en-US"/>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6" w15:restartNumberingAfterBreak="0">
    <w:nsid w:val="41923A38"/>
    <w:multiLevelType w:val="hybridMultilevel"/>
    <w:tmpl w:val="523C5486"/>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42462CD8"/>
    <w:multiLevelType w:val="hybridMultilevel"/>
    <w:tmpl w:val="3D623672"/>
    <w:lvl w:ilvl="0" w:tplc="BD6A2D2A">
      <w:start w:val="1"/>
      <w:numFmt w:val="lowerLetter"/>
      <w:lvlText w:val="(%1)"/>
      <w:lvlJc w:val="left"/>
      <w:pPr>
        <w:ind w:left="720" w:hanging="360"/>
      </w:pPr>
      <w:rPr>
        <w:rFonts w:ascii="Times New Roman" w:eastAsia="Times New Roman" w:hAnsi="Times New Roman" w:cs="Times New Roman" w:hint="default"/>
        <w:spacing w:val="-7"/>
        <w:w w:val="100"/>
        <w:sz w:val="22"/>
        <w:szCs w:val="22"/>
        <w:lang w:val="en-US" w:eastAsia="en-US" w:bidi="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78D0F3E"/>
    <w:multiLevelType w:val="singleLevel"/>
    <w:tmpl w:val="C742B5FA"/>
    <w:lvl w:ilvl="0">
      <w:start w:val="5"/>
      <w:numFmt w:val="upperLetter"/>
      <w:lvlText w:val="(%1)"/>
      <w:lvlJc w:val="left"/>
      <w:pPr>
        <w:tabs>
          <w:tab w:val="num" w:pos="360"/>
        </w:tabs>
        <w:ind w:left="360" w:hanging="360"/>
      </w:pPr>
      <w:rPr>
        <w:rFonts w:hint="default"/>
      </w:rPr>
    </w:lvl>
  </w:abstractNum>
  <w:abstractNum w:abstractNumId="19" w15:restartNumberingAfterBreak="0">
    <w:nsid w:val="579C453A"/>
    <w:multiLevelType w:val="singleLevel"/>
    <w:tmpl w:val="0902E3F4"/>
    <w:lvl w:ilvl="0">
      <w:start w:val="7"/>
      <w:numFmt w:val="upperLetter"/>
      <w:lvlText w:val="(%1)"/>
      <w:lvlJc w:val="left"/>
      <w:pPr>
        <w:tabs>
          <w:tab w:val="num" w:pos="360"/>
        </w:tabs>
        <w:ind w:left="360" w:hanging="360"/>
      </w:pPr>
      <w:rPr>
        <w:rFonts w:hint="default"/>
      </w:rPr>
    </w:lvl>
  </w:abstractNum>
  <w:abstractNum w:abstractNumId="20" w15:restartNumberingAfterBreak="0">
    <w:nsid w:val="5CF3299D"/>
    <w:multiLevelType w:val="hybridMultilevel"/>
    <w:tmpl w:val="3C0E3534"/>
    <w:lvl w:ilvl="0" w:tplc="716A93D6">
      <w:start w:val="1"/>
      <w:numFmt w:val="lowerLetter"/>
      <w:lvlText w:val="(%1)"/>
      <w:lvlJc w:val="left"/>
      <w:pPr>
        <w:ind w:left="500" w:hanging="360"/>
      </w:pPr>
      <w:rPr>
        <w:rFonts w:ascii="Calibri" w:eastAsia="Calibri" w:hAnsi="Calibri" w:cs="Calibri" w:hint="default"/>
        <w:spacing w:val="-9"/>
        <w:w w:val="1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E180482"/>
    <w:multiLevelType w:val="hybridMultilevel"/>
    <w:tmpl w:val="53B495F8"/>
    <w:lvl w:ilvl="0" w:tplc="BD6A2D2A">
      <w:start w:val="1"/>
      <w:numFmt w:val="lowerLetter"/>
      <w:lvlText w:val="(%1)"/>
      <w:lvlJc w:val="left"/>
      <w:pPr>
        <w:ind w:left="810" w:hanging="360"/>
      </w:pPr>
      <w:rPr>
        <w:rFonts w:ascii="Times New Roman" w:eastAsia="Times New Roman" w:hAnsi="Times New Roman" w:cs="Times New Roman" w:hint="default"/>
        <w:spacing w:val="-7"/>
        <w:w w:val="100"/>
        <w:sz w:val="22"/>
        <w:szCs w:val="22"/>
        <w:lang w:val="en-US" w:eastAsia="en-US" w:bidi="en-US"/>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2" w15:restartNumberingAfterBreak="0">
    <w:nsid w:val="5ECA28E7"/>
    <w:multiLevelType w:val="hybridMultilevel"/>
    <w:tmpl w:val="BD5ACC74"/>
    <w:lvl w:ilvl="0" w:tplc="04090011">
      <w:start w:val="1"/>
      <w:numFmt w:val="decimal"/>
      <w:lvlText w:val="%1)"/>
      <w:lvlJc w:val="left"/>
      <w:pPr>
        <w:ind w:left="860" w:hanging="360"/>
      </w:pPr>
    </w:lvl>
    <w:lvl w:ilvl="1" w:tplc="04090019" w:tentative="1">
      <w:start w:val="1"/>
      <w:numFmt w:val="lowerLetter"/>
      <w:lvlText w:val="%2."/>
      <w:lvlJc w:val="left"/>
      <w:pPr>
        <w:ind w:left="1580" w:hanging="360"/>
      </w:pPr>
    </w:lvl>
    <w:lvl w:ilvl="2" w:tplc="0409001B" w:tentative="1">
      <w:start w:val="1"/>
      <w:numFmt w:val="lowerRoman"/>
      <w:lvlText w:val="%3."/>
      <w:lvlJc w:val="right"/>
      <w:pPr>
        <w:ind w:left="2300" w:hanging="180"/>
      </w:pPr>
    </w:lvl>
    <w:lvl w:ilvl="3" w:tplc="0409000F" w:tentative="1">
      <w:start w:val="1"/>
      <w:numFmt w:val="decimal"/>
      <w:lvlText w:val="%4."/>
      <w:lvlJc w:val="left"/>
      <w:pPr>
        <w:ind w:left="3020" w:hanging="360"/>
      </w:pPr>
    </w:lvl>
    <w:lvl w:ilvl="4" w:tplc="04090019" w:tentative="1">
      <w:start w:val="1"/>
      <w:numFmt w:val="lowerLetter"/>
      <w:lvlText w:val="%5."/>
      <w:lvlJc w:val="left"/>
      <w:pPr>
        <w:ind w:left="3740" w:hanging="360"/>
      </w:pPr>
    </w:lvl>
    <w:lvl w:ilvl="5" w:tplc="0409001B" w:tentative="1">
      <w:start w:val="1"/>
      <w:numFmt w:val="lowerRoman"/>
      <w:lvlText w:val="%6."/>
      <w:lvlJc w:val="right"/>
      <w:pPr>
        <w:ind w:left="4460" w:hanging="180"/>
      </w:pPr>
    </w:lvl>
    <w:lvl w:ilvl="6" w:tplc="0409000F" w:tentative="1">
      <w:start w:val="1"/>
      <w:numFmt w:val="decimal"/>
      <w:lvlText w:val="%7."/>
      <w:lvlJc w:val="left"/>
      <w:pPr>
        <w:ind w:left="5180" w:hanging="360"/>
      </w:pPr>
    </w:lvl>
    <w:lvl w:ilvl="7" w:tplc="04090019" w:tentative="1">
      <w:start w:val="1"/>
      <w:numFmt w:val="lowerLetter"/>
      <w:lvlText w:val="%8."/>
      <w:lvlJc w:val="left"/>
      <w:pPr>
        <w:ind w:left="5900" w:hanging="360"/>
      </w:pPr>
    </w:lvl>
    <w:lvl w:ilvl="8" w:tplc="0409001B" w:tentative="1">
      <w:start w:val="1"/>
      <w:numFmt w:val="lowerRoman"/>
      <w:lvlText w:val="%9."/>
      <w:lvlJc w:val="right"/>
      <w:pPr>
        <w:ind w:left="6620" w:hanging="180"/>
      </w:pPr>
    </w:lvl>
  </w:abstractNum>
  <w:abstractNum w:abstractNumId="23" w15:restartNumberingAfterBreak="0">
    <w:nsid w:val="5EEA7D56"/>
    <w:multiLevelType w:val="hybridMultilevel"/>
    <w:tmpl w:val="015C8F18"/>
    <w:lvl w:ilvl="0" w:tplc="F5DED898">
      <w:start w:val="3"/>
      <w:numFmt w:val="decimal"/>
      <w:lvlText w:val="%1."/>
      <w:lvlJc w:val="left"/>
      <w:pPr>
        <w:ind w:left="1080" w:hanging="360"/>
      </w:pPr>
      <w:rPr>
        <w:rFonts w:hint="default"/>
      </w:rPr>
    </w:lvl>
    <w:lvl w:ilvl="1" w:tplc="12D4D57E">
      <w:start w:val="1"/>
      <w:numFmt w:val="lowerLetter"/>
      <w:lvlText w:val="(%2)"/>
      <w:lvlJc w:val="left"/>
      <w:pPr>
        <w:ind w:left="1515" w:hanging="43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4DD028E"/>
    <w:multiLevelType w:val="hybridMultilevel"/>
    <w:tmpl w:val="7460051C"/>
    <w:lvl w:ilvl="0" w:tplc="C5A4CCF0">
      <w:start w:val="2"/>
      <w:numFmt w:val="decimal"/>
      <w:lvlText w:val="%1."/>
      <w:lvlJc w:val="left"/>
      <w:pPr>
        <w:ind w:left="360" w:hanging="360"/>
      </w:pPr>
      <w:rPr>
        <w:rFonts w:ascii="Times New Roman" w:eastAsia="Times New Roman" w:hAnsi="Times New Roman" w:cs="Times New Roman" w:hint="default"/>
        <w:spacing w:val="-5"/>
        <w:w w:val="100"/>
        <w:sz w:val="22"/>
        <w:szCs w:val="22"/>
        <w:lang w:val="en-US" w:eastAsia="en-US" w:bidi="en-US"/>
      </w:rPr>
    </w:lvl>
    <w:lvl w:ilvl="1" w:tplc="BD6A2D2A">
      <w:start w:val="1"/>
      <w:numFmt w:val="lowerLetter"/>
      <w:lvlText w:val="(%2)"/>
      <w:lvlJc w:val="left"/>
      <w:pPr>
        <w:ind w:left="500" w:hanging="360"/>
      </w:pPr>
      <w:rPr>
        <w:rFonts w:ascii="Times New Roman" w:eastAsia="Times New Roman" w:hAnsi="Times New Roman" w:cs="Times New Roman" w:hint="default"/>
        <w:spacing w:val="-7"/>
        <w:w w:val="100"/>
        <w:sz w:val="22"/>
        <w:szCs w:val="22"/>
        <w:lang w:val="en-US" w:eastAsia="en-US" w:bidi="en-US"/>
      </w:rPr>
    </w:lvl>
    <w:lvl w:ilvl="2" w:tplc="FDAC4092">
      <w:start w:val="1"/>
      <w:numFmt w:val="decimal"/>
      <w:lvlText w:val="%3."/>
      <w:lvlJc w:val="left"/>
      <w:pPr>
        <w:ind w:left="1220" w:hanging="180"/>
      </w:pPr>
      <w:rPr>
        <w:rFonts w:ascii="Arial" w:eastAsia="Arial" w:hAnsi="Arial" w:cs="Arial" w:hint="default"/>
        <w:spacing w:val="-1"/>
        <w:w w:val="103"/>
        <w:sz w:val="20"/>
        <w:szCs w:val="20"/>
        <w:lang w:val="en-US" w:eastAsia="en-US" w:bidi="en-US"/>
      </w:rPr>
    </w:lvl>
    <w:lvl w:ilvl="3" w:tplc="0409000F" w:tentative="1">
      <w:start w:val="1"/>
      <w:numFmt w:val="decimal"/>
      <w:lvlText w:val="%4."/>
      <w:lvlJc w:val="left"/>
      <w:pPr>
        <w:ind w:left="1940" w:hanging="360"/>
      </w:pPr>
    </w:lvl>
    <w:lvl w:ilvl="4" w:tplc="04090019" w:tentative="1">
      <w:start w:val="1"/>
      <w:numFmt w:val="lowerLetter"/>
      <w:lvlText w:val="%5."/>
      <w:lvlJc w:val="left"/>
      <w:pPr>
        <w:ind w:left="2660" w:hanging="360"/>
      </w:pPr>
    </w:lvl>
    <w:lvl w:ilvl="5" w:tplc="0409001B" w:tentative="1">
      <w:start w:val="1"/>
      <w:numFmt w:val="lowerRoman"/>
      <w:lvlText w:val="%6."/>
      <w:lvlJc w:val="right"/>
      <w:pPr>
        <w:ind w:left="3380" w:hanging="180"/>
      </w:pPr>
    </w:lvl>
    <w:lvl w:ilvl="6" w:tplc="0409000F" w:tentative="1">
      <w:start w:val="1"/>
      <w:numFmt w:val="decimal"/>
      <w:lvlText w:val="%7."/>
      <w:lvlJc w:val="left"/>
      <w:pPr>
        <w:ind w:left="4100" w:hanging="360"/>
      </w:pPr>
    </w:lvl>
    <w:lvl w:ilvl="7" w:tplc="04090019" w:tentative="1">
      <w:start w:val="1"/>
      <w:numFmt w:val="lowerLetter"/>
      <w:lvlText w:val="%8."/>
      <w:lvlJc w:val="left"/>
      <w:pPr>
        <w:ind w:left="4820" w:hanging="360"/>
      </w:pPr>
    </w:lvl>
    <w:lvl w:ilvl="8" w:tplc="0409001B" w:tentative="1">
      <w:start w:val="1"/>
      <w:numFmt w:val="lowerRoman"/>
      <w:lvlText w:val="%9."/>
      <w:lvlJc w:val="right"/>
      <w:pPr>
        <w:ind w:left="5540" w:hanging="180"/>
      </w:pPr>
    </w:lvl>
  </w:abstractNum>
  <w:abstractNum w:abstractNumId="25" w15:restartNumberingAfterBreak="0">
    <w:nsid w:val="76E50563"/>
    <w:multiLevelType w:val="hybridMultilevel"/>
    <w:tmpl w:val="2E4C88DE"/>
    <w:lvl w:ilvl="0" w:tplc="2D707B1A">
      <w:start w:val="1"/>
      <w:numFmt w:val="decimal"/>
      <w:lvlText w:val="Article %1."/>
      <w:lvlJc w:val="left"/>
      <w:pPr>
        <w:ind w:left="1031" w:hanging="361"/>
      </w:pPr>
      <w:rPr>
        <w:rFonts w:ascii="Calibri" w:hAnsi="Calibri" w:cs="Calibri" w:hint="default"/>
        <w:w w:val="100"/>
        <w:sz w:val="24"/>
        <w:szCs w:val="22"/>
        <w:lang w:val="en-US" w:eastAsia="en-US" w:bidi="en-US"/>
      </w:rPr>
    </w:lvl>
    <w:lvl w:ilvl="1" w:tplc="B6ECF134">
      <w:start w:val="1"/>
      <w:numFmt w:val="decimal"/>
      <w:lvlText w:val="Section %2."/>
      <w:lvlJc w:val="left"/>
      <w:pPr>
        <w:ind w:left="1486" w:hanging="361"/>
      </w:pPr>
      <w:rPr>
        <w:rFonts w:ascii="Calibri" w:eastAsia="Calibri" w:hAnsi="Calibri" w:cs="Calibri" w:hint="default"/>
        <w:w w:val="100"/>
        <w:sz w:val="22"/>
        <w:szCs w:val="22"/>
        <w:lang w:val="en-US" w:eastAsia="en-US" w:bidi="en-US"/>
      </w:rPr>
    </w:lvl>
    <w:lvl w:ilvl="2" w:tplc="268C27F6">
      <w:numFmt w:val="bullet"/>
      <w:lvlText w:val="•"/>
      <w:lvlJc w:val="left"/>
      <w:pPr>
        <w:ind w:left="2720" w:hanging="361"/>
      </w:pPr>
      <w:rPr>
        <w:rFonts w:hint="default"/>
        <w:lang w:val="en-US" w:eastAsia="en-US" w:bidi="en-US"/>
      </w:rPr>
    </w:lvl>
    <w:lvl w:ilvl="3" w:tplc="4CE8B444">
      <w:numFmt w:val="bullet"/>
      <w:lvlText w:val="•"/>
      <w:lvlJc w:val="left"/>
      <w:pPr>
        <w:ind w:left="2020" w:hanging="361"/>
      </w:pPr>
      <w:rPr>
        <w:rFonts w:hint="default"/>
        <w:lang w:val="en-US" w:eastAsia="en-US" w:bidi="en-US"/>
      </w:rPr>
    </w:lvl>
    <w:lvl w:ilvl="4" w:tplc="41CEF558">
      <w:numFmt w:val="bullet"/>
      <w:lvlText w:val="•"/>
      <w:lvlJc w:val="left"/>
      <w:pPr>
        <w:ind w:left="1320" w:hanging="361"/>
      </w:pPr>
      <w:rPr>
        <w:rFonts w:hint="default"/>
        <w:lang w:val="en-US" w:eastAsia="en-US" w:bidi="en-US"/>
      </w:rPr>
    </w:lvl>
    <w:lvl w:ilvl="5" w:tplc="EC3A0B1C">
      <w:numFmt w:val="bullet"/>
      <w:lvlText w:val="•"/>
      <w:lvlJc w:val="left"/>
      <w:pPr>
        <w:ind w:left="621" w:hanging="361"/>
      </w:pPr>
      <w:rPr>
        <w:rFonts w:hint="default"/>
        <w:lang w:val="en-US" w:eastAsia="en-US" w:bidi="en-US"/>
      </w:rPr>
    </w:lvl>
    <w:lvl w:ilvl="6" w:tplc="739CA62E">
      <w:numFmt w:val="bullet"/>
      <w:lvlText w:val="•"/>
      <w:lvlJc w:val="left"/>
      <w:pPr>
        <w:ind w:left="-79" w:hanging="361"/>
      </w:pPr>
      <w:rPr>
        <w:rFonts w:hint="default"/>
        <w:lang w:val="en-US" w:eastAsia="en-US" w:bidi="en-US"/>
      </w:rPr>
    </w:lvl>
    <w:lvl w:ilvl="7" w:tplc="D33E79A2">
      <w:numFmt w:val="bullet"/>
      <w:lvlText w:val="•"/>
      <w:lvlJc w:val="left"/>
      <w:pPr>
        <w:ind w:left="-779" w:hanging="361"/>
      </w:pPr>
      <w:rPr>
        <w:rFonts w:hint="default"/>
        <w:lang w:val="en-US" w:eastAsia="en-US" w:bidi="en-US"/>
      </w:rPr>
    </w:lvl>
    <w:lvl w:ilvl="8" w:tplc="C14291AC">
      <w:numFmt w:val="bullet"/>
      <w:lvlText w:val="•"/>
      <w:lvlJc w:val="left"/>
      <w:pPr>
        <w:ind w:left="-1478" w:hanging="361"/>
      </w:pPr>
      <w:rPr>
        <w:rFonts w:hint="default"/>
        <w:lang w:val="en-US" w:eastAsia="en-US" w:bidi="en-US"/>
      </w:rPr>
    </w:lvl>
  </w:abstractNum>
  <w:abstractNum w:abstractNumId="26" w15:restartNumberingAfterBreak="0">
    <w:nsid w:val="7CD96504"/>
    <w:multiLevelType w:val="hybridMultilevel"/>
    <w:tmpl w:val="804E999A"/>
    <w:lvl w:ilvl="0" w:tplc="9D240870">
      <w:start w:val="4"/>
      <w:numFmt w:val="lowerLetter"/>
      <w:lvlText w:val="(%1)"/>
      <w:lvlJc w:val="left"/>
      <w:pPr>
        <w:ind w:left="1080" w:hanging="360"/>
      </w:pPr>
      <w:rPr>
        <w:rFonts w:hint="default"/>
      </w:rPr>
    </w:lvl>
    <w:lvl w:ilvl="1" w:tplc="A5088DA2">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01411526">
    <w:abstractNumId w:val="12"/>
  </w:num>
  <w:num w:numId="2" w16cid:durableId="264773884">
    <w:abstractNumId w:val="14"/>
  </w:num>
  <w:num w:numId="3" w16cid:durableId="535698198">
    <w:abstractNumId w:val="18"/>
  </w:num>
  <w:num w:numId="4" w16cid:durableId="1323243089">
    <w:abstractNumId w:val="19"/>
  </w:num>
  <w:num w:numId="5" w16cid:durableId="1402756033">
    <w:abstractNumId w:val="4"/>
  </w:num>
  <w:num w:numId="6" w16cid:durableId="1179273911">
    <w:abstractNumId w:val="6"/>
  </w:num>
  <w:num w:numId="7" w16cid:durableId="935941278">
    <w:abstractNumId w:val="23"/>
  </w:num>
  <w:num w:numId="8" w16cid:durableId="447237523">
    <w:abstractNumId w:val="11"/>
  </w:num>
  <w:num w:numId="9" w16cid:durableId="1437825818">
    <w:abstractNumId w:val="26"/>
  </w:num>
  <w:num w:numId="10" w16cid:durableId="539829077">
    <w:abstractNumId w:val="0"/>
  </w:num>
  <w:num w:numId="11" w16cid:durableId="144902596">
    <w:abstractNumId w:val="25"/>
  </w:num>
  <w:num w:numId="12" w16cid:durableId="1882787622">
    <w:abstractNumId w:val="2"/>
  </w:num>
  <w:num w:numId="13" w16cid:durableId="1631476897">
    <w:abstractNumId w:val="13"/>
  </w:num>
  <w:num w:numId="14" w16cid:durableId="1331298711">
    <w:abstractNumId w:val="24"/>
  </w:num>
  <w:num w:numId="15" w16cid:durableId="1874687613">
    <w:abstractNumId w:val="16"/>
  </w:num>
  <w:num w:numId="16" w16cid:durableId="2046982938">
    <w:abstractNumId w:val="20"/>
  </w:num>
  <w:num w:numId="17" w16cid:durableId="533469332">
    <w:abstractNumId w:val="10"/>
  </w:num>
  <w:num w:numId="18" w16cid:durableId="972827383">
    <w:abstractNumId w:val="22"/>
  </w:num>
  <w:num w:numId="19" w16cid:durableId="1850563820">
    <w:abstractNumId w:val="17"/>
  </w:num>
  <w:num w:numId="20" w16cid:durableId="375618693">
    <w:abstractNumId w:val="21"/>
  </w:num>
  <w:num w:numId="21" w16cid:durableId="1690831392">
    <w:abstractNumId w:val="3"/>
  </w:num>
  <w:num w:numId="22" w16cid:durableId="1072848122">
    <w:abstractNumId w:val="8"/>
  </w:num>
  <w:num w:numId="23" w16cid:durableId="2024168693">
    <w:abstractNumId w:val="9"/>
  </w:num>
  <w:num w:numId="24" w16cid:durableId="567037150">
    <w:abstractNumId w:val="7"/>
  </w:num>
  <w:num w:numId="25" w16cid:durableId="772745234">
    <w:abstractNumId w:val="5"/>
  </w:num>
  <w:num w:numId="26" w16cid:durableId="656765691">
    <w:abstractNumId w:val="15"/>
  </w:num>
  <w:num w:numId="27" w16cid:durableId="1444376812">
    <w:abstractNumId w:val="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36B6"/>
    <w:rsid w:val="0000118D"/>
    <w:rsid w:val="00011F07"/>
    <w:rsid w:val="0001679D"/>
    <w:rsid w:val="00022442"/>
    <w:rsid w:val="00033011"/>
    <w:rsid w:val="000350F1"/>
    <w:rsid w:val="00054E8A"/>
    <w:rsid w:val="000759D6"/>
    <w:rsid w:val="00083975"/>
    <w:rsid w:val="00091ACC"/>
    <w:rsid w:val="00095990"/>
    <w:rsid w:val="000A1320"/>
    <w:rsid w:val="000A3144"/>
    <w:rsid w:val="000B0AD3"/>
    <w:rsid w:val="000B1FCA"/>
    <w:rsid w:val="000D0B09"/>
    <w:rsid w:val="000D1D5E"/>
    <w:rsid w:val="000E12D3"/>
    <w:rsid w:val="000E29E8"/>
    <w:rsid w:val="000E2DDB"/>
    <w:rsid w:val="000F7BE9"/>
    <w:rsid w:val="0010312B"/>
    <w:rsid w:val="001077E8"/>
    <w:rsid w:val="00116F98"/>
    <w:rsid w:val="00130275"/>
    <w:rsid w:val="001334D5"/>
    <w:rsid w:val="00135EE1"/>
    <w:rsid w:val="00136877"/>
    <w:rsid w:val="0014399E"/>
    <w:rsid w:val="00161200"/>
    <w:rsid w:val="00163248"/>
    <w:rsid w:val="00172B32"/>
    <w:rsid w:val="001752F7"/>
    <w:rsid w:val="00184CFF"/>
    <w:rsid w:val="00194BC3"/>
    <w:rsid w:val="001957DB"/>
    <w:rsid w:val="001A2A59"/>
    <w:rsid w:val="001B14BD"/>
    <w:rsid w:val="001B383C"/>
    <w:rsid w:val="001B6E27"/>
    <w:rsid w:val="001C06F7"/>
    <w:rsid w:val="001C7F62"/>
    <w:rsid w:val="001D2F74"/>
    <w:rsid w:val="001D4087"/>
    <w:rsid w:val="001D63F9"/>
    <w:rsid w:val="001F00C1"/>
    <w:rsid w:val="001F3C2E"/>
    <w:rsid w:val="002018E0"/>
    <w:rsid w:val="0020369F"/>
    <w:rsid w:val="002043F3"/>
    <w:rsid w:val="0021626E"/>
    <w:rsid w:val="00225299"/>
    <w:rsid w:val="002374CB"/>
    <w:rsid w:val="00237BD4"/>
    <w:rsid w:val="002455D2"/>
    <w:rsid w:val="00260BF4"/>
    <w:rsid w:val="0026761C"/>
    <w:rsid w:val="00272A92"/>
    <w:rsid w:val="00275B6C"/>
    <w:rsid w:val="00284EE8"/>
    <w:rsid w:val="00290528"/>
    <w:rsid w:val="002906D7"/>
    <w:rsid w:val="00295F42"/>
    <w:rsid w:val="002A76E7"/>
    <w:rsid w:val="002D22E8"/>
    <w:rsid w:val="002D232D"/>
    <w:rsid w:val="002E5CB5"/>
    <w:rsid w:val="002E6DC4"/>
    <w:rsid w:val="002F05BB"/>
    <w:rsid w:val="00302A8E"/>
    <w:rsid w:val="003102DE"/>
    <w:rsid w:val="0031450F"/>
    <w:rsid w:val="00317CF8"/>
    <w:rsid w:val="00322EF0"/>
    <w:rsid w:val="003243C7"/>
    <w:rsid w:val="003276D7"/>
    <w:rsid w:val="003316F3"/>
    <w:rsid w:val="003334E0"/>
    <w:rsid w:val="0034258D"/>
    <w:rsid w:val="003507EF"/>
    <w:rsid w:val="0036544C"/>
    <w:rsid w:val="003728A1"/>
    <w:rsid w:val="003740F2"/>
    <w:rsid w:val="0037430D"/>
    <w:rsid w:val="003750E2"/>
    <w:rsid w:val="003758F5"/>
    <w:rsid w:val="003776EE"/>
    <w:rsid w:val="003820F1"/>
    <w:rsid w:val="00387F92"/>
    <w:rsid w:val="003973DF"/>
    <w:rsid w:val="003A2166"/>
    <w:rsid w:val="003A30C7"/>
    <w:rsid w:val="003A5CC7"/>
    <w:rsid w:val="003A69E2"/>
    <w:rsid w:val="003C18A7"/>
    <w:rsid w:val="003C471C"/>
    <w:rsid w:val="003C53B3"/>
    <w:rsid w:val="003D1D5A"/>
    <w:rsid w:val="003D35A2"/>
    <w:rsid w:val="003D5245"/>
    <w:rsid w:val="003F0503"/>
    <w:rsid w:val="003F1605"/>
    <w:rsid w:val="003F1A9D"/>
    <w:rsid w:val="003F5739"/>
    <w:rsid w:val="00402FF4"/>
    <w:rsid w:val="004040E1"/>
    <w:rsid w:val="00411E4A"/>
    <w:rsid w:val="00416A59"/>
    <w:rsid w:val="004177F2"/>
    <w:rsid w:val="0042706E"/>
    <w:rsid w:val="00437749"/>
    <w:rsid w:val="004413D4"/>
    <w:rsid w:val="004457D7"/>
    <w:rsid w:val="00445BFF"/>
    <w:rsid w:val="00462F26"/>
    <w:rsid w:val="004748B3"/>
    <w:rsid w:val="00476078"/>
    <w:rsid w:val="004832BC"/>
    <w:rsid w:val="00485E9C"/>
    <w:rsid w:val="004865AA"/>
    <w:rsid w:val="004B24FC"/>
    <w:rsid w:val="004B305D"/>
    <w:rsid w:val="004C2789"/>
    <w:rsid w:val="004C3CB3"/>
    <w:rsid w:val="004C5633"/>
    <w:rsid w:val="004C5F65"/>
    <w:rsid w:val="004F4F42"/>
    <w:rsid w:val="004F5F9B"/>
    <w:rsid w:val="0050252B"/>
    <w:rsid w:val="00526362"/>
    <w:rsid w:val="00532510"/>
    <w:rsid w:val="00532962"/>
    <w:rsid w:val="0055021A"/>
    <w:rsid w:val="00557313"/>
    <w:rsid w:val="005602E5"/>
    <w:rsid w:val="00564423"/>
    <w:rsid w:val="00584B39"/>
    <w:rsid w:val="00591BB4"/>
    <w:rsid w:val="005A343F"/>
    <w:rsid w:val="005B5C45"/>
    <w:rsid w:val="005C08D0"/>
    <w:rsid w:val="005C3D3F"/>
    <w:rsid w:val="005C7D32"/>
    <w:rsid w:val="005D16ED"/>
    <w:rsid w:val="005D4D13"/>
    <w:rsid w:val="005E4C57"/>
    <w:rsid w:val="005F4C68"/>
    <w:rsid w:val="006008F1"/>
    <w:rsid w:val="00604BD4"/>
    <w:rsid w:val="00612A4B"/>
    <w:rsid w:val="006305C0"/>
    <w:rsid w:val="00635925"/>
    <w:rsid w:val="006571E6"/>
    <w:rsid w:val="00670153"/>
    <w:rsid w:val="006877B9"/>
    <w:rsid w:val="006A605C"/>
    <w:rsid w:val="006A6E01"/>
    <w:rsid w:val="006B0EA2"/>
    <w:rsid w:val="006B110E"/>
    <w:rsid w:val="006C0063"/>
    <w:rsid w:val="006C2589"/>
    <w:rsid w:val="006C26F5"/>
    <w:rsid w:val="006C548A"/>
    <w:rsid w:val="006D214C"/>
    <w:rsid w:val="006D5FF8"/>
    <w:rsid w:val="006D72F1"/>
    <w:rsid w:val="006D7EAA"/>
    <w:rsid w:val="007048EC"/>
    <w:rsid w:val="00706E9E"/>
    <w:rsid w:val="00707A94"/>
    <w:rsid w:val="00711820"/>
    <w:rsid w:val="00725001"/>
    <w:rsid w:val="0072668F"/>
    <w:rsid w:val="00727747"/>
    <w:rsid w:val="00731BD8"/>
    <w:rsid w:val="0073341A"/>
    <w:rsid w:val="007349A2"/>
    <w:rsid w:val="00740E70"/>
    <w:rsid w:val="007459C8"/>
    <w:rsid w:val="0075494C"/>
    <w:rsid w:val="00770CB3"/>
    <w:rsid w:val="00775D61"/>
    <w:rsid w:val="00776839"/>
    <w:rsid w:val="00783689"/>
    <w:rsid w:val="00787015"/>
    <w:rsid w:val="00795E72"/>
    <w:rsid w:val="00796F9E"/>
    <w:rsid w:val="007C320C"/>
    <w:rsid w:val="007C727C"/>
    <w:rsid w:val="007D07F1"/>
    <w:rsid w:val="007E4708"/>
    <w:rsid w:val="007E767D"/>
    <w:rsid w:val="00814CA2"/>
    <w:rsid w:val="00817C04"/>
    <w:rsid w:val="00823238"/>
    <w:rsid w:val="00823F57"/>
    <w:rsid w:val="0082581D"/>
    <w:rsid w:val="00834258"/>
    <w:rsid w:val="00841B00"/>
    <w:rsid w:val="00862537"/>
    <w:rsid w:val="00862F5D"/>
    <w:rsid w:val="0086564A"/>
    <w:rsid w:val="00871BFC"/>
    <w:rsid w:val="00884EDC"/>
    <w:rsid w:val="0089166F"/>
    <w:rsid w:val="008A772D"/>
    <w:rsid w:val="008B79BB"/>
    <w:rsid w:val="008C1403"/>
    <w:rsid w:val="008C288B"/>
    <w:rsid w:val="008D6E9D"/>
    <w:rsid w:val="008E00E7"/>
    <w:rsid w:val="008F5D8B"/>
    <w:rsid w:val="008F63F5"/>
    <w:rsid w:val="009046AF"/>
    <w:rsid w:val="00904831"/>
    <w:rsid w:val="00926B1D"/>
    <w:rsid w:val="009279CD"/>
    <w:rsid w:val="00942C4D"/>
    <w:rsid w:val="00943F3B"/>
    <w:rsid w:val="00971075"/>
    <w:rsid w:val="009864FA"/>
    <w:rsid w:val="009A0A69"/>
    <w:rsid w:val="009A1C03"/>
    <w:rsid w:val="009A3DDC"/>
    <w:rsid w:val="009B621D"/>
    <w:rsid w:val="009D198E"/>
    <w:rsid w:val="009D6908"/>
    <w:rsid w:val="009E7313"/>
    <w:rsid w:val="009E7751"/>
    <w:rsid w:val="009E7DF0"/>
    <w:rsid w:val="009F3256"/>
    <w:rsid w:val="009F4598"/>
    <w:rsid w:val="00A13209"/>
    <w:rsid w:val="00A171AF"/>
    <w:rsid w:val="00A2279A"/>
    <w:rsid w:val="00A258D2"/>
    <w:rsid w:val="00A25A67"/>
    <w:rsid w:val="00A34103"/>
    <w:rsid w:val="00A41254"/>
    <w:rsid w:val="00A467BD"/>
    <w:rsid w:val="00A5492A"/>
    <w:rsid w:val="00A66A05"/>
    <w:rsid w:val="00A67537"/>
    <w:rsid w:val="00A72358"/>
    <w:rsid w:val="00A9373D"/>
    <w:rsid w:val="00A9501F"/>
    <w:rsid w:val="00AA343D"/>
    <w:rsid w:val="00AB0CF0"/>
    <w:rsid w:val="00AB11F1"/>
    <w:rsid w:val="00AB2E9F"/>
    <w:rsid w:val="00AB73A3"/>
    <w:rsid w:val="00AD5FDE"/>
    <w:rsid w:val="00AE7095"/>
    <w:rsid w:val="00AF111F"/>
    <w:rsid w:val="00B01F2D"/>
    <w:rsid w:val="00B06CF0"/>
    <w:rsid w:val="00B07BF4"/>
    <w:rsid w:val="00B1267E"/>
    <w:rsid w:val="00B352C1"/>
    <w:rsid w:val="00B36E44"/>
    <w:rsid w:val="00B42D02"/>
    <w:rsid w:val="00B43EF6"/>
    <w:rsid w:val="00B56F97"/>
    <w:rsid w:val="00B57BCC"/>
    <w:rsid w:val="00B64019"/>
    <w:rsid w:val="00B67442"/>
    <w:rsid w:val="00B71589"/>
    <w:rsid w:val="00B73F14"/>
    <w:rsid w:val="00B77B6D"/>
    <w:rsid w:val="00B80825"/>
    <w:rsid w:val="00BA0BDF"/>
    <w:rsid w:val="00BA1E06"/>
    <w:rsid w:val="00BA3F03"/>
    <w:rsid w:val="00BC1B20"/>
    <w:rsid w:val="00BC2E59"/>
    <w:rsid w:val="00BC4192"/>
    <w:rsid w:val="00BC4C81"/>
    <w:rsid w:val="00BC587B"/>
    <w:rsid w:val="00BC7512"/>
    <w:rsid w:val="00BE36B6"/>
    <w:rsid w:val="00BF0DE4"/>
    <w:rsid w:val="00BF7FC3"/>
    <w:rsid w:val="00C02E76"/>
    <w:rsid w:val="00C05D8D"/>
    <w:rsid w:val="00C06253"/>
    <w:rsid w:val="00C10645"/>
    <w:rsid w:val="00C136DC"/>
    <w:rsid w:val="00C20A5E"/>
    <w:rsid w:val="00C21D91"/>
    <w:rsid w:val="00C26F76"/>
    <w:rsid w:val="00C3115D"/>
    <w:rsid w:val="00C36FF7"/>
    <w:rsid w:val="00C427E1"/>
    <w:rsid w:val="00C43A92"/>
    <w:rsid w:val="00C54F14"/>
    <w:rsid w:val="00C64B5E"/>
    <w:rsid w:val="00C70E67"/>
    <w:rsid w:val="00C77042"/>
    <w:rsid w:val="00C773FB"/>
    <w:rsid w:val="00C92B67"/>
    <w:rsid w:val="00C96305"/>
    <w:rsid w:val="00CA2934"/>
    <w:rsid w:val="00CA3874"/>
    <w:rsid w:val="00CA4BA7"/>
    <w:rsid w:val="00CA63E3"/>
    <w:rsid w:val="00CB13EE"/>
    <w:rsid w:val="00CB1CD8"/>
    <w:rsid w:val="00CB306B"/>
    <w:rsid w:val="00CB4C4B"/>
    <w:rsid w:val="00CC3C63"/>
    <w:rsid w:val="00CC58A6"/>
    <w:rsid w:val="00CE2C0D"/>
    <w:rsid w:val="00CF204A"/>
    <w:rsid w:val="00CF24F2"/>
    <w:rsid w:val="00CF3B09"/>
    <w:rsid w:val="00D064E9"/>
    <w:rsid w:val="00D16A22"/>
    <w:rsid w:val="00D22A1A"/>
    <w:rsid w:val="00D34996"/>
    <w:rsid w:val="00D40625"/>
    <w:rsid w:val="00D44B5C"/>
    <w:rsid w:val="00D51CEF"/>
    <w:rsid w:val="00D546F0"/>
    <w:rsid w:val="00D84DA4"/>
    <w:rsid w:val="00D909DE"/>
    <w:rsid w:val="00DA163C"/>
    <w:rsid w:val="00DA2EB5"/>
    <w:rsid w:val="00DB47E4"/>
    <w:rsid w:val="00DB6A40"/>
    <w:rsid w:val="00DC2D7A"/>
    <w:rsid w:val="00DE2786"/>
    <w:rsid w:val="00E025AF"/>
    <w:rsid w:val="00E02964"/>
    <w:rsid w:val="00E039DE"/>
    <w:rsid w:val="00E3258F"/>
    <w:rsid w:val="00E419CE"/>
    <w:rsid w:val="00E41A7B"/>
    <w:rsid w:val="00E43ACF"/>
    <w:rsid w:val="00E44825"/>
    <w:rsid w:val="00E459BA"/>
    <w:rsid w:val="00E46282"/>
    <w:rsid w:val="00E52B31"/>
    <w:rsid w:val="00E65352"/>
    <w:rsid w:val="00E676AB"/>
    <w:rsid w:val="00E74803"/>
    <w:rsid w:val="00E909CE"/>
    <w:rsid w:val="00EB24FA"/>
    <w:rsid w:val="00EB63EF"/>
    <w:rsid w:val="00EC4E0A"/>
    <w:rsid w:val="00ED460B"/>
    <w:rsid w:val="00ED4CE6"/>
    <w:rsid w:val="00EE23D5"/>
    <w:rsid w:val="00EE3D0D"/>
    <w:rsid w:val="00EE5B2D"/>
    <w:rsid w:val="00EE604E"/>
    <w:rsid w:val="00EF3385"/>
    <w:rsid w:val="00F0612A"/>
    <w:rsid w:val="00F1052A"/>
    <w:rsid w:val="00F2502F"/>
    <w:rsid w:val="00F3214B"/>
    <w:rsid w:val="00F321FD"/>
    <w:rsid w:val="00F36899"/>
    <w:rsid w:val="00F40C15"/>
    <w:rsid w:val="00F5747F"/>
    <w:rsid w:val="00F603E5"/>
    <w:rsid w:val="00F81600"/>
    <w:rsid w:val="00F81E04"/>
    <w:rsid w:val="00F86BC9"/>
    <w:rsid w:val="00F960C9"/>
    <w:rsid w:val="00FA00BA"/>
    <w:rsid w:val="00FA04BC"/>
    <w:rsid w:val="00FA4584"/>
    <w:rsid w:val="00FB29D6"/>
    <w:rsid w:val="00FC2B64"/>
    <w:rsid w:val="00FC64E3"/>
    <w:rsid w:val="00FD13DE"/>
    <w:rsid w:val="00FD2135"/>
    <w:rsid w:val="00FD23E0"/>
    <w:rsid w:val="00FD3E43"/>
    <w:rsid w:val="00FE1A0C"/>
    <w:rsid w:val="00FF3499"/>
    <w:rsid w:val="00FF51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martTagType w:namespaceuri="urn:schemas-microsoft-com:office:smarttags" w:name="City"/>
  <w:shapeDefaults>
    <o:shapedefaults v:ext="edit" spidmax="2050"/>
    <o:shapelayout v:ext="edit">
      <o:idmap v:ext="edit" data="2"/>
    </o:shapelayout>
  </w:shapeDefaults>
  <w:decimalSymbol w:val="."/>
  <w:listSeparator w:val=","/>
  <w14:docId w14:val="17E16D40"/>
  <w15:docId w15:val="{27B86106-7AEC-4BB5-81B2-D02FEC3C2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outlineLvl w:val="0"/>
    </w:pPr>
    <w:rPr>
      <w:sz w:val="24"/>
    </w:rPr>
  </w:style>
  <w:style w:type="paragraph" w:styleId="Heading2">
    <w:name w:val="heading 2"/>
    <w:basedOn w:val="Normal"/>
    <w:next w:val="Normal"/>
    <w:qFormat/>
    <w:pPr>
      <w:keepNext/>
      <w:jc w:val="center"/>
      <w:outlineLvl w:val="1"/>
    </w:pPr>
    <w:rPr>
      <w:b/>
      <w:sz w:val="24"/>
    </w:rPr>
  </w:style>
  <w:style w:type="paragraph" w:styleId="Heading3">
    <w:name w:val="heading 3"/>
    <w:basedOn w:val="Normal"/>
    <w:next w:val="Normal"/>
    <w:qFormat/>
    <w:pPr>
      <w:keepNext/>
      <w:outlineLvl w:val="2"/>
    </w:pPr>
    <w:rPr>
      <w:b/>
      <w:sz w:val="24"/>
    </w:rPr>
  </w:style>
  <w:style w:type="paragraph" w:styleId="Heading4">
    <w:name w:val="heading 4"/>
    <w:basedOn w:val="Normal"/>
    <w:next w:val="Normal"/>
    <w:qFormat/>
    <w:pPr>
      <w:keepNext/>
      <w:outlineLvl w:val="3"/>
    </w:pPr>
    <w:rPr>
      <w:b/>
      <w:sz w:val="24"/>
      <w:u w:val="single"/>
    </w:rPr>
  </w:style>
  <w:style w:type="paragraph" w:styleId="Heading5">
    <w:name w:val="heading 5"/>
    <w:basedOn w:val="Normal"/>
    <w:next w:val="Normal"/>
    <w:qFormat/>
    <w:pPr>
      <w:keepNext/>
      <w:jc w:val="center"/>
      <w:outlineLvl w:val="4"/>
    </w:pPr>
    <w:rPr>
      <w:sz w:val="24"/>
    </w:rPr>
  </w:style>
  <w:style w:type="paragraph" w:styleId="Heading6">
    <w:name w:val="heading 6"/>
    <w:basedOn w:val="Normal"/>
    <w:next w:val="Normal"/>
    <w:qFormat/>
    <w:pPr>
      <w:keepNext/>
      <w:ind w:left="720"/>
      <w:jc w:val="center"/>
      <w:outlineLvl w:val="5"/>
    </w:pPr>
    <w:rPr>
      <w:sz w:val="24"/>
    </w:rPr>
  </w:style>
  <w:style w:type="paragraph" w:styleId="Heading7">
    <w:name w:val="heading 7"/>
    <w:basedOn w:val="Normal"/>
    <w:next w:val="Normal"/>
    <w:qFormat/>
    <w:pPr>
      <w:keepNext/>
      <w:tabs>
        <w:tab w:val="left" w:pos="540"/>
        <w:tab w:val="left" w:pos="720"/>
        <w:tab w:val="left" w:pos="900"/>
      </w:tabs>
      <w:ind w:left="1440" w:hanging="360"/>
      <w:jc w:val="center"/>
      <w:outlineLvl w:val="6"/>
    </w:pPr>
    <w:rPr>
      <w:sz w:val="24"/>
    </w:rPr>
  </w:style>
  <w:style w:type="paragraph" w:styleId="Heading8">
    <w:name w:val="heading 8"/>
    <w:basedOn w:val="Normal"/>
    <w:next w:val="Normal"/>
    <w:qFormat/>
    <w:pPr>
      <w:keepNext/>
      <w:tabs>
        <w:tab w:val="left" w:pos="0"/>
      </w:tabs>
      <w:suppressAutoHyphens/>
      <w:ind w:firstLine="720"/>
      <w:jc w:val="center"/>
      <w:outlineLvl w:val="7"/>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sz w:val="24"/>
    </w:rPr>
  </w:style>
  <w:style w:type="paragraph" w:styleId="BodyText2">
    <w:name w:val="Body Text 2"/>
    <w:basedOn w:val="Normal"/>
    <w:pPr>
      <w:widowControl w:val="0"/>
      <w:tabs>
        <w:tab w:val="left" w:pos="0"/>
      </w:tabs>
      <w:suppressAutoHyphens/>
    </w:pPr>
    <w:rPr>
      <w:rFonts w:ascii="Courier New" w:hAnsi="Courier New"/>
      <w:b/>
      <w:i/>
      <w:sz w:val="24"/>
    </w:rPr>
  </w:style>
  <w:style w:type="paragraph" w:styleId="BodyTextIndent">
    <w:name w:val="Body Text Indent"/>
    <w:basedOn w:val="Normal"/>
    <w:pPr>
      <w:ind w:left="1440" w:hanging="360"/>
    </w:pPr>
    <w:rPr>
      <w:sz w:val="24"/>
    </w:rPr>
  </w:style>
  <w:style w:type="paragraph" w:styleId="BodyTextIndent2">
    <w:name w:val="Body Text Indent 2"/>
    <w:basedOn w:val="Normal"/>
    <w:pPr>
      <w:tabs>
        <w:tab w:val="left" w:pos="540"/>
        <w:tab w:val="left" w:pos="720"/>
        <w:tab w:val="left" w:pos="900"/>
        <w:tab w:val="left" w:pos="1440"/>
      </w:tabs>
      <w:ind w:left="1080"/>
    </w:pPr>
    <w:rPr>
      <w:sz w:val="24"/>
    </w:rPr>
  </w:style>
  <w:style w:type="paragraph" w:styleId="EndnoteText">
    <w:name w:val="endnote text"/>
    <w:basedOn w:val="Normal"/>
    <w:semiHidden/>
    <w:pPr>
      <w:widowControl w:val="0"/>
      <w:tabs>
        <w:tab w:val="left" w:pos="-720"/>
      </w:tabs>
      <w:suppressAutoHyphens/>
    </w:pPr>
    <w:rPr>
      <w:rFonts w:ascii="Courier" w:hAnsi="Courier"/>
      <w:sz w:val="24"/>
    </w:rPr>
  </w:style>
  <w:style w:type="paragraph" w:styleId="BodyTextIndent3">
    <w:name w:val="Body Text Indent 3"/>
    <w:basedOn w:val="Normal"/>
    <w:pPr>
      <w:tabs>
        <w:tab w:val="left" w:pos="0"/>
      </w:tabs>
      <w:suppressAutoHyphens/>
      <w:ind w:firstLine="720"/>
    </w:pPr>
    <w:rPr>
      <w:sz w:val="24"/>
    </w:rPr>
  </w:style>
  <w:style w:type="paragraph" w:styleId="TOC6">
    <w:name w:val="toc 6"/>
    <w:basedOn w:val="Normal"/>
    <w:next w:val="Normal"/>
    <w:autoRedefine/>
    <w:semiHidden/>
    <w:pPr>
      <w:widowControl w:val="0"/>
      <w:tabs>
        <w:tab w:val="right" w:pos="9360"/>
      </w:tabs>
      <w:suppressAutoHyphens/>
      <w:ind w:left="720" w:hanging="720"/>
    </w:pPr>
    <w:rPr>
      <w:rFonts w:ascii="Courier" w:hAnsi="Courier"/>
      <w:sz w:val="24"/>
    </w:rPr>
  </w:style>
  <w:style w:type="paragraph" w:styleId="Title">
    <w:name w:val="Title"/>
    <w:basedOn w:val="Normal"/>
    <w:qFormat/>
    <w:pPr>
      <w:jc w:val="center"/>
    </w:pPr>
    <w:rPr>
      <w:b/>
      <w:sz w:val="24"/>
      <w:u w:val="single"/>
    </w:rPr>
  </w:style>
  <w:style w:type="paragraph" w:styleId="DocumentMap">
    <w:name w:val="Document Map"/>
    <w:basedOn w:val="Normal"/>
    <w:semiHidden/>
    <w:pPr>
      <w:shd w:val="clear" w:color="auto" w:fill="000080"/>
    </w:pPr>
    <w:rPr>
      <w:rFonts w:ascii="Tahoma" w:hAnsi="Tahoma"/>
    </w:rPr>
  </w:style>
  <w:style w:type="table" w:styleId="TableGrid">
    <w:name w:val="Table Grid"/>
    <w:basedOn w:val="TableNormal"/>
    <w:rsid w:val="00612A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6A6E01"/>
    <w:rPr>
      <w:color w:val="808080"/>
    </w:rPr>
  </w:style>
  <w:style w:type="paragraph" w:styleId="Header">
    <w:name w:val="header"/>
    <w:basedOn w:val="Normal"/>
    <w:link w:val="HeaderChar"/>
    <w:unhideWhenUsed/>
    <w:rsid w:val="00F40C15"/>
    <w:pPr>
      <w:tabs>
        <w:tab w:val="center" w:pos="4680"/>
        <w:tab w:val="right" w:pos="9360"/>
      </w:tabs>
    </w:pPr>
  </w:style>
  <w:style w:type="character" w:customStyle="1" w:styleId="HeaderChar">
    <w:name w:val="Header Char"/>
    <w:basedOn w:val="DefaultParagraphFont"/>
    <w:link w:val="Header"/>
    <w:rsid w:val="00F40C15"/>
  </w:style>
  <w:style w:type="paragraph" w:styleId="Footer">
    <w:name w:val="footer"/>
    <w:basedOn w:val="Normal"/>
    <w:link w:val="FooterChar"/>
    <w:unhideWhenUsed/>
    <w:rsid w:val="00F40C15"/>
    <w:pPr>
      <w:tabs>
        <w:tab w:val="center" w:pos="4680"/>
        <w:tab w:val="right" w:pos="9360"/>
      </w:tabs>
    </w:pPr>
  </w:style>
  <w:style w:type="character" w:customStyle="1" w:styleId="FooterChar">
    <w:name w:val="Footer Char"/>
    <w:basedOn w:val="DefaultParagraphFont"/>
    <w:link w:val="Footer"/>
    <w:rsid w:val="00F40C15"/>
  </w:style>
  <w:style w:type="paragraph" w:styleId="ListParagraph">
    <w:name w:val="List Paragraph"/>
    <w:basedOn w:val="Normal"/>
    <w:uiPriority w:val="1"/>
    <w:qFormat/>
    <w:rsid w:val="000350F1"/>
    <w:pPr>
      <w:ind w:left="720"/>
      <w:contextualSpacing/>
    </w:pPr>
  </w:style>
  <w:style w:type="character" w:styleId="Hyperlink">
    <w:name w:val="Hyperlink"/>
    <w:rsid w:val="00707A94"/>
    <w:rPr>
      <w:color w:val="0000FF"/>
      <w:u w:val="single"/>
    </w:rPr>
  </w:style>
  <w:style w:type="paragraph" w:styleId="BalloonText">
    <w:name w:val="Balloon Text"/>
    <w:basedOn w:val="Normal"/>
    <w:link w:val="BalloonTextChar"/>
    <w:semiHidden/>
    <w:unhideWhenUsed/>
    <w:rsid w:val="009A1C03"/>
    <w:rPr>
      <w:rFonts w:ascii="Segoe UI" w:hAnsi="Segoe UI" w:cs="Segoe UI"/>
      <w:sz w:val="18"/>
      <w:szCs w:val="18"/>
    </w:rPr>
  </w:style>
  <w:style w:type="character" w:customStyle="1" w:styleId="BalloonTextChar">
    <w:name w:val="Balloon Text Char"/>
    <w:basedOn w:val="DefaultParagraphFont"/>
    <w:link w:val="BalloonText"/>
    <w:semiHidden/>
    <w:rsid w:val="009A1C03"/>
    <w:rPr>
      <w:rFonts w:ascii="Segoe UI" w:hAnsi="Segoe UI" w:cs="Segoe UI"/>
      <w:sz w:val="18"/>
      <w:szCs w:val="18"/>
    </w:rPr>
  </w:style>
  <w:style w:type="character" w:styleId="UnresolvedMention">
    <w:name w:val="Unresolved Mention"/>
    <w:basedOn w:val="DefaultParagraphFont"/>
    <w:uiPriority w:val="99"/>
    <w:semiHidden/>
    <w:unhideWhenUsed/>
    <w:rsid w:val="005573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2.jpeg"/><Relationship Id="rId21" Type="http://schemas.openxmlformats.org/officeDocument/2006/relationships/image" Target="media/image7.jpeg"/><Relationship Id="rId34" Type="http://schemas.openxmlformats.org/officeDocument/2006/relationships/image" Target="media/image20.jpeg"/><Relationship Id="rId42" Type="http://schemas.openxmlformats.org/officeDocument/2006/relationships/image" Target="media/image28.jpeg"/><Relationship Id="rId47" Type="http://schemas.openxmlformats.org/officeDocument/2006/relationships/image" Target="media/image33.jpeg"/><Relationship Id="rId50" Type="http://schemas.openxmlformats.org/officeDocument/2006/relationships/image" Target="media/image36.jpeg"/><Relationship Id="rId55" Type="http://schemas.openxmlformats.org/officeDocument/2006/relationships/image" Target="media/image41.jpg"/><Relationship Id="rId63" Type="http://schemas.openxmlformats.org/officeDocument/2006/relationships/hyperlink" Target="mailto:james@soiltestinginc.net"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2.jpeg"/><Relationship Id="rId29" Type="http://schemas.openxmlformats.org/officeDocument/2006/relationships/image" Target="media/image15.jpeg"/><Relationship Id="rId11" Type="http://schemas.openxmlformats.org/officeDocument/2006/relationships/footer" Target="footer4.xml"/><Relationship Id="rId24" Type="http://schemas.openxmlformats.org/officeDocument/2006/relationships/image" Target="media/image10.jpeg"/><Relationship Id="rId32" Type="http://schemas.openxmlformats.org/officeDocument/2006/relationships/image" Target="media/image18.jpeg"/><Relationship Id="rId37" Type="http://schemas.openxmlformats.org/officeDocument/2006/relationships/image" Target="media/image23.jpeg"/><Relationship Id="rId40" Type="http://schemas.openxmlformats.org/officeDocument/2006/relationships/image" Target="media/image26.jpeg"/><Relationship Id="rId45" Type="http://schemas.openxmlformats.org/officeDocument/2006/relationships/image" Target="media/image31.jpeg"/><Relationship Id="rId53" Type="http://schemas.openxmlformats.org/officeDocument/2006/relationships/image" Target="media/image39.jpeg"/><Relationship Id="rId58" Type="http://schemas.openxmlformats.org/officeDocument/2006/relationships/hyperlink" Target="mailto:office@generalborings.com" TargetMode="External"/><Relationship Id="rId66"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mailto:eric.baron@seaboarddrilling.com%20" TargetMode="External"/><Relationship Id="rId19" Type="http://schemas.openxmlformats.org/officeDocument/2006/relationships/image" Target="media/image5.jpeg"/><Relationship Id="rId14" Type="http://schemas.openxmlformats.org/officeDocument/2006/relationships/hyperlink" Target="mailto:Pyen@mtahq.org" TargetMode="External"/><Relationship Id="rId22" Type="http://schemas.openxmlformats.org/officeDocument/2006/relationships/image" Target="media/image8.jpeg"/><Relationship Id="rId27" Type="http://schemas.openxmlformats.org/officeDocument/2006/relationships/image" Target="media/image13.jpeg"/><Relationship Id="rId30" Type="http://schemas.openxmlformats.org/officeDocument/2006/relationships/image" Target="media/image16.jpeg"/><Relationship Id="rId35" Type="http://schemas.openxmlformats.org/officeDocument/2006/relationships/image" Target="media/image21.jpeg"/><Relationship Id="rId43" Type="http://schemas.openxmlformats.org/officeDocument/2006/relationships/image" Target="media/image29.jpeg"/><Relationship Id="rId48" Type="http://schemas.openxmlformats.org/officeDocument/2006/relationships/image" Target="media/image34.jpeg"/><Relationship Id="rId56" Type="http://schemas.openxmlformats.org/officeDocument/2006/relationships/hyperlink" Target="mailto:jlloret64@yahoo.com" TargetMode="External"/><Relationship Id="rId64" Type="http://schemas.openxmlformats.org/officeDocument/2006/relationships/hyperlink" Target="mailto:shawn.poff@terracon.com" TargetMode="External"/><Relationship Id="rId8" Type="http://schemas.openxmlformats.org/officeDocument/2006/relationships/footer" Target="footer1.xml"/><Relationship Id="rId51" Type="http://schemas.openxmlformats.org/officeDocument/2006/relationships/image" Target="media/image37.jpeg"/><Relationship Id="rId3" Type="http://schemas.openxmlformats.org/officeDocument/2006/relationships/styles" Target="styles.xml"/><Relationship Id="rId12" Type="http://schemas.openxmlformats.org/officeDocument/2006/relationships/footer" Target="footer5.xml"/><Relationship Id="rId17" Type="http://schemas.openxmlformats.org/officeDocument/2006/relationships/image" Target="media/image3.jpeg"/><Relationship Id="rId25" Type="http://schemas.openxmlformats.org/officeDocument/2006/relationships/image" Target="media/image11.jpeg"/><Relationship Id="rId33" Type="http://schemas.openxmlformats.org/officeDocument/2006/relationships/image" Target="media/image19.jpeg"/><Relationship Id="rId38" Type="http://schemas.openxmlformats.org/officeDocument/2006/relationships/image" Target="media/image24.jpeg"/><Relationship Id="rId46" Type="http://schemas.openxmlformats.org/officeDocument/2006/relationships/image" Target="media/image32.jpeg"/><Relationship Id="rId59" Type="http://schemas.openxmlformats.org/officeDocument/2006/relationships/hyperlink" Target="mailto:steve.preli@NEboring.com" TargetMode="External"/><Relationship Id="rId67" Type="http://schemas.openxmlformats.org/officeDocument/2006/relationships/theme" Target="theme/theme1.xml"/><Relationship Id="rId20" Type="http://schemas.openxmlformats.org/officeDocument/2006/relationships/image" Target="media/image6.jpeg"/><Relationship Id="rId41" Type="http://schemas.openxmlformats.org/officeDocument/2006/relationships/image" Target="media/image27.jpeg"/><Relationship Id="rId54" Type="http://schemas.openxmlformats.org/officeDocument/2006/relationships/image" Target="media/image40.jpeg"/><Relationship Id="rId62" Type="http://schemas.openxmlformats.org/officeDocument/2006/relationships/hyperlink" Target="mailto:luna@soilxcorp.com"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1.jpeg"/><Relationship Id="rId23" Type="http://schemas.openxmlformats.org/officeDocument/2006/relationships/image" Target="media/image9.jpeg"/><Relationship Id="rId28" Type="http://schemas.openxmlformats.org/officeDocument/2006/relationships/image" Target="media/image14.jpeg"/><Relationship Id="rId36" Type="http://schemas.openxmlformats.org/officeDocument/2006/relationships/image" Target="media/image22.jpeg"/><Relationship Id="rId49" Type="http://schemas.openxmlformats.org/officeDocument/2006/relationships/image" Target="media/image35.jpeg"/><Relationship Id="rId57" Type="http://schemas.openxmlformats.org/officeDocument/2006/relationships/hyperlink" Target="mailto:TGavin@atlantictesting.com" TargetMode="External"/><Relationship Id="rId10" Type="http://schemas.openxmlformats.org/officeDocument/2006/relationships/footer" Target="footer3.xml"/><Relationship Id="rId31" Type="http://schemas.openxmlformats.org/officeDocument/2006/relationships/image" Target="media/image17.jpeg"/><Relationship Id="rId44" Type="http://schemas.openxmlformats.org/officeDocument/2006/relationships/image" Target="media/image30.jpeg"/><Relationship Id="rId52" Type="http://schemas.openxmlformats.org/officeDocument/2006/relationships/image" Target="media/image38.jpeg"/><Relationship Id="rId60" Type="http://schemas.openxmlformats.org/officeDocument/2006/relationships/hyperlink" Target="mailto:mike.glynn@seaboarddrilling.com" TargetMode="External"/><Relationship Id="rId65" Type="http://schemas.openxmlformats.org/officeDocument/2006/relationships/footer" Target="footer6.xml"/><Relationship Id="rId4" Type="http://schemas.openxmlformats.org/officeDocument/2006/relationships/settings" Target="settings.xml"/><Relationship Id="rId9" Type="http://schemas.openxmlformats.org/officeDocument/2006/relationships/footer" Target="footer2.xml"/><Relationship Id="rId13" Type="http://schemas.openxmlformats.org/officeDocument/2006/relationships/hyperlink" Target="mailto:ssebro@mtahq.org" TargetMode="External"/><Relationship Id="rId18" Type="http://schemas.openxmlformats.org/officeDocument/2006/relationships/image" Target="media/image4.jpeg"/><Relationship Id="rId39" Type="http://schemas.openxmlformats.org/officeDocument/2006/relationships/image" Target="media/image2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674528-394B-46BD-AE2D-CA9BB3840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87</Pages>
  <Words>16202</Words>
  <Characters>92356</Characters>
  <Application>Microsoft Office Word</Application>
  <DocSecurity>0</DocSecurity>
  <Lines>769</Lines>
  <Paragraphs>216</Paragraphs>
  <ScaleCrop>false</ScaleCrop>
  <HeadingPairs>
    <vt:vector size="2" baseType="variant">
      <vt:variant>
        <vt:lpstr>Title</vt:lpstr>
      </vt:variant>
      <vt:variant>
        <vt:i4>1</vt:i4>
      </vt:variant>
    </vt:vector>
  </HeadingPairs>
  <TitlesOfParts>
    <vt:vector size="1" baseType="lpstr">
      <vt:lpstr>SAMPLE CONTRACT FORM</vt:lpstr>
    </vt:vector>
  </TitlesOfParts>
  <Company>State of Connecticut</Company>
  <LinksUpToDate>false</LinksUpToDate>
  <CharactersWithSpaces>108342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CONTRACT FORM</dc:title>
  <dc:creator>churchillka</dc:creator>
  <cp:lastModifiedBy>Pion, Robert A.</cp:lastModifiedBy>
  <cp:revision>2</cp:revision>
  <cp:lastPrinted>2019-10-17T16:56:00Z</cp:lastPrinted>
  <dcterms:created xsi:type="dcterms:W3CDTF">2024-10-30T14:13:00Z</dcterms:created>
  <dcterms:modified xsi:type="dcterms:W3CDTF">2024-10-30T14:13:00Z</dcterms:modified>
</cp:coreProperties>
</file>