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CA988" w14:textId="788401D7" w:rsidR="000B7C4C" w:rsidRDefault="000B7C4C"/>
    <w:p w14:paraId="5A2E9070" w14:textId="77777777" w:rsidR="00811A64" w:rsidRDefault="00811A64"/>
    <w:p w14:paraId="7D3F8F23" w14:textId="77777777" w:rsidR="00811A64" w:rsidRDefault="00811A64"/>
    <w:p w14:paraId="1B2B4E5C" w14:textId="77777777" w:rsidR="00811A64" w:rsidRDefault="00811A64"/>
    <w:p w14:paraId="65F7033F" w14:textId="77777777" w:rsidR="00811A64" w:rsidRDefault="00811A64"/>
    <w:p w14:paraId="352B3B0B" w14:textId="77777777" w:rsidR="00CC2DBB" w:rsidRPr="0049013F" w:rsidRDefault="00CC2DBB" w:rsidP="00CC2DBB">
      <w:r w:rsidRPr="0049013F">
        <w:t>Notice to Contractors:</w:t>
      </w:r>
    </w:p>
    <w:p w14:paraId="5684E52B" w14:textId="77777777" w:rsidR="00CC2DBB" w:rsidRPr="0049013F" w:rsidRDefault="00CC2DBB" w:rsidP="00CC2DBB"/>
    <w:p w14:paraId="43588A19" w14:textId="77777777" w:rsidR="00CC2DBB" w:rsidRPr="0049013F" w:rsidRDefault="00CC2DBB" w:rsidP="00CC2DBB">
      <w:r w:rsidRPr="0049013F">
        <w:t xml:space="preserve">Subject:  </w:t>
      </w:r>
      <w:r>
        <w:t xml:space="preserve">FHWA </w:t>
      </w:r>
      <w:r w:rsidRPr="0049013F">
        <w:t>1391 Report for 202</w:t>
      </w:r>
      <w:r>
        <w:t>4</w:t>
      </w:r>
    </w:p>
    <w:p w14:paraId="36B6B501" w14:textId="77777777" w:rsidR="00CC2DBB" w:rsidRPr="0049013F" w:rsidRDefault="00CC2DBB" w:rsidP="00CC2DBB"/>
    <w:p w14:paraId="1A4AABA0" w14:textId="77777777" w:rsidR="00CC2DBB" w:rsidRPr="0049013F" w:rsidRDefault="00CC2DBB" w:rsidP="00CC2DBB">
      <w:r w:rsidRPr="0049013F">
        <w:t>All contractors and subcontractors who performed work during July 202</w:t>
      </w:r>
      <w:r>
        <w:t>4</w:t>
      </w:r>
      <w:r w:rsidRPr="0049013F">
        <w:t xml:space="preserve">, on any Connecticut Federal-Aid Highway construction project valued at $10,000 or more (regardless of tier), must complete a 1391 Report.  Please report the highway construction employment data separately for each federal-aid highway construction project using payroll information from the last pay period in </w:t>
      </w:r>
      <w:r>
        <w:t xml:space="preserve">the month of </w:t>
      </w:r>
      <w:r w:rsidRPr="0049013F">
        <w:t xml:space="preserve">July for that project.   </w:t>
      </w:r>
    </w:p>
    <w:p w14:paraId="3DA6DECF" w14:textId="77777777" w:rsidR="00CC2DBB" w:rsidRPr="0049013F" w:rsidRDefault="00CC2DBB" w:rsidP="00CC2DBB"/>
    <w:p w14:paraId="45BE8231" w14:textId="29D0113C" w:rsidR="00CC2DBB" w:rsidRPr="0049013F" w:rsidRDefault="00CC2DBB" w:rsidP="00CC2DBB">
      <w:r w:rsidRPr="0049013F">
        <w:t>A link to the 1391 documents can be found at (</w:t>
      </w:r>
      <w:hyperlink r:id="rId9" w:history="1">
        <w:r w:rsidRPr="0003668D">
          <w:rPr>
            <w:rStyle w:val="Hyperlink"/>
          </w:rPr>
          <w:t>https://portal.ct.gov/dot/business/office-of-equity/contractor-compliance-page?language=en_US</w:t>
        </w:r>
      </w:hyperlink>
      <w:r>
        <w:t>)</w:t>
      </w:r>
      <w:r w:rsidRPr="0049013F">
        <w:t>.  This link will take you directly to the Connecticut Department of Transportation’s Contractor Compliance webpage, which provides the required documents and detailed information on how to complete and submit the report electronically.  For your convenience we have also attached a listing of the active projects for July 202</w:t>
      </w:r>
      <w:r>
        <w:t>4</w:t>
      </w:r>
      <w:r w:rsidRPr="0049013F">
        <w:t>.</w:t>
      </w:r>
      <w:r w:rsidR="006E4A4E">
        <w:t xml:space="preserve"> Prime contractors are responsible for notifying their subcontractors to also submit the 1391 reports. </w:t>
      </w:r>
    </w:p>
    <w:p w14:paraId="38956738" w14:textId="77777777" w:rsidR="00CC2DBB" w:rsidRPr="0049013F" w:rsidRDefault="00CC2DBB" w:rsidP="00CC2DBB"/>
    <w:p w14:paraId="56A5ABE1" w14:textId="6E531221" w:rsidR="00CC2DBB" w:rsidRPr="00D41CD9" w:rsidRDefault="00D41CD9" w:rsidP="00D41CD9">
      <w:pPr>
        <w:rPr>
          <w:bCs/>
        </w:rPr>
      </w:pPr>
      <w:r w:rsidRPr="00D41CD9">
        <w:rPr>
          <w:b/>
        </w:rPr>
        <w:t xml:space="preserve">       </w:t>
      </w:r>
      <w:r w:rsidR="00CC2DBB" w:rsidRPr="00D41CD9">
        <w:rPr>
          <w:b/>
        </w:rPr>
        <w:t xml:space="preserve">Please submit the completed report electronically </w:t>
      </w:r>
      <w:r w:rsidR="00CC2DBB" w:rsidRPr="00D41CD9">
        <w:rPr>
          <w:b/>
          <w:highlight w:val="yellow"/>
        </w:rPr>
        <w:t>no later than September 2</w:t>
      </w:r>
      <w:r w:rsidR="00A77086">
        <w:rPr>
          <w:b/>
          <w:highlight w:val="yellow"/>
        </w:rPr>
        <w:t>7</w:t>
      </w:r>
      <w:r w:rsidR="00CC2DBB" w:rsidRPr="00D41CD9">
        <w:rPr>
          <w:b/>
          <w:highlight w:val="yellow"/>
        </w:rPr>
        <w:t>, 2024</w:t>
      </w:r>
      <w:r w:rsidRPr="00D41CD9">
        <w:rPr>
          <w:b/>
        </w:rPr>
        <w:t xml:space="preserve"> to </w:t>
      </w:r>
      <w:r>
        <w:rPr>
          <w:b/>
        </w:rPr>
        <w:t xml:space="preserve">email address:  </w:t>
      </w:r>
      <w:hyperlink r:id="rId10" w:history="1">
        <w:r w:rsidR="009F51FA" w:rsidRPr="00AD2A93">
          <w:rPr>
            <w:rStyle w:val="Hyperlink"/>
            <w:rFonts w:cstheme="minorBidi"/>
            <w:bCs/>
          </w:rPr>
          <w:t>DOT.1391Reports@ct.gov</w:t>
        </w:r>
      </w:hyperlink>
    </w:p>
    <w:p w14:paraId="271CD581" w14:textId="77777777" w:rsidR="00D41CD9" w:rsidRPr="0049013F" w:rsidRDefault="00D41CD9" w:rsidP="00CC2DBB">
      <w:pPr>
        <w:ind w:firstLine="720"/>
        <w:rPr>
          <w:b/>
          <w:u w:val="single"/>
        </w:rPr>
      </w:pPr>
    </w:p>
    <w:p w14:paraId="2CBFBD18" w14:textId="77777777" w:rsidR="00CC2DBB" w:rsidRPr="0049013F" w:rsidRDefault="00CC2DBB" w:rsidP="00CC2DBB"/>
    <w:p w14:paraId="52C5F9D7" w14:textId="47E30CE6" w:rsidR="00CC2DBB" w:rsidRPr="0049013F" w:rsidRDefault="00CC2DBB" w:rsidP="00CC2DBB">
      <w:r w:rsidRPr="0049013F">
        <w:t xml:space="preserve">If you have any questions, please contact </w:t>
      </w:r>
      <w:r>
        <w:t>Jamie LaMarco</w:t>
      </w:r>
      <w:r w:rsidRPr="0049013F">
        <w:t xml:space="preserve"> by email at</w:t>
      </w:r>
      <w:r>
        <w:t xml:space="preserve"> </w:t>
      </w:r>
      <w:hyperlink r:id="rId11" w:history="1">
        <w:r w:rsidRPr="0003668D">
          <w:rPr>
            <w:rStyle w:val="Hyperlink"/>
          </w:rPr>
          <w:t>Jamie.LaMarco@ct.gov</w:t>
        </w:r>
      </w:hyperlink>
      <w:r w:rsidRPr="0049013F">
        <w:t xml:space="preserve">.  Your cooperation in this effort is greatly appreciated.  </w:t>
      </w:r>
    </w:p>
    <w:p w14:paraId="100E88D2" w14:textId="77777777" w:rsidR="00CC2DBB" w:rsidRPr="0049013F" w:rsidRDefault="00CC2DBB" w:rsidP="00CC2DBB"/>
    <w:p w14:paraId="18A3A05B" w14:textId="77777777" w:rsidR="00CC2DBB" w:rsidRPr="0049013F" w:rsidRDefault="00CC2DBB" w:rsidP="00CC2DBB"/>
    <w:p w14:paraId="584B8226" w14:textId="77777777" w:rsidR="00CC2DBB" w:rsidRPr="0049013F" w:rsidRDefault="00CC2DBB" w:rsidP="00CC2DBB">
      <w:pPr>
        <w:jc w:val="both"/>
      </w:pPr>
    </w:p>
    <w:p w14:paraId="63CCC365" w14:textId="77777777" w:rsidR="00CC2DBB" w:rsidRPr="0049013F" w:rsidRDefault="00CC2DBB" w:rsidP="00CC2DBB">
      <w:pPr>
        <w:ind w:left="3600" w:firstLine="720"/>
        <w:jc w:val="both"/>
      </w:pPr>
      <w:r w:rsidRPr="0049013F">
        <w:t>Sincerely,</w:t>
      </w:r>
    </w:p>
    <w:p w14:paraId="4170E07E" w14:textId="77777777" w:rsidR="00CC2DBB" w:rsidRPr="0049013F" w:rsidRDefault="00CC2DBB" w:rsidP="00CC2DBB">
      <w:pPr>
        <w:jc w:val="both"/>
      </w:pPr>
    </w:p>
    <w:p w14:paraId="226123B5" w14:textId="4D8F31E5" w:rsidR="00CC2DBB" w:rsidRPr="0049013F" w:rsidRDefault="00CC2DBB" w:rsidP="00CC2DBB">
      <w:pPr>
        <w:jc w:val="both"/>
      </w:pPr>
      <w:r>
        <w:rPr>
          <w:noProof/>
        </w:rPr>
        <mc:AlternateContent>
          <mc:Choice Requires="wpi">
            <w:drawing>
              <wp:anchor distT="0" distB="0" distL="114300" distR="114300" simplePos="0" relativeHeight="251659264" behindDoc="0" locked="0" layoutInCell="1" allowOverlap="1" wp14:anchorId="446A1818" wp14:editId="1B274BAF">
                <wp:simplePos x="0" y="0"/>
                <wp:positionH relativeFrom="column">
                  <wp:posOffset>2814955</wp:posOffset>
                </wp:positionH>
                <wp:positionV relativeFrom="paragraph">
                  <wp:posOffset>-143510</wp:posOffset>
                </wp:positionV>
                <wp:extent cx="2403475" cy="436245"/>
                <wp:effectExtent l="0" t="0" r="0" b="0"/>
                <wp:wrapNone/>
                <wp:docPr id="1422760662"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rrowheads="1"/>
                        </w14:cNvContentPartPr>
                      </w14:nvContentPartPr>
                      <w14:xfrm>
                        <a:off x="0" y="0"/>
                        <a:ext cx="2403475" cy="436245"/>
                      </w14:xfrm>
                    </w14:contentPart>
                  </a:graphicData>
                </a:graphic>
                <wp14:sizeRelH relativeFrom="page">
                  <wp14:pctWidth>0</wp14:pctWidth>
                </wp14:sizeRelH>
                <wp14:sizeRelV relativeFrom="page">
                  <wp14:pctHeight>0</wp14:pctHeight>
                </wp14:sizeRelV>
              </wp:anchor>
            </w:drawing>
          </mc:Choice>
          <mc:Fallback>
            <w:pict>
              <v:shapetype w14:anchorId="42F963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21.3pt;margin-top:-11.65pt;width:189.9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">
                <v:imagedata r:id="rId13" o:title=""/>
                <o:lock v:ext="edit" rotation="t" aspectratio="f"/>
              </v:shape>
            </w:pict>
          </mc:Fallback>
        </mc:AlternateContent>
      </w:r>
    </w:p>
    <w:p w14:paraId="03A399BE" w14:textId="77777777" w:rsidR="00CC2DBB" w:rsidRPr="0049013F" w:rsidRDefault="00CC2DBB" w:rsidP="00CC2DBB">
      <w:pPr>
        <w:jc w:val="both"/>
      </w:pPr>
    </w:p>
    <w:p w14:paraId="364DD056" w14:textId="77777777" w:rsidR="00CC2DBB" w:rsidRPr="0049013F" w:rsidRDefault="00CC2DBB" w:rsidP="00CC2DBB">
      <w:pPr>
        <w:jc w:val="both"/>
      </w:pPr>
    </w:p>
    <w:p w14:paraId="623E4390" w14:textId="77777777" w:rsidR="00CC2DBB" w:rsidRPr="0049013F" w:rsidRDefault="00CC2DBB" w:rsidP="00CC2DBB">
      <w:pPr>
        <w:ind w:left="3600" w:firstLine="720"/>
        <w:jc w:val="both"/>
      </w:pPr>
      <w:r w:rsidRPr="0049013F">
        <w:t>Debra Goss, Director</w:t>
      </w:r>
    </w:p>
    <w:p w14:paraId="09B2E0BB" w14:textId="77777777" w:rsidR="00CC2DBB" w:rsidRPr="0049013F" w:rsidRDefault="00CC2DBB" w:rsidP="00CC2DBB">
      <w:pPr>
        <w:ind w:left="3600" w:firstLine="720"/>
        <w:jc w:val="both"/>
      </w:pPr>
      <w:r w:rsidRPr="0049013F">
        <w:t>Office of Equity</w:t>
      </w:r>
    </w:p>
    <w:p w14:paraId="2E640B40" w14:textId="77777777" w:rsidR="00CC2DBB" w:rsidRPr="0049013F" w:rsidRDefault="00CC2DBB" w:rsidP="00CC2DBB">
      <w:pPr>
        <w:ind w:left="3600" w:firstLine="720"/>
        <w:jc w:val="both"/>
      </w:pPr>
      <w:r w:rsidRPr="0049013F">
        <w:t>Office of the Commissioner</w:t>
      </w:r>
    </w:p>
    <w:p w14:paraId="5E2A1185" w14:textId="77777777" w:rsidR="0051044A" w:rsidRPr="00CE2EFB" w:rsidRDefault="0051044A">
      <w:pPr>
        <w:rPr>
          <w:color w:val="00214D"/>
        </w:rPr>
      </w:pPr>
    </w:p>
    <w:sectPr w:rsidR="0051044A" w:rsidRPr="00CE2EFB" w:rsidSect="00E04E66">
      <w:headerReference w:type="default" r:id="rId14"/>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8FA2C" w14:textId="77777777" w:rsidR="00221CA0" w:rsidRDefault="00221CA0" w:rsidP="000C2224">
      <w:r>
        <w:separator/>
      </w:r>
    </w:p>
  </w:endnote>
  <w:endnote w:type="continuationSeparator" w:id="0">
    <w:p w14:paraId="229966F0" w14:textId="77777777" w:rsidR="00221CA0" w:rsidRDefault="00221CA0" w:rsidP="000C2224">
      <w:r>
        <w:continuationSeparator/>
      </w:r>
    </w:p>
  </w:endnote>
  <w:endnote w:type="continuationNotice" w:id="1">
    <w:p w14:paraId="3DA35754" w14:textId="77777777" w:rsidR="00221CA0" w:rsidRDefault="00221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A384" w14:textId="4A1C5683" w:rsidR="00382BBB" w:rsidRPr="00DB246E" w:rsidRDefault="009F7DE4">
    <w:pPr>
      <w:pStyle w:val="Footer"/>
      <w:rPr>
        <w:rFonts w:ascii="Poppins" w:hAnsi="Poppins" w:cs="Poppins"/>
        <w:color w:val="223B7F"/>
        <w:sz w:val="16"/>
        <w:szCs w:val="16"/>
      </w:rPr>
    </w:pPr>
    <w:r w:rsidRPr="00DB246E">
      <w:rPr>
        <w:noProof/>
        <w:color w:val="223B7F"/>
      </w:rPr>
      <mc:AlternateContent>
        <mc:Choice Requires="wps">
          <w:drawing>
            <wp:anchor distT="0" distB="0" distL="114300" distR="114300" simplePos="0" relativeHeight="251658242" behindDoc="0" locked="0" layoutInCell="1" allowOverlap="1" wp14:anchorId="3C2FC305" wp14:editId="0579A688">
              <wp:simplePos x="0" y="0"/>
              <wp:positionH relativeFrom="column">
                <wp:posOffset>4220314</wp:posOffset>
              </wp:positionH>
              <wp:positionV relativeFrom="paragraph">
                <wp:posOffset>-104775</wp:posOffset>
              </wp:positionV>
              <wp:extent cx="2314937" cy="416688"/>
              <wp:effectExtent l="0" t="0" r="0" b="0"/>
              <wp:wrapNone/>
              <wp:docPr id="1091802720" name="Text Box 1091802720"/>
              <wp:cNvGraphicFramePr/>
              <a:graphic xmlns:a="http://schemas.openxmlformats.org/drawingml/2006/main">
                <a:graphicData uri="http://schemas.microsoft.com/office/word/2010/wordprocessingShape">
                  <wps:wsp>
                    <wps:cNvSpPr txBox="1"/>
                    <wps:spPr>
                      <a:xfrm>
                        <a:off x="0" y="0"/>
                        <a:ext cx="2314937" cy="416688"/>
                      </a:xfrm>
                      <a:prstGeom prst="rect">
                        <a:avLst/>
                      </a:prstGeom>
                      <a:noFill/>
                      <a:ln w="6350">
                        <a:noFill/>
                      </a:ln>
                    </wps:spPr>
                    <wps:txbx>
                      <w:txbxContent>
                        <w:p w14:paraId="496BF3C0" w14:textId="77777777" w:rsidR="009F7DE4" w:rsidRPr="00AF0CD3" w:rsidRDefault="009F7DE4" w:rsidP="009F7DE4">
                          <w:pPr>
                            <w:ind w:right="24"/>
                            <w:jc w:val="right"/>
                            <w:rPr>
                              <w:rFonts w:ascii="Poppins SemiBold" w:hAnsi="Poppins SemiBold" w:cs="Poppins SemiBold"/>
                              <w:b/>
                              <w:bCs/>
                              <w:color w:val="223B7F"/>
                            </w:rPr>
                          </w:pPr>
                          <w:r w:rsidRPr="00AF0CD3">
                            <w:rPr>
                              <w:rFonts w:ascii="Poppins SemiBold" w:hAnsi="Poppins SemiBold" w:cs="Poppins SemiBold"/>
                              <w:b/>
                              <w:bCs/>
                              <w:color w:val="223B7F"/>
                            </w:rPr>
                            <w:t>CT.GOV/DOT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2FC305" id="_x0000_t202" coordsize="21600,21600" o:spt="202" path="m,l,21600r21600,l21600,xe">
              <v:stroke joinstyle="miter"/>
              <v:path gradientshapeok="t" o:connecttype="rect"/>
            </v:shapetype>
            <v:shape id="Text Box 1091802720" o:spid="_x0000_s1026" type="#_x0000_t202" style="position:absolute;margin-left:332.3pt;margin-top:-8.25pt;width:182.3pt;height:32.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" filled="f" stroked="f" strokeweight=".5pt">
              <v:textbox>
                <w:txbxContent>
                  <w:p w14:paraId="496BF3C0" w14:textId="77777777" w:rsidR="009F7DE4" w:rsidRPr="00AF0CD3" w:rsidRDefault="009F7DE4" w:rsidP="009F7DE4">
                    <w:pPr>
                      <w:ind w:right="24"/>
                      <w:jc w:val="right"/>
                      <w:rPr>
                        <w:rFonts w:ascii="Poppins SemiBold" w:hAnsi="Poppins SemiBold" w:cs="Poppins SemiBold"/>
                        <w:b/>
                        <w:bCs/>
                        <w:color w:val="223B7F"/>
                      </w:rPr>
                    </w:pPr>
                    <w:r w:rsidRPr="00AF0CD3">
                      <w:rPr>
                        <w:rFonts w:ascii="Poppins SemiBold" w:hAnsi="Poppins SemiBold" w:cs="Poppins SemiBold"/>
                        <w:b/>
                        <w:bCs/>
                        <w:color w:val="223B7F"/>
                      </w:rPr>
                      <w:t>CT.GOV/DOT</w:t>
                    </w:r>
                  </w:p>
                </w:txbxContent>
              </v:textbox>
            </v:shape>
          </w:pict>
        </mc:Fallback>
      </mc:AlternateContent>
    </w:r>
    <w:r w:rsidR="00382BBB" w:rsidRPr="00DB246E">
      <w:rPr>
        <w:rFonts w:ascii="Poppins" w:hAnsi="Poppins" w:cs="Poppins"/>
        <w:color w:val="223B7F"/>
        <w:sz w:val="16"/>
        <w:szCs w:val="16"/>
      </w:rPr>
      <w:t>2800 Berlin Turnpike</w:t>
    </w:r>
    <w:r w:rsidR="00382BBB" w:rsidRPr="00DB246E">
      <w:rPr>
        <w:rFonts w:ascii="Poppins" w:hAnsi="Poppins" w:cs="Poppins"/>
        <w:color w:val="223B7F"/>
        <w:sz w:val="16"/>
        <w:szCs w:val="16"/>
      </w:rPr>
      <w:br/>
      <w:t>P.O. Box 317546</w:t>
    </w:r>
    <w:r w:rsidR="00382BBB" w:rsidRPr="00DB246E">
      <w:rPr>
        <w:rFonts w:ascii="Poppins" w:hAnsi="Poppins" w:cs="Poppins"/>
        <w:color w:val="223B7F"/>
        <w:sz w:val="16"/>
        <w:szCs w:val="16"/>
      </w:rPr>
      <w:br/>
      <w:t>Newington, CT 06131-7546</w:t>
    </w:r>
  </w:p>
  <w:p w14:paraId="3E1729CF" w14:textId="7AB3B2B2" w:rsidR="00382BBB" w:rsidRPr="00DB246E" w:rsidRDefault="00382BBB">
    <w:pPr>
      <w:pStyle w:val="Footer"/>
      <w:rPr>
        <w:color w:val="223B7F"/>
      </w:rPr>
    </w:pPr>
    <w:r w:rsidRPr="00DB246E">
      <w:rPr>
        <w:rFonts w:ascii="Poppins" w:hAnsi="Poppins" w:cs="Poppins"/>
        <w:color w:val="223B7F"/>
        <w:sz w:val="16"/>
        <w:szCs w:val="16"/>
      </w:rPr>
      <w:t>860-594-2000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EE336" w14:textId="77777777" w:rsidR="00221CA0" w:rsidRDefault="00221CA0" w:rsidP="000C2224">
      <w:r>
        <w:separator/>
      </w:r>
    </w:p>
  </w:footnote>
  <w:footnote w:type="continuationSeparator" w:id="0">
    <w:p w14:paraId="2C1052F9" w14:textId="77777777" w:rsidR="00221CA0" w:rsidRDefault="00221CA0" w:rsidP="000C2224">
      <w:r>
        <w:continuationSeparator/>
      </w:r>
    </w:p>
  </w:footnote>
  <w:footnote w:type="continuationNotice" w:id="1">
    <w:p w14:paraId="40A307E5" w14:textId="77777777" w:rsidR="00221CA0" w:rsidRDefault="00221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E41B" w14:textId="7778F7A9" w:rsidR="000C2224" w:rsidRPr="000C2224" w:rsidRDefault="004E1ECB" w:rsidP="429218BA">
    <w:pPr>
      <w:pStyle w:val="Header"/>
      <w:ind w:firstLine="720"/>
      <w:jc w:val="right"/>
      <w:rPr>
        <w:rFonts w:ascii="Poppins" w:hAnsi="Poppins" w:cs="Poppins"/>
        <w:color w:val="3371E7"/>
        <w:sz w:val="16"/>
        <w:szCs w:val="16"/>
      </w:rPr>
    </w:pPr>
    <w:r>
      <w:rPr>
        <w:noProof/>
        <w:sz w:val="20"/>
        <w:szCs w:val="20"/>
      </w:rPr>
      <w:drawing>
        <wp:anchor distT="0" distB="0" distL="114300" distR="114300" simplePos="0" relativeHeight="251659266" behindDoc="1" locked="0" layoutInCell="1" allowOverlap="1" wp14:anchorId="1F9DA176" wp14:editId="512A6A0A">
          <wp:simplePos x="0" y="0"/>
          <wp:positionH relativeFrom="column">
            <wp:posOffset>6562</wp:posOffset>
          </wp:positionH>
          <wp:positionV relativeFrom="paragraph">
            <wp:posOffset>197485</wp:posOffset>
          </wp:positionV>
          <wp:extent cx="1845500" cy="263347"/>
          <wp:effectExtent l="0" t="0" r="254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500" cy="263347"/>
                  </a:xfrm>
                  <a:prstGeom prst="rect">
                    <a:avLst/>
                  </a:prstGeom>
                  <a:noFill/>
                  <a:ln>
                    <a:noFill/>
                  </a:ln>
                </pic:spPr>
              </pic:pic>
            </a:graphicData>
          </a:graphic>
          <wp14:sizeRelH relativeFrom="page">
            <wp14:pctWidth>0</wp14:pctWidth>
          </wp14:sizeRelH>
          <wp14:sizeRelV relativeFrom="page">
            <wp14:pctHeight>0</wp14:pctHeight>
          </wp14:sizeRelV>
        </wp:anchor>
      </w:drawing>
    </w:r>
    <w:r w:rsidR="429218BA">
      <w:rPr>
        <w:noProof/>
      </w:rPr>
      <w:drawing>
        <wp:anchor distT="0" distB="0" distL="114300" distR="114300" simplePos="0" relativeHeight="251658240" behindDoc="0" locked="0" layoutInCell="1" allowOverlap="1" wp14:anchorId="5FD1BCC9" wp14:editId="099E7578">
          <wp:simplePos x="0" y="0"/>
          <wp:positionH relativeFrom="column">
            <wp:posOffset>5078898</wp:posOffset>
          </wp:positionH>
          <wp:positionV relativeFrom="paragraph">
            <wp:posOffset>-205567</wp:posOffset>
          </wp:positionV>
          <wp:extent cx="1527497" cy="1267558"/>
          <wp:effectExtent l="0" t="0" r="0" b="0"/>
          <wp:wrapNone/>
          <wp:docPr id="894862077" name="Picture 137125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251092"/>
                  <pic:cNvPicPr/>
                </pic:nvPicPr>
                <pic:blipFill>
                  <a:blip r:embed="rId2">
                    <a:extLst>
                      <a:ext uri="{28A0092B-C50C-407E-A947-70E740481C1C}">
                        <a14:useLocalDpi xmlns:a14="http://schemas.microsoft.com/office/drawing/2010/main" val="0"/>
                      </a:ext>
                    </a:extLst>
                  </a:blip>
                  <a:stretch>
                    <a:fillRect/>
                  </a:stretch>
                </pic:blipFill>
                <pic:spPr>
                  <a:xfrm>
                    <a:off x="0" y="0"/>
                    <a:ext cx="1527497" cy="126755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71"/>
    <w:rsid w:val="00031E91"/>
    <w:rsid w:val="00061630"/>
    <w:rsid w:val="000620CB"/>
    <w:rsid w:val="00087679"/>
    <w:rsid w:val="000B7C4C"/>
    <w:rsid w:val="000C2224"/>
    <w:rsid w:val="000C5495"/>
    <w:rsid w:val="000D3FF7"/>
    <w:rsid w:val="00172AAE"/>
    <w:rsid w:val="001C5EC4"/>
    <w:rsid w:val="00221CA0"/>
    <w:rsid w:val="00314E45"/>
    <w:rsid w:val="0033488B"/>
    <w:rsid w:val="00382BBB"/>
    <w:rsid w:val="004E1ECB"/>
    <w:rsid w:val="004F3B69"/>
    <w:rsid w:val="0051044A"/>
    <w:rsid w:val="00514A8C"/>
    <w:rsid w:val="00594720"/>
    <w:rsid w:val="005972EC"/>
    <w:rsid w:val="005A7249"/>
    <w:rsid w:val="006A5E16"/>
    <w:rsid w:val="006E4A4E"/>
    <w:rsid w:val="007F6384"/>
    <w:rsid w:val="00811A64"/>
    <w:rsid w:val="00995A9C"/>
    <w:rsid w:val="009E3A08"/>
    <w:rsid w:val="009F51FA"/>
    <w:rsid w:val="009F7DE4"/>
    <w:rsid w:val="00A0125F"/>
    <w:rsid w:val="00A21371"/>
    <w:rsid w:val="00A7690B"/>
    <w:rsid w:val="00A77086"/>
    <w:rsid w:val="00AB38EC"/>
    <w:rsid w:val="00AF0CD3"/>
    <w:rsid w:val="00B00101"/>
    <w:rsid w:val="00BF3E55"/>
    <w:rsid w:val="00C7574E"/>
    <w:rsid w:val="00C95BA7"/>
    <w:rsid w:val="00CB341B"/>
    <w:rsid w:val="00CC2DBB"/>
    <w:rsid w:val="00CE2EFB"/>
    <w:rsid w:val="00D41CD9"/>
    <w:rsid w:val="00DA601D"/>
    <w:rsid w:val="00DB246E"/>
    <w:rsid w:val="00E04E66"/>
    <w:rsid w:val="00E65FDD"/>
    <w:rsid w:val="00F35D41"/>
    <w:rsid w:val="00F477FA"/>
    <w:rsid w:val="00FF63C9"/>
    <w:rsid w:val="1B71E498"/>
    <w:rsid w:val="429218BA"/>
    <w:rsid w:val="5CCBE87D"/>
    <w:rsid w:val="61E87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38D96"/>
  <w15:chartTrackingRefBased/>
  <w15:docId w15:val="{7DCAA8ED-9AF5-4291-A675-300995A5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37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37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37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37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371"/>
    <w:rPr>
      <w:rFonts w:eastAsiaTheme="majorEastAsia" w:cstheme="majorBidi"/>
      <w:color w:val="272727" w:themeColor="text1" w:themeTint="D8"/>
    </w:rPr>
  </w:style>
  <w:style w:type="paragraph" w:styleId="Title">
    <w:name w:val="Title"/>
    <w:basedOn w:val="Normal"/>
    <w:next w:val="Normal"/>
    <w:link w:val="TitleChar"/>
    <w:uiPriority w:val="10"/>
    <w:qFormat/>
    <w:rsid w:val="00A213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3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3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1371"/>
    <w:rPr>
      <w:i/>
      <w:iCs/>
      <w:color w:val="404040" w:themeColor="text1" w:themeTint="BF"/>
    </w:rPr>
  </w:style>
  <w:style w:type="paragraph" w:styleId="ListParagraph">
    <w:name w:val="List Paragraph"/>
    <w:basedOn w:val="Normal"/>
    <w:uiPriority w:val="34"/>
    <w:qFormat/>
    <w:rsid w:val="00A21371"/>
    <w:pPr>
      <w:ind w:left="720"/>
      <w:contextualSpacing/>
    </w:pPr>
  </w:style>
  <w:style w:type="character" w:styleId="IntenseEmphasis">
    <w:name w:val="Intense Emphasis"/>
    <w:basedOn w:val="DefaultParagraphFont"/>
    <w:uiPriority w:val="21"/>
    <w:qFormat/>
    <w:rsid w:val="00A21371"/>
    <w:rPr>
      <w:i/>
      <w:iCs/>
      <w:color w:val="0F4761" w:themeColor="accent1" w:themeShade="BF"/>
    </w:rPr>
  </w:style>
  <w:style w:type="paragraph" w:styleId="IntenseQuote">
    <w:name w:val="Intense Quote"/>
    <w:basedOn w:val="Normal"/>
    <w:next w:val="Normal"/>
    <w:link w:val="IntenseQuoteChar"/>
    <w:uiPriority w:val="30"/>
    <w:qFormat/>
    <w:rsid w:val="00A21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371"/>
    <w:rPr>
      <w:i/>
      <w:iCs/>
      <w:color w:val="0F4761" w:themeColor="accent1" w:themeShade="BF"/>
    </w:rPr>
  </w:style>
  <w:style w:type="character" w:styleId="IntenseReference">
    <w:name w:val="Intense Reference"/>
    <w:basedOn w:val="DefaultParagraphFont"/>
    <w:uiPriority w:val="32"/>
    <w:qFormat/>
    <w:rsid w:val="00A21371"/>
    <w:rPr>
      <w:b/>
      <w:bCs/>
      <w:smallCaps/>
      <w:color w:val="0F4761" w:themeColor="accent1" w:themeShade="BF"/>
      <w:spacing w:val="5"/>
    </w:rPr>
  </w:style>
  <w:style w:type="paragraph" w:styleId="Header">
    <w:name w:val="header"/>
    <w:basedOn w:val="Normal"/>
    <w:link w:val="HeaderChar"/>
    <w:uiPriority w:val="99"/>
    <w:unhideWhenUsed/>
    <w:rsid w:val="000C2224"/>
    <w:pPr>
      <w:tabs>
        <w:tab w:val="center" w:pos="4680"/>
        <w:tab w:val="right" w:pos="9360"/>
      </w:tabs>
    </w:pPr>
  </w:style>
  <w:style w:type="character" w:customStyle="1" w:styleId="HeaderChar">
    <w:name w:val="Header Char"/>
    <w:basedOn w:val="DefaultParagraphFont"/>
    <w:link w:val="Header"/>
    <w:uiPriority w:val="99"/>
    <w:rsid w:val="000C2224"/>
  </w:style>
  <w:style w:type="paragraph" w:styleId="Footer">
    <w:name w:val="footer"/>
    <w:basedOn w:val="Normal"/>
    <w:link w:val="FooterChar"/>
    <w:uiPriority w:val="99"/>
    <w:unhideWhenUsed/>
    <w:rsid w:val="000C2224"/>
    <w:pPr>
      <w:tabs>
        <w:tab w:val="center" w:pos="4680"/>
        <w:tab w:val="right" w:pos="9360"/>
      </w:tabs>
    </w:pPr>
  </w:style>
  <w:style w:type="character" w:customStyle="1" w:styleId="FooterChar">
    <w:name w:val="Footer Char"/>
    <w:basedOn w:val="DefaultParagraphFont"/>
    <w:link w:val="Footer"/>
    <w:uiPriority w:val="99"/>
    <w:rsid w:val="000C2224"/>
  </w:style>
  <w:style w:type="character" w:styleId="Hyperlink">
    <w:name w:val="Hyperlink"/>
    <w:basedOn w:val="DefaultParagraphFont"/>
    <w:uiPriority w:val="99"/>
    <w:rsid w:val="00CC2DBB"/>
    <w:rPr>
      <w:rFonts w:cs="Times New Roman"/>
      <w:color w:val="0000FF"/>
      <w:u w:val="single"/>
    </w:rPr>
  </w:style>
  <w:style w:type="character" w:styleId="UnresolvedMention">
    <w:name w:val="Unresolved Mention"/>
    <w:basedOn w:val="DefaultParagraphFont"/>
    <w:uiPriority w:val="99"/>
    <w:semiHidden/>
    <w:unhideWhenUsed/>
    <w:rsid w:val="00D41CD9"/>
    <w:rPr>
      <w:color w:val="605E5C"/>
      <w:shd w:val="clear" w:color="auto" w:fill="E1DFDD"/>
    </w:rPr>
  </w:style>
  <w:style w:type="character" w:styleId="FollowedHyperlink">
    <w:name w:val="FollowedHyperlink"/>
    <w:basedOn w:val="DefaultParagraphFont"/>
    <w:uiPriority w:val="99"/>
    <w:semiHidden/>
    <w:unhideWhenUsed/>
    <w:rsid w:val="00D41C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ink/ink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mie.LaMarco@ct.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OT.1391Reports@ct.gov" TargetMode="External"/><Relationship Id="rId4" Type="http://schemas.openxmlformats.org/officeDocument/2006/relationships/styles" Target="styles.xml"/><Relationship Id="rId9" Type="http://schemas.openxmlformats.org/officeDocument/2006/relationships/hyperlink" Target="https://portal.ct.gov/dot/business/office-of-equity/contractor-compliance-page?language=en_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1T20:01:20.415"/>
    </inkml:context>
    <inkml:brush xml:id="br0">
      <inkml:brushProperty name="width" value="0.025" units="cm"/>
      <inkml:brushProperty name="height" value="0.025" units="cm"/>
    </inkml:brush>
  </inkml:definitions>
  <inkml:trace contextRef="#ctx0" brushRef="#br0">238 635 18612,'-226'369'805,"215"-356"-750,10-19 16,15-28-22,-6 18-52,-2 2-41,1 1-1,0 0 1,1 0-1,0 1 1,1 0 0,1 0-1,0 1 1,21-19-1,-31 30 42,0 0 0,0-1 0,1 1 0,-1 0 0,0 0 0,0-1 0,1 1 0,-1 0-1,0 0 1,1 0 0,-1-1 0,0 1 0,1 0 0,-1 0 0,0 0 0,1 0 0,-1 0 0,0 0-1,1 0 1,-1 0 0,1 0 0,-1 0 0,0 0 0,1 0 0,-1 0 0,0 0 0,1 0-1,-1 0 1,0 0 0,1 0 0,-1 1 0,0-1 0,1 0 0,-1 0 0,0 0 0,1 1 0,-1-1-1,0 0 1,0 0 0,1 1 0,-1-1 0,0 0 0,0 0 0,0 1 0,1-1 0,-1 0-1,0 1 1,0-1 0,0 0 0,0 1 0,0-1 0,1 0 0,-1 1 0,0-1 0,0 0 0,0 1-1,0-1 1,0 1 0,0-1 0,-4 27-71,-37 100-56,29-96 139,2 0 0,1 0 0,-9 52 0,18-83-3,0 1 1,-1 0 0,1 0-1,0 0 1,0-1-1,0 1 1,0 0 0,0 0-1,0-1 1,0 1 0,0 0-1,0 0 1,0 0 0,1-1-1,-1 1 1,0 0-1,0 0 1,1-1 0,-1 1-1,1 0 1,-1-1 0,0 1-1,1 0 1,-1-1-1,2 2 1,15-7 152,16-26 75,61-82 84,144-232-1,-204 287-299,-2-1 1,42-116-1,25-135-58,-94 293 25,-3 8 1,0 4 0,0-1 0,0 1 0,-1-1 0,0 1 0,0-1 0,-1 0 0,0 1 0,0-7 0,0 12 12,0-1-1,0 1 1,0 0 0,0 0 0,1-1-1,-1 1 1,0 0 0,0-1-1,-1 1 1,1 0 0,0-1 0,0 1-1,0 0 1,0 0 0,0-1-1,0 1 1,0 0 0,0-1 0,0 1-1,-1 0 1,1 0 0,0-1 0,0 1-1,0 0 1,-1 0 0,1-1-1,0 1 1,0 0 0,-1 0 0,1 0-1,0 0 1,0-1 0,-1 1-1,1 0 1,0 0 0,-1 0 0,1 0-1,0 0 1,0 0 0,-1 0 0,1 0-1,0 0 1,-1 0 0,1 0-1,0 0 1,-1 0 0,1 0 0,0 0-1,0 0 1,-1 0 0,1 0 0,0 0-1,-1 0 1,1 1 0,0-1-1,0 0 1,-1 0 0,-16 18-87,-3 12 36,2 2 1,0 0 0,2 1 0,-16 50-1,7-21 30,13-32 18,-75 193 14,71-175 6,2 1 1,-13 81-1,25-124-152,1 0 1,0 0-1,1 0 1,0 0-1,0 0 1,0 0-1,0 0 1,1 0-1,0 0 1,1 0-1,-1 0 1,1-1-1,0 1 1,0 0-1,1-1 1,0 0-1,0 1 1,0-1-1,0 0 1,1-1-1,0 1 1,0-1-1,0 1 1,1-1-1,-1-1 1,1 1-1,7 4 1,27 12-998</inkml:trace>
  <inkml:trace contextRef="#ctx0" brushRef="#br0" timeOffset="696.62">641 1038 1624,'0'1'374,"-1"0"1,0 0-1,1 0 0,0 1 0,-1-1 0,1 0 0,0 0 0,0 1 0,0-1 0,-1 0 0,1 0 0,0 1 0,1-1 0,-1 0 1,0 1-1,0-1 0,1 0 0,-1 0 0,0 1 0,1-1 0,-1 0 0,1 0 0,0 0 0,-1 0 0,1 0 0,0 0 0,0 0 1,0 0-1,-1 0 0,1 0 0,2 1 0,16-3 3768,8-9-4413,71-43 1696,-97 52-1423,0 1 1,0 0-1,0 0 0,0 0 1,0-1-1,0 1 1,0 0-1,0 0 0,0 0 1,0 1-1,0-1 1,0 0-1,0 0 1,0 0-1,0 1 0,0-1 1,0 1-1,-1-1 1,1 1-1,0-1 0,0 1 1,0-1-1,0 1 1,-1 0-1,1-1 1,0 1-1,0 0 0,-1 0 1,1 0-1,-1-1 1,1 1-1,-1 0 0,1 0 1,0 2-1,0-1 3,0-1-1,0 1 0,0-1 1,1 1-1,-1-1 0,0 1 1,1-1-1,-1 0 0,1 1 1,-1-1-1,1 0 0,0 0 1,2 1-1,4-1 52,-1 0 0,1 0-1,0-1 1,0 0 0,0 0 0,-1-1 0,1 0-1,0-1 1,-1 1 0,10-4 0,42-6 468,-29 11-249,0 1 0,32 5 0,-26-1-38,45-1 0,-1-8 124,141-25 1,75-37 170,115-19-1301,-306 73-854,-9-2 707</inkml:trace>
  <inkml:trace contextRef="#ctx0" brushRef="#br0" timeOffset="1115.02">2680 1105 8122,'0'1'210,"0"0"1,0 0 0,0 0-1,0 0 1,0 0 0,0 0-1,0-1 1,0 1 0,0 0-1,1 0 1,-1 0 0,0 0-1,1 0 1,-1 0 0,1 0-1,-1-1 1,1 1 0,-1 0-1,1 0 1,-1-1 0,1 1-1,0 0 1,-1-1 0,1 1-1,0-1 1,1 2 0,-1-2-65,1 0 0,-1 1-1,1-1 1,0 0 0,-1 0 0,1 0 0,0 0 0,-1 0 0,1 0 0,-1-1 0,1 1 0,0-1 0,-1 1-1,2-1 1,7-4 257,0 1-1,0-2 0,15-10 1,494-399 3743,-371 284-3922,205-164 109,-332 278-270,42-27 80,-59 42-114,0 0 0,0 0 0,0 0-1,0 0 1,1 1 0,-1 0 0,1 0 0,-1 0 0,0 0 0,1 1-1,-1 0 1,1 0 0,7 1 0,-11-1-17,0 0 0,1 0 0,-1 1 0,0-1 0,0 1 0,0-1 0,1 1 0,-1-1 0,0 1 0,0 0 0,0 0 0,0-1 0,0 1 1,0 0-1,0 0 0,-1 0 0,1 0 0,0 0 0,0 0 0,-1 0 0,1 0 0,-1 1 0,1-1 0,-1 0 0,1 0 0,-1 0 0,0 1 0,1-1 0,-1 3 0,2 29 90,-2 0-1,-2 0 1,0 0 0,-14 58-1,4-13-13,10-64-78,-18 175 122,19-162-138,1 0 1,1-1 0,2 1-1,11 53 1,-14-80-8,0 2-125,0 1 0,1-1 0,-1 1 0,1-1 0,0 1 0,-1-1 0,1 1 0,0-1-1,1 0 1,-1 0 0,0 0 0,1 1 0,-1-1 0,1 0 0,0-1 0,-1 1 0,1 0 0,0 0 0,0-1 0,3 3-1,0-6-1805,-7-6 740</inkml:trace>
  <inkml:trace contextRef="#ctx0" brushRef="#br0" timeOffset="1529.09">3270 854 6113,'-9'-8'5185,"9"0"-2328,30 3-592,20-2 87,55-4-456,39-7-135,56-3-353,23-9-184,53-2-295,9 2-241,32 1-360,2 3-192,11 1-320,9-6-464,22-10-1753,51-9-2944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75998C5BC3C14D8E94B1DFEB88B36B" ma:contentTypeVersion="16" ma:contentTypeDescription="Create a new document." ma:contentTypeScope="" ma:versionID="0f927c63fa654b6d674924348af704a4">
  <xsd:schema xmlns:xsd="http://www.w3.org/2001/XMLSchema" xmlns:xs="http://www.w3.org/2001/XMLSchema" xmlns:p="http://schemas.microsoft.com/office/2006/metadata/properties" xmlns:ns2="c6a38771-c16d-458c-a024-c23f221408ae" xmlns:ns3="7461a0b9-8713-4935-aa1b-d72634a1528b" targetNamespace="http://schemas.microsoft.com/office/2006/metadata/properties" ma:root="true" ma:fieldsID="89aeba928bbe808d2319a675bf1dc28d" ns2:_="" ns3:_="">
    <xsd:import namespace="c6a38771-c16d-458c-a024-c23f221408ae"/>
    <xsd:import namespace="7461a0b9-8713-4935-aa1b-d72634a15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38771-c16d-458c-a024-c23f2214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1a0b9-8713-4935-aa1b-d72634a1528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5bba54-f8ab-4fc8-9c2e-c87facb5161a}" ma:internalName="TaxCatchAll" ma:showField="CatchAllData" ma:web="7461a0b9-8713-4935-aa1b-d72634a1528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a38771-c16d-458c-a024-c23f221408ae">
      <Terms xmlns="http://schemas.microsoft.com/office/infopath/2007/PartnerControls"/>
    </lcf76f155ced4ddcb4097134ff3c332f>
    <TaxCatchAll xmlns="7461a0b9-8713-4935-aa1b-d72634a1528b" xsi:nil="true"/>
  </documentManagement>
</p:properties>
</file>

<file path=customXml/itemProps1.xml><?xml version="1.0" encoding="utf-8"?>
<ds:datastoreItem xmlns:ds="http://schemas.openxmlformats.org/officeDocument/2006/customXml" ds:itemID="{6CC35AC3-9B83-4FBC-B82F-DA9D5AE68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38771-c16d-458c-a024-c23f221408ae"/>
    <ds:schemaRef ds:uri="7461a0b9-8713-4935-aa1b-d72634a15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7DB7B-CCB9-4EDA-93F5-780741459AE7}">
  <ds:schemaRefs>
    <ds:schemaRef ds:uri="http://schemas.microsoft.com/sharepoint/v3/contenttype/forms"/>
  </ds:schemaRefs>
</ds:datastoreItem>
</file>

<file path=customXml/itemProps3.xml><?xml version="1.0" encoding="utf-8"?>
<ds:datastoreItem xmlns:ds="http://schemas.openxmlformats.org/officeDocument/2006/customXml" ds:itemID="{56F34846-F1E2-4AAF-8732-ABCB845AC6B6}">
  <ds:schemaRefs>
    <ds:schemaRef ds:uri="http://schemas.microsoft.com/office/2006/metadata/properties"/>
    <ds:schemaRef ds:uri="http://schemas.microsoft.com/office/infopath/2007/PartnerControls"/>
    <ds:schemaRef ds:uri="c6a38771-c16d-458c-a024-c23f221408ae"/>
    <ds:schemaRef ds:uri="7461a0b9-8713-4935-aa1b-d72634a1528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Brighid Docherty</dc:creator>
  <cp:keywords/>
  <dc:description/>
  <cp:lastModifiedBy>Mancini, Matthew R.</cp:lastModifiedBy>
  <cp:revision>5</cp:revision>
  <cp:lastPrinted>2024-06-12T20:08:00Z</cp:lastPrinted>
  <dcterms:created xsi:type="dcterms:W3CDTF">2024-09-16T16:52:00Z</dcterms:created>
  <dcterms:modified xsi:type="dcterms:W3CDTF">2024-09-20T15:39:00Z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0x0101002A75998C5BC3C14D8E94B1DFEB88B36B</vt:lpwstr>
  </property>
  <property fmtid="{D5CDD505-2E9C-101B-9397-08002B2CF9AE}" pid="3" name="MediaServiceImageTags">
    <vt:lpwstr/>
  </property>
</Properties>
</file>