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AC73" w14:textId="77777777" w:rsidR="007C1F66" w:rsidRDefault="007C1F66" w:rsidP="0086035F">
      <w:pPr>
        <w:pStyle w:val="Title"/>
        <w:tabs>
          <w:tab w:val="left" w:pos="0"/>
          <w:tab w:val="center" w:pos="4680"/>
        </w:tabs>
        <w:rPr>
          <w:b/>
          <w:sz w:val="52"/>
        </w:rPr>
      </w:pPr>
      <w:bookmarkStart w:id="0" w:name="_top"/>
      <w:bookmarkEnd w:id="0"/>
    </w:p>
    <w:p w14:paraId="15ED699C" w14:textId="77777777" w:rsidR="007C1F66" w:rsidRDefault="007C1F66" w:rsidP="0086035F">
      <w:pPr>
        <w:pStyle w:val="Title"/>
        <w:tabs>
          <w:tab w:val="left" w:pos="0"/>
          <w:tab w:val="center" w:pos="4680"/>
        </w:tabs>
        <w:rPr>
          <w:b/>
          <w:sz w:val="52"/>
        </w:rPr>
      </w:pPr>
    </w:p>
    <w:p w14:paraId="4FF93121" w14:textId="77777777" w:rsidR="0045389B" w:rsidRDefault="0045389B" w:rsidP="0045389B"/>
    <w:p w14:paraId="25DEA651" w14:textId="77777777" w:rsidR="0045389B" w:rsidRDefault="0045389B" w:rsidP="0045389B"/>
    <w:p w14:paraId="699F3768" w14:textId="77777777" w:rsidR="0045389B" w:rsidRDefault="0045389B" w:rsidP="0045389B"/>
    <w:p w14:paraId="1C1D83A6" w14:textId="77777777" w:rsidR="0045389B" w:rsidRDefault="0045389B" w:rsidP="0045389B"/>
    <w:p w14:paraId="33503C3D" w14:textId="77777777" w:rsidR="00AA1DB1" w:rsidRDefault="00AA1DB1" w:rsidP="0045389B"/>
    <w:p w14:paraId="2823CE32" w14:textId="77777777" w:rsidR="00AA1DB1" w:rsidRDefault="00AA1DB1" w:rsidP="0045389B"/>
    <w:p w14:paraId="00AA2C6F" w14:textId="77777777" w:rsidR="0045389B" w:rsidRPr="0045389B" w:rsidRDefault="0045389B" w:rsidP="0045389B"/>
    <w:p w14:paraId="1B7750C1" w14:textId="77777777" w:rsidR="00436441" w:rsidRPr="003A1922" w:rsidRDefault="0087687D" w:rsidP="0086035F">
      <w:pPr>
        <w:pStyle w:val="Title"/>
        <w:tabs>
          <w:tab w:val="left" w:pos="0"/>
          <w:tab w:val="center" w:pos="4680"/>
        </w:tabs>
        <w:rPr>
          <w:b/>
          <w:sz w:val="56"/>
        </w:rPr>
      </w:pPr>
      <w:r w:rsidRPr="003A1922">
        <w:rPr>
          <w:b/>
          <w:sz w:val="56"/>
        </w:rPr>
        <w:t xml:space="preserve">Local </w:t>
      </w:r>
      <w:r w:rsidR="00436441" w:rsidRPr="003A1922">
        <w:rPr>
          <w:b/>
          <w:sz w:val="56"/>
        </w:rPr>
        <w:t>E</w:t>
      </w:r>
      <w:r w:rsidR="00683C03" w:rsidRPr="003A1922">
        <w:rPr>
          <w:b/>
          <w:sz w:val="56"/>
        </w:rPr>
        <w:t>mergency Operations Plan (</w:t>
      </w:r>
      <w:r w:rsidRPr="003A1922">
        <w:rPr>
          <w:b/>
          <w:sz w:val="56"/>
        </w:rPr>
        <w:t>L</w:t>
      </w:r>
      <w:r w:rsidR="00436441" w:rsidRPr="003A1922">
        <w:rPr>
          <w:b/>
          <w:sz w:val="56"/>
        </w:rPr>
        <w:t>EOP)</w:t>
      </w:r>
    </w:p>
    <w:p w14:paraId="4B61B8F5" w14:textId="77777777" w:rsidR="0086035F" w:rsidRPr="00086550" w:rsidRDefault="00C8268E" w:rsidP="00AA1DB1">
      <w:pPr>
        <w:pStyle w:val="Title"/>
        <w:tabs>
          <w:tab w:val="left" w:pos="0"/>
        </w:tabs>
        <w:rPr>
          <w:sz w:val="52"/>
        </w:rPr>
      </w:pPr>
      <w:r w:rsidRPr="00086550">
        <w:rPr>
          <w:sz w:val="52"/>
        </w:rPr>
        <w:t>f</w:t>
      </w:r>
      <w:r w:rsidR="00542EE7" w:rsidRPr="00086550">
        <w:rPr>
          <w:sz w:val="52"/>
        </w:rPr>
        <w:t>or</w:t>
      </w:r>
    </w:p>
    <w:p w14:paraId="7F0160DC" w14:textId="77777777" w:rsidR="00542EE7" w:rsidRPr="00086550" w:rsidRDefault="00542EE7" w:rsidP="00F27A88">
      <w:pPr>
        <w:pStyle w:val="Title"/>
        <w:rPr>
          <w:sz w:val="52"/>
          <w:szCs w:val="52"/>
        </w:rPr>
      </w:pPr>
      <w:r w:rsidRPr="00086550">
        <w:rPr>
          <w:sz w:val="52"/>
          <w:szCs w:val="52"/>
          <w:highlight w:val="yellow"/>
        </w:rPr>
        <w:t>[Enter Town of/City of/Tribal Nation Name Here], Connecticut</w:t>
      </w:r>
    </w:p>
    <w:p w14:paraId="72EDD5F3" w14:textId="77777777" w:rsidR="00542EE7" w:rsidRPr="00086550" w:rsidRDefault="00542EE7" w:rsidP="00F27A88"/>
    <w:p w14:paraId="2935B933" w14:textId="77777777" w:rsidR="00542EE7" w:rsidRPr="003A1922" w:rsidRDefault="00542EE7" w:rsidP="001E3957">
      <w:pPr>
        <w:pStyle w:val="Title"/>
      </w:pPr>
    </w:p>
    <w:p w14:paraId="0D0E9EFD" w14:textId="77777777" w:rsidR="00542EE7" w:rsidRPr="003A1922" w:rsidRDefault="002B46AC" w:rsidP="001E3957">
      <w:pPr>
        <w:pStyle w:val="Title"/>
        <w:rPr>
          <w:rStyle w:val="SubtleEmphasis"/>
          <w:i w:val="0"/>
          <w:iCs w:val="0"/>
          <w:color w:val="3B3838" w:themeColor="background2" w:themeShade="40"/>
          <w:sz w:val="28"/>
          <w:szCs w:val="28"/>
        </w:rPr>
      </w:pPr>
      <w:r w:rsidRPr="003A1922">
        <w:rPr>
          <w:rStyle w:val="SubtleEmphasis"/>
          <w:i w:val="0"/>
          <w:iCs w:val="0"/>
          <w:color w:val="auto"/>
          <w:sz w:val="28"/>
          <w:szCs w:val="28"/>
        </w:rPr>
        <w:t>Last Full Revision</w:t>
      </w:r>
      <w:r w:rsidR="00542EE7" w:rsidRPr="003A1922">
        <w:rPr>
          <w:rStyle w:val="SubtleEmphasis"/>
          <w:i w:val="0"/>
          <w:iCs w:val="0"/>
          <w:color w:val="auto"/>
          <w:sz w:val="28"/>
          <w:szCs w:val="28"/>
        </w:rPr>
        <w:t>:</w:t>
      </w:r>
      <w:r w:rsidR="00542EE7" w:rsidRPr="003A1922">
        <w:rPr>
          <w:rStyle w:val="SubtleEmphasis"/>
          <w:i w:val="0"/>
          <w:iCs w:val="0"/>
          <w:color w:val="3B3838" w:themeColor="background2" w:themeShade="40"/>
          <w:sz w:val="28"/>
          <w:szCs w:val="28"/>
        </w:rPr>
        <w:t xml:space="preserve"> [</w:t>
      </w:r>
      <w:r w:rsidR="00A12E5E" w:rsidRPr="003A1922">
        <w:rPr>
          <w:rStyle w:val="SubtleReference"/>
          <w:smallCaps w:val="0"/>
          <w:color w:val="auto"/>
          <w:sz w:val="28"/>
          <w:szCs w:val="28"/>
          <w:highlight w:val="yellow"/>
        </w:rPr>
        <w:t>Enter Month/Year Here</w:t>
      </w:r>
      <w:r w:rsidR="00542EE7" w:rsidRPr="003A1922">
        <w:rPr>
          <w:rStyle w:val="SubtleEmphasis"/>
          <w:i w:val="0"/>
          <w:iCs w:val="0"/>
          <w:color w:val="3B3838" w:themeColor="background2" w:themeShade="40"/>
          <w:sz w:val="28"/>
          <w:szCs w:val="28"/>
        </w:rPr>
        <w:t>]</w:t>
      </w:r>
    </w:p>
    <w:p w14:paraId="04F61200" w14:textId="77777777" w:rsidR="00531212" w:rsidRPr="003A1922" w:rsidRDefault="00C62B19" w:rsidP="00CD28EF">
      <w:pPr>
        <w:jc w:val="center"/>
        <w:rPr>
          <w:sz w:val="28"/>
          <w:szCs w:val="28"/>
        </w:rPr>
      </w:pPr>
      <w:r w:rsidRPr="003A1922">
        <w:rPr>
          <w:sz w:val="28"/>
          <w:szCs w:val="28"/>
        </w:rPr>
        <w:t>Last Reviewed</w:t>
      </w:r>
      <w:proofErr w:type="gramStart"/>
      <w:r w:rsidR="00531212" w:rsidRPr="003A1922">
        <w:rPr>
          <w:sz w:val="28"/>
          <w:szCs w:val="28"/>
        </w:rPr>
        <w:t xml:space="preserve">:  </w:t>
      </w:r>
      <w:r w:rsidR="001A4A8F" w:rsidRPr="003A1922">
        <w:rPr>
          <w:sz w:val="28"/>
          <w:szCs w:val="28"/>
        </w:rPr>
        <w:t>[</w:t>
      </w:r>
      <w:proofErr w:type="gramEnd"/>
      <w:r w:rsidR="001A4A8F" w:rsidRPr="003A1922">
        <w:rPr>
          <w:b/>
          <w:sz w:val="28"/>
          <w:szCs w:val="28"/>
          <w:highlight w:val="yellow"/>
        </w:rPr>
        <w:t>Enter Month/Year Here</w:t>
      </w:r>
      <w:r w:rsidR="001A4A8F" w:rsidRPr="003A1922">
        <w:rPr>
          <w:sz w:val="28"/>
          <w:szCs w:val="28"/>
        </w:rPr>
        <w:t>]</w:t>
      </w:r>
    </w:p>
    <w:p w14:paraId="6F1D456A" w14:textId="77777777" w:rsidR="00436441" w:rsidRPr="00086550" w:rsidRDefault="00436441" w:rsidP="00F27A88"/>
    <w:p w14:paraId="50FCF548" w14:textId="77777777" w:rsidR="0045389B" w:rsidRPr="00086550" w:rsidRDefault="0045389B" w:rsidP="00F27A88">
      <w:pPr>
        <w:rPr>
          <w:rStyle w:val="IntenseEmphasis"/>
          <w:rFonts w:asciiTheme="minorHAnsi" w:hAnsiTheme="minorHAnsi"/>
        </w:rPr>
      </w:pPr>
    </w:p>
    <w:p w14:paraId="135ABC14" w14:textId="77777777" w:rsidR="0045389B" w:rsidRPr="00086550" w:rsidRDefault="0045389B" w:rsidP="00F27A88">
      <w:pPr>
        <w:rPr>
          <w:rStyle w:val="IntenseEmphasis"/>
          <w:rFonts w:asciiTheme="minorHAnsi" w:hAnsiTheme="minorHAnsi"/>
        </w:rPr>
      </w:pPr>
    </w:p>
    <w:p w14:paraId="1AEDF47B" w14:textId="77777777" w:rsidR="0045389B" w:rsidRPr="00086550" w:rsidRDefault="0045389B" w:rsidP="00F27A88">
      <w:pPr>
        <w:rPr>
          <w:rStyle w:val="IntenseEmphasis"/>
          <w:rFonts w:asciiTheme="minorHAnsi" w:hAnsiTheme="minorHAnsi"/>
        </w:rPr>
      </w:pPr>
    </w:p>
    <w:p w14:paraId="35C8C26A" w14:textId="77777777" w:rsidR="00436441" w:rsidRPr="00086550" w:rsidRDefault="00436441" w:rsidP="00F27A88">
      <w:pPr>
        <w:rPr>
          <w:rStyle w:val="IntenseEmphasis"/>
          <w:rFonts w:asciiTheme="minorHAnsi" w:hAnsiTheme="minorHAnsi"/>
        </w:rPr>
      </w:pPr>
      <w:r w:rsidRPr="00086550">
        <w:rPr>
          <w:rStyle w:val="IntenseEmphasis"/>
          <w:rFonts w:asciiTheme="minorHAnsi" w:hAnsiTheme="minorHAnsi"/>
        </w:rPr>
        <w:t xml:space="preserve">Prepared </w:t>
      </w:r>
      <w:r w:rsidR="00542EE7" w:rsidRPr="00086550">
        <w:rPr>
          <w:rStyle w:val="IntenseEmphasis"/>
          <w:rFonts w:asciiTheme="minorHAnsi" w:hAnsiTheme="minorHAnsi"/>
        </w:rPr>
        <w:t>i</w:t>
      </w:r>
      <w:r w:rsidRPr="00086550">
        <w:rPr>
          <w:rStyle w:val="IntenseEmphasis"/>
          <w:rFonts w:asciiTheme="minorHAnsi" w:hAnsiTheme="minorHAnsi"/>
        </w:rPr>
        <w:t>n accordance with:</w:t>
      </w:r>
    </w:p>
    <w:p w14:paraId="71D72B08" w14:textId="2F32C195" w:rsidR="00436441" w:rsidRPr="00086550" w:rsidRDefault="00436441" w:rsidP="00F27A88">
      <w:r w:rsidRPr="00086550">
        <w:t>State Response Framework</w:t>
      </w:r>
      <w:r w:rsidR="00E81BC2">
        <w:t xml:space="preserve"> </w:t>
      </w:r>
      <w:r w:rsidR="00E81BC2" w:rsidRPr="00DA1C79">
        <w:rPr>
          <w:highlight w:val="cyan"/>
        </w:rPr>
        <w:t>V 4.2</w:t>
      </w:r>
      <w:r w:rsidR="00E81BC2">
        <w:t xml:space="preserve"> </w:t>
      </w:r>
    </w:p>
    <w:p w14:paraId="669AB988" w14:textId="77777777" w:rsidR="00436441" w:rsidRPr="00086550" w:rsidRDefault="001019FC" w:rsidP="00F27A88">
      <w:r w:rsidRPr="00086550">
        <w:t xml:space="preserve">Connecticut General Statutes </w:t>
      </w:r>
      <w:r w:rsidR="00436441" w:rsidRPr="00086550">
        <w:t>Title 28, Chapter 517</w:t>
      </w:r>
    </w:p>
    <w:p w14:paraId="58CC7856" w14:textId="77777777" w:rsidR="00436441" w:rsidRPr="00086550" w:rsidRDefault="00BC0767" w:rsidP="00F27A88">
      <w:pPr>
        <w:rPr>
          <w:rStyle w:val="Emphasis"/>
        </w:rPr>
      </w:pPr>
      <w:r w:rsidRPr="00086550">
        <w:rPr>
          <w:rStyle w:val="Emphasis"/>
          <w:highlight w:val="yellow"/>
        </w:rPr>
        <w:t>[List any pertinent additional/local regulations here</w:t>
      </w:r>
      <w:r w:rsidR="005F6650" w:rsidRPr="00086550">
        <w:rPr>
          <w:rStyle w:val="SubtleEmphasis"/>
          <w:highlight w:val="yellow"/>
        </w:rPr>
        <w:t>.</w:t>
      </w:r>
      <w:r w:rsidRPr="00086550">
        <w:rPr>
          <w:rStyle w:val="Emphasis"/>
          <w:highlight w:val="yellow"/>
        </w:rPr>
        <w:t>]</w:t>
      </w:r>
    </w:p>
    <w:p w14:paraId="37316498" w14:textId="77777777" w:rsidR="00AF55B2" w:rsidRDefault="00AF55B2" w:rsidP="00F27A88">
      <w:pPr>
        <w:rPr>
          <w:rStyle w:val="Emphasis"/>
        </w:rPr>
      </w:pPr>
    </w:p>
    <w:p w14:paraId="7CECDD87" w14:textId="77777777" w:rsidR="00AF55B2" w:rsidRDefault="00AF55B2" w:rsidP="00F27A88">
      <w:pPr>
        <w:rPr>
          <w:rStyle w:val="Emphasis"/>
        </w:rPr>
      </w:pPr>
    </w:p>
    <w:p w14:paraId="25FB7ABB" w14:textId="77777777" w:rsidR="00AF55B2" w:rsidRDefault="00AF55B2" w:rsidP="00F27A88">
      <w:pPr>
        <w:rPr>
          <w:rStyle w:val="Emphasis"/>
        </w:rPr>
      </w:pPr>
    </w:p>
    <w:p w14:paraId="3BA026FC" w14:textId="77777777" w:rsidR="00AF55B2" w:rsidRDefault="00AF55B2" w:rsidP="00F27A88">
      <w:pPr>
        <w:rPr>
          <w:rStyle w:val="Emphasis"/>
        </w:rPr>
      </w:pPr>
    </w:p>
    <w:p w14:paraId="0A045D3A" w14:textId="77777777" w:rsidR="00AF55B2" w:rsidRDefault="00AF55B2" w:rsidP="00F27A88">
      <w:pPr>
        <w:rPr>
          <w:rStyle w:val="Emphasis"/>
        </w:rPr>
      </w:pPr>
    </w:p>
    <w:p w14:paraId="64793F14" w14:textId="77777777" w:rsidR="00A41854" w:rsidRDefault="00A41854" w:rsidP="00F27A88">
      <w:pPr>
        <w:rPr>
          <w:rStyle w:val="Strong"/>
        </w:rPr>
      </w:pPr>
      <w:r w:rsidRPr="00A41854">
        <w:rPr>
          <w:rStyle w:val="Strong"/>
        </w:rPr>
        <w:t>Submitted By</w:t>
      </w:r>
      <w:r w:rsidR="00B54E83">
        <w:rPr>
          <w:rStyle w:val="Strong"/>
        </w:rPr>
        <w:t xml:space="preserve"> Emergency Management Director</w:t>
      </w:r>
      <w:r w:rsidRPr="00A41854">
        <w:rPr>
          <w:rStyle w:val="Strong"/>
        </w:rPr>
        <w:t>:</w:t>
      </w:r>
    </w:p>
    <w:p w14:paraId="1A75C746" w14:textId="77777777" w:rsidR="00542EE7" w:rsidRPr="00542EE7" w:rsidRDefault="00542EE7" w:rsidP="00F27A88"/>
    <w:tbl>
      <w:tblPr>
        <w:tblW w:w="0" w:type="auto"/>
        <w:tblLook w:val="04A0" w:firstRow="1" w:lastRow="0" w:firstColumn="1" w:lastColumn="0" w:noHBand="0" w:noVBand="1"/>
      </w:tblPr>
      <w:tblGrid>
        <w:gridCol w:w="7735"/>
        <w:gridCol w:w="1615"/>
      </w:tblGrid>
      <w:tr w:rsidR="00542EE7" w:rsidRPr="005269B6" w14:paraId="0F1AAE58" w14:textId="77777777" w:rsidTr="005269B6">
        <w:tc>
          <w:tcPr>
            <w:tcW w:w="7735" w:type="dxa"/>
            <w:tcBorders>
              <w:top w:val="single" w:sz="4" w:space="0" w:color="auto"/>
            </w:tcBorders>
          </w:tcPr>
          <w:p w14:paraId="336A7636" w14:textId="77777777" w:rsidR="00542EE7" w:rsidRPr="005269B6" w:rsidRDefault="00542EE7" w:rsidP="00F27A88">
            <w:r w:rsidRPr="005269B6">
              <w:t>[Enter Emergency Management Director Name Here]</w:t>
            </w:r>
          </w:p>
        </w:tc>
        <w:tc>
          <w:tcPr>
            <w:tcW w:w="1615" w:type="dxa"/>
            <w:tcBorders>
              <w:top w:val="single" w:sz="4" w:space="0" w:color="auto"/>
            </w:tcBorders>
          </w:tcPr>
          <w:p w14:paraId="1645CEC9" w14:textId="77777777" w:rsidR="00542EE7" w:rsidRPr="005269B6" w:rsidRDefault="00542EE7" w:rsidP="00F27A88">
            <w:r w:rsidRPr="005269B6">
              <w:t>Date</w:t>
            </w:r>
          </w:p>
        </w:tc>
      </w:tr>
      <w:tr w:rsidR="00542EE7" w:rsidRPr="005269B6" w14:paraId="4B432DE5" w14:textId="77777777" w:rsidTr="005269B6">
        <w:tc>
          <w:tcPr>
            <w:tcW w:w="7735" w:type="dxa"/>
          </w:tcPr>
          <w:p w14:paraId="0D9F17B9" w14:textId="77777777" w:rsidR="00542EE7" w:rsidRPr="005269B6" w:rsidRDefault="00542EE7" w:rsidP="00F27A88">
            <w:r w:rsidRPr="005269B6">
              <w:t>Emergency Management Director</w:t>
            </w:r>
          </w:p>
        </w:tc>
        <w:tc>
          <w:tcPr>
            <w:tcW w:w="1615" w:type="dxa"/>
          </w:tcPr>
          <w:p w14:paraId="2B5DDF10" w14:textId="77777777" w:rsidR="00542EE7" w:rsidRPr="005269B6" w:rsidRDefault="00542EE7" w:rsidP="00F27A88"/>
        </w:tc>
      </w:tr>
    </w:tbl>
    <w:p w14:paraId="6B449629" w14:textId="77777777" w:rsidR="00C62B19" w:rsidRDefault="00C62B19" w:rsidP="00F27A88"/>
    <w:p w14:paraId="41419948" w14:textId="77777777" w:rsidR="00542EE7" w:rsidRDefault="00042D39" w:rsidP="00F27A88">
      <w:pPr>
        <w:rPr>
          <w:rStyle w:val="Strong"/>
        </w:rPr>
      </w:pPr>
      <w:r>
        <w:rPr>
          <w:rStyle w:val="Strong"/>
        </w:rPr>
        <w:t>Approved By</w:t>
      </w:r>
      <w:r w:rsidR="00B54E83">
        <w:rPr>
          <w:rStyle w:val="Strong"/>
        </w:rPr>
        <w:t xml:space="preserve"> Chief Executive Officer</w:t>
      </w:r>
      <w:r>
        <w:rPr>
          <w:rStyle w:val="Strong"/>
        </w:rPr>
        <w:t>:</w:t>
      </w:r>
    </w:p>
    <w:p w14:paraId="0CA238B3" w14:textId="77777777" w:rsidR="00042D39" w:rsidRPr="00042D39" w:rsidRDefault="00042D39" w:rsidP="00F27A88">
      <w:pPr>
        <w:rPr>
          <w:rFonts w:eastAsiaTheme="majorEastAsia" w:cstheme="majorBidi"/>
          <w:b/>
          <w:bCs/>
          <w:szCs w:val="32"/>
        </w:rPr>
      </w:pPr>
    </w:p>
    <w:tbl>
      <w:tblPr>
        <w:tblW w:w="0" w:type="auto"/>
        <w:tblBorders>
          <w:top w:val="single" w:sz="4" w:space="0" w:color="auto"/>
        </w:tblBorders>
        <w:tblLook w:val="04A0" w:firstRow="1" w:lastRow="0" w:firstColumn="1" w:lastColumn="0" w:noHBand="0" w:noVBand="1"/>
      </w:tblPr>
      <w:tblGrid>
        <w:gridCol w:w="7735"/>
        <w:gridCol w:w="1615"/>
      </w:tblGrid>
      <w:tr w:rsidR="00542EE7" w:rsidRPr="005269B6" w14:paraId="32DB4FC5" w14:textId="77777777" w:rsidTr="005269B6">
        <w:tc>
          <w:tcPr>
            <w:tcW w:w="7735" w:type="dxa"/>
          </w:tcPr>
          <w:p w14:paraId="4665E0D3" w14:textId="77777777" w:rsidR="00542EE7" w:rsidRPr="005269B6" w:rsidRDefault="00542EE7" w:rsidP="00B76C35">
            <w:pPr>
              <w:spacing w:line="240" w:lineRule="auto"/>
            </w:pPr>
            <w:r w:rsidRPr="005269B6">
              <w:t>[</w:t>
            </w:r>
            <w:r w:rsidRPr="00B74B71">
              <w:rPr>
                <w:highlight w:val="yellow"/>
              </w:rPr>
              <w:t xml:space="preserve">Enter </w:t>
            </w:r>
            <w:r w:rsidR="008331EC" w:rsidRPr="00B74B71">
              <w:rPr>
                <w:highlight w:val="yellow"/>
              </w:rPr>
              <w:t>Chief Executive Officer</w:t>
            </w:r>
            <w:r w:rsidRPr="00B74B71">
              <w:rPr>
                <w:highlight w:val="yellow"/>
              </w:rPr>
              <w:t xml:space="preserve"> Name Here</w:t>
            </w:r>
            <w:r w:rsidRPr="005269B6">
              <w:t>]</w:t>
            </w:r>
          </w:p>
        </w:tc>
        <w:tc>
          <w:tcPr>
            <w:tcW w:w="1615" w:type="dxa"/>
          </w:tcPr>
          <w:p w14:paraId="4D6EE887" w14:textId="77777777" w:rsidR="00542EE7" w:rsidRPr="005269B6" w:rsidRDefault="00542EE7" w:rsidP="00F27A88">
            <w:r w:rsidRPr="005269B6">
              <w:t>Date</w:t>
            </w:r>
          </w:p>
        </w:tc>
      </w:tr>
      <w:tr w:rsidR="00542EE7" w:rsidRPr="005269B6" w14:paraId="1A21C888" w14:textId="77777777" w:rsidTr="005269B6">
        <w:tc>
          <w:tcPr>
            <w:tcW w:w="7735" w:type="dxa"/>
          </w:tcPr>
          <w:p w14:paraId="22901268" w14:textId="77777777" w:rsidR="00542EE7" w:rsidRPr="005269B6" w:rsidRDefault="008331EC" w:rsidP="00B76C35">
            <w:pPr>
              <w:spacing w:line="240" w:lineRule="auto"/>
            </w:pPr>
            <w:r w:rsidRPr="008331EC">
              <w:t>Chief Executive Officer</w:t>
            </w:r>
          </w:p>
        </w:tc>
        <w:tc>
          <w:tcPr>
            <w:tcW w:w="1615" w:type="dxa"/>
          </w:tcPr>
          <w:p w14:paraId="0C1EF175" w14:textId="77777777" w:rsidR="00542EE7" w:rsidRPr="005269B6" w:rsidRDefault="00542EE7" w:rsidP="00F27A88"/>
        </w:tc>
      </w:tr>
    </w:tbl>
    <w:p w14:paraId="1D16D7A2" w14:textId="77777777" w:rsidR="00C8158D" w:rsidRPr="00AF55B2" w:rsidRDefault="00C8158D" w:rsidP="00AF55B2">
      <w:pPr>
        <w:rPr>
          <w:b/>
        </w:rPr>
      </w:pPr>
      <w:r w:rsidRPr="00AF55B2">
        <w:rPr>
          <w:b/>
        </w:rPr>
        <w:t>Plan Distribution</w:t>
      </w:r>
      <w:r w:rsidR="00AA1DB1">
        <w:rPr>
          <w:b/>
        </w:rPr>
        <w:t xml:space="preserve"> </w:t>
      </w:r>
    </w:p>
    <w:p w14:paraId="105B2D9B" w14:textId="7FA59E3A" w:rsidR="00C8158D" w:rsidRDefault="00C8158D" w:rsidP="00C8158D">
      <w:r>
        <w:t xml:space="preserve">Upon approval of this LEOP by the </w:t>
      </w:r>
      <w:r w:rsidRPr="008331EC">
        <w:t>Chief Executive Officer</w:t>
      </w:r>
      <w:r w:rsidR="008206A3">
        <w:t xml:space="preserve"> (CEO)</w:t>
      </w:r>
      <w:r>
        <w:t xml:space="preserve">, the </w:t>
      </w:r>
      <w:r w:rsidR="007400F0">
        <w:t>Emergency Management Director</w:t>
      </w:r>
      <w:r w:rsidR="008206A3">
        <w:t xml:space="preserve"> </w:t>
      </w:r>
      <w:r w:rsidR="008206A3" w:rsidRPr="00DA1C79">
        <w:rPr>
          <w:highlight w:val="cyan"/>
        </w:rPr>
        <w:t>(EMD)</w:t>
      </w:r>
      <w:r>
        <w:t xml:space="preserve"> ensure</w:t>
      </w:r>
      <w:r w:rsidR="00C8268E">
        <w:t>s</w:t>
      </w:r>
      <w:r>
        <w:t xml:space="preserve"> prompt distribution of the plan to appropriate partners, including the following agencies and organizations</w:t>
      </w:r>
      <w:r w:rsidR="003A11F0">
        <w:t>.  (It is recommended that each official initial and date receipt of the plan, or that the plan is emailed with a return acknowledgement required)</w:t>
      </w:r>
      <w:r>
        <w:t>:</w:t>
      </w:r>
    </w:p>
    <w:p w14:paraId="14F15F4A" w14:textId="77777777" w:rsidR="00C8158D" w:rsidRPr="007F40F0" w:rsidRDefault="00C8158D" w:rsidP="00C8158D">
      <w:pPr>
        <w:pStyle w:val="ListParagraph"/>
        <w:rPr>
          <w:highlight w:val="yellow"/>
        </w:rPr>
      </w:pPr>
      <w:r w:rsidRPr="007F40F0">
        <w:rPr>
          <w:highlight w:val="yellow"/>
        </w:rPr>
        <w:t>[ADD TITLES/OFFICES AND ADJUST AS NECESSARY TO MATCH ORGANIZATION STRUCTURE]</w:t>
      </w:r>
    </w:p>
    <w:p w14:paraId="0AE15468" w14:textId="77777777" w:rsidR="00C8158D" w:rsidRPr="007F40F0" w:rsidRDefault="00C8158D" w:rsidP="00C8158D">
      <w:pPr>
        <w:pStyle w:val="ListParagraph"/>
        <w:rPr>
          <w:highlight w:val="yellow"/>
        </w:rPr>
      </w:pPr>
      <w:r w:rsidRPr="007F40F0">
        <w:rPr>
          <w:highlight w:val="yellow"/>
        </w:rPr>
        <w:t>Chief Executive Officer</w:t>
      </w:r>
    </w:p>
    <w:p w14:paraId="016FC7F1" w14:textId="77777777" w:rsidR="00C8158D" w:rsidRPr="007F40F0" w:rsidRDefault="00C8158D" w:rsidP="00C8158D">
      <w:pPr>
        <w:pStyle w:val="ListParagraph"/>
        <w:rPr>
          <w:highlight w:val="yellow"/>
        </w:rPr>
      </w:pPr>
      <w:r w:rsidRPr="007F40F0">
        <w:rPr>
          <w:highlight w:val="yellow"/>
        </w:rPr>
        <w:t>Emergency Management Director</w:t>
      </w:r>
    </w:p>
    <w:p w14:paraId="385617D5" w14:textId="77777777" w:rsidR="00C8158D" w:rsidRPr="007F40F0" w:rsidRDefault="00C8158D" w:rsidP="00C8158D">
      <w:pPr>
        <w:pStyle w:val="ListParagraph"/>
        <w:rPr>
          <w:highlight w:val="yellow"/>
        </w:rPr>
      </w:pPr>
      <w:r>
        <w:rPr>
          <w:highlight w:val="yellow"/>
        </w:rPr>
        <w:t xml:space="preserve">City /Town </w:t>
      </w:r>
      <w:r w:rsidRPr="007F40F0">
        <w:rPr>
          <w:highlight w:val="yellow"/>
        </w:rPr>
        <w:t>Clerk</w:t>
      </w:r>
    </w:p>
    <w:p w14:paraId="59DD1175" w14:textId="77777777" w:rsidR="00C8158D" w:rsidRPr="007F40F0" w:rsidRDefault="00C8158D" w:rsidP="00C8158D">
      <w:pPr>
        <w:pStyle w:val="ListParagraph"/>
        <w:rPr>
          <w:highlight w:val="yellow"/>
        </w:rPr>
      </w:pPr>
      <w:r w:rsidRPr="007F40F0">
        <w:rPr>
          <w:highlight w:val="yellow"/>
        </w:rPr>
        <w:t>Attorney/Counsel</w:t>
      </w:r>
    </w:p>
    <w:p w14:paraId="10F39AF6" w14:textId="77777777" w:rsidR="00C8158D" w:rsidRPr="007F40F0" w:rsidRDefault="00C8158D" w:rsidP="00C8158D">
      <w:pPr>
        <w:pStyle w:val="ListParagraph"/>
        <w:rPr>
          <w:highlight w:val="yellow"/>
        </w:rPr>
      </w:pPr>
      <w:r w:rsidRPr="007F40F0">
        <w:rPr>
          <w:highlight w:val="yellow"/>
        </w:rPr>
        <w:t>Fire Chief</w:t>
      </w:r>
    </w:p>
    <w:p w14:paraId="6C8C8098" w14:textId="77777777" w:rsidR="00C8158D" w:rsidRPr="007F40F0" w:rsidRDefault="00C8158D" w:rsidP="00C8158D">
      <w:pPr>
        <w:pStyle w:val="ListParagraph"/>
        <w:rPr>
          <w:highlight w:val="yellow"/>
        </w:rPr>
      </w:pPr>
      <w:r w:rsidRPr="007F40F0">
        <w:rPr>
          <w:highlight w:val="yellow"/>
        </w:rPr>
        <w:t>Fire Marshal</w:t>
      </w:r>
    </w:p>
    <w:p w14:paraId="652E2E05" w14:textId="77777777" w:rsidR="00C8158D" w:rsidRPr="007F40F0" w:rsidRDefault="00C8158D" w:rsidP="00C8158D">
      <w:pPr>
        <w:pStyle w:val="ListParagraph"/>
        <w:rPr>
          <w:highlight w:val="yellow"/>
        </w:rPr>
      </w:pPr>
      <w:r w:rsidRPr="007F40F0">
        <w:rPr>
          <w:highlight w:val="yellow"/>
        </w:rPr>
        <w:t>Police Chief/Resident State Trooper</w:t>
      </w:r>
    </w:p>
    <w:p w14:paraId="37A857C0" w14:textId="77777777" w:rsidR="00C8158D" w:rsidRPr="007F40F0" w:rsidRDefault="00C8158D" w:rsidP="00C8158D">
      <w:pPr>
        <w:pStyle w:val="ListParagraph"/>
        <w:rPr>
          <w:highlight w:val="yellow"/>
        </w:rPr>
      </w:pPr>
      <w:r w:rsidRPr="007F40F0">
        <w:rPr>
          <w:highlight w:val="yellow"/>
        </w:rPr>
        <w:t xml:space="preserve">Emergency Medical Services Chief </w:t>
      </w:r>
    </w:p>
    <w:p w14:paraId="503B23BC" w14:textId="62E075AC" w:rsidR="00C8158D" w:rsidRDefault="00C8158D" w:rsidP="00C8158D">
      <w:pPr>
        <w:pStyle w:val="ListParagraph"/>
        <w:rPr>
          <w:highlight w:val="yellow"/>
        </w:rPr>
      </w:pPr>
      <w:r w:rsidRPr="007F40F0">
        <w:rPr>
          <w:highlight w:val="yellow"/>
        </w:rPr>
        <w:t>Public Works Director</w:t>
      </w:r>
    </w:p>
    <w:p w14:paraId="580F3D58" w14:textId="7B5261C5" w:rsidR="00E81BC2" w:rsidRPr="00DA1C79" w:rsidRDefault="00E81BC2" w:rsidP="00C8158D">
      <w:pPr>
        <w:pStyle w:val="ListParagraph"/>
        <w:rPr>
          <w:highlight w:val="cyan"/>
        </w:rPr>
      </w:pPr>
      <w:r w:rsidRPr="00DA1C79">
        <w:rPr>
          <w:highlight w:val="cyan"/>
        </w:rPr>
        <w:t xml:space="preserve">Information Technology </w:t>
      </w:r>
    </w:p>
    <w:p w14:paraId="07D6CBFA" w14:textId="77777777" w:rsidR="00C8158D" w:rsidRPr="007F40F0" w:rsidRDefault="00C8158D" w:rsidP="00C8158D">
      <w:pPr>
        <w:pStyle w:val="ListParagraph"/>
        <w:rPr>
          <w:highlight w:val="yellow"/>
        </w:rPr>
      </w:pPr>
      <w:r w:rsidRPr="007F40F0">
        <w:rPr>
          <w:highlight w:val="yellow"/>
        </w:rPr>
        <w:t>Building Official</w:t>
      </w:r>
    </w:p>
    <w:p w14:paraId="565BDFC7" w14:textId="77777777" w:rsidR="00C8158D" w:rsidRPr="007F40F0" w:rsidRDefault="00C8158D" w:rsidP="00C8158D">
      <w:pPr>
        <w:pStyle w:val="ListParagraph"/>
        <w:rPr>
          <w:highlight w:val="yellow"/>
        </w:rPr>
      </w:pPr>
      <w:r w:rsidRPr="007F40F0">
        <w:rPr>
          <w:highlight w:val="yellow"/>
        </w:rPr>
        <w:t>Finance Director</w:t>
      </w:r>
    </w:p>
    <w:p w14:paraId="1DA4CAB5" w14:textId="77777777" w:rsidR="00C8158D" w:rsidRPr="007F40F0" w:rsidRDefault="00C8158D" w:rsidP="00C8158D">
      <w:pPr>
        <w:pStyle w:val="ListParagraph"/>
        <w:rPr>
          <w:highlight w:val="yellow"/>
        </w:rPr>
      </w:pPr>
      <w:r w:rsidRPr="007F40F0">
        <w:rPr>
          <w:highlight w:val="yellow"/>
        </w:rPr>
        <w:t>Board of Finance</w:t>
      </w:r>
    </w:p>
    <w:p w14:paraId="56014D6E" w14:textId="77777777" w:rsidR="00C8158D" w:rsidRPr="007F40F0" w:rsidRDefault="00C8158D" w:rsidP="00C8158D">
      <w:pPr>
        <w:pStyle w:val="ListParagraph"/>
        <w:rPr>
          <w:highlight w:val="yellow"/>
        </w:rPr>
      </w:pPr>
      <w:r w:rsidRPr="007F40F0">
        <w:rPr>
          <w:highlight w:val="yellow"/>
        </w:rPr>
        <w:t>Superintendent of Schools</w:t>
      </w:r>
    </w:p>
    <w:p w14:paraId="0B046056" w14:textId="77777777" w:rsidR="00C8158D" w:rsidRPr="007F40F0" w:rsidRDefault="00C8158D" w:rsidP="00C8158D">
      <w:pPr>
        <w:pStyle w:val="ListParagraph"/>
        <w:rPr>
          <w:highlight w:val="yellow"/>
        </w:rPr>
      </w:pPr>
      <w:r w:rsidRPr="007F40F0">
        <w:rPr>
          <w:highlight w:val="yellow"/>
        </w:rPr>
        <w:t>Health Director</w:t>
      </w:r>
    </w:p>
    <w:p w14:paraId="41F081E2" w14:textId="77777777" w:rsidR="00C8158D" w:rsidRPr="007F40F0" w:rsidRDefault="00C8158D" w:rsidP="00C8158D">
      <w:pPr>
        <w:pStyle w:val="ListParagraph"/>
        <w:rPr>
          <w:highlight w:val="yellow"/>
        </w:rPr>
      </w:pPr>
      <w:r w:rsidRPr="007F40F0">
        <w:rPr>
          <w:highlight w:val="yellow"/>
        </w:rPr>
        <w:t>Director of Social Services</w:t>
      </w:r>
    </w:p>
    <w:p w14:paraId="42B38F3F" w14:textId="77777777" w:rsidR="00C8158D" w:rsidRPr="007F40F0" w:rsidRDefault="00C8158D" w:rsidP="00C8158D">
      <w:pPr>
        <w:pStyle w:val="ListParagraph"/>
        <w:rPr>
          <w:highlight w:val="yellow"/>
        </w:rPr>
      </w:pPr>
      <w:r w:rsidRPr="007F40F0">
        <w:rPr>
          <w:highlight w:val="yellow"/>
        </w:rPr>
        <w:t>American Red Cross</w:t>
      </w:r>
    </w:p>
    <w:p w14:paraId="7D8B3D0C" w14:textId="77777777" w:rsidR="00C8158D" w:rsidRPr="007F40F0" w:rsidRDefault="00C8158D" w:rsidP="00C8158D">
      <w:pPr>
        <w:pStyle w:val="ListParagraph"/>
        <w:rPr>
          <w:highlight w:val="yellow"/>
        </w:rPr>
      </w:pPr>
      <w:r w:rsidRPr="007F40F0">
        <w:rPr>
          <w:highlight w:val="yellow"/>
        </w:rPr>
        <w:t>Local Chapter of the Salvation Army</w:t>
      </w:r>
    </w:p>
    <w:p w14:paraId="61B1FB68" w14:textId="77777777" w:rsidR="00C8158D" w:rsidRPr="007F40F0" w:rsidRDefault="00C8158D" w:rsidP="00C8158D">
      <w:pPr>
        <w:pStyle w:val="ListParagraph"/>
        <w:rPr>
          <w:highlight w:val="yellow"/>
        </w:rPr>
      </w:pPr>
      <w:r w:rsidRPr="007F40F0">
        <w:rPr>
          <w:highlight w:val="yellow"/>
        </w:rPr>
        <w:t xml:space="preserve">Public Utilities Serving </w:t>
      </w:r>
      <w:r w:rsidR="00BF3B20">
        <w:rPr>
          <w:highlight w:val="yellow"/>
        </w:rPr>
        <w:t>Municipality</w:t>
      </w:r>
    </w:p>
    <w:p w14:paraId="04069CFA" w14:textId="77777777" w:rsidR="00C8158D" w:rsidRPr="00C8158D" w:rsidRDefault="00C8158D" w:rsidP="00C8158D">
      <w:pPr>
        <w:pStyle w:val="ListParagraph"/>
        <w:rPr>
          <w:highlight w:val="yellow"/>
        </w:rPr>
      </w:pPr>
      <w:r w:rsidRPr="007F40F0">
        <w:rPr>
          <w:highlight w:val="yellow"/>
        </w:rPr>
        <w:t xml:space="preserve">CT DESPP/DEMHS Regional </w:t>
      </w:r>
      <w:r w:rsidR="00E61DAE">
        <w:rPr>
          <w:highlight w:val="yellow"/>
        </w:rPr>
        <w:t>Coordinator/</w:t>
      </w:r>
      <w:r w:rsidRPr="007F40F0">
        <w:rPr>
          <w:highlight w:val="yellow"/>
        </w:rPr>
        <w:t>Office</w:t>
      </w:r>
    </w:p>
    <w:p w14:paraId="0CC0CE48" w14:textId="77777777" w:rsidR="00C8158D" w:rsidRDefault="00C8158D" w:rsidP="00C8158D">
      <w:pPr>
        <w:rPr>
          <w:rFonts w:eastAsiaTheme="majorEastAsia" w:cstheme="majorBidi"/>
          <w:b/>
          <w:i/>
          <w:iCs/>
          <w:sz w:val="20"/>
        </w:rPr>
      </w:pPr>
    </w:p>
    <w:p w14:paraId="5BB6611E" w14:textId="77777777" w:rsidR="00C8158D" w:rsidRPr="00042D39" w:rsidRDefault="00C8158D" w:rsidP="00042D39">
      <w:pPr>
        <w:pStyle w:val="NormalNotJustified"/>
        <w:rPr>
          <w:rFonts w:asciiTheme="minorHAnsi" w:hAnsiTheme="minorHAnsi"/>
          <w:b/>
        </w:rPr>
      </w:pPr>
      <w:r w:rsidRPr="00042D39">
        <w:rPr>
          <w:rFonts w:asciiTheme="minorHAnsi" w:hAnsiTheme="minorHAnsi"/>
          <w:b/>
        </w:rPr>
        <w:t xml:space="preserve">Record of Changes </w:t>
      </w:r>
    </w:p>
    <w:p w14:paraId="7EB8A83E" w14:textId="77777777" w:rsidR="00042D39" w:rsidRPr="00CC65EE" w:rsidRDefault="00042D39" w:rsidP="00042D39">
      <w:pPr>
        <w:pStyle w:val="NormalNotJustified"/>
      </w:pPr>
    </w:p>
    <w:p w14:paraId="0D1B4564" w14:textId="061ECDAA" w:rsidR="00C8158D" w:rsidRDefault="00C8158D" w:rsidP="00C8158D">
      <w:r>
        <w:t xml:space="preserve">The </w:t>
      </w:r>
      <w:r w:rsidR="007400F0">
        <w:t>Emergency Management Director</w:t>
      </w:r>
      <w:r w:rsidR="008206A3">
        <w:t xml:space="preserve"> </w:t>
      </w:r>
      <w:r w:rsidR="008206A3" w:rsidRPr="00DA1C79">
        <w:rPr>
          <w:highlight w:val="cyan"/>
        </w:rPr>
        <w:t>(EMD)</w:t>
      </w:r>
      <w:r>
        <w:t xml:space="preserve"> maintain</w:t>
      </w:r>
      <w:r w:rsidR="00C8268E">
        <w:t>s</w:t>
      </w:r>
      <w:r>
        <w:t xml:space="preserve"> a list of all updates to this plan, approved by the </w:t>
      </w:r>
      <w:r w:rsidR="008D53CB">
        <w:t>Chief Executive Officer (CEO)</w:t>
      </w:r>
      <w:r>
        <w:t xml:space="preserve">, </w:t>
      </w:r>
      <w:proofErr w:type="gramStart"/>
      <w:r>
        <w:t>and also</w:t>
      </w:r>
      <w:proofErr w:type="gramEnd"/>
      <w:r>
        <w:t xml:space="preserve"> ensure that they are promptly distributed to the agencies and </w:t>
      </w:r>
      <w:r w:rsidR="00B54E83">
        <w:t>organizations listed previously.</w:t>
      </w:r>
    </w:p>
    <w:p w14:paraId="6A41D256" w14:textId="77777777" w:rsidR="00A511EA" w:rsidRDefault="00B54E83" w:rsidP="00C8158D">
      <w:r>
        <w:t xml:space="preserve">Plan development procedures may be found in </w:t>
      </w:r>
      <w:hyperlink w:anchor="_Plan_Development" w:history="1">
        <w:r w:rsidRPr="00B54E83">
          <w:rPr>
            <w:rStyle w:val="Hyperlink"/>
          </w:rPr>
          <w:t>Part 1</w:t>
        </w:r>
      </w:hyperlink>
      <w:r>
        <w:t xml:space="preserve"> of this document.</w:t>
      </w:r>
    </w:p>
    <w:p w14:paraId="7A2F123E" w14:textId="77777777" w:rsidR="00B54E83" w:rsidRDefault="00B54E83" w:rsidP="00C8158D"/>
    <w:tbl>
      <w:tblPr>
        <w:tblStyle w:val="ListTable31"/>
        <w:tblW w:w="0" w:type="auto"/>
        <w:tblLook w:val="0420" w:firstRow="1" w:lastRow="0" w:firstColumn="0" w:lastColumn="0" w:noHBand="0" w:noVBand="1"/>
      </w:tblPr>
      <w:tblGrid>
        <w:gridCol w:w="1572"/>
        <w:gridCol w:w="4341"/>
        <w:gridCol w:w="1064"/>
        <w:gridCol w:w="2373"/>
      </w:tblGrid>
      <w:tr w:rsidR="00C8158D" w:rsidRPr="00EA31D8" w14:paraId="49A4DCD1" w14:textId="77777777" w:rsidTr="00086550">
        <w:trPr>
          <w:cnfStyle w:val="100000000000" w:firstRow="1" w:lastRow="0" w:firstColumn="0" w:lastColumn="0" w:oddVBand="0" w:evenVBand="0" w:oddHBand="0" w:evenHBand="0" w:firstRowFirstColumn="0" w:firstRowLastColumn="0" w:lastRowFirstColumn="0" w:lastRowLastColumn="0"/>
        </w:trPr>
        <w:tc>
          <w:tcPr>
            <w:tcW w:w="1353" w:type="dxa"/>
            <w:tcBorders>
              <w:bottom w:val="single" w:sz="4" w:space="0" w:color="auto"/>
            </w:tcBorders>
          </w:tcPr>
          <w:p w14:paraId="7ADBCF07" w14:textId="77777777" w:rsidR="00C8158D" w:rsidRPr="00B2758E" w:rsidRDefault="00C8158D" w:rsidP="00C8158D">
            <w:pPr>
              <w:pStyle w:val="TableHeader"/>
              <w:rPr>
                <w:rFonts w:asciiTheme="minorHAnsi" w:hAnsiTheme="minorHAnsi"/>
                <w:sz w:val="22"/>
              </w:rPr>
            </w:pPr>
            <w:r w:rsidRPr="00B2758E">
              <w:rPr>
                <w:rFonts w:asciiTheme="minorHAnsi" w:hAnsiTheme="minorHAnsi"/>
                <w:sz w:val="22"/>
              </w:rPr>
              <w:t>Reference Number/Letter</w:t>
            </w:r>
          </w:p>
        </w:tc>
        <w:tc>
          <w:tcPr>
            <w:tcW w:w="4491" w:type="dxa"/>
            <w:tcBorders>
              <w:bottom w:val="single" w:sz="4" w:space="0" w:color="auto"/>
            </w:tcBorders>
          </w:tcPr>
          <w:p w14:paraId="5DA23F25" w14:textId="77777777" w:rsidR="00C8158D" w:rsidRPr="00B2758E" w:rsidRDefault="00C8158D" w:rsidP="00C8158D">
            <w:pPr>
              <w:pStyle w:val="TableHeader"/>
              <w:rPr>
                <w:rFonts w:asciiTheme="minorHAnsi" w:hAnsiTheme="minorHAnsi"/>
                <w:sz w:val="22"/>
              </w:rPr>
            </w:pPr>
          </w:p>
          <w:p w14:paraId="345D552B" w14:textId="77777777" w:rsidR="00C8158D" w:rsidRPr="00B2758E" w:rsidRDefault="00C8158D" w:rsidP="00042D39">
            <w:r w:rsidRPr="00B2758E">
              <w:t>Summary of Changes</w:t>
            </w:r>
          </w:p>
        </w:tc>
        <w:tc>
          <w:tcPr>
            <w:tcW w:w="1072" w:type="dxa"/>
            <w:tcBorders>
              <w:bottom w:val="single" w:sz="4" w:space="0" w:color="auto"/>
            </w:tcBorders>
          </w:tcPr>
          <w:p w14:paraId="7B992D95" w14:textId="77777777" w:rsidR="00C8158D" w:rsidRPr="00B2758E" w:rsidRDefault="00C8158D" w:rsidP="00C8158D">
            <w:pPr>
              <w:pStyle w:val="TableHeader"/>
              <w:rPr>
                <w:rFonts w:asciiTheme="minorHAnsi" w:hAnsiTheme="minorHAnsi"/>
                <w:sz w:val="22"/>
              </w:rPr>
            </w:pPr>
            <w:r w:rsidRPr="00B2758E">
              <w:rPr>
                <w:rFonts w:asciiTheme="minorHAnsi" w:hAnsiTheme="minorHAnsi"/>
                <w:sz w:val="22"/>
              </w:rPr>
              <w:t>Change Date</w:t>
            </w:r>
            <w:r w:rsidRPr="00B2758E">
              <w:rPr>
                <w:rFonts w:asciiTheme="minorHAnsi" w:hAnsiTheme="minorHAnsi"/>
                <w:sz w:val="22"/>
              </w:rPr>
              <w:tab/>
            </w:r>
          </w:p>
        </w:tc>
        <w:tc>
          <w:tcPr>
            <w:tcW w:w="2444" w:type="dxa"/>
            <w:tcBorders>
              <w:bottom w:val="single" w:sz="4" w:space="0" w:color="auto"/>
            </w:tcBorders>
          </w:tcPr>
          <w:p w14:paraId="3E769A99" w14:textId="77777777" w:rsidR="00C8158D" w:rsidRPr="00B2758E" w:rsidRDefault="00C8158D" w:rsidP="00C8158D">
            <w:pPr>
              <w:pStyle w:val="TableHeader"/>
              <w:rPr>
                <w:rFonts w:asciiTheme="minorHAnsi" w:hAnsiTheme="minorHAnsi"/>
                <w:sz w:val="22"/>
              </w:rPr>
            </w:pPr>
          </w:p>
          <w:p w14:paraId="6715C7F5" w14:textId="77777777" w:rsidR="00C8158D" w:rsidRPr="00B2758E" w:rsidRDefault="00C8158D" w:rsidP="00C8158D">
            <w:pPr>
              <w:pStyle w:val="TableHeader"/>
              <w:rPr>
                <w:rFonts w:asciiTheme="minorHAnsi" w:hAnsiTheme="minorHAnsi"/>
                <w:sz w:val="22"/>
              </w:rPr>
            </w:pPr>
            <w:r w:rsidRPr="00B2758E">
              <w:rPr>
                <w:rFonts w:asciiTheme="minorHAnsi" w:hAnsiTheme="minorHAnsi"/>
                <w:sz w:val="22"/>
              </w:rPr>
              <w:t>Posted By</w:t>
            </w:r>
          </w:p>
        </w:tc>
      </w:tr>
      <w:tr w:rsidR="00C8158D" w:rsidRPr="00AC4246" w14:paraId="0E6F81C3"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B81D75"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4F020C"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0E5975"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8AA1D7" w14:textId="77777777" w:rsidR="00C8158D" w:rsidRPr="00C8158D" w:rsidRDefault="00C8158D" w:rsidP="00C8158D">
            <w:pPr>
              <w:pStyle w:val="TableTextNOBold"/>
              <w:rPr>
                <w:sz w:val="22"/>
              </w:rPr>
            </w:pPr>
          </w:p>
        </w:tc>
      </w:tr>
      <w:tr w:rsidR="00C8158D" w:rsidRPr="00AC4246" w14:paraId="7BCB0382"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D1C258"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A621"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06F2A4"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74F53" w14:textId="77777777" w:rsidR="00C8158D" w:rsidRPr="00C8158D" w:rsidRDefault="00C8158D" w:rsidP="00C8158D">
            <w:pPr>
              <w:pStyle w:val="TableTextNOBold"/>
              <w:rPr>
                <w:sz w:val="22"/>
              </w:rPr>
            </w:pPr>
          </w:p>
        </w:tc>
      </w:tr>
      <w:tr w:rsidR="00C8158D" w:rsidRPr="00AC4246" w14:paraId="1AC3C138"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282B2"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6CB2DE"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6BE12"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86A70E" w14:textId="77777777" w:rsidR="00C8158D" w:rsidRPr="00C8158D" w:rsidRDefault="00C8158D" w:rsidP="00C8158D">
            <w:pPr>
              <w:pStyle w:val="TableTextNOBold"/>
              <w:rPr>
                <w:sz w:val="22"/>
              </w:rPr>
            </w:pPr>
          </w:p>
        </w:tc>
      </w:tr>
      <w:tr w:rsidR="00C8158D" w:rsidRPr="00AC4246" w14:paraId="11EBFD17"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D84201"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91734"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BDC83"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377763" w14:textId="77777777" w:rsidR="00C8158D" w:rsidRPr="00C8158D" w:rsidRDefault="00C8158D" w:rsidP="00C8158D">
            <w:pPr>
              <w:pStyle w:val="TableTextNOBold"/>
              <w:rPr>
                <w:sz w:val="22"/>
              </w:rPr>
            </w:pPr>
          </w:p>
        </w:tc>
      </w:tr>
      <w:tr w:rsidR="00C8158D" w:rsidRPr="00AC4246" w14:paraId="1CAF62E4"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912F4"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8EBF0"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C03319"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7528EA" w14:textId="77777777" w:rsidR="00C8158D" w:rsidRPr="00C8158D" w:rsidRDefault="00C8158D" w:rsidP="00C8158D">
            <w:pPr>
              <w:pStyle w:val="TableTextNOBold"/>
              <w:rPr>
                <w:sz w:val="22"/>
              </w:rPr>
            </w:pPr>
          </w:p>
        </w:tc>
      </w:tr>
      <w:tr w:rsidR="00C8158D" w:rsidRPr="00AC4246" w14:paraId="2F88F8D4"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717C0E"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B0D38B"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B046A7"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32F43" w14:textId="77777777" w:rsidR="00C8158D" w:rsidRPr="00C8158D" w:rsidRDefault="00C8158D" w:rsidP="00C8158D">
            <w:pPr>
              <w:pStyle w:val="TableTextNOBold"/>
              <w:rPr>
                <w:sz w:val="22"/>
              </w:rPr>
            </w:pPr>
          </w:p>
        </w:tc>
      </w:tr>
      <w:tr w:rsidR="00C8158D" w:rsidRPr="00AC4246" w14:paraId="5CBC529B"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BEAE8A"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3AAF97"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EE3F5"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C1F5E" w14:textId="77777777" w:rsidR="00C8158D" w:rsidRPr="00C8158D" w:rsidRDefault="00C8158D" w:rsidP="00C8158D">
            <w:pPr>
              <w:pStyle w:val="TableTextNOBold"/>
              <w:rPr>
                <w:sz w:val="22"/>
              </w:rPr>
            </w:pPr>
          </w:p>
        </w:tc>
      </w:tr>
      <w:tr w:rsidR="00C8158D" w:rsidRPr="00AC4246" w14:paraId="2A913FC0"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B9EF02"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2EC60"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3181D"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C0BFF8" w14:textId="77777777" w:rsidR="00C8158D" w:rsidRPr="00C8158D" w:rsidRDefault="00C8158D" w:rsidP="00C8158D">
            <w:pPr>
              <w:pStyle w:val="TableTextNOBold"/>
              <w:rPr>
                <w:sz w:val="22"/>
              </w:rPr>
            </w:pPr>
          </w:p>
        </w:tc>
      </w:tr>
      <w:tr w:rsidR="00C8158D" w:rsidRPr="00AC4246" w14:paraId="1100DBD8"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761F6"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85D4D9"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436D0D"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BB5035" w14:textId="77777777" w:rsidR="00C8158D" w:rsidRPr="00C8158D" w:rsidRDefault="00C8158D" w:rsidP="00C8158D">
            <w:pPr>
              <w:pStyle w:val="TableTextNOBold"/>
              <w:rPr>
                <w:sz w:val="22"/>
              </w:rPr>
            </w:pPr>
          </w:p>
        </w:tc>
      </w:tr>
      <w:tr w:rsidR="00C8158D" w:rsidRPr="00AC4246" w14:paraId="125B074A"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EB818"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96DA1"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1F6519"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63EFB" w14:textId="77777777" w:rsidR="00C8158D" w:rsidRPr="00C8158D" w:rsidRDefault="00C8158D" w:rsidP="00C8158D">
            <w:pPr>
              <w:pStyle w:val="TableTextNOBold"/>
              <w:rPr>
                <w:sz w:val="22"/>
              </w:rPr>
            </w:pPr>
          </w:p>
        </w:tc>
      </w:tr>
      <w:tr w:rsidR="00C8158D" w:rsidRPr="00AC4246" w14:paraId="6C3669BD"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36F22"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B4F9B"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69C87F"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3D8C25" w14:textId="77777777" w:rsidR="00C8158D" w:rsidRPr="00C8158D" w:rsidRDefault="00C8158D" w:rsidP="00C8158D">
            <w:pPr>
              <w:pStyle w:val="TableTextNOBold"/>
              <w:rPr>
                <w:sz w:val="22"/>
              </w:rPr>
            </w:pPr>
          </w:p>
        </w:tc>
      </w:tr>
      <w:tr w:rsidR="00C8158D" w:rsidRPr="00AC4246" w14:paraId="3A5FF79A" w14:textId="77777777" w:rsidTr="00F5186F">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37310"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E23350"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D73956"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F77B3" w14:textId="77777777" w:rsidR="00C8158D" w:rsidRPr="00C8158D" w:rsidRDefault="00C8158D" w:rsidP="00C8158D">
            <w:pPr>
              <w:pStyle w:val="TableTextNOBold"/>
              <w:rPr>
                <w:sz w:val="22"/>
              </w:rPr>
            </w:pPr>
          </w:p>
        </w:tc>
      </w:tr>
      <w:tr w:rsidR="00C8158D" w:rsidRPr="00AC4246" w14:paraId="313387E2" w14:textId="77777777" w:rsidTr="00F5186F">
        <w:trPr>
          <w:cnfStyle w:val="000000100000" w:firstRow="0" w:lastRow="0" w:firstColumn="0" w:lastColumn="0" w:oddVBand="0" w:evenVBand="0" w:oddHBand="1" w:evenHBand="0" w:firstRowFirstColumn="0" w:firstRowLastColumn="0" w:lastRowFirstColumn="0" w:lastRowLastColumn="0"/>
        </w:trPr>
        <w:tc>
          <w:tcPr>
            <w:tcW w:w="1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AA62A" w14:textId="77777777" w:rsidR="00C8158D" w:rsidRPr="00C8158D" w:rsidRDefault="00C8158D" w:rsidP="00C8158D">
            <w:pPr>
              <w:pStyle w:val="TableText"/>
              <w:rPr>
                <w:sz w:val="22"/>
              </w:rPr>
            </w:pPr>
          </w:p>
        </w:tc>
        <w:tc>
          <w:tcPr>
            <w:tcW w:w="4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B55D38" w14:textId="77777777" w:rsidR="00C8158D" w:rsidRPr="00C8158D" w:rsidRDefault="00C8158D" w:rsidP="00C8158D">
            <w:pPr>
              <w:pStyle w:val="TableText"/>
              <w:rPr>
                <w:sz w:val="22"/>
              </w:rPr>
            </w:pPr>
          </w:p>
        </w:tc>
        <w:tc>
          <w:tcPr>
            <w:tcW w:w="1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C5FD85" w14:textId="77777777" w:rsidR="00C8158D" w:rsidRPr="00C8158D" w:rsidRDefault="00C8158D" w:rsidP="00C8158D">
            <w:pPr>
              <w:pStyle w:val="TableText"/>
              <w:rPr>
                <w:sz w:val="22"/>
              </w:rPr>
            </w:pPr>
          </w:p>
        </w:tc>
        <w:tc>
          <w:tcPr>
            <w:tcW w:w="24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9B986F" w14:textId="77777777" w:rsidR="00C8158D" w:rsidRPr="00C8158D" w:rsidRDefault="00C8158D" w:rsidP="00C8158D">
            <w:pPr>
              <w:pStyle w:val="TableTextNOBold"/>
              <w:rPr>
                <w:sz w:val="22"/>
              </w:rPr>
            </w:pPr>
          </w:p>
        </w:tc>
      </w:tr>
    </w:tbl>
    <w:p w14:paraId="20F0AD5D" w14:textId="77777777" w:rsidR="004B1584" w:rsidRDefault="0045389B" w:rsidP="005F6650">
      <w:pPr>
        <w:rPr>
          <w:rStyle w:val="SubtleEmphasis"/>
          <w:i w:val="0"/>
          <w:iCs w:val="0"/>
          <w:color w:val="auto"/>
        </w:rPr>
      </w:pPr>
      <w:r>
        <w:tab/>
      </w:r>
    </w:p>
    <w:tbl>
      <w:tblPr>
        <w:tblStyle w:val="TableGrid2"/>
        <w:tblpPr w:leftFromText="180" w:rightFromText="180" w:vertAnchor="text" w:horzAnchor="margin" w:tblpY="-52"/>
        <w:tblOverlap w:val="never"/>
        <w:tblW w:w="955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9558"/>
      </w:tblGrid>
      <w:tr w:rsidR="004B1584" w14:paraId="0A616897" w14:textId="77777777" w:rsidTr="003416B9">
        <w:trPr>
          <w:trHeight w:val="392"/>
        </w:trPr>
        <w:tc>
          <w:tcPr>
            <w:tcW w:w="9558" w:type="dxa"/>
            <w:tcBorders>
              <w:top w:val="single" w:sz="24" w:space="0" w:color="C00000"/>
              <w:left w:val="single" w:sz="24" w:space="0" w:color="C00000"/>
              <w:right w:val="single" w:sz="24" w:space="0" w:color="C00000"/>
            </w:tcBorders>
            <w:shd w:val="clear" w:color="auto" w:fill="C00000"/>
          </w:tcPr>
          <w:p w14:paraId="4C378E78" w14:textId="77777777" w:rsidR="004B1584" w:rsidRPr="00C22043" w:rsidRDefault="004B1584" w:rsidP="0045619F">
            <w:pPr>
              <w:rPr>
                <w:rStyle w:val="Strong"/>
                <w:b w:val="0"/>
                <w:color w:val="FF0000"/>
              </w:rPr>
            </w:pPr>
            <w:r w:rsidRPr="00C22043">
              <w:rPr>
                <w:rStyle w:val="Strong"/>
                <w:b w:val="0"/>
                <w:color w:val="FFFFFF" w:themeColor="background1"/>
                <w:sz w:val="32"/>
              </w:rPr>
              <w:t>Sensitive Information Warning:</w:t>
            </w:r>
          </w:p>
        </w:tc>
      </w:tr>
      <w:tr w:rsidR="004B1584" w14:paraId="5D00222E" w14:textId="77777777" w:rsidTr="003416B9">
        <w:trPr>
          <w:trHeight w:val="2248"/>
        </w:trPr>
        <w:tc>
          <w:tcPr>
            <w:tcW w:w="9558" w:type="dxa"/>
            <w:tcBorders>
              <w:left w:val="single" w:sz="24" w:space="0" w:color="C00000"/>
              <w:bottom w:val="single" w:sz="24" w:space="0" w:color="C00000"/>
              <w:right w:val="single" w:sz="24" w:space="0" w:color="C00000"/>
            </w:tcBorders>
          </w:tcPr>
          <w:p w14:paraId="55F617E9" w14:textId="77777777" w:rsidR="004B1584" w:rsidRPr="00294CDD" w:rsidRDefault="004B1584" w:rsidP="0045619F">
            <w:pPr>
              <w:rPr>
                <w:rStyle w:val="Strong"/>
                <w:rFonts w:asciiTheme="minorHAnsi" w:eastAsiaTheme="minorHAnsi" w:hAnsiTheme="minorHAnsi" w:cstheme="minorBidi"/>
                <w:b w:val="0"/>
                <w:bCs w:val="0"/>
                <w:szCs w:val="22"/>
              </w:rPr>
            </w:pPr>
            <w:r>
              <w:t xml:space="preserve">Some of the following </w:t>
            </w:r>
            <w:r w:rsidRPr="0006733B">
              <w:t xml:space="preserve">pages may contain sensitive information that may not be subject to public disclosure, because its release may create a safety risk to person or property.  The information will therefore be maintained on file at the </w:t>
            </w:r>
            <w:r w:rsidR="00CD4210">
              <w:t>Municipal</w:t>
            </w:r>
            <w:r w:rsidR="00C11360">
              <w:t>ity’s</w:t>
            </w:r>
            <w:r w:rsidRPr="0006733B">
              <w:t xml:space="preserve"> EOC and with the CT DESPP/DEMHS Regional Office. This information may also be maintained on hand by emergency operations personnel. In the event that an ESF is activated, these materials may be made </w:t>
            </w:r>
            <w:proofErr w:type="gramStart"/>
            <w:r w:rsidRPr="0006733B">
              <w:t>available, as appropriate,</w:t>
            </w:r>
            <w:proofErr w:type="gramEnd"/>
            <w:r w:rsidRPr="0006733B">
              <w:t xml:space="preserve"> to individuals assigned to assist with an emergency support function. The information contained in these documents should not otherwise be released without prior consultation with the Emergency Management Di</w:t>
            </w:r>
            <w:r>
              <w:t xml:space="preserve">rector, </w:t>
            </w:r>
            <w:r w:rsidR="00CD4210">
              <w:t>Municipal</w:t>
            </w:r>
            <w:r>
              <w:t xml:space="preserve"> Attorney, and/or CEO.</w:t>
            </w:r>
          </w:p>
        </w:tc>
      </w:tr>
    </w:tbl>
    <w:p w14:paraId="692C2510" w14:textId="77777777" w:rsidR="005E7963" w:rsidRPr="005E7963" w:rsidRDefault="005E7963" w:rsidP="005E7963"/>
    <w:p w14:paraId="5D96B54C" w14:textId="77777777" w:rsidR="005E7963" w:rsidRDefault="005E7963" w:rsidP="005E7963"/>
    <w:p w14:paraId="79B60052" w14:textId="77777777" w:rsidR="005E7963" w:rsidRDefault="005E7963" w:rsidP="005E7963">
      <w:pPr>
        <w:jc w:val="right"/>
      </w:pPr>
    </w:p>
    <w:p w14:paraId="56373037" w14:textId="77777777" w:rsidR="005E7963" w:rsidRDefault="005E7963" w:rsidP="005E7963"/>
    <w:p w14:paraId="1E419383" w14:textId="77777777" w:rsidR="0045389B" w:rsidRPr="005E7963" w:rsidRDefault="0045389B" w:rsidP="005E7963">
      <w:pPr>
        <w:sectPr w:rsidR="0045389B" w:rsidRPr="005E7963" w:rsidSect="00E02AAD">
          <w:headerReference w:type="default" r:id="rId11"/>
          <w:footerReference w:type="default" r:id="rId12"/>
          <w:footerReference w:type="first" r:id="rId13"/>
          <w:pgSz w:w="12240" w:h="15840" w:code="1"/>
          <w:pgMar w:top="720" w:right="1440" w:bottom="720" w:left="1440" w:header="720" w:footer="720" w:gutter="0"/>
          <w:cols w:space="720"/>
          <w:titlePg/>
          <w:docGrid w:linePitch="360"/>
        </w:sectPr>
      </w:pPr>
    </w:p>
    <w:p w14:paraId="54C4C0C9" w14:textId="77777777" w:rsidR="005F6650" w:rsidRPr="00AC2060" w:rsidRDefault="005F6650" w:rsidP="005F6650">
      <w:pPr>
        <w:rPr>
          <w:rStyle w:val="SubtleEmphasis"/>
          <w:i w:val="0"/>
          <w:iCs w:val="0"/>
          <w:color w:val="auto"/>
        </w:rPr>
      </w:pPr>
    </w:p>
    <w:sdt>
      <w:sdtPr>
        <w:rPr>
          <w:rFonts w:asciiTheme="majorHAnsi" w:eastAsiaTheme="minorHAnsi" w:hAnsiTheme="majorHAnsi" w:cstheme="minorBidi"/>
          <w:b w:val="0"/>
          <w:i/>
          <w:iCs/>
          <w:color w:val="404040" w:themeColor="text1" w:themeTint="BF"/>
          <w:sz w:val="22"/>
          <w:szCs w:val="22"/>
        </w:rPr>
        <w:id w:val="-2041497497"/>
        <w:docPartObj>
          <w:docPartGallery w:val="Table of Contents"/>
          <w:docPartUnique/>
        </w:docPartObj>
      </w:sdtPr>
      <w:sdtEndPr>
        <w:rPr>
          <w:rFonts w:asciiTheme="minorHAnsi" w:hAnsiTheme="minorHAnsi"/>
          <w:bCs/>
          <w:i w:val="0"/>
          <w:iCs w:val="0"/>
          <w:noProof/>
          <w:color w:val="000000" w:themeColor="text1"/>
        </w:rPr>
      </w:sdtEndPr>
      <w:sdtContent>
        <w:p w14:paraId="1B24C1B4" w14:textId="77777777" w:rsidR="00357308" w:rsidRDefault="00357308" w:rsidP="0045389B">
          <w:pPr>
            <w:pStyle w:val="TOCHeading"/>
            <w:pageBreakBefore w:val="0"/>
          </w:pPr>
          <w:r>
            <w:t>Contents</w:t>
          </w:r>
        </w:p>
        <w:p w14:paraId="3F637B45" w14:textId="259BB3F0" w:rsidR="00312BE3" w:rsidRDefault="00D345CC">
          <w:pPr>
            <w:pStyle w:val="TOC1"/>
            <w:tabs>
              <w:tab w:val="right" w:leader="dot" w:pos="9350"/>
            </w:tabs>
            <w:rPr>
              <w:rFonts w:eastAsiaTheme="minorEastAsia"/>
              <w:b w:val="0"/>
              <w:bCs w:val="0"/>
              <w:caps w:val="0"/>
              <w:noProof/>
              <w:color w:val="auto"/>
              <w:sz w:val="22"/>
              <w:szCs w:val="22"/>
            </w:rPr>
          </w:pPr>
          <w:r>
            <w:fldChar w:fldCharType="begin"/>
          </w:r>
          <w:r w:rsidR="00507064">
            <w:instrText xml:space="preserve"> TOC \o "1-2" \h \z \t "Heading 3,3" </w:instrText>
          </w:r>
          <w:r>
            <w:fldChar w:fldCharType="separate"/>
          </w:r>
          <w:hyperlink w:anchor="_Toc126582185" w:history="1">
            <w:r w:rsidR="00312BE3" w:rsidRPr="00770ECA">
              <w:rPr>
                <w:rStyle w:val="Hyperlink"/>
                <w:noProof/>
              </w:rPr>
              <w:t>Part 1- Introductory Material &amp; Overview</w:t>
            </w:r>
            <w:r w:rsidR="00312BE3">
              <w:rPr>
                <w:noProof/>
                <w:webHidden/>
              </w:rPr>
              <w:tab/>
            </w:r>
            <w:r w:rsidR="00312BE3">
              <w:rPr>
                <w:noProof/>
                <w:webHidden/>
              </w:rPr>
              <w:fldChar w:fldCharType="begin"/>
            </w:r>
            <w:r w:rsidR="00312BE3">
              <w:rPr>
                <w:noProof/>
                <w:webHidden/>
              </w:rPr>
              <w:instrText xml:space="preserve"> PAGEREF _Toc126582185 \h </w:instrText>
            </w:r>
            <w:r w:rsidR="00312BE3">
              <w:rPr>
                <w:noProof/>
                <w:webHidden/>
              </w:rPr>
            </w:r>
            <w:r w:rsidR="00312BE3">
              <w:rPr>
                <w:noProof/>
                <w:webHidden/>
              </w:rPr>
              <w:fldChar w:fldCharType="separate"/>
            </w:r>
            <w:r w:rsidR="00312BE3">
              <w:rPr>
                <w:noProof/>
                <w:webHidden/>
              </w:rPr>
              <w:t>6</w:t>
            </w:r>
            <w:r w:rsidR="00312BE3">
              <w:rPr>
                <w:noProof/>
                <w:webHidden/>
              </w:rPr>
              <w:fldChar w:fldCharType="end"/>
            </w:r>
          </w:hyperlink>
        </w:p>
        <w:p w14:paraId="667CCE4C" w14:textId="41AE5A0E" w:rsidR="00312BE3" w:rsidRDefault="002D4F7E">
          <w:pPr>
            <w:pStyle w:val="TOC2"/>
            <w:rPr>
              <w:rFonts w:eastAsiaTheme="minorEastAsia"/>
              <w:smallCaps w:val="0"/>
              <w:noProof/>
              <w:color w:val="auto"/>
              <w:sz w:val="22"/>
              <w:szCs w:val="22"/>
            </w:rPr>
          </w:pPr>
          <w:hyperlink w:anchor="_Toc126582186" w:history="1">
            <w:r w:rsidR="00312BE3" w:rsidRPr="00770ECA">
              <w:rPr>
                <w:rStyle w:val="Hyperlink"/>
                <w:noProof/>
              </w:rPr>
              <w:t>Promulgation Statement</w:t>
            </w:r>
            <w:r w:rsidR="00312BE3">
              <w:rPr>
                <w:noProof/>
                <w:webHidden/>
              </w:rPr>
              <w:tab/>
            </w:r>
            <w:r w:rsidR="00312BE3">
              <w:rPr>
                <w:noProof/>
                <w:webHidden/>
              </w:rPr>
              <w:fldChar w:fldCharType="begin"/>
            </w:r>
            <w:r w:rsidR="00312BE3">
              <w:rPr>
                <w:noProof/>
                <w:webHidden/>
              </w:rPr>
              <w:instrText xml:space="preserve"> PAGEREF _Toc126582186 \h </w:instrText>
            </w:r>
            <w:r w:rsidR="00312BE3">
              <w:rPr>
                <w:noProof/>
                <w:webHidden/>
              </w:rPr>
            </w:r>
            <w:r w:rsidR="00312BE3">
              <w:rPr>
                <w:noProof/>
                <w:webHidden/>
              </w:rPr>
              <w:fldChar w:fldCharType="separate"/>
            </w:r>
            <w:r w:rsidR="00312BE3">
              <w:rPr>
                <w:noProof/>
                <w:webHidden/>
              </w:rPr>
              <w:t>6</w:t>
            </w:r>
            <w:r w:rsidR="00312BE3">
              <w:rPr>
                <w:noProof/>
                <w:webHidden/>
              </w:rPr>
              <w:fldChar w:fldCharType="end"/>
            </w:r>
          </w:hyperlink>
        </w:p>
        <w:p w14:paraId="5D031758" w14:textId="1B1EC657" w:rsidR="00312BE3" w:rsidRDefault="002D4F7E">
          <w:pPr>
            <w:pStyle w:val="TOC2"/>
            <w:rPr>
              <w:rFonts w:eastAsiaTheme="minorEastAsia"/>
              <w:smallCaps w:val="0"/>
              <w:noProof/>
              <w:color w:val="auto"/>
              <w:sz w:val="22"/>
              <w:szCs w:val="22"/>
            </w:rPr>
          </w:pPr>
          <w:hyperlink w:anchor="_Toc126582187" w:history="1">
            <w:r w:rsidR="00312BE3" w:rsidRPr="00770ECA">
              <w:rPr>
                <w:rStyle w:val="Hyperlink"/>
                <w:noProof/>
              </w:rPr>
              <w:t>Local Approval and Submittal to DESPP/DEMHS</w:t>
            </w:r>
            <w:r w:rsidR="00312BE3">
              <w:rPr>
                <w:noProof/>
                <w:webHidden/>
              </w:rPr>
              <w:tab/>
            </w:r>
            <w:r w:rsidR="00312BE3">
              <w:rPr>
                <w:noProof/>
                <w:webHidden/>
              </w:rPr>
              <w:fldChar w:fldCharType="begin"/>
            </w:r>
            <w:r w:rsidR="00312BE3">
              <w:rPr>
                <w:noProof/>
                <w:webHidden/>
              </w:rPr>
              <w:instrText xml:space="preserve"> PAGEREF _Toc126582187 \h </w:instrText>
            </w:r>
            <w:r w:rsidR="00312BE3">
              <w:rPr>
                <w:noProof/>
                <w:webHidden/>
              </w:rPr>
            </w:r>
            <w:r w:rsidR="00312BE3">
              <w:rPr>
                <w:noProof/>
                <w:webHidden/>
              </w:rPr>
              <w:fldChar w:fldCharType="separate"/>
            </w:r>
            <w:r w:rsidR="00312BE3">
              <w:rPr>
                <w:noProof/>
                <w:webHidden/>
              </w:rPr>
              <w:t>6</w:t>
            </w:r>
            <w:r w:rsidR="00312BE3">
              <w:rPr>
                <w:noProof/>
                <w:webHidden/>
              </w:rPr>
              <w:fldChar w:fldCharType="end"/>
            </w:r>
          </w:hyperlink>
        </w:p>
        <w:p w14:paraId="5AA36DB9" w14:textId="72C16847" w:rsidR="00312BE3" w:rsidRDefault="002D4F7E">
          <w:pPr>
            <w:pStyle w:val="TOC2"/>
            <w:rPr>
              <w:rFonts w:eastAsiaTheme="minorEastAsia"/>
              <w:smallCaps w:val="0"/>
              <w:noProof/>
              <w:color w:val="auto"/>
              <w:sz w:val="22"/>
              <w:szCs w:val="22"/>
            </w:rPr>
          </w:pPr>
          <w:hyperlink w:anchor="_Toc126582188" w:history="1">
            <w:r w:rsidR="00312BE3" w:rsidRPr="00770ECA">
              <w:rPr>
                <w:rStyle w:val="Hyperlink"/>
                <w:noProof/>
              </w:rPr>
              <w:t>Plan Development</w:t>
            </w:r>
            <w:r w:rsidR="00312BE3">
              <w:rPr>
                <w:noProof/>
                <w:webHidden/>
              </w:rPr>
              <w:tab/>
            </w:r>
            <w:r w:rsidR="00312BE3">
              <w:rPr>
                <w:noProof/>
                <w:webHidden/>
              </w:rPr>
              <w:fldChar w:fldCharType="begin"/>
            </w:r>
            <w:r w:rsidR="00312BE3">
              <w:rPr>
                <w:noProof/>
                <w:webHidden/>
              </w:rPr>
              <w:instrText xml:space="preserve"> PAGEREF _Toc126582188 \h </w:instrText>
            </w:r>
            <w:r w:rsidR="00312BE3">
              <w:rPr>
                <w:noProof/>
                <w:webHidden/>
              </w:rPr>
            </w:r>
            <w:r w:rsidR="00312BE3">
              <w:rPr>
                <w:noProof/>
                <w:webHidden/>
              </w:rPr>
              <w:fldChar w:fldCharType="separate"/>
            </w:r>
            <w:r w:rsidR="00312BE3">
              <w:rPr>
                <w:noProof/>
                <w:webHidden/>
              </w:rPr>
              <w:t>6</w:t>
            </w:r>
            <w:r w:rsidR="00312BE3">
              <w:rPr>
                <w:noProof/>
                <w:webHidden/>
              </w:rPr>
              <w:fldChar w:fldCharType="end"/>
            </w:r>
          </w:hyperlink>
        </w:p>
        <w:p w14:paraId="4AB53B7B" w14:textId="737A084D" w:rsidR="00312BE3" w:rsidRDefault="002D4F7E">
          <w:pPr>
            <w:pStyle w:val="TOC3"/>
            <w:rPr>
              <w:rFonts w:eastAsiaTheme="minorEastAsia"/>
              <w:i w:val="0"/>
              <w:iCs w:val="0"/>
              <w:noProof/>
              <w:color w:val="auto"/>
              <w:sz w:val="22"/>
              <w:szCs w:val="22"/>
            </w:rPr>
          </w:pPr>
          <w:hyperlink w:anchor="_Toc126582189" w:history="1">
            <w:r w:rsidR="00312BE3" w:rsidRPr="00770ECA">
              <w:rPr>
                <w:rStyle w:val="Hyperlink"/>
                <w:noProof/>
              </w:rPr>
              <w:t>LEOP: Parts 1 and 2</w:t>
            </w:r>
            <w:r w:rsidR="00312BE3">
              <w:rPr>
                <w:noProof/>
                <w:webHidden/>
              </w:rPr>
              <w:tab/>
            </w:r>
            <w:r w:rsidR="00312BE3">
              <w:rPr>
                <w:noProof/>
                <w:webHidden/>
              </w:rPr>
              <w:fldChar w:fldCharType="begin"/>
            </w:r>
            <w:r w:rsidR="00312BE3">
              <w:rPr>
                <w:noProof/>
                <w:webHidden/>
              </w:rPr>
              <w:instrText xml:space="preserve"> PAGEREF _Toc126582189 \h </w:instrText>
            </w:r>
            <w:r w:rsidR="00312BE3">
              <w:rPr>
                <w:noProof/>
                <w:webHidden/>
              </w:rPr>
            </w:r>
            <w:r w:rsidR="00312BE3">
              <w:rPr>
                <w:noProof/>
                <w:webHidden/>
              </w:rPr>
              <w:fldChar w:fldCharType="separate"/>
            </w:r>
            <w:r w:rsidR="00312BE3">
              <w:rPr>
                <w:noProof/>
                <w:webHidden/>
              </w:rPr>
              <w:t>7</w:t>
            </w:r>
            <w:r w:rsidR="00312BE3">
              <w:rPr>
                <w:noProof/>
                <w:webHidden/>
              </w:rPr>
              <w:fldChar w:fldCharType="end"/>
            </w:r>
          </w:hyperlink>
        </w:p>
        <w:p w14:paraId="25B7BF64" w14:textId="31CF1CA0" w:rsidR="00312BE3" w:rsidRDefault="002D4F7E">
          <w:pPr>
            <w:pStyle w:val="TOC3"/>
            <w:rPr>
              <w:rFonts w:eastAsiaTheme="minorEastAsia"/>
              <w:i w:val="0"/>
              <w:iCs w:val="0"/>
              <w:noProof/>
              <w:color w:val="auto"/>
              <w:sz w:val="22"/>
              <w:szCs w:val="22"/>
            </w:rPr>
          </w:pPr>
          <w:hyperlink w:anchor="_Toc126582190" w:history="1">
            <w:r w:rsidR="00312BE3" w:rsidRPr="00770ECA">
              <w:rPr>
                <w:rStyle w:val="Hyperlink"/>
                <w:noProof/>
              </w:rPr>
              <w:t>Supporting Documents: Parts 3 and 4</w:t>
            </w:r>
            <w:r w:rsidR="00312BE3">
              <w:rPr>
                <w:noProof/>
                <w:webHidden/>
              </w:rPr>
              <w:tab/>
            </w:r>
            <w:r w:rsidR="00312BE3">
              <w:rPr>
                <w:noProof/>
                <w:webHidden/>
              </w:rPr>
              <w:fldChar w:fldCharType="begin"/>
            </w:r>
            <w:r w:rsidR="00312BE3">
              <w:rPr>
                <w:noProof/>
                <w:webHidden/>
              </w:rPr>
              <w:instrText xml:space="preserve"> PAGEREF _Toc126582190 \h </w:instrText>
            </w:r>
            <w:r w:rsidR="00312BE3">
              <w:rPr>
                <w:noProof/>
                <w:webHidden/>
              </w:rPr>
            </w:r>
            <w:r w:rsidR="00312BE3">
              <w:rPr>
                <w:noProof/>
                <w:webHidden/>
              </w:rPr>
              <w:fldChar w:fldCharType="separate"/>
            </w:r>
            <w:r w:rsidR="00312BE3">
              <w:rPr>
                <w:noProof/>
                <w:webHidden/>
              </w:rPr>
              <w:t>7</w:t>
            </w:r>
            <w:r w:rsidR="00312BE3">
              <w:rPr>
                <w:noProof/>
                <w:webHidden/>
              </w:rPr>
              <w:fldChar w:fldCharType="end"/>
            </w:r>
          </w:hyperlink>
        </w:p>
        <w:p w14:paraId="153633C6" w14:textId="74633B95" w:rsidR="00312BE3" w:rsidRDefault="002D4F7E">
          <w:pPr>
            <w:pStyle w:val="TOC2"/>
            <w:rPr>
              <w:rFonts w:eastAsiaTheme="minorEastAsia"/>
              <w:smallCaps w:val="0"/>
              <w:noProof/>
              <w:color w:val="auto"/>
              <w:sz w:val="22"/>
              <w:szCs w:val="22"/>
            </w:rPr>
          </w:pPr>
          <w:hyperlink w:anchor="_Toc126582191" w:history="1">
            <w:r w:rsidR="00312BE3" w:rsidRPr="00770ECA">
              <w:rPr>
                <w:rStyle w:val="Hyperlink"/>
                <w:noProof/>
              </w:rPr>
              <w:t>Selected Acronyms and Definitions</w:t>
            </w:r>
            <w:r w:rsidR="00312BE3">
              <w:rPr>
                <w:noProof/>
                <w:webHidden/>
              </w:rPr>
              <w:tab/>
            </w:r>
            <w:r w:rsidR="00312BE3">
              <w:rPr>
                <w:noProof/>
                <w:webHidden/>
              </w:rPr>
              <w:fldChar w:fldCharType="begin"/>
            </w:r>
            <w:r w:rsidR="00312BE3">
              <w:rPr>
                <w:noProof/>
                <w:webHidden/>
              </w:rPr>
              <w:instrText xml:space="preserve"> PAGEREF _Toc126582191 \h </w:instrText>
            </w:r>
            <w:r w:rsidR="00312BE3">
              <w:rPr>
                <w:noProof/>
                <w:webHidden/>
              </w:rPr>
            </w:r>
            <w:r w:rsidR="00312BE3">
              <w:rPr>
                <w:noProof/>
                <w:webHidden/>
              </w:rPr>
              <w:fldChar w:fldCharType="separate"/>
            </w:r>
            <w:r w:rsidR="00312BE3">
              <w:rPr>
                <w:noProof/>
                <w:webHidden/>
              </w:rPr>
              <w:t>9</w:t>
            </w:r>
            <w:r w:rsidR="00312BE3">
              <w:rPr>
                <w:noProof/>
                <w:webHidden/>
              </w:rPr>
              <w:fldChar w:fldCharType="end"/>
            </w:r>
          </w:hyperlink>
        </w:p>
        <w:p w14:paraId="5B6D019A" w14:textId="7A3ADC36" w:rsidR="00312BE3" w:rsidRDefault="002D4F7E">
          <w:pPr>
            <w:pStyle w:val="TOC1"/>
            <w:tabs>
              <w:tab w:val="right" w:leader="dot" w:pos="9350"/>
            </w:tabs>
            <w:rPr>
              <w:rFonts w:eastAsiaTheme="minorEastAsia"/>
              <w:b w:val="0"/>
              <w:bCs w:val="0"/>
              <w:caps w:val="0"/>
              <w:noProof/>
              <w:color w:val="auto"/>
              <w:sz w:val="22"/>
              <w:szCs w:val="22"/>
            </w:rPr>
          </w:pPr>
          <w:hyperlink w:anchor="_Toc126582192" w:history="1">
            <w:r w:rsidR="00312BE3" w:rsidRPr="00770ECA">
              <w:rPr>
                <w:rStyle w:val="Hyperlink"/>
                <w:noProof/>
              </w:rPr>
              <w:t>Part 2 -Base Plan</w:t>
            </w:r>
            <w:r w:rsidR="00312BE3">
              <w:rPr>
                <w:noProof/>
                <w:webHidden/>
              </w:rPr>
              <w:tab/>
            </w:r>
            <w:r w:rsidR="00312BE3">
              <w:rPr>
                <w:noProof/>
                <w:webHidden/>
              </w:rPr>
              <w:fldChar w:fldCharType="begin"/>
            </w:r>
            <w:r w:rsidR="00312BE3">
              <w:rPr>
                <w:noProof/>
                <w:webHidden/>
              </w:rPr>
              <w:instrText xml:space="preserve"> PAGEREF _Toc126582192 \h </w:instrText>
            </w:r>
            <w:r w:rsidR="00312BE3">
              <w:rPr>
                <w:noProof/>
                <w:webHidden/>
              </w:rPr>
            </w:r>
            <w:r w:rsidR="00312BE3">
              <w:rPr>
                <w:noProof/>
                <w:webHidden/>
              </w:rPr>
              <w:fldChar w:fldCharType="separate"/>
            </w:r>
            <w:r w:rsidR="00312BE3">
              <w:rPr>
                <w:noProof/>
                <w:webHidden/>
              </w:rPr>
              <w:t>11</w:t>
            </w:r>
            <w:r w:rsidR="00312BE3">
              <w:rPr>
                <w:noProof/>
                <w:webHidden/>
              </w:rPr>
              <w:fldChar w:fldCharType="end"/>
            </w:r>
          </w:hyperlink>
        </w:p>
        <w:p w14:paraId="7FE36681" w14:textId="52710DE8" w:rsidR="00312BE3" w:rsidRDefault="002D4F7E">
          <w:pPr>
            <w:pStyle w:val="TOC2"/>
            <w:rPr>
              <w:rFonts w:eastAsiaTheme="minorEastAsia"/>
              <w:smallCaps w:val="0"/>
              <w:noProof/>
              <w:color w:val="auto"/>
              <w:sz w:val="22"/>
              <w:szCs w:val="22"/>
            </w:rPr>
          </w:pPr>
          <w:hyperlink w:anchor="_Toc126582193" w:history="1">
            <w:r w:rsidR="00312BE3" w:rsidRPr="00770ECA">
              <w:rPr>
                <w:rStyle w:val="Hyperlink"/>
                <w:noProof/>
              </w:rPr>
              <w:t>Purpose and Scope</w:t>
            </w:r>
            <w:r w:rsidR="00312BE3">
              <w:rPr>
                <w:noProof/>
                <w:webHidden/>
              </w:rPr>
              <w:tab/>
            </w:r>
            <w:r w:rsidR="00312BE3">
              <w:rPr>
                <w:noProof/>
                <w:webHidden/>
              </w:rPr>
              <w:fldChar w:fldCharType="begin"/>
            </w:r>
            <w:r w:rsidR="00312BE3">
              <w:rPr>
                <w:noProof/>
                <w:webHidden/>
              </w:rPr>
              <w:instrText xml:space="preserve"> PAGEREF _Toc126582193 \h </w:instrText>
            </w:r>
            <w:r w:rsidR="00312BE3">
              <w:rPr>
                <w:noProof/>
                <w:webHidden/>
              </w:rPr>
            </w:r>
            <w:r w:rsidR="00312BE3">
              <w:rPr>
                <w:noProof/>
                <w:webHidden/>
              </w:rPr>
              <w:fldChar w:fldCharType="separate"/>
            </w:r>
            <w:r w:rsidR="00312BE3">
              <w:rPr>
                <w:noProof/>
                <w:webHidden/>
              </w:rPr>
              <w:t>11</w:t>
            </w:r>
            <w:r w:rsidR="00312BE3">
              <w:rPr>
                <w:noProof/>
                <w:webHidden/>
              </w:rPr>
              <w:fldChar w:fldCharType="end"/>
            </w:r>
          </w:hyperlink>
        </w:p>
        <w:p w14:paraId="51E062D7" w14:textId="0941B699" w:rsidR="00312BE3" w:rsidRDefault="002D4F7E">
          <w:pPr>
            <w:pStyle w:val="TOC2"/>
            <w:rPr>
              <w:rFonts w:eastAsiaTheme="minorEastAsia"/>
              <w:smallCaps w:val="0"/>
              <w:noProof/>
              <w:color w:val="auto"/>
              <w:sz w:val="22"/>
              <w:szCs w:val="22"/>
            </w:rPr>
          </w:pPr>
          <w:hyperlink w:anchor="_Toc126582194" w:history="1">
            <w:r w:rsidR="00312BE3" w:rsidRPr="00770ECA">
              <w:rPr>
                <w:rStyle w:val="Hyperlink"/>
                <w:noProof/>
              </w:rPr>
              <w:t>Situation Overview</w:t>
            </w:r>
            <w:r w:rsidR="00312BE3">
              <w:rPr>
                <w:noProof/>
                <w:webHidden/>
              </w:rPr>
              <w:tab/>
            </w:r>
            <w:r w:rsidR="00312BE3">
              <w:rPr>
                <w:noProof/>
                <w:webHidden/>
              </w:rPr>
              <w:fldChar w:fldCharType="begin"/>
            </w:r>
            <w:r w:rsidR="00312BE3">
              <w:rPr>
                <w:noProof/>
                <w:webHidden/>
              </w:rPr>
              <w:instrText xml:space="preserve"> PAGEREF _Toc126582194 \h </w:instrText>
            </w:r>
            <w:r w:rsidR="00312BE3">
              <w:rPr>
                <w:noProof/>
                <w:webHidden/>
              </w:rPr>
            </w:r>
            <w:r w:rsidR="00312BE3">
              <w:rPr>
                <w:noProof/>
                <w:webHidden/>
              </w:rPr>
              <w:fldChar w:fldCharType="separate"/>
            </w:r>
            <w:r w:rsidR="00312BE3">
              <w:rPr>
                <w:noProof/>
                <w:webHidden/>
              </w:rPr>
              <w:t>12</w:t>
            </w:r>
            <w:r w:rsidR="00312BE3">
              <w:rPr>
                <w:noProof/>
                <w:webHidden/>
              </w:rPr>
              <w:fldChar w:fldCharType="end"/>
            </w:r>
          </w:hyperlink>
        </w:p>
        <w:p w14:paraId="283CB53D" w14:textId="6C3A845F" w:rsidR="00312BE3" w:rsidRDefault="002D4F7E">
          <w:pPr>
            <w:pStyle w:val="TOC3"/>
            <w:rPr>
              <w:rFonts w:eastAsiaTheme="minorEastAsia"/>
              <w:i w:val="0"/>
              <w:iCs w:val="0"/>
              <w:noProof/>
              <w:color w:val="auto"/>
              <w:sz w:val="22"/>
              <w:szCs w:val="22"/>
            </w:rPr>
          </w:pPr>
          <w:hyperlink w:anchor="_Toc126582195" w:history="1">
            <w:r w:rsidR="00312BE3" w:rsidRPr="00770ECA">
              <w:rPr>
                <w:rStyle w:val="Hyperlink"/>
                <w:noProof/>
              </w:rPr>
              <w:t>Geography, Demographics, Organizational Structure and Protection</w:t>
            </w:r>
            <w:r w:rsidR="00312BE3">
              <w:rPr>
                <w:noProof/>
                <w:webHidden/>
              </w:rPr>
              <w:tab/>
            </w:r>
            <w:r w:rsidR="00312BE3">
              <w:rPr>
                <w:noProof/>
                <w:webHidden/>
              </w:rPr>
              <w:fldChar w:fldCharType="begin"/>
            </w:r>
            <w:r w:rsidR="00312BE3">
              <w:rPr>
                <w:noProof/>
                <w:webHidden/>
              </w:rPr>
              <w:instrText xml:space="preserve"> PAGEREF _Toc126582195 \h </w:instrText>
            </w:r>
            <w:r w:rsidR="00312BE3">
              <w:rPr>
                <w:noProof/>
                <w:webHidden/>
              </w:rPr>
            </w:r>
            <w:r w:rsidR="00312BE3">
              <w:rPr>
                <w:noProof/>
                <w:webHidden/>
              </w:rPr>
              <w:fldChar w:fldCharType="separate"/>
            </w:r>
            <w:r w:rsidR="00312BE3">
              <w:rPr>
                <w:noProof/>
                <w:webHidden/>
              </w:rPr>
              <w:t>12</w:t>
            </w:r>
            <w:r w:rsidR="00312BE3">
              <w:rPr>
                <w:noProof/>
                <w:webHidden/>
              </w:rPr>
              <w:fldChar w:fldCharType="end"/>
            </w:r>
          </w:hyperlink>
        </w:p>
        <w:p w14:paraId="3C01A48D" w14:textId="5DAE2AD6" w:rsidR="00312BE3" w:rsidRDefault="002D4F7E">
          <w:pPr>
            <w:pStyle w:val="TOC3"/>
            <w:rPr>
              <w:rFonts w:eastAsiaTheme="minorEastAsia"/>
              <w:i w:val="0"/>
              <w:iCs w:val="0"/>
              <w:noProof/>
              <w:color w:val="auto"/>
              <w:sz w:val="22"/>
              <w:szCs w:val="22"/>
            </w:rPr>
          </w:pPr>
          <w:hyperlink w:anchor="_Toc126582196" w:history="1">
            <w:r w:rsidR="00312BE3" w:rsidRPr="00770ECA">
              <w:rPr>
                <w:rStyle w:val="Hyperlink"/>
                <w:noProof/>
              </w:rPr>
              <w:t>Social and Medical Services</w:t>
            </w:r>
            <w:r w:rsidR="00312BE3">
              <w:rPr>
                <w:noProof/>
                <w:webHidden/>
              </w:rPr>
              <w:tab/>
            </w:r>
            <w:r w:rsidR="00312BE3">
              <w:rPr>
                <w:noProof/>
                <w:webHidden/>
              </w:rPr>
              <w:fldChar w:fldCharType="begin"/>
            </w:r>
            <w:r w:rsidR="00312BE3">
              <w:rPr>
                <w:noProof/>
                <w:webHidden/>
              </w:rPr>
              <w:instrText xml:space="preserve"> PAGEREF _Toc126582196 \h </w:instrText>
            </w:r>
            <w:r w:rsidR="00312BE3">
              <w:rPr>
                <w:noProof/>
                <w:webHidden/>
              </w:rPr>
            </w:r>
            <w:r w:rsidR="00312BE3">
              <w:rPr>
                <w:noProof/>
                <w:webHidden/>
              </w:rPr>
              <w:fldChar w:fldCharType="separate"/>
            </w:r>
            <w:r w:rsidR="00312BE3">
              <w:rPr>
                <w:noProof/>
                <w:webHidden/>
              </w:rPr>
              <w:t>15</w:t>
            </w:r>
            <w:r w:rsidR="00312BE3">
              <w:rPr>
                <w:noProof/>
                <w:webHidden/>
              </w:rPr>
              <w:fldChar w:fldCharType="end"/>
            </w:r>
          </w:hyperlink>
        </w:p>
        <w:p w14:paraId="26128253" w14:textId="3912A498" w:rsidR="00312BE3" w:rsidRDefault="002D4F7E">
          <w:pPr>
            <w:pStyle w:val="TOC3"/>
            <w:rPr>
              <w:rFonts w:eastAsiaTheme="minorEastAsia"/>
              <w:i w:val="0"/>
              <w:iCs w:val="0"/>
              <w:noProof/>
              <w:color w:val="auto"/>
              <w:sz w:val="22"/>
              <w:szCs w:val="22"/>
            </w:rPr>
          </w:pPr>
          <w:hyperlink w:anchor="_Toc126582197" w:history="1">
            <w:r w:rsidR="00312BE3" w:rsidRPr="00770ECA">
              <w:rPr>
                <w:rStyle w:val="Hyperlink"/>
                <w:noProof/>
              </w:rPr>
              <w:t>Public Works, Facilities, and Infrastructure</w:t>
            </w:r>
            <w:r w:rsidR="00312BE3">
              <w:rPr>
                <w:noProof/>
                <w:webHidden/>
              </w:rPr>
              <w:tab/>
            </w:r>
            <w:r w:rsidR="00312BE3">
              <w:rPr>
                <w:noProof/>
                <w:webHidden/>
              </w:rPr>
              <w:fldChar w:fldCharType="begin"/>
            </w:r>
            <w:r w:rsidR="00312BE3">
              <w:rPr>
                <w:noProof/>
                <w:webHidden/>
              </w:rPr>
              <w:instrText xml:space="preserve"> PAGEREF _Toc126582197 \h </w:instrText>
            </w:r>
            <w:r w:rsidR="00312BE3">
              <w:rPr>
                <w:noProof/>
                <w:webHidden/>
              </w:rPr>
            </w:r>
            <w:r w:rsidR="00312BE3">
              <w:rPr>
                <w:noProof/>
                <w:webHidden/>
              </w:rPr>
              <w:fldChar w:fldCharType="separate"/>
            </w:r>
            <w:r w:rsidR="00312BE3">
              <w:rPr>
                <w:noProof/>
                <w:webHidden/>
              </w:rPr>
              <w:t>18</w:t>
            </w:r>
            <w:r w:rsidR="00312BE3">
              <w:rPr>
                <w:noProof/>
                <w:webHidden/>
              </w:rPr>
              <w:fldChar w:fldCharType="end"/>
            </w:r>
          </w:hyperlink>
        </w:p>
        <w:p w14:paraId="2F1E8079" w14:textId="539A5330" w:rsidR="00312BE3" w:rsidRDefault="002D4F7E">
          <w:pPr>
            <w:pStyle w:val="TOC3"/>
            <w:rPr>
              <w:rFonts w:eastAsiaTheme="minorEastAsia"/>
              <w:i w:val="0"/>
              <w:iCs w:val="0"/>
              <w:noProof/>
              <w:color w:val="auto"/>
              <w:sz w:val="22"/>
              <w:szCs w:val="22"/>
            </w:rPr>
          </w:pPr>
          <w:hyperlink w:anchor="_Toc126582198" w:history="1">
            <w:r w:rsidR="00312BE3" w:rsidRPr="00770ECA">
              <w:rPr>
                <w:rStyle w:val="Hyperlink"/>
                <w:noProof/>
              </w:rPr>
              <w:t>Economic, Cultural, Natural and Recreational Resources</w:t>
            </w:r>
            <w:r w:rsidR="00312BE3">
              <w:rPr>
                <w:noProof/>
                <w:webHidden/>
              </w:rPr>
              <w:tab/>
            </w:r>
            <w:r w:rsidR="00312BE3">
              <w:rPr>
                <w:noProof/>
                <w:webHidden/>
              </w:rPr>
              <w:fldChar w:fldCharType="begin"/>
            </w:r>
            <w:r w:rsidR="00312BE3">
              <w:rPr>
                <w:noProof/>
                <w:webHidden/>
              </w:rPr>
              <w:instrText xml:space="preserve"> PAGEREF _Toc126582198 \h </w:instrText>
            </w:r>
            <w:r w:rsidR="00312BE3">
              <w:rPr>
                <w:noProof/>
                <w:webHidden/>
              </w:rPr>
            </w:r>
            <w:r w:rsidR="00312BE3">
              <w:rPr>
                <w:noProof/>
                <w:webHidden/>
              </w:rPr>
              <w:fldChar w:fldCharType="separate"/>
            </w:r>
            <w:r w:rsidR="00312BE3">
              <w:rPr>
                <w:noProof/>
                <w:webHidden/>
              </w:rPr>
              <w:t>21</w:t>
            </w:r>
            <w:r w:rsidR="00312BE3">
              <w:rPr>
                <w:noProof/>
                <w:webHidden/>
              </w:rPr>
              <w:fldChar w:fldCharType="end"/>
            </w:r>
          </w:hyperlink>
        </w:p>
        <w:p w14:paraId="40335F06" w14:textId="0AA0E150" w:rsidR="00312BE3" w:rsidRDefault="002D4F7E">
          <w:pPr>
            <w:pStyle w:val="TOC3"/>
            <w:rPr>
              <w:rFonts w:eastAsiaTheme="minorEastAsia"/>
              <w:i w:val="0"/>
              <w:iCs w:val="0"/>
              <w:noProof/>
              <w:color w:val="auto"/>
              <w:sz w:val="22"/>
              <w:szCs w:val="22"/>
            </w:rPr>
          </w:pPr>
          <w:hyperlink w:anchor="_Toc126582199" w:history="1">
            <w:r w:rsidR="00312BE3" w:rsidRPr="00770ECA">
              <w:rPr>
                <w:rStyle w:val="Hyperlink"/>
                <w:noProof/>
              </w:rPr>
              <w:t>Special Considerations</w:t>
            </w:r>
            <w:r w:rsidR="00312BE3">
              <w:rPr>
                <w:noProof/>
                <w:webHidden/>
              </w:rPr>
              <w:tab/>
            </w:r>
            <w:r w:rsidR="00312BE3">
              <w:rPr>
                <w:noProof/>
                <w:webHidden/>
              </w:rPr>
              <w:fldChar w:fldCharType="begin"/>
            </w:r>
            <w:r w:rsidR="00312BE3">
              <w:rPr>
                <w:noProof/>
                <w:webHidden/>
              </w:rPr>
              <w:instrText xml:space="preserve"> PAGEREF _Toc126582199 \h </w:instrText>
            </w:r>
            <w:r w:rsidR="00312BE3">
              <w:rPr>
                <w:noProof/>
                <w:webHidden/>
              </w:rPr>
            </w:r>
            <w:r w:rsidR="00312BE3">
              <w:rPr>
                <w:noProof/>
                <w:webHidden/>
              </w:rPr>
              <w:fldChar w:fldCharType="separate"/>
            </w:r>
            <w:r w:rsidR="00312BE3">
              <w:rPr>
                <w:noProof/>
                <w:webHidden/>
              </w:rPr>
              <w:t>22</w:t>
            </w:r>
            <w:r w:rsidR="00312BE3">
              <w:rPr>
                <w:noProof/>
                <w:webHidden/>
              </w:rPr>
              <w:fldChar w:fldCharType="end"/>
            </w:r>
          </w:hyperlink>
        </w:p>
        <w:p w14:paraId="0DD14472" w14:textId="7198EB83" w:rsidR="00312BE3" w:rsidRDefault="002D4F7E">
          <w:pPr>
            <w:pStyle w:val="TOC3"/>
            <w:rPr>
              <w:rFonts w:eastAsiaTheme="minorEastAsia"/>
              <w:i w:val="0"/>
              <w:iCs w:val="0"/>
              <w:noProof/>
              <w:color w:val="auto"/>
              <w:sz w:val="22"/>
              <w:szCs w:val="22"/>
            </w:rPr>
          </w:pPr>
          <w:hyperlink w:anchor="_Toc126582200" w:history="1">
            <w:r w:rsidR="00312BE3" w:rsidRPr="00770ECA">
              <w:rPr>
                <w:rStyle w:val="Hyperlink"/>
                <w:noProof/>
              </w:rPr>
              <w:t>Vulnerabilities</w:t>
            </w:r>
            <w:r w:rsidR="00312BE3">
              <w:rPr>
                <w:noProof/>
                <w:webHidden/>
              </w:rPr>
              <w:tab/>
            </w:r>
            <w:r w:rsidR="00312BE3">
              <w:rPr>
                <w:noProof/>
                <w:webHidden/>
              </w:rPr>
              <w:fldChar w:fldCharType="begin"/>
            </w:r>
            <w:r w:rsidR="00312BE3">
              <w:rPr>
                <w:noProof/>
                <w:webHidden/>
              </w:rPr>
              <w:instrText xml:space="preserve"> PAGEREF _Toc126582200 \h </w:instrText>
            </w:r>
            <w:r w:rsidR="00312BE3">
              <w:rPr>
                <w:noProof/>
                <w:webHidden/>
              </w:rPr>
            </w:r>
            <w:r w:rsidR="00312BE3">
              <w:rPr>
                <w:noProof/>
                <w:webHidden/>
              </w:rPr>
              <w:fldChar w:fldCharType="separate"/>
            </w:r>
            <w:r w:rsidR="00312BE3">
              <w:rPr>
                <w:noProof/>
                <w:webHidden/>
              </w:rPr>
              <w:t>23</w:t>
            </w:r>
            <w:r w:rsidR="00312BE3">
              <w:rPr>
                <w:noProof/>
                <w:webHidden/>
              </w:rPr>
              <w:fldChar w:fldCharType="end"/>
            </w:r>
          </w:hyperlink>
        </w:p>
        <w:p w14:paraId="303B8608" w14:textId="2C7B865C" w:rsidR="00312BE3" w:rsidRDefault="002D4F7E">
          <w:pPr>
            <w:pStyle w:val="TOC2"/>
            <w:rPr>
              <w:rFonts w:eastAsiaTheme="minorEastAsia"/>
              <w:smallCaps w:val="0"/>
              <w:noProof/>
              <w:color w:val="auto"/>
              <w:sz w:val="22"/>
              <w:szCs w:val="22"/>
            </w:rPr>
          </w:pPr>
          <w:hyperlink w:anchor="_Toc126582201" w:history="1">
            <w:r w:rsidR="00312BE3" w:rsidRPr="00770ECA">
              <w:rPr>
                <w:rStyle w:val="Hyperlink"/>
                <w:noProof/>
              </w:rPr>
              <w:t>Planning Assumptions</w:t>
            </w:r>
            <w:r w:rsidR="00312BE3">
              <w:rPr>
                <w:noProof/>
                <w:webHidden/>
              </w:rPr>
              <w:tab/>
            </w:r>
            <w:r w:rsidR="00312BE3">
              <w:rPr>
                <w:noProof/>
                <w:webHidden/>
              </w:rPr>
              <w:fldChar w:fldCharType="begin"/>
            </w:r>
            <w:r w:rsidR="00312BE3">
              <w:rPr>
                <w:noProof/>
                <w:webHidden/>
              </w:rPr>
              <w:instrText xml:space="preserve"> PAGEREF _Toc126582201 \h </w:instrText>
            </w:r>
            <w:r w:rsidR="00312BE3">
              <w:rPr>
                <w:noProof/>
                <w:webHidden/>
              </w:rPr>
            </w:r>
            <w:r w:rsidR="00312BE3">
              <w:rPr>
                <w:noProof/>
                <w:webHidden/>
              </w:rPr>
              <w:fldChar w:fldCharType="separate"/>
            </w:r>
            <w:r w:rsidR="00312BE3">
              <w:rPr>
                <w:noProof/>
                <w:webHidden/>
              </w:rPr>
              <w:t>24</w:t>
            </w:r>
            <w:r w:rsidR="00312BE3">
              <w:rPr>
                <w:noProof/>
                <w:webHidden/>
              </w:rPr>
              <w:fldChar w:fldCharType="end"/>
            </w:r>
          </w:hyperlink>
        </w:p>
        <w:p w14:paraId="7691B8B8" w14:textId="13EAA543" w:rsidR="00312BE3" w:rsidRDefault="002D4F7E">
          <w:pPr>
            <w:pStyle w:val="TOC2"/>
            <w:rPr>
              <w:rFonts w:eastAsiaTheme="minorEastAsia"/>
              <w:smallCaps w:val="0"/>
              <w:noProof/>
              <w:color w:val="auto"/>
              <w:sz w:val="22"/>
              <w:szCs w:val="22"/>
            </w:rPr>
          </w:pPr>
          <w:hyperlink w:anchor="_Toc126582202" w:history="1">
            <w:r w:rsidR="00312BE3" w:rsidRPr="00770ECA">
              <w:rPr>
                <w:rStyle w:val="Hyperlink"/>
                <w:noProof/>
              </w:rPr>
              <w:t>Direction and Control</w:t>
            </w:r>
            <w:r w:rsidR="00312BE3">
              <w:rPr>
                <w:noProof/>
                <w:webHidden/>
              </w:rPr>
              <w:tab/>
            </w:r>
            <w:r w:rsidR="00312BE3">
              <w:rPr>
                <w:noProof/>
                <w:webHidden/>
              </w:rPr>
              <w:fldChar w:fldCharType="begin"/>
            </w:r>
            <w:r w:rsidR="00312BE3">
              <w:rPr>
                <w:noProof/>
                <w:webHidden/>
              </w:rPr>
              <w:instrText xml:space="preserve"> PAGEREF _Toc126582202 \h </w:instrText>
            </w:r>
            <w:r w:rsidR="00312BE3">
              <w:rPr>
                <w:noProof/>
                <w:webHidden/>
              </w:rPr>
            </w:r>
            <w:r w:rsidR="00312BE3">
              <w:rPr>
                <w:noProof/>
                <w:webHidden/>
              </w:rPr>
              <w:fldChar w:fldCharType="separate"/>
            </w:r>
            <w:r w:rsidR="00312BE3">
              <w:rPr>
                <w:noProof/>
                <w:webHidden/>
              </w:rPr>
              <w:t>31</w:t>
            </w:r>
            <w:r w:rsidR="00312BE3">
              <w:rPr>
                <w:noProof/>
                <w:webHidden/>
              </w:rPr>
              <w:fldChar w:fldCharType="end"/>
            </w:r>
          </w:hyperlink>
        </w:p>
        <w:p w14:paraId="4F68668D" w14:textId="64EA25FE" w:rsidR="00312BE3" w:rsidRDefault="002D4F7E">
          <w:pPr>
            <w:pStyle w:val="TOC3"/>
            <w:rPr>
              <w:rFonts w:eastAsiaTheme="minorEastAsia"/>
              <w:i w:val="0"/>
              <w:iCs w:val="0"/>
              <w:noProof/>
              <w:color w:val="auto"/>
              <w:sz w:val="22"/>
              <w:szCs w:val="22"/>
            </w:rPr>
          </w:pPr>
          <w:hyperlink w:anchor="_Toc126582203" w:history="1">
            <w:r w:rsidR="00312BE3" w:rsidRPr="00770ECA">
              <w:rPr>
                <w:rStyle w:val="Hyperlink"/>
                <w:noProof/>
              </w:rPr>
              <w:t>Multi-agency Coordination System (MAC)</w:t>
            </w:r>
            <w:r w:rsidR="00312BE3">
              <w:rPr>
                <w:noProof/>
                <w:webHidden/>
              </w:rPr>
              <w:tab/>
            </w:r>
            <w:r w:rsidR="00312BE3">
              <w:rPr>
                <w:noProof/>
                <w:webHidden/>
              </w:rPr>
              <w:fldChar w:fldCharType="begin"/>
            </w:r>
            <w:r w:rsidR="00312BE3">
              <w:rPr>
                <w:noProof/>
                <w:webHidden/>
              </w:rPr>
              <w:instrText xml:space="preserve"> PAGEREF _Toc126582203 \h </w:instrText>
            </w:r>
            <w:r w:rsidR="00312BE3">
              <w:rPr>
                <w:noProof/>
                <w:webHidden/>
              </w:rPr>
            </w:r>
            <w:r w:rsidR="00312BE3">
              <w:rPr>
                <w:noProof/>
                <w:webHidden/>
              </w:rPr>
              <w:fldChar w:fldCharType="separate"/>
            </w:r>
            <w:r w:rsidR="00312BE3">
              <w:rPr>
                <w:noProof/>
                <w:webHidden/>
              </w:rPr>
              <w:t>33</w:t>
            </w:r>
            <w:r w:rsidR="00312BE3">
              <w:rPr>
                <w:noProof/>
                <w:webHidden/>
              </w:rPr>
              <w:fldChar w:fldCharType="end"/>
            </w:r>
          </w:hyperlink>
        </w:p>
        <w:p w14:paraId="733304DD" w14:textId="17BF215B" w:rsidR="00312BE3" w:rsidRDefault="002D4F7E">
          <w:pPr>
            <w:pStyle w:val="TOC3"/>
            <w:rPr>
              <w:rFonts w:eastAsiaTheme="minorEastAsia"/>
              <w:i w:val="0"/>
              <w:iCs w:val="0"/>
              <w:noProof/>
              <w:color w:val="auto"/>
              <w:sz w:val="22"/>
              <w:szCs w:val="22"/>
            </w:rPr>
          </w:pPr>
          <w:hyperlink w:anchor="_Toc126582204" w:history="1">
            <w:r w:rsidR="00312BE3" w:rsidRPr="00770ECA">
              <w:rPr>
                <w:rStyle w:val="Hyperlink"/>
                <w:noProof/>
              </w:rPr>
              <w:t>Emergency Operations Center (EOC)</w:t>
            </w:r>
            <w:r w:rsidR="00312BE3">
              <w:rPr>
                <w:noProof/>
                <w:webHidden/>
              </w:rPr>
              <w:tab/>
            </w:r>
            <w:r w:rsidR="00312BE3">
              <w:rPr>
                <w:noProof/>
                <w:webHidden/>
              </w:rPr>
              <w:fldChar w:fldCharType="begin"/>
            </w:r>
            <w:r w:rsidR="00312BE3">
              <w:rPr>
                <w:noProof/>
                <w:webHidden/>
              </w:rPr>
              <w:instrText xml:space="preserve"> PAGEREF _Toc126582204 \h </w:instrText>
            </w:r>
            <w:r w:rsidR="00312BE3">
              <w:rPr>
                <w:noProof/>
                <w:webHidden/>
              </w:rPr>
            </w:r>
            <w:r w:rsidR="00312BE3">
              <w:rPr>
                <w:noProof/>
                <w:webHidden/>
              </w:rPr>
              <w:fldChar w:fldCharType="separate"/>
            </w:r>
            <w:r w:rsidR="00312BE3">
              <w:rPr>
                <w:noProof/>
                <w:webHidden/>
              </w:rPr>
              <w:t>34</w:t>
            </w:r>
            <w:r w:rsidR="00312BE3">
              <w:rPr>
                <w:noProof/>
                <w:webHidden/>
              </w:rPr>
              <w:fldChar w:fldCharType="end"/>
            </w:r>
          </w:hyperlink>
        </w:p>
        <w:p w14:paraId="074E83BB" w14:textId="61948BE9" w:rsidR="00312BE3" w:rsidRDefault="002D4F7E">
          <w:pPr>
            <w:pStyle w:val="TOC3"/>
            <w:rPr>
              <w:rFonts w:eastAsiaTheme="minorEastAsia"/>
              <w:i w:val="0"/>
              <w:iCs w:val="0"/>
              <w:noProof/>
              <w:color w:val="auto"/>
              <w:sz w:val="22"/>
              <w:szCs w:val="22"/>
            </w:rPr>
          </w:pPr>
          <w:hyperlink w:anchor="_Toc126582205" w:history="1">
            <w:r w:rsidR="00312BE3" w:rsidRPr="00770ECA">
              <w:rPr>
                <w:rStyle w:val="Hyperlink"/>
                <w:noProof/>
              </w:rPr>
              <w:t>Coordination Between Scene and EOC</w:t>
            </w:r>
            <w:r w:rsidR="00312BE3">
              <w:rPr>
                <w:noProof/>
                <w:webHidden/>
              </w:rPr>
              <w:tab/>
            </w:r>
            <w:r w:rsidR="00312BE3">
              <w:rPr>
                <w:noProof/>
                <w:webHidden/>
              </w:rPr>
              <w:fldChar w:fldCharType="begin"/>
            </w:r>
            <w:r w:rsidR="00312BE3">
              <w:rPr>
                <w:noProof/>
                <w:webHidden/>
              </w:rPr>
              <w:instrText xml:space="preserve"> PAGEREF _Toc126582205 \h </w:instrText>
            </w:r>
            <w:r w:rsidR="00312BE3">
              <w:rPr>
                <w:noProof/>
                <w:webHidden/>
              </w:rPr>
            </w:r>
            <w:r w:rsidR="00312BE3">
              <w:rPr>
                <w:noProof/>
                <w:webHidden/>
              </w:rPr>
              <w:fldChar w:fldCharType="separate"/>
            </w:r>
            <w:r w:rsidR="00312BE3">
              <w:rPr>
                <w:noProof/>
                <w:webHidden/>
              </w:rPr>
              <w:t>34</w:t>
            </w:r>
            <w:r w:rsidR="00312BE3">
              <w:rPr>
                <w:noProof/>
                <w:webHidden/>
              </w:rPr>
              <w:fldChar w:fldCharType="end"/>
            </w:r>
          </w:hyperlink>
        </w:p>
        <w:p w14:paraId="6A2050B5" w14:textId="370B498A" w:rsidR="00312BE3" w:rsidRDefault="002D4F7E">
          <w:pPr>
            <w:pStyle w:val="TOC3"/>
            <w:rPr>
              <w:rFonts w:eastAsiaTheme="minorEastAsia"/>
              <w:i w:val="0"/>
              <w:iCs w:val="0"/>
              <w:noProof/>
              <w:color w:val="auto"/>
              <w:sz w:val="22"/>
              <w:szCs w:val="22"/>
            </w:rPr>
          </w:pPr>
          <w:hyperlink w:anchor="_Toc126582206" w:history="1">
            <w:r w:rsidR="00312BE3" w:rsidRPr="00770ECA">
              <w:rPr>
                <w:rStyle w:val="Hyperlink"/>
                <w:noProof/>
              </w:rPr>
              <w:t>Organizational Structure of Emergency Management and the EOC</w:t>
            </w:r>
            <w:r w:rsidR="00312BE3">
              <w:rPr>
                <w:noProof/>
                <w:webHidden/>
              </w:rPr>
              <w:tab/>
            </w:r>
            <w:r w:rsidR="00312BE3">
              <w:rPr>
                <w:noProof/>
                <w:webHidden/>
              </w:rPr>
              <w:fldChar w:fldCharType="begin"/>
            </w:r>
            <w:r w:rsidR="00312BE3">
              <w:rPr>
                <w:noProof/>
                <w:webHidden/>
              </w:rPr>
              <w:instrText xml:space="preserve"> PAGEREF _Toc126582206 \h </w:instrText>
            </w:r>
            <w:r w:rsidR="00312BE3">
              <w:rPr>
                <w:noProof/>
                <w:webHidden/>
              </w:rPr>
            </w:r>
            <w:r w:rsidR="00312BE3">
              <w:rPr>
                <w:noProof/>
                <w:webHidden/>
              </w:rPr>
              <w:fldChar w:fldCharType="separate"/>
            </w:r>
            <w:r w:rsidR="00312BE3">
              <w:rPr>
                <w:noProof/>
                <w:webHidden/>
              </w:rPr>
              <w:t>35</w:t>
            </w:r>
            <w:r w:rsidR="00312BE3">
              <w:rPr>
                <w:noProof/>
                <w:webHidden/>
              </w:rPr>
              <w:fldChar w:fldCharType="end"/>
            </w:r>
          </w:hyperlink>
        </w:p>
        <w:p w14:paraId="74C51D4C" w14:textId="0A78E9D2" w:rsidR="00312BE3" w:rsidRDefault="002D4F7E">
          <w:pPr>
            <w:pStyle w:val="TOC3"/>
            <w:rPr>
              <w:rFonts w:eastAsiaTheme="minorEastAsia"/>
              <w:i w:val="0"/>
              <w:iCs w:val="0"/>
              <w:noProof/>
              <w:color w:val="auto"/>
              <w:sz w:val="22"/>
              <w:szCs w:val="22"/>
            </w:rPr>
          </w:pPr>
          <w:hyperlink w:anchor="_Toc126582207" w:history="1">
            <w:r w:rsidR="00312BE3" w:rsidRPr="00770ECA">
              <w:rPr>
                <w:rStyle w:val="Hyperlink"/>
                <w:noProof/>
              </w:rPr>
              <w:t>Emergency Support Functions (ESFs)</w:t>
            </w:r>
            <w:r w:rsidR="00312BE3">
              <w:rPr>
                <w:noProof/>
                <w:webHidden/>
              </w:rPr>
              <w:tab/>
            </w:r>
            <w:r w:rsidR="00312BE3">
              <w:rPr>
                <w:noProof/>
                <w:webHidden/>
              </w:rPr>
              <w:fldChar w:fldCharType="begin"/>
            </w:r>
            <w:r w:rsidR="00312BE3">
              <w:rPr>
                <w:noProof/>
                <w:webHidden/>
              </w:rPr>
              <w:instrText xml:space="preserve"> PAGEREF _Toc126582207 \h </w:instrText>
            </w:r>
            <w:r w:rsidR="00312BE3">
              <w:rPr>
                <w:noProof/>
                <w:webHidden/>
              </w:rPr>
            </w:r>
            <w:r w:rsidR="00312BE3">
              <w:rPr>
                <w:noProof/>
                <w:webHidden/>
              </w:rPr>
              <w:fldChar w:fldCharType="separate"/>
            </w:r>
            <w:r w:rsidR="00312BE3">
              <w:rPr>
                <w:noProof/>
                <w:webHidden/>
              </w:rPr>
              <w:t>39</w:t>
            </w:r>
            <w:r w:rsidR="00312BE3">
              <w:rPr>
                <w:noProof/>
                <w:webHidden/>
              </w:rPr>
              <w:fldChar w:fldCharType="end"/>
            </w:r>
          </w:hyperlink>
        </w:p>
        <w:p w14:paraId="4901DBE1" w14:textId="049731CB" w:rsidR="00312BE3" w:rsidRDefault="002D4F7E">
          <w:pPr>
            <w:pStyle w:val="TOC2"/>
            <w:rPr>
              <w:rFonts w:eastAsiaTheme="minorEastAsia"/>
              <w:smallCaps w:val="0"/>
              <w:noProof/>
              <w:color w:val="auto"/>
              <w:sz w:val="22"/>
              <w:szCs w:val="22"/>
            </w:rPr>
          </w:pPr>
          <w:hyperlink w:anchor="_Toc126582208" w:history="1">
            <w:r w:rsidR="00312BE3" w:rsidRPr="00770ECA">
              <w:rPr>
                <w:rStyle w:val="Hyperlink"/>
                <w:noProof/>
              </w:rPr>
              <w:t>Mitigation, Preparation, Emergency Response, and Recovery Phases</w:t>
            </w:r>
            <w:r w:rsidR="00312BE3">
              <w:rPr>
                <w:noProof/>
                <w:webHidden/>
              </w:rPr>
              <w:tab/>
            </w:r>
            <w:r w:rsidR="00312BE3">
              <w:rPr>
                <w:noProof/>
                <w:webHidden/>
              </w:rPr>
              <w:fldChar w:fldCharType="begin"/>
            </w:r>
            <w:r w:rsidR="00312BE3">
              <w:rPr>
                <w:noProof/>
                <w:webHidden/>
              </w:rPr>
              <w:instrText xml:space="preserve"> PAGEREF _Toc126582208 \h </w:instrText>
            </w:r>
            <w:r w:rsidR="00312BE3">
              <w:rPr>
                <w:noProof/>
                <w:webHidden/>
              </w:rPr>
            </w:r>
            <w:r w:rsidR="00312BE3">
              <w:rPr>
                <w:noProof/>
                <w:webHidden/>
              </w:rPr>
              <w:fldChar w:fldCharType="separate"/>
            </w:r>
            <w:r w:rsidR="00312BE3">
              <w:rPr>
                <w:noProof/>
                <w:webHidden/>
              </w:rPr>
              <w:t>46</w:t>
            </w:r>
            <w:r w:rsidR="00312BE3">
              <w:rPr>
                <w:noProof/>
                <w:webHidden/>
              </w:rPr>
              <w:fldChar w:fldCharType="end"/>
            </w:r>
          </w:hyperlink>
        </w:p>
        <w:p w14:paraId="675D1689" w14:textId="1339B0BD" w:rsidR="00312BE3" w:rsidRDefault="002D4F7E">
          <w:pPr>
            <w:pStyle w:val="TOC3"/>
            <w:rPr>
              <w:rFonts w:eastAsiaTheme="minorEastAsia"/>
              <w:i w:val="0"/>
              <w:iCs w:val="0"/>
              <w:noProof/>
              <w:color w:val="auto"/>
              <w:sz w:val="22"/>
              <w:szCs w:val="22"/>
            </w:rPr>
          </w:pPr>
          <w:hyperlink w:anchor="_Toc126582209" w:history="1">
            <w:r w:rsidR="00312BE3" w:rsidRPr="00770ECA">
              <w:rPr>
                <w:rStyle w:val="Hyperlink"/>
                <w:noProof/>
              </w:rPr>
              <w:t>Training and Exercise</w:t>
            </w:r>
            <w:r w:rsidR="00312BE3">
              <w:rPr>
                <w:noProof/>
                <w:webHidden/>
              </w:rPr>
              <w:tab/>
            </w:r>
            <w:r w:rsidR="00312BE3">
              <w:rPr>
                <w:noProof/>
                <w:webHidden/>
              </w:rPr>
              <w:fldChar w:fldCharType="begin"/>
            </w:r>
            <w:r w:rsidR="00312BE3">
              <w:rPr>
                <w:noProof/>
                <w:webHidden/>
              </w:rPr>
              <w:instrText xml:space="preserve"> PAGEREF _Toc126582209 \h </w:instrText>
            </w:r>
            <w:r w:rsidR="00312BE3">
              <w:rPr>
                <w:noProof/>
                <w:webHidden/>
              </w:rPr>
            </w:r>
            <w:r w:rsidR="00312BE3">
              <w:rPr>
                <w:noProof/>
                <w:webHidden/>
              </w:rPr>
              <w:fldChar w:fldCharType="separate"/>
            </w:r>
            <w:r w:rsidR="00312BE3">
              <w:rPr>
                <w:noProof/>
                <w:webHidden/>
              </w:rPr>
              <w:t>47</w:t>
            </w:r>
            <w:r w:rsidR="00312BE3">
              <w:rPr>
                <w:noProof/>
                <w:webHidden/>
              </w:rPr>
              <w:fldChar w:fldCharType="end"/>
            </w:r>
          </w:hyperlink>
        </w:p>
        <w:p w14:paraId="793670C4" w14:textId="58213EDE" w:rsidR="00312BE3" w:rsidRDefault="002D4F7E">
          <w:pPr>
            <w:pStyle w:val="TOC2"/>
            <w:rPr>
              <w:rFonts w:eastAsiaTheme="minorEastAsia"/>
              <w:smallCaps w:val="0"/>
              <w:noProof/>
              <w:color w:val="auto"/>
              <w:sz w:val="22"/>
              <w:szCs w:val="22"/>
            </w:rPr>
          </w:pPr>
          <w:hyperlink w:anchor="_Toc126582210" w:history="1">
            <w:r w:rsidR="00312BE3" w:rsidRPr="00770ECA">
              <w:rPr>
                <w:rStyle w:val="Hyperlink"/>
                <w:noProof/>
              </w:rPr>
              <w:t>Administration, Finance, Logistics &amp; Emergency Powers</w:t>
            </w:r>
            <w:r w:rsidR="00312BE3">
              <w:rPr>
                <w:noProof/>
                <w:webHidden/>
              </w:rPr>
              <w:tab/>
            </w:r>
            <w:r w:rsidR="00312BE3">
              <w:rPr>
                <w:noProof/>
                <w:webHidden/>
              </w:rPr>
              <w:fldChar w:fldCharType="begin"/>
            </w:r>
            <w:r w:rsidR="00312BE3">
              <w:rPr>
                <w:noProof/>
                <w:webHidden/>
              </w:rPr>
              <w:instrText xml:space="preserve"> PAGEREF _Toc126582210 \h </w:instrText>
            </w:r>
            <w:r w:rsidR="00312BE3">
              <w:rPr>
                <w:noProof/>
                <w:webHidden/>
              </w:rPr>
            </w:r>
            <w:r w:rsidR="00312BE3">
              <w:rPr>
                <w:noProof/>
                <w:webHidden/>
              </w:rPr>
              <w:fldChar w:fldCharType="separate"/>
            </w:r>
            <w:r w:rsidR="00312BE3">
              <w:rPr>
                <w:noProof/>
                <w:webHidden/>
              </w:rPr>
              <w:t>48</w:t>
            </w:r>
            <w:r w:rsidR="00312BE3">
              <w:rPr>
                <w:noProof/>
                <w:webHidden/>
              </w:rPr>
              <w:fldChar w:fldCharType="end"/>
            </w:r>
          </w:hyperlink>
        </w:p>
        <w:p w14:paraId="3890F7BB" w14:textId="6DE08679" w:rsidR="00312BE3" w:rsidRDefault="002D4F7E">
          <w:pPr>
            <w:pStyle w:val="TOC3"/>
            <w:rPr>
              <w:rFonts w:eastAsiaTheme="minorEastAsia"/>
              <w:i w:val="0"/>
              <w:iCs w:val="0"/>
              <w:noProof/>
              <w:color w:val="auto"/>
              <w:sz w:val="22"/>
              <w:szCs w:val="22"/>
            </w:rPr>
          </w:pPr>
          <w:hyperlink w:anchor="_Toc126582211" w:history="1">
            <w:r w:rsidR="00312BE3" w:rsidRPr="00770ECA">
              <w:rPr>
                <w:rStyle w:val="Hyperlink"/>
                <w:noProof/>
              </w:rPr>
              <w:t>Continuity of Government</w:t>
            </w:r>
            <w:r w:rsidR="00312BE3">
              <w:rPr>
                <w:noProof/>
                <w:webHidden/>
              </w:rPr>
              <w:tab/>
            </w:r>
            <w:r w:rsidR="00312BE3">
              <w:rPr>
                <w:noProof/>
                <w:webHidden/>
              </w:rPr>
              <w:fldChar w:fldCharType="begin"/>
            </w:r>
            <w:r w:rsidR="00312BE3">
              <w:rPr>
                <w:noProof/>
                <w:webHidden/>
              </w:rPr>
              <w:instrText xml:space="preserve"> PAGEREF _Toc126582211 \h </w:instrText>
            </w:r>
            <w:r w:rsidR="00312BE3">
              <w:rPr>
                <w:noProof/>
                <w:webHidden/>
              </w:rPr>
            </w:r>
            <w:r w:rsidR="00312BE3">
              <w:rPr>
                <w:noProof/>
                <w:webHidden/>
              </w:rPr>
              <w:fldChar w:fldCharType="separate"/>
            </w:r>
            <w:r w:rsidR="00312BE3">
              <w:rPr>
                <w:noProof/>
                <w:webHidden/>
              </w:rPr>
              <w:t>48</w:t>
            </w:r>
            <w:r w:rsidR="00312BE3">
              <w:rPr>
                <w:noProof/>
                <w:webHidden/>
              </w:rPr>
              <w:fldChar w:fldCharType="end"/>
            </w:r>
          </w:hyperlink>
        </w:p>
        <w:p w14:paraId="2C7C8366" w14:textId="3299F125" w:rsidR="00312BE3" w:rsidRDefault="002D4F7E">
          <w:pPr>
            <w:pStyle w:val="TOC3"/>
            <w:rPr>
              <w:rFonts w:eastAsiaTheme="minorEastAsia"/>
              <w:i w:val="0"/>
              <w:iCs w:val="0"/>
              <w:noProof/>
              <w:color w:val="auto"/>
              <w:sz w:val="22"/>
              <w:szCs w:val="22"/>
            </w:rPr>
          </w:pPr>
          <w:hyperlink w:anchor="_Toc126582212" w:history="1">
            <w:r w:rsidR="00312BE3" w:rsidRPr="00770ECA">
              <w:rPr>
                <w:rStyle w:val="Hyperlink"/>
                <w:noProof/>
              </w:rPr>
              <w:t>Connecticut General Statutes Title 28</w:t>
            </w:r>
            <w:r w:rsidR="00312BE3">
              <w:rPr>
                <w:noProof/>
                <w:webHidden/>
              </w:rPr>
              <w:tab/>
            </w:r>
            <w:r w:rsidR="00312BE3">
              <w:rPr>
                <w:noProof/>
                <w:webHidden/>
              </w:rPr>
              <w:fldChar w:fldCharType="begin"/>
            </w:r>
            <w:r w:rsidR="00312BE3">
              <w:rPr>
                <w:noProof/>
                <w:webHidden/>
              </w:rPr>
              <w:instrText xml:space="preserve"> PAGEREF _Toc126582212 \h </w:instrText>
            </w:r>
            <w:r w:rsidR="00312BE3">
              <w:rPr>
                <w:noProof/>
                <w:webHidden/>
              </w:rPr>
            </w:r>
            <w:r w:rsidR="00312BE3">
              <w:rPr>
                <w:noProof/>
                <w:webHidden/>
              </w:rPr>
              <w:fldChar w:fldCharType="separate"/>
            </w:r>
            <w:r w:rsidR="00312BE3">
              <w:rPr>
                <w:noProof/>
                <w:webHidden/>
              </w:rPr>
              <w:t>48</w:t>
            </w:r>
            <w:r w:rsidR="00312BE3">
              <w:rPr>
                <w:noProof/>
                <w:webHidden/>
              </w:rPr>
              <w:fldChar w:fldCharType="end"/>
            </w:r>
          </w:hyperlink>
        </w:p>
        <w:p w14:paraId="3FC997F4" w14:textId="32F07675" w:rsidR="00312BE3" w:rsidRDefault="002D4F7E">
          <w:pPr>
            <w:pStyle w:val="TOC3"/>
            <w:rPr>
              <w:rFonts w:eastAsiaTheme="minorEastAsia"/>
              <w:i w:val="0"/>
              <w:iCs w:val="0"/>
              <w:noProof/>
              <w:color w:val="auto"/>
              <w:sz w:val="22"/>
              <w:szCs w:val="22"/>
            </w:rPr>
          </w:pPr>
          <w:hyperlink w:anchor="_Toc126582213" w:history="1">
            <w:r w:rsidR="00312BE3" w:rsidRPr="00770ECA">
              <w:rPr>
                <w:rStyle w:val="Hyperlink"/>
                <w:noProof/>
              </w:rPr>
              <w:t>Shared EMD Services</w:t>
            </w:r>
            <w:r w:rsidR="00312BE3">
              <w:rPr>
                <w:noProof/>
                <w:webHidden/>
              </w:rPr>
              <w:tab/>
            </w:r>
            <w:r w:rsidR="00312BE3">
              <w:rPr>
                <w:noProof/>
                <w:webHidden/>
              </w:rPr>
              <w:fldChar w:fldCharType="begin"/>
            </w:r>
            <w:r w:rsidR="00312BE3">
              <w:rPr>
                <w:noProof/>
                <w:webHidden/>
              </w:rPr>
              <w:instrText xml:space="preserve"> PAGEREF _Toc126582213 \h </w:instrText>
            </w:r>
            <w:r w:rsidR="00312BE3">
              <w:rPr>
                <w:noProof/>
                <w:webHidden/>
              </w:rPr>
            </w:r>
            <w:r w:rsidR="00312BE3">
              <w:rPr>
                <w:noProof/>
                <w:webHidden/>
              </w:rPr>
              <w:fldChar w:fldCharType="separate"/>
            </w:r>
            <w:r w:rsidR="00312BE3">
              <w:rPr>
                <w:noProof/>
                <w:webHidden/>
              </w:rPr>
              <w:t>50</w:t>
            </w:r>
            <w:r w:rsidR="00312BE3">
              <w:rPr>
                <w:noProof/>
                <w:webHidden/>
              </w:rPr>
              <w:fldChar w:fldCharType="end"/>
            </w:r>
          </w:hyperlink>
        </w:p>
        <w:p w14:paraId="33D73273" w14:textId="771AE83B" w:rsidR="00312BE3" w:rsidRDefault="002D4F7E">
          <w:pPr>
            <w:pStyle w:val="TOC3"/>
            <w:rPr>
              <w:rFonts w:eastAsiaTheme="minorEastAsia"/>
              <w:i w:val="0"/>
              <w:iCs w:val="0"/>
              <w:noProof/>
              <w:color w:val="auto"/>
              <w:sz w:val="22"/>
              <w:szCs w:val="22"/>
            </w:rPr>
          </w:pPr>
          <w:hyperlink w:anchor="_Toc126582214" w:history="1">
            <w:r w:rsidR="00312BE3" w:rsidRPr="00770ECA">
              <w:rPr>
                <w:rStyle w:val="Hyperlink"/>
                <w:noProof/>
              </w:rPr>
              <w:t>Other Local Powers and Regulations of Importance to Emergency Functions</w:t>
            </w:r>
            <w:r w:rsidR="00312BE3">
              <w:rPr>
                <w:noProof/>
                <w:webHidden/>
              </w:rPr>
              <w:tab/>
            </w:r>
            <w:r w:rsidR="00312BE3">
              <w:rPr>
                <w:noProof/>
                <w:webHidden/>
              </w:rPr>
              <w:fldChar w:fldCharType="begin"/>
            </w:r>
            <w:r w:rsidR="00312BE3">
              <w:rPr>
                <w:noProof/>
                <w:webHidden/>
              </w:rPr>
              <w:instrText xml:space="preserve"> PAGEREF _Toc126582214 \h </w:instrText>
            </w:r>
            <w:r w:rsidR="00312BE3">
              <w:rPr>
                <w:noProof/>
                <w:webHidden/>
              </w:rPr>
            </w:r>
            <w:r w:rsidR="00312BE3">
              <w:rPr>
                <w:noProof/>
                <w:webHidden/>
              </w:rPr>
              <w:fldChar w:fldCharType="separate"/>
            </w:r>
            <w:r w:rsidR="00312BE3">
              <w:rPr>
                <w:noProof/>
                <w:webHidden/>
              </w:rPr>
              <w:t>51</w:t>
            </w:r>
            <w:r w:rsidR="00312BE3">
              <w:rPr>
                <w:noProof/>
                <w:webHidden/>
              </w:rPr>
              <w:fldChar w:fldCharType="end"/>
            </w:r>
          </w:hyperlink>
        </w:p>
        <w:p w14:paraId="61B73234" w14:textId="184FD4FF" w:rsidR="00312BE3" w:rsidRDefault="002D4F7E">
          <w:pPr>
            <w:pStyle w:val="TOC2"/>
            <w:rPr>
              <w:rFonts w:eastAsiaTheme="minorEastAsia"/>
              <w:smallCaps w:val="0"/>
              <w:noProof/>
              <w:color w:val="auto"/>
              <w:sz w:val="22"/>
              <w:szCs w:val="22"/>
            </w:rPr>
          </w:pPr>
          <w:hyperlink w:anchor="_Toc126582215" w:history="1">
            <w:r w:rsidR="00312BE3" w:rsidRPr="00770ECA">
              <w:rPr>
                <w:rStyle w:val="Hyperlink"/>
                <w:noProof/>
              </w:rPr>
              <w:t>Mutual Aid and Other Available Resources</w:t>
            </w:r>
            <w:r w:rsidR="00312BE3">
              <w:rPr>
                <w:noProof/>
                <w:webHidden/>
              </w:rPr>
              <w:tab/>
            </w:r>
            <w:r w:rsidR="00312BE3">
              <w:rPr>
                <w:noProof/>
                <w:webHidden/>
              </w:rPr>
              <w:fldChar w:fldCharType="begin"/>
            </w:r>
            <w:r w:rsidR="00312BE3">
              <w:rPr>
                <w:noProof/>
                <w:webHidden/>
              </w:rPr>
              <w:instrText xml:space="preserve"> PAGEREF _Toc126582215 \h </w:instrText>
            </w:r>
            <w:r w:rsidR="00312BE3">
              <w:rPr>
                <w:noProof/>
                <w:webHidden/>
              </w:rPr>
            </w:r>
            <w:r w:rsidR="00312BE3">
              <w:rPr>
                <w:noProof/>
                <w:webHidden/>
              </w:rPr>
              <w:fldChar w:fldCharType="separate"/>
            </w:r>
            <w:r w:rsidR="00312BE3">
              <w:rPr>
                <w:noProof/>
                <w:webHidden/>
              </w:rPr>
              <w:t>51</w:t>
            </w:r>
            <w:r w:rsidR="00312BE3">
              <w:rPr>
                <w:noProof/>
                <w:webHidden/>
              </w:rPr>
              <w:fldChar w:fldCharType="end"/>
            </w:r>
          </w:hyperlink>
        </w:p>
        <w:p w14:paraId="4C0DD938" w14:textId="7FAC5105" w:rsidR="00312BE3" w:rsidRDefault="002D4F7E">
          <w:pPr>
            <w:pStyle w:val="TOC3"/>
            <w:rPr>
              <w:rFonts w:eastAsiaTheme="minorEastAsia"/>
              <w:i w:val="0"/>
              <w:iCs w:val="0"/>
              <w:noProof/>
              <w:color w:val="auto"/>
              <w:sz w:val="22"/>
              <w:szCs w:val="22"/>
            </w:rPr>
          </w:pPr>
          <w:hyperlink w:anchor="_Toc126582216" w:history="1">
            <w:r w:rsidR="00312BE3" w:rsidRPr="00770ECA">
              <w:rPr>
                <w:rStyle w:val="Hyperlink"/>
                <w:noProof/>
              </w:rPr>
              <w:t>EMD-CEO Handbook</w:t>
            </w:r>
            <w:r w:rsidR="00312BE3">
              <w:rPr>
                <w:noProof/>
                <w:webHidden/>
              </w:rPr>
              <w:tab/>
            </w:r>
            <w:r w:rsidR="00312BE3">
              <w:rPr>
                <w:noProof/>
                <w:webHidden/>
              </w:rPr>
              <w:fldChar w:fldCharType="begin"/>
            </w:r>
            <w:r w:rsidR="00312BE3">
              <w:rPr>
                <w:noProof/>
                <w:webHidden/>
              </w:rPr>
              <w:instrText xml:space="preserve"> PAGEREF _Toc126582216 \h </w:instrText>
            </w:r>
            <w:r w:rsidR="00312BE3">
              <w:rPr>
                <w:noProof/>
                <w:webHidden/>
              </w:rPr>
            </w:r>
            <w:r w:rsidR="00312BE3">
              <w:rPr>
                <w:noProof/>
                <w:webHidden/>
              </w:rPr>
              <w:fldChar w:fldCharType="separate"/>
            </w:r>
            <w:r w:rsidR="00312BE3">
              <w:rPr>
                <w:noProof/>
                <w:webHidden/>
              </w:rPr>
              <w:t>52</w:t>
            </w:r>
            <w:r w:rsidR="00312BE3">
              <w:rPr>
                <w:noProof/>
                <w:webHidden/>
              </w:rPr>
              <w:fldChar w:fldCharType="end"/>
            </w:r>
          </w:hyperlink>
        </w:p>
        <w:p w14:paraId="4A531B80" w14:textId="2F54B19F" w:rsidR="00312BE3" w:rsidRDefault="002D4F7E">
          <w:pPr>
            <w:pStyle w:val="TOC3"/>
            <w:rPr>
              <w:rFonts w:eastAsiaTheme="minorEastAsia"/>
              <w:i w:val="0"/>
              <w:iCs w:val="0"/>
              <w:noProof/>
              <w:color w:val="auto"/>
              <w:sz w:val="22"/>
              <w:szCs w:val="22"/>
            </w:rPr>
          </w:pPr>
          <w:hyperlink w:anchor="_Toc126582217" w:history="1">
            <w:r w:rsidR="00312BE3" w:rsidRPr="00770ECA">
              <w:rPr>
                <w:rStyle w:val="Hyperlink"/>
                <w:noProof/>
              </w:rPr>
              <w:t>Intrastate Mutual Aid Compact, Connecticut General Statutes Section 28-22a</w:t>
            </w:r>
            <w:r w:rsidR="00312BE3">
              <w:rPr>
                <w:noProof/>
                <w:webHidden/>
              </w:rPr>
              <w:tab/>
            </w:r>
            <w:r w:rsidR="00312BE3">
              <w:rPr>
                <w:noProof/>
                <w:webHidden/>
              </w:rPr>
              <w:fldChar w:fldCharType="begin"/>
            </w:r>
            <w:r w:rsidR="00312BE3">
              <w:rPr>
                <w:noProof/>
                <w:webHidden/>
              </w:rPr>
              <w:instrText xml:space="preserve"> PAGEREF _Toc126582217 \h </w:instrText>
            </w:r>
            <w:r w:rsidR="00312BE3">
              <w:rPr>
                <w:noProof/>
                <w:webHidden/>
              </w:rPr>
            </w:r>
            <w:r w:rsidR="00312BE3">
              <w:rPr>
                <w:noProof/>
                <w:webHidden/>
              </w:rPr>
              <w:fldChar w:fldCharType="separate"/>
            </w:r>
            <w:r w:rsidR="00312BE3">
              <w:rPr>
                <w:noProof/>
                <w:webHidden/>
              </w:rPr>
              <w:t>52</w:t>
            </w:r>
            <w:r w:rsidR="00312BE3">
              <w:rPr>
                <w:noProof/>
                <w:webHidden/>
              </w:rPr>
              <w:fldChar w:fldCharType="end"/>
            </w:r>
          </w:hyperlink>
        </w:p>
        <w:p w14:paraId="7152D563" w14:textId="2676FAE0" w:rsidR="00312BE3" w:rsidRDefault="002D4F7E">
          <w:pPr>
            <w:pStyle w:val="TOC3"/>
            <w:rPr>
              <w:rFonts w:eastAsiaTheme="minorEastAsia"/>
              <w:i w:val="0"/>
              <w:iCs w:val="0"/>
              <w:noProof/>
              <w:color w:val="auto"/>
              <w:sz w:val="22"/>
              <w:szCs w:val="22"/>
            </w:rPr>
          </w:pPr>
          <w:hyperlink w:anchor="_Toc126582218" w:history="1">
            <w:r w:rsidR="00312BE3" w:rsidRPr="00770ECA">
              <w:rPr>
                <w:rStyle w:val="Hyperlink"/>
                <w:noProof/>
              </w:rPr>
              <w:t>Regional Emergency Support Plan (RESP)</w:t>
            </w:r>
            <w:r w:rsidR="00312BE3">
              <w:rPr>
                <w:noProof/>
                <w:webHidden/>
              </w:rPr>
              <w:tab/>
            </w:r>
            <w:r w:rsidR="00312BE3">
              <w:rPr>
                <w:noProof/>
                <w:webHidden/>
              </w:rPr>
              <w:fldChar w:fldCharType="begin"/>
            </w:r>
            <w:r w:rsidR="00312BE3">
              <w:rPr>
                <w:noProof/>
                <w:webHidden/>
              </w:rPr>
              <w:instrText xml:space="preserve"> PAGEREF _Toc126582218 \h </w:instrText>
            </w:r>
            <w:r w:rsidR="00312BE3">
              <w:rPr>
                <w:noProof/>
                <w:webHidden/>
              </w:rPr>
            </w:r>
            <w:r w:rsidR="00312BE3">
              <w:rPr>
                <w:noProof/>
                <w:webHidden/>
              </w:rPr>
              <w:fldChar w:fldCharType="separate"/>
            </w:r>
            <w:r w:rsidR="00312BE3">
              <w:rPr>
                <w:noProof/>
                <w:webHidden/>
              </w:rPr>
              <w:t>52</w:t>
            </w:r>
            <w:r w:rsidR="00312BE3">
              <w:rPr>
                <w:noProof/>
                <w:webHidden/>
              </w:rPr>
              <w:fldChar w:fldCharType="end"/>
            </w:r>
          </w:hyperlink>
        </w:p>
        <w:p w14:paraId="11D139A5" w14:textId="304D8877" w:rsidR="00312BE3" w:rsidRDefault="002D4F7E">
          <w:pPr>
            <w:pStyle w:val="TOC3"/>
            <w:rPr>
              <w:rFonts w:eastAsiaTheme="minorEastAsia"/>
              <w:i w:val="0"/>
              <w:iCs w:val="0"/>
              <w:noProof/>
              <w:color w:val="auto"/>
              <w:sz w:val="22"/>
              <w:szCs w:val="22"/>
            </w:rPr>
          </w:pPr>
          <w:hyperlink w:anchor="_Toc126582219" w:history="1">
            <w:r w:rsidR="00312BE3" w:rsidRPr="00770ECA">
              <w:rPr>
                <w:rStyle w:val="Hyperlink"/>
                <w:noProof/>
              </w:rPr>
              <w:t>CT DESPP/DEMHS Advisory Bulletins</w:t>
            </w:r>
            <w:r w:rsidR="00312BE3">
              <w:rPr>
                <w:noProof/>
                <w:webHidden/>
              </w:rPr>
              <w:tab/>
            </w:r>
            <w:r w:rsidR="00312BE3">
              <w:rPr>
                <w:noProof/>
                <w:webHidden/>
              </w:rPr>
              <w:fldChar w:fldCharType="begin"/>
            </w:r>
            <w:r w:rsidR="00312BE3">
              <w:rPr>
                <w:noProof/>
                <w:webHidden/>
              </w:rPr>
              <w:instrText xml:space="preserve"> PAGEREF _Toc126582219 \h </w:instrText>
            </w:r>
            <w:r w:rsidR="00312BE3">
              <w:rPr>
                <w:noProof/>
                <w:webHidden/>
              </w:rPr>
            </w:r>
            <w:r w:rsidR="00312BE3">
              <w:rPr>
                <w:noProof/>
                <w:webHidden/>
              </w:rPr>
              <w:fldChar w:fldCharType="separate"/>
            </w:r>
            <w:r w:rsidR="00312BE3">
              <w:rPr>
                <w:noProof/>
                <w:webHidden/>
              </w:rPr>
              <w:t>53</w:t>
            </w:r>
            <w:r w:rsidR="00312BE3">
              <w:rPr>
                <w:noProof/>
                <w:webHidden/>
              </w:rPr>
              <w:fldChar w:fldCharType="end"/>
            </w:r>
          </w:hyperlink>
        </w:p>
        <w:p w14:paraId="229D1A07" w14:textId="630B890D" w:rsidR="00312BE3" w:rsidRDefault="002D4F7E">
          <w:pPr>
            <w:pStyle w:val="TOC3"/>
            <w:rPr>
              <w:rFonts w:eastAsiaTheme="minorEastAsia"/>
              <w:i w:val="0"/>
              <w:iCs w:val="0"/>
              <w:noProof/>
              <w:color w:val="auto"/>
              <w:sz w:val="22"/>
              <w:szCs w:val="22"/>
            </w:rPr>
          </w:pPr>
          <w:hyperlink w:anchor="_Toc126582220" w:history="1">
            <w:r w:rsidR="00312BE3" w:rsidRPr="00770ECA">
              <w:rPr>
                <w:rStyle w:val="Hyperlink"/>
                <w:noProof/>
              </w:rPr>
              <w:t>State Response Framework (SRF)</w:t>
            </w:r>
            <w:r w:rsidR="00312BE3">
              <w:rPr>
                <w:noProof/>
                <w:webHidden/>
              </w:rPr>
              <w:tab/>
            </w:r>
            <w:r w:rsidR="00312BE3">
              <w:rPr>
                <w:noProof/>
                <w:webHidden/>
              </w:rPr>
              <w:fldChar w:fldCharType="begin"/>
            </w:r>
            <w:r w:rsidR="00312BE3">
              <w:rPr>
                <w:noProof/>
                <w:webHidden/>
              </w:rPr>
              <w:instrText xml:space="preserve"> PAGEREF _Toc126582220 \h </w:instrText>
            </w:r>
            <w:r w:rsidR="00312BE3">
              <w:rPr>
                <w:noProof/>
                <w:webHidden/>
              </w:rPr>
            </w:r>
            <w:r w:rsidR="00312BE3">
              <w:rPr>
                <w:noProof/>
                <w:webHidden/>
              </w:rPr>
              <w:fldChar w:fldCharType="separate"/>
            </w:r>
            <w:r w:rsidR="00312BE3">
              <w:rPr>
                <w:noProof/>
                <w:webHidden/>
              </w:rPr>
              <w:t>53</w:t>
            </w:r>
            <w:r w:rsidR="00312BE3">
              <w:rPr>
                <w:noProof/>
                <w:webHidden/>
              </w:rPr>
              <w:fldChar w:fldCharType="end"/>
            </w:r>
          </w:hyperlink>
        </w:p>
        <w:p w14:paraId="7FFC4306" w14:textId="6B0FDB36" w:rsidR="00312BE3" w:rsidRDefault="002D4F7E">
          <w:pPr>
            <w:pStyle w:val="TOC2"/>
            <w:rPr>
              <w:rFonts w:eastAsiaTheme="minorEastAsia"/>
              <w:smallCaps w:val="0"/>
              <w:noProof/>
              <w:color w:val="auto"/>
              <w:sz w:val="22"/>
              <w:szCs w:val="22"/>
            </w:rPr>
          </w:pPr>
          <w:hyperlink w:anchor="_Toc126582221" w:history="1">
            <w:r w:rsidR="00312BE3" w:rsidRPr="00770ECA">
              <w:rPr>
                <w:rStyle w:val="Hyperlink"/>
                <w:noProof/>
              </w:rPr>
              <w:t>Record Keeping, Finances, Procurement and Hiring.</w:t>
            </w:r>
            <w:r w:rsidR="00312BE3">
              <w:rPr>
                <w:noProof/>
                <w:webHidden/>
              </w:rPr>
              <w:tab/>
            </w:r>
            <w:r w:rsidR="00312BE3">
              <w:rPr>
                <w:noProof/>
                <w:webHidden/>
              </w:rPr>
              <w:fldChar w:fldCharType="begin"/>
            </w:r>
            <w:r w:rsidR="00312BE3">
              <w:rPr>
                <w:noProof/>
                <w:webHidden/>
              </w:rPr>
              <w:instrText xml:space="preserve"> PAGEREF _Toc126582221 \h </w:instrText>
            </w:r>
            <w:r w:rsidR="00312BE3">
              <w:rPr>
                <w:noProof/>
                <w:webHidden/>
              </w:rPr>
            </w:r>
            <w:r w:rsidR="00312BE3">
              <w:rPr>
                <w:noProof/>
                <w:webHidden/>
              </w:rPr>
              <w:fldChar w:fldCharType="separate"/>
            </w:r>
            <w:r w:rsidR="00312BE3">
              <w:rPr>
                <w:noProof/>
                <w:webHidden/>
              </w:rPr>
              <w:t>53</w:t>
            </w:r>
            <w:r w:rsidR="00312BE3">
              <w:rPr>
                <w:noProof/>
                <w:webHidden/>
              </w:rPr>
              <w:fldChar w:fldCharType="end"/>
            </w:r>
          </w:hyperlink>
        </w:p>
        <w:p w14:paraId="0BA43E23" w14:textId="2C6C81E9" w:rsidR="00312BE3" w:rsidRDefault="002D4F7E">
          <w:pPr>
            <w:pStyle w:val="TOC2"/>
            <w:rPr>
              <w:rFonts w:eastAsiaTheme="minorEastAsia"/>
              <w:smallCaps w:val="0"/>
              <w:noProof/>
              <w:color w:val="auto"/>
              <w:sz w:val="22"/>
              <w:szCs w:val="22"/>
            </w:rPr>
          </w:pPr>
          <w:hyperlink w:anchor="_Toc126582222" w:history="1">
            <w:r w:rsidR="00312BE3" w:rsidRPr="00770ECA">
              <w:rPr>
                <w:rStyle w:val="Hyperlink"/>
                <w:noProof/>
              </w:rPr>
              <w:t>Plan Maintenance</w:t>
            </w:r>
            <w:r w:rsidR="00312BE3">
              <w:rPr>
                <w:noProof/>
                <w:webHidden/>
              </w:rPr>
              <w:tab/>
            </w:r>
            <w:r w:rsidR="00312BE3">
              <w:rPr>
                <w:noProof/>
                <w:webHidden/>
              </w:rPr>
              <w:fldChar w:fldCharType="begin"/>
            </w:r>
            <w:r w:rsidR="00312BE3">
              <w:rPr>
                <w:noProof/>
                <w:webHidden/>
              </w:rPr>
              <w:instrText xml:space="preserve"> PAGEREF _Toc126582222 \h </w:instrText>
            </w:r>
            <w:r w:rsidR="00312BE3">
              <w:rPr>
                <w:noProof/>
                <w:webHidden/>
              </w:rPr>
            </w:r>
            <w:r w:rsidR="00312BE3">
              <w:rPr>
                <w:noProof/>
                <w:webHidden/>
              </w:rPr>
              <w:fldChar w:fldCharType="separate"/>
            </w:r>
            <w:r w:rsidR="00312BE3">
              <w:rPr>
                <w:noProof/>
                <w:webHidden/>
              </w:rPr>
              <w:t>54</w:t>
            </w:r>
            <w:r w:rsidR="00312BE3">
              <w:rPr>
                <w:noProof/>
                <w:webHidden/>
              </w:rPr>
              <w:fldChar w:fldCharType="end"/>
            </w:r>
          </w:hyperlink>
        </w:p>
        <w:p w14:paraId="36F0690E" w14:textId="31CF579C" w:rsidR="00312BE3" w:rsidRDefault="002D4F7E">
          <w:pPr>
            <w:pStyle w:val="TOC2"/>
            <w:rPr>
              <w:rFonts w:eastAsiaTheme="minorEastAsia"/>
              <w:smallCaps w:val="0"/>
              <w:noProof/>
              <w:color w:val="auto"/>
              <w:sz w:val="22"/>
              <w:szCs w:val="22"/>
            </w:rPr>
          </w:pPr>
          <w:hyperlink w:anchor="_Toc126582223" w:history="1">
            <w:r w:rsidR="00312BE3" w:rsidRPr="00770ECA">
              <w:rPr>
                <w:rStyle w:val="Hyperlink"/>
                <w:noProof/>
              </w:rPr>
              <w:t>Authorities and References</w:t>
            </w:r>
            <w:r w:rsidR="00312BE3">
              <w:rPr>
                <w:noProof/>
                <w:webHidden/>
              </w:rPr>
              <w:tab/>
            </w:r>
            <w:r w:rsidR="00312BE3">
              <w:rPr>
                <w:noProof/>
                <w:webHidden/>
              </w:rPr>
              <w:fldChar w:fldCharType="begin"/>
            </w:r>
            <w:r w:rsidR="00312BE3">
              <w:rPr>
                <w:noProof/>
                <w:webHidden/>
              </w:rPr>
              <w:instrText xml:space="preserve"> PAGEREF _Toc126582223 \h </w:instrText>
            </w:r>
            <w:r w:rsidR="00312BE3">
              <w:rPr>
                <w:noProof/>
                <w:webHidden/>
              </w:rPr>
            </w:r>
            <w:r w:rsidR="00312BE3">
              <w:rPr>
                <w:noProof/>
                <w:webHidden/>
              </w:rPr>
              <w:fldChar w:fldCharType="separate"/>
            </w:r>
            <w:r w:rsidR="00312BE3">
              <w:rPr>
                <w:noProof/>
                <w:webHidden/>
              </w:rPr>
              <w:t>55</w:t>
            </w:r>
            <w:r w:rsidR="00312BE3">
              <w:rPr>
                <w:noProof/>
                <w:webHidden/>
              </w:rPr>
              <w:fldChar w:fldCharType="end"/>
            </w:r>
          </w:hyperlink>
        </w:p>
        <w:p w14:paraId="3FFB1B99" w14:textId="5996109E" w:rsidR="00312BE3" w:rsidRDefault="002D4F7E">
          <w:pPr>
            <w:pStyle w:val="TOC1"/>
            <w:tabs>
              <w:tab w:val="right" w:leader="dot" w:pos="9350"/>
            </w:tabs>
            <w:rPr>
              <w:rFonts w:eastAsiaTheme="minorEastAsia"/>
              <w:b w:val="0"/>
              <w:bCs w:val="0"/>
              <w:caps w:val="0"/>
              <w:noProof/>
              <w:color w:val="auto"/>
              <w:sz w:val="22"/>
              <w:szCs w:val="22"/>
            </w:rPr>
          </w:pPr>
          <w:hyperlink w:anchor="_Toc126582224" w:history="1">
            <w:r w:rsidR="00312BE3" w:rsidRPr="00770ECA">
              <w:rPr>
                <w:rStyle w:val="Hyperlink"/>
                <w:noProof/>
              </w:rPr>
              <w:t>Part 3 LEOP Annexes and ESF Crosswalk</w:t>
            </w:r>
            <w:r w:rsidR="00312BE3">
              <w:rPr>
                <w:noProof/>
                <w:webHidden/>
              </w:rPr>
              <w:tab/>
            </w:r>
            <w:r w:rsidR="00312BE3">
              <w:rPr>
                <w:noProof/>
                <w:webHidden/>
              </w:rPr>
              <w:fldChar w:fldCharType="begin"/>
            </w:r>
            <w:r w:rsidR="00312BE3">
              <w:rPr>
                <w:noProof/>
                <w:webHidden/>
              </w:rPr>
              <w:instrText xml:space="preserve"> PAGEREF _Toc126582224 \h </w:instrText>
            </w:r>
            <w:r w:rsidR="00312BE3">
              <w:rPr>
                <w:noProof/>
                <w:webHidden/>
              </w:rPr>
            </w:r>
            <w:r w:rsidR="00312BE3">
              <w:rPr>
                <w:noProof/>
                <w:webHidden/>
              </w:rPr>
              <w:fldChar w:fldCharType="separate"/>
            </w:r>
            <w:r w:rsidR="00312BE3">
              <w:rPr>
                <w:noProof/>
                <w:webHidden/>
              </w:rPr>
              <w:t>56</w:t>
            </w:r>
            <w:r w:rsidR="00312BE3">
              <w:rPr>
                <w:noProof/>
                <w:webHidden/>
              </w:rPr>
              <w:fldChar w:fldCharType="end"/>
            </w:r>
          </w:hyperlink>
        </w:p>
        <w:p w14:paraId="1F5E8A6F" w14:textId="339BC5BD" w:rsidR="00312BE3" w:rsidRDefault="002D4F7E">
          <w:pPr>
            <w:pStyle w:val="TOC2"/>
            <w:rPr>
              <w:rFonts w:eastAsiaTheme="minorEastAsia"/>
              <w:smallCaps w:val="0"/>
              <w:noProof/>
              <w:color w:val="auto"/>
              <w:sz w:val="22"/>
              <w:szCs w:val="22"/>
            </w:rPr>
          </w:pPr>
          <w:hyperlink w:anchor="_Toc126582225" w:history="1">
            <w:r w:rsidR="00312BE3" w:rsidRPr="00770ECA">
              <w:rPr>
                <w:rStyle w:val="Hyperlink"/>
                <w:noProof/>
              </w:rPr>
              <w:t>Crosswalks to ESF-Related Materials</w:t>
            </w:r>
            <w:r w:rsidR="00312BE3">
              <w:rPr>
                <w:noProof/>
                <w:webHidden/>
              </w:rPr>
              <w:tab/>
            </w:r>
            <w:r w:rsidR="00312BE3">
              <w:rPr>
                <w:noProof/>
                <w:webHidden/>
              </w:rPr>
              <w:fldChar w:fldCharType="begin"/>
            </w:r>
            <w:r w:rsidR="00312BE3">
              <w:rPr>
                <w:noProof/>
                <w:webHidden/>
              </w:rPr>
              <w:instrText xml:space="preserve"> PAGEREF _Toc126582225 \h </w:instrText>
            </w:r>
            <w:r w:rsidR="00312BE3">
              <w:rPr>
                <w:noProof/>
                <w:webHidden/>
              </w:rPr>
            </w:r>
            <w:r w:rsidR="00312BE3">
              <w:rPr>
                <w:noProof/>
                <w:webHidden/>
              </w:rPr>
              <w:fldChar w:fldCharType="separate"/>
            </w:r>
            <w:r w:rsidR="00312BE3">
              <w:rPr>
                <w:noProof/>
                <w:webHidden/>
              </w:rPr>
              <w:t>56</w:t>
            </w:r>
            <w:r w:rsidR="00312BE3">
              <w:rPr>
                <w:noProof/>
                <w:webHidden/>
              </w:rPr>
              <w:fldChar w:fldCharType="end"/>
            </w:r>
          </w:hyperlink>
        </w:p>
        <w:p w14:paraId="08F1939A" w14:textId="2029F717" w:rsidR="00312BE3" w:rsidRDefault="002D4F7E">
          <w:pPr>
            <w:pStyle w:val="TOC3"/>
            <w:rPr>
              <w:rFonts w:eastAsiaTheme="minorEastAsia"/>
              <w:i w:val="0"/>
              <w:iCs w:val="0"/>
              <w:noProof/>
              <w:color w:val="auto"/>
              <w:sz w:val="22"/>
              <w:szCs w:val="22"/>
            </w:rPr>
          </w:pPr>
          <w:hyperlink w:anchor="_Toc126582226" w:history="1">
            <w:r w:rsidR="00312BE3" w:rsidRPr="00770ECA">
              <w:rPr>
                <w:rStyle w:val="Hyperlink"/>
                <w:noProof/>
              </w:rPr>
              <w:t>General Position Aids</w:t>
            </w:r>
            <w:r w:rsidR="00312BE3">
              <w:rPr>
                <w:noProof/>
                <w:webHidden/>
              </w:rPr>
              <w:tab/>
            </w:r>
            <w:r w:rsidR="00312BE3">
              <w:rPr>
                <w:noProof/>
                <w:webHidden/>
              </w:rPr>
              <w:fldChar w:fldCharType="begin"/>
            </w:r>
            <w:r w:rsidR="00312BE3">
              <w:rPr>
                <w:noProof/>
                <w:webHidden/>
              </w:rPr>
              <w:instrText xml:space="preserve"> PAGEREF _Toc126582226 \h </w:instrText>
            </w:r>
            <w:r w:rsidR="00312BE3">
              <w:rPr>
                <w:noProof/>
                <w:webHidden/>
              </w:rPr>
            </w:r>
            <w:r w:rsidR="00312BE3">
              <w:rPr>
                <w:noProof/>
                <w:webHidden/>
              </w:rPr>
              <w:fldChar w:fldCharType="separate"/>
            </w:r>
            <w:r w:rsidR="00312BE3">
              <w:rPr>
                <w:noProof/>
                <w:webHidden/>
              </w:rPr>
              <w:t>56</w:t>
            </w:r>
            <w:r w:rsidR="00312BE3">
              <w:rPr>
                <w:noProof/>
                <w:webHidden/>
              </w:rPr>
              <w:fldChar w:fldCharType="end"/>
            </w:r>
          </w:hyperlink>
        </w:p>
        <w:p w14:paraId="36B8352A" w14:textId="3330CA8D" w:rsidR="00312BE3" w:rsidRDefault="002D4F7E">
          <w:pPr>
            <w:pStyle w:val="TOC3"/>
            <w:rPr>
              <w:rFonts w:eastAsiaTheme="minorEastAsia"/>
              <w:i w:val="0"/>
              <w:iCs w:val="0"/>
              <w:noProof/>
              <w:color w:val="auto"/>
              <w:sz w:val="22"/>
              <w:szCs w:val="22"/>
            </w:rPr>
          </w:pPr>
          <w:hyperlink w:anchor="_Toc126582227" w:history="1">
            <w:r w:rsidR="00312BE3" w:rsidRPr="00770ECA">
              <w:rPr>
                <w:rStyle w:val="Hyperlink"/>
                <w:noProof/>
              </w:rPr>
              <w:t>ESF-1 Transportation</w:t>
            </w:r>
            <w:r w:rsidR="00312BE3">
              <w:rPr>
                <w:noProof/>
                <w:webHidden/>
              </w:rPr>
              <w:tab/>
            </w:r>
            <w:r w:rsidR="00312BE3">
              <w:rPr>
                <w:noProof/>
                <w:webHidden/>
              </w:rPr>
              <w:fldChar w:fldCharType="begin"/>
            </w:r>
            <w:r w:rsidR="00312BE3">
              <w:rPr>
                <w:noProof/>
                <w:webHidden/>
              </w:rPr>
              <w:instrText xml:space="preserve"> PAGEREF _Toc126582227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53DC6B44" w14:textId="0ED97CA4" w:rsidR="00312BE3" w:rsidRDefault="002D4F7E">
          <w:pPr>
            <w:pStyle w:val="TOC3"/>
            <w:rPr>
              <w:rFonts w:eastAsiaTheme="minorEastAsia"/>
              <w:i w:val="0"/>
              <w:iCs w:val="0"/>
              <w:noProof/>
              <w:color w:val="auto"/>
              <w:sz w:val="22"/>
              <w:szCs w:val="22"/>
            </w:rPr>
          </w:pPr>
          <w:hyperlink w:anchor="_Toc126582228" w:history="1">
            <w:r w:rsidR="00312BE3" w:rsidRPr="00770ECA">
              <w:rPr>
                <w:rStyle w:val="Hyperlink"/>
                <w:noProof/>
              </w:rPr>
              <w:t>ESF-2 Communications</w:t>
            </w:r>
            <w:r w:rsidR="00312BE3">
              <w:rPr>
                <w:noProof/>
                <w:webHidden/>
              </w:rPr>
              <w:tab/>
            </w:r>
            <w:r w:rsidR="00312BE3">
              <w:rPr>
                <w:noProof/>
                <w:webHidden/>
              </w:rPr>
              <w:fldChar w:fldCharType="begin"/>
            </w:r>
            <w:r w:rsidR="00312BE3">
              <w:rPr>
                <w:noProof/>
                <w:webHidden/>
              </w:rPr>
              <w:instrText xml:space="preserve"> PAGEREF _Toc126582228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4A0BF5D5" w14:textId="568A89C8" w:rsidR="00312BE3" w:rsidRDefault="002D4F7E">
          <w:pPr>
            <w:pStyle w:val="TOC3"/>
            <w:rPr>
              <w:rFonts w:eastAsiaTheme="minorEastAsia"/>
              <w:i w:val="0"/>
              <w:iCs w:val="0"/>
              <w:noProof/>
              <w:color w:val="auto"/>
              <w:sz w:val="22"/>
              <w:szCs w:val="22"/>
            </w:rPr>
          </w:pPr>
          <w:hyperlink w:anchor="_Toc126582229" w:history="1">
            <w:r w:rsidR="00312BE3" w:rsidRPr="00770ECA">
              <w:rPr>
                <w:rStyle w:val="Hyperlink"/>
                <w:noProof/>
              </w:rPr>
              <w:t>ESF-3 Public Works and Engineering</w:t>
            </w:r>
            <w:r w:rsidR="00312BE3">
              <w:rPr>
                <w:noProof/>
                <w:webHidden/>
              </w:rPr>
              <w:tab/>
            </w:r>
            <w:r w:rsidR="00312BE3">
              <w:rPr>
                <w:noProof/>
                <w:webHidden/>
              </w:rPr>
              <w:fldChar w:fldCharType="begin"/>
            </w:r>
            <w:r w:rsidR="00312BE3">
              <w:rPr>
                <w:noProof/>
                <w:webHidden/>
              </w:rPr>
              <w:instrText xml:space="preserve"> PAGEREF _Toc126582229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47E2B5F5" w14:textId="5F72EA26" w:rsidR="00312BE3" w:rsidRDefault="002D4F7E">
          <w:pPr>
            <w:pStyle w:val="TOC3"/>
            <w:rPr>
              <w:rFonts w:eastAsiaTheme="minorEastAsia"/>
              <w:i w:val="0"/>
              <w:iCs w:val="0"/>
              <w:noProof/>
              <w:color w:val="auto"/>
              <w:sz w:val="22"/>
              <w:szCs w:val="22"/>
            </w:rPr>
          </w:pPr>
          <w:hyperlink w:anchor="_Toc126582230" w:history="1">
            <w:r w:rsidR="00312BE3" w:rsidRPr="00770ECA">
              <w:rPr>
                <w:rStyle w:val="Hyperlink"/>
                <w:noProof/>
              </w:rPr>
              <w:t>ESF-4 Fire [Firefighting]</w:t>
            </w:r>
            <w:r w:rsidR="00312BE3">
              <w:rPr>
                <w:noProof/>
                <w:webHidden/>
              </w:rPr>
              <w:tab/>
            </w:r>
            <w:r w:rsidR="00312BE3">
              <w:rPr>
                <w:noProof/>
                <w:webHidden/>
              </w:rPr>
              <w:fldChar w:fldCharType="begin"/>
            </w:r>
            <w:r w:rsidR="00312BE3">
              <w:rPr>
                <w:noProof/>
                <w:webHidden/>
              </w:rPr>
              <w:instrText xml:space="preserve"> PAGEREF _Toc126582230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5F6B6014" w14:textId="19588535" w:rsidR="00312BE3" w:rsidRDefault="002D4F7E">
          <w:pPr>
            <w:pStyle w:val="TOC3"/>
            <w:rPr>
              <w:rFonts w:eastAsiaTheme="minorEastAsia"/>
              <w:i w:val="0"/>
              <w:iCs w:val="0"/>
              <w:noProof/>
              <w:color w:val="auto"/>
              <w:sz w:val="22"/>
              <w:szCs w:val="22"/>
            </w:rPr>
          </w:pPr>
          <w:hyperlink w:anchor="_Toc126582231" w:history="1">
            <w:r w:rsidR="00312BE3" w:rsidRPr="00770ECA">
              <w:rPr>
                <w:rStyle w:val="Hyperlink"/>
                <w:noProof/>
              </w:rPr>
              <w:t>ESF-5 Emergency Management</w:t>
            </w:r>
            <w:r w:rsidR="00312BE3">
              <w:rPr>
                <w:noProof/>
                <w:webHidden/>
              </w:rPr>
              <w:tab/>
            </w:r>
            <w:r w:rsidR="00312BE3">
              <w:rPr>
                <w:noProof/>
                <w:webHidden/>
              </w:rPr>
              <w:fldChar w:fldCharType="begin"/>
            </w:r>
            <w:r w:rsidR="00312BE3">
              <w:rPr>
                <w:noProof/>
                <w:webHidden/>
              </w:rPr>
              <w:instrText xml:space="preserve"> PAGEREF _Toc126582231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3551C492" w14:textId="3C2BCA7D" w:rsidR="00312BE3" w:rsidRDefault="002D4F7E">
          <w:pPr>
            <w:pStyle w:val="TOC3"/>
            <w:rPr>
              <w:rFonts w:eastAsiaTheme="minorEastAsia"/>
              <w:i w:val="0"/>
              <w:iCs w:val="0"/>
              <w:noProof/>
              <w:color w:val="auto"/>
              <w:sz w:val="22"/>
              <w:szCs w:val="22"/>
            </w:rPr>
          </w:pPr>
          <w:hyperlink w:anchor="_Toc126582232" w:history="1">
            <w:r w:rsidR="00312BE3" w:rsidRPr="00770ECA">
              <w:rPr>
                <w:rStyle w:val="Hyperlink"/>
                <w:noProof/>
              </w:rPr>
              <w:t>ESF-6 Mass Care, [Emergency Assistance, Housing and Human Services]</w:t>
            </w:r>
            <w:r w:rsidR="00312BE3">
              <w:rPr>
                <w:noProof/>
                <w:webHidden/>
              </w:rPr>
              <w:tab/>
            </w:r>
            <w:r w:rsidR="00312BE3">
              <w:rPr>
                <w:noProof/>
                <w:webHidden/>
              </w:rPr>
              <w:fldChar w:fldCharType="begin"/>
            </w:r>
            <w:r w:rsidR="00312BE3">
              <w:rPr>
                <w:noProof/>
                <w:webHidden/>
              </w:rPr>
              <w:instrText xml:space="preserve"> PAGEREF _Toc126582232 \h </w:instrText>
            </w:r>
            <w:r w:rsidR="00312BE3">
              <w:rPr>
                <w:noProof/>
                <w:webHidden/>
              </w:rPr>
            </w:r>
            <w:r w:rsidR="00312BE3">
              <w:rPr>
                <w:noProof/>
                <w:webHidden/>
              </w:rPr>
              <w:fldChar w:fldCharType="separate"/>
            </w:r>
            <w:r w:rsidR="00312BE3">
              <w:rPr>
                <w:noProof/>
                <w:webHidden/>
              </w:rPr>
              <w:t>57</w:t>
            </w:r>
            <w:r w:rsidR="00312BE3">
              <w:rPr>
                <w:noProof/>
                <w:webHidden/>
              </w:rPr>
              <w:fldChar w:fldCharType="end"/>
            </w:r>
          </w:hyperlink>
        </w:p>
        <w:p w14:paraId="1CEEDEB2" w14:textId="5505E504" w:rsidR="00312BE3" w:rsidRDefault="002D4F7E">
          <w:pPr>
            <w:pStyle w:val="TOC3"/>
            <w:rPr>
              <w:rFonts w:eastAsiaTheme="minorEastAsia"/>
              <w:i w:val="0"/>
              <w:iCs w:val="0"/>
              <w:noProof/>
              <w:color w:val="auto"/>
              <w:sz w:val="22"/>
              <w:szCs w:val="22"/>
            </w:rPr>
          </w:pPr>
          <w:hyperlink w:anchor="_Toc126582233" w:history="1">
            <w:r w:rsidR="00312BE3" w:rsidRPr="00770ECA">
              <w:rPr>
                <w:rStyle w:val="Hyperlink"/>
                <w:noProof/>
              </w:rPr>
              <w:t>ESF-7 Logistics [Management], Resource Support, and Private Sector</w:t>
            </w:r>
            <w:r w:rsidR="00312BE3">
              <w:rPr>
                <w:noProof/>
                <w:webHidden/>
              </w:rPr>
              <w:tab/>
            </w:r>
            <w:r w:rsidR="00312BE3">
              <w:rPr>
                <w:noProof/>
                <w:webHidden/>
              </w:rPr>
              <w:fldChar w:fldCharType="begin"/>
            </w:r>
            <w:r w:rsidR="00312BE3">
              <w:rPr>
                <w:noProof/>
                <w:webHidden/>
              </w:rPr>
              <w:instrText xml:space="preserve"> PAGEREF _Toc126582233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12E21B59" w14:textId="64E38902" w:rsidR="00312BE3" w:rsidRDefault="002D4F7E">
          <w:pPr>
            <w:pStyle w:val="TOC3"/>
            <w:rPr>
              <w:rFonts w:eastAsiaTheme="minorEastAsia"/>
              <w:i w:val="0"/>
              <w:iCs w:val="0"/>
              <w:noProof/>
              <w:color w:val="auto"/>
              <w:sz w:val="22"/>
              <w:szCs w:val="22"/>
            </w:rPr>
          </w:pPr>
          <w:hyperlink w:anchor="_Toc126582234" w:history="1">
            <w:r w:rsidR="00312BE3" w:rsidRPr="00770ECA">
              <w:rPr>
                <w:rStyle w:val="Hyperlink"/>
                <w:noProof/>
              </w:rPr>
              <w:t>ESF-8 Public Health and Medical Services</w:t>
            </w:r>
            <w:r w:rsidR="00312BE3">
              <w:rPr>
                <w:noProof/>
                <w:webHidden/>
              </w:rPr>
              <w:tab/>
            </w:r>
            <w:r w:rsidR="00312BE3">
              <w:rPr>
                <w:noProof/>
                <w:webHidden/>
              </w:rPr>
              <w:fldChar w:fldCharType="begin"/>
            </w:r>
            <w:r w:rsidR="00312BE3">
              <w:rPr>
                <w:noProof/>
                <w:webHidden/>
              </w:rPr>
              <w:instrText xml:space="preserve"> PAGEREF _Toc126582234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073FE028" w14:textId="487C50F1" w:rsidR="00312BE3" w:rsidRDefault="002D4F7E">
          <w:pPr>
            <w:pStyle w:val="TOC3"/>
            <w:rPr>
              <w:rFonts w:eastAsiaTheme="minorEastAsia"/>
              <w:i w:val="0"/>
              <w:iCs w:val="0"/>
              <w:noProof/>
              <w:color w:val="auto"/>
              <w:sz w:val="22"/>
              <w:szCs w:val="22"/>
            </w:rPr>
          </w:pPr>
          <w:hyperlink w:anchor="_Toc126582235" w:history="1">
            <w:r w:rsidR="00312BE3" w:rsidRPr="00770ECA">
              <w:rPr>
                <w:rStyle w:val="Hyperlink"/>
                <w:noProof/>
              </w:rPr>
              <w:t>ESF-9 Search and Rescue</w:t>
            </w:r>
            <w:r w:rsidR="00312BE3">
              <w:rPr>
                <w:noProof/>
                <w:webHidden/>
              </w:rPr>
              <w:tab/>
            </w:r>
            <w:r w:rsidR="00312BE3">
              <w:rPr>
                <w:noProof/>
                <w:webHidden/>
              </w:rPr>
              <w:fldChar w:fldCharType="begin"/>
            </w:r>
            <w:r w:rsidR="00312BE3">
              <w:rPr>
                <w:noProof/>
                <w:webHidden/>
              </w:rPr>
              <w:instrText xml:space="preserve"> PAGEREF _Toc126582235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38870233" w14:textId="1581BC5C" w:rsidR="00312BE3" w:rsidRDefault="002D4F7E">
          <w:pPr>
            <w:pStyle w:val="TOC3"/>
            <w:rPr>
              <w:rFonts w:eastAsiaTheme="minorEastAsia"/>
              <w:i w:val="0"/>
              <w:iCs w:val="0"/>
              <w:noProof/>
              <w:color w:val="auto"/>
              <w:sz w:val="22"/>
              <w:szCs w:val="22"/>
            </w:rPr>
          </w:pPr>
          <w:hyperlink w:anchor="_Toc126582236" w:history="1">
            <w:r w:rsidR="00312BE3" w:rsidRPr="00770ECA">
              <w:rPr>
                <w:rStyle w:val="Hyperlink"/>
                <w:noProof/>
              </w:rPr>
              <w:t>ESF-10 [Oil and] Hazardous Materials Response</w:t>
            </w:r>
            <w:r w:rsidR="00312BE3">
              <w:rPr>
                <w:noProof/>
                <w:webHidden/>
              </w:rPr>
              <w:tab/>
            </w:r>
            <w:r w:rsidR="00312BE3">
              <w:rPr>
                <w:noProof/>
                <w:webHidden/>
              </w:rPr>
              <w:fldChar w:fldCharType="begin"/>
            </w:r>
            <w:r w:rsidR="00312BE3">
              <w:rPr>
                <w:noProof/>
                <w:webHidden/>
              </w:rPr>
              <w:instrText xml:space="preserve"> PAGEREF _Toc126582236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2E6C23B0" w14:textId="17498845" w:rsidR="00312BE3" w:rsidRDefault="002D4F7E">
          <w:pPr>
            <w:pStyle w:val="TOC3"/>
            <w:rPr>
              <w:rFonts w:eastAsiaTheme="minorEastAsia"/>
              <w:i w:val="0"/>
              <w:iCs w:val="0"/>
              <w:noProof/>
              <w:color w:val="auto"/>
              <w:sz w:val="22"/>
              <w:szCs w:val="22"/>
            </w:rPr>
          </w:pPr>
          <w:hyperlink w:anchor="_Toc126582237" w:history="1">
            <w:r w:rsidR="00312BE3" w:rsidRPr="00770ECA">
              <w:rPr>
                <w:rStyle w:val="Hyperlink"/>
                <w:noProof/>
              </w:rPr>
              <w:t>ESF-11 [Animal Protection,] Agriculture and Natural Resources</w:t>
            </w:r>
            <w:r w:rsidR="00312BE3">
              <w:rPr>
                <w:noProof/>
                <w:webHidden/>
              </w:rPr>
              <w:tab/>
            </w:r>
            <w:r w:rsidR="00312BE3">
              <w:rPr>
                <w:noProof/>
                <w:webHidden/>
              </w:rPr>
              <w:fldChar w:fldCharType="begin"/>
            </w:r>
            <w:r w:rsidR="00312BE3">
              <w:rPr>
                <w:noProof/>
                <w:webHidden/>
              </w:rPr>
              <w:instrText xml:space="preserve"> PAGEREF _Toc126582237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05A1E385" w14:textId="6401A21A" w:rsidR="00312BE3" w:rsidRDefault="002D4F7E">
          <w:pPr>
            <w:pStyle w:val="TOC3"/>
            <w:rPr>
              <w:rFonts w:eastAsiaTheme="minorEastAsia"/>
              <w:i w:val="0"/>
              <w:iCs w:val="0"/>
              <w:noProof/>
              <w:color w:val="auto"/>
              <w:sz w:val="22"/>
              <w:szCs w:val="22"/>
            </w:rPr>
          </w:pPr>
          <w:hyperlink w:anchor="_Toc126582238" w:history="1">
            <w:r w:rsidR="00312BE3" w:rsidRPr="00770ECA">
              <w:rPr>
                <w:rStyle w:val="Hyperlink"/>
                <w:noProof/>
              </w:rPr>
              <w:t>ESF-12 Energy and Utilities</w:t>
            </w:r>
            <w:r w:rsidR="00312BE3">
              <w:rPr>
                <w:noProof/>
                <w:webHidden/>
              </w:rPr>
              <w:tab/>
            </w:r>
            <w:r w:rsidR="00312BE3">
              <w:rPr>
                <w:noProof/>
                <w:webHidden/>
              </w:rPr>
              <w:fldChar w:fldCharType="begin"/>
            </w:r>
            <w:r w:rsidR="00312BE3">
              <w:rPr>
                <w:noProof/>
                <w:webHidden/>
              </w:rPr>
              <w:instrText xml:space="preserve"> PAGEREF _Toc126582238 \h </w:instrText>
            </w:r>
            <w:r w:rsidR="00312BE3">
              <w:rPr>
                <w:noProof/>
                <w:webHidden/>
              </w:rPr>
            </w:r>
            <w:r w:rsidR="00312BE3">
              <w:rPr>
                <w:noProof/>
                <w:webHidden/>
              </w:rPr>
              <w:fldChar w:fldCharType="separate"/>
            </w:r>
            <w:r w:rsidR="00312BE3">
              <w:rPr>
                <w:noProof/>
                <w:webHidden/>
              </w:rPr>
              <w:t>58</w:t>
            </w:r>
            <w:r w:rsidR="00312BE3">
              <w:rPr>
                <w:noProof/>
                <w:webHidden/>
              </w:rPr>
              <w:fldChar w:fldCharType="end"/>
            </w:r>
          </w:hyperlink>
        </w:p>
        <w:p w14:paraId="2EA20ADB" w14:textId="24807980" w:rsidR="00312BE3" w:rsidRDefault="002D4F7E">
          <w:pPr>
            <w:pStyle w:val="TOC3"/>
            <w:rPr>
              <w:rFonts w:eastAsiaTheme="minorEastAsia"/>
              <w:i w:val="0"/>
              <w:iCs w:val="0"/>
              <w:noProof/>
              <w:color w:val="auto"/>
              <w:sz w:val="22"/>
              <w:szCs w:val="22"/>
            </w:rPr>
          </w:pPr>
          <w:hyperlink w:anchor="_Toc126582239" w:history="1">
            <w:r w:rsidR="00312BE3" w:rsidRPr="00770ECA">
              <w:rPr>
                <w:rStyle w:val="Hyperlink"/>
                <w:noProof/>
              </w:rPr>
              <w:t>ESF-13 Public Safety and Security / [Law Enforcement/Homeland Security]</w:t>
            </w:r>
            <w:r w:rsidR="00312BE3">
              <w:rPr>
                <w:noProof/>
                <w:webHidden/>
              </w:rPr>
              <w:tab/>
            </w:r>
            <w:r w:rsidR="00312BE3">
              <w:rPr>
                <w:noProof/>
                <w:webHidden/>
              </w:rPr>
              <w:fldChar w:fldCharType="begin"/>
            </w:r>
            <w:r w:rsidR="00312BE3">
              <w:rPr>
                <w:noProof/>
                <w:webHidden/>
              </w:rPr>
              <w:instrText xml:space="preserve"> PAGEREF _Toc126582239 \h </w:instrText>
            </w:r>
            <w:r w:rsidR="00312BE3">
              <w:rPr>
                <w:noProof/>
                <w:webHidden/>
              </w:rPr>
            </w:r>
            <w:r w:rsidR="00312BE3">
              <w:rPr>
                <w:noProof/>
                <w:webHidden/>
              </w:rPr>
              <w:fldChar w:fldCharType="separate"/>
            </w:r>
            <w:r w:rsidR="00312BE3">
              <w:rPr>
                <w:noProof/>
                <w:webHidden/>
              </w:rPr>
              <w:t>59</w:t>
            </w:r>
            <w:r w:rsidR="00312BE3">
              <w:rPr>
                <w:noProof/>
                <w:webHidden/>
              </w:rPr>
              <w:fldChar w:fldCharType="end"/>
            </w:r>
          </w:hyperlink>
        </w:p>
        <w:p w14:paraId="19874D7A" w14:textId="162D9EC4" w:rsidR="00312BE3" w:rsidRDefault="002D4F7E">
          <w:pPr>
            <w:pStyle w:val="TOC3"/>
            <w:rPr>
              <w:rFonts w:eastAsiaTheme="minorEastAsia"/>
              <w:i w:val="0"/>
              <w:iCs w:val="0"/>
              <w:noProof/>
              <w:color w:val="auto"/>
              <w:sz w:val="22"/>
              <w:szCs w:val="22"/>
            </w:rPr>
          </w:pPr>
          <w:hyperlink w:anchor="_Toc126582240" w:history="1">
            <w:r w:rsidR="00312BE3" w:rsidRPr="00770ECA">
              <w:rPr>
                <w:rStyle w:val="Hyperlink"/>
                <w:noProof/>
              </w:rPr>
              <w:t>ESF-14 Disaster Recovery [Long-Term Community Recovery and Mitigation]</w:t>
            </w:r>
            <w:r w:rsidR="00312BE3">
              <w:rPr>
                <w:noProof/>
                <w:webHidden/>
              </w:rPr>
              <w:tab/>
            </w:r>
            <w:r w:rsidR="00312BE3">
              <w:rPr>
                <w:noProof/>
                <w:webHidden/>
              </w:rPr>
              <w:fldChar w:fldCharType="begin"/>
            </w:r>
            <w:r w:rsidR="00312BE3">
              <w:rPr>
                <w:noProof/>
                <w:webHidden/>
              </w:rPr>
              <w:instrText xml:space="preserve"> PAGEREF _Toc126582240 \h </w:instrText>
            </w:r>
            <w:r w:rsidR="00312BE3">
              <w:rPr>
                <w:noProof/>
                <w:webHidden/>
              </w:rPr>
            </w:r>
            <w:r w:rsidR="00312BE3">
              <w:rPr>
                <w:noProof/>
                <w:webHidden/>
              </w:rPr>
              <w:fldChar w:fldCharType="separate"/>
            </w:r>
            <w:r w:rsidR="00312BE3">
              <w:rPr>
                <w:noProof/>
                <w:webHidden/>
              </w:rPr>
              <w:t>59</w:t>
            </w:r>
            <w:r w:rsidR="00312BE3">
              <w:rPr>
                <w:noProof/>
                <w:webHidden/>
              </w:rPr>
              <w:fldChar w:fldCharType="end"/>
            </w:r>
          </w:hyperlink>
        </w:p>
        <w:p w14:paraId="76B3F398" w14:textId="18B53356" w:rsidR="00312BE3" w:rsidRDefault="002D4F7E">
          <w:pPr>
            <w:pStyle w:val="TOC3"/>
            <w:rPr>
              <w:rFonts w:eastAsiaTheme="minorEastAsia"/>
              <w:i w:val="0"/>
              <w:iCs w:val="0"/>
              <w:noProof/>
              <w:color w:val="auto"/>
              <w:sz w:val="22"/>
              <w:szCs w:val="22"/>
            </w:rPr>
          </w:pPr>
          <w:hyperlink w:anchor="_Toc126582241" w:history="1">
            <w:r w:rsidR="00312BE3" w:rsidRPr="00770ECA">
              <w:rPr>
                <w:rStyle w:val="Hyperlink"/>
                <w:noProof/>
              </w:rPr>
              <w:t>ESF-15 Emergency Public Information and External Affairs [Media]</w:t>
            </w:r>
            <w:r w:rsidR="00312BE3">
              <w:rPr>
                <w:noProof/>
                <w:webHidden/>
              </w:rPr>
              <w:tab/>
            </w:r>
            <w:r w:rsidR="00312BE3">
              <w:rPr>
                <w:noProof/>
                <w:webHidden/>
              </w:rPr>
              <w:fldChar w:fldCharType="begin"/>
            </w:r>
            <w:r w:rsidR="00312BE3">
              <w:rPr>
                <w:noProof/>
                <w:webHidden/>
              </w:rPr>
              <w:instrText xml:space="preserve"> PAGEREF _Toc126582241 \h </w:instrText>
            </w:r>
            <w:r w:rsidR="00312BE3">
              <w:rPr>
                <w:noProof/>
                <w:webHidden/>
              </w:rPr>
            </w:r>
            <w:r w:rsidR="00312BE3">
              <w:rPr>
                <w:noProof/>
                <w:webHidden/>
              </w:rPr>
              <w:fldChar w:fldCharType="separate"/>
            </w:r>
            <w:r w:rsidR="00312BE3">
              <w:rPr>
                <w:noProof/>
                <w:webHidden/>
              </w:rPr>
              <w:t>59</w:t>
            </w:r>
            <w:r w:rsidR="00312BE3">
              <w:rPr>
                <w:noProof/>
                <w:webHidden/>
              </w:rPr>
              <w:fldChar w:fldCharType="end"/>
            </w:r>
          </w:hyperlink>
        </w:p>
        <w:p w14:paraId="709509D9" w14:textId="1F13F376" w:rsidR="00312BE3" w:rsidRDefault="002D4F7E">
          <w:pPr>
            <w:pStyle w:val="TOC3"/>
            <w:rPr>
              <w:rFonts w:eastAsiaTheme="minorEastAsia"/>
              <w:i w:val="0"/>
              <w:iCs w:val="0"/>
              <w:noProof/>
              <w:color w:val="auto"/>
              <w:sz w:val="22"/>
              <w:szCs w:val="22"/>
            </w:rPr>
          </w:pPr>
          <w:hyperlink w:anchor="_Toc126582242" w:history="1">
            <w:r w:rsidR="00312BE3" w:rsidRPr="00770ECA">
              <w:rPr>
                <w:rStyle w:val="Hyperlink"/>
                <w:noProof/>
              </w:rPr>
              <w:t>ESF-16 Volunteer Management Citizen Corps/MRC/VOAD</w:t>
            </w:r>
            <w:r w:rsidR="00312BE3">
              <w:rPr>
                <w:noProof/>
                <w:webHidden/>
              </w:rPr>
              <w:tab/>
            </w:r>
            <w:r w:rsidR="00312BE3">
              <w:rPr>
                <w:noProof/>
                <w:webHidden/>
              </w:rPr>
              <w:fldChar w:fldCharType="begin"/>
            </w:r>
            <w:r w:rsidR="00312BE3">
              <w:rPr>
                <w:noProof/>
                <w:webHidden/>
              </w:rPr>
              <w:instrText xml:space="preserve"> PAGEREF _Toc126582242 \h </w:instrText>
            </w:r>
            <w:r w:rsidR="00312BE3">
              <w:rPr>
                <w:noProof/>
                <w:webHidden/>
              </w:rPr>
            </w:r>
            <w:r w:rsidR="00312BE3">
              <w:rPr>
                <w:noProof/>
                <w:webHidden/>
              </w:rPr>
              <w:fldChar w:fldCharType="separate"/>
            </w:r>
            <w:r w:rsidR="00312BE3">
              <w:rPr>
                <w:noProof/>
                <w:webHidden/>
              </w:rPr>
              <w:t>59</w:t>
            </w:r>
            <w:r w:rsidR="00312BE3">
              <w:rPr>
                <w:noProof/>
                <w:webHidden/>
              </w:rPr>
              <w:fldChar w:fldCharType="end"/>
            </w:r>
          </w:hyperlink>
        </w:p>
        <w:p w14:paraId="20A7BEF2" w14:textId="6B27ECE4" w:rsidR="00312BE3" w:rsidRDefault="002D4F7E">
          <w:pPr>
            <w:pStyle w:val="TOC3"/>
            <w:rPr>
              <w:rFonts w:eastAsiaTheme="minorEastAsia"/>
              <w:i w:val="0"/>
              <w:iCs w:val="0"/>
              <w:noProof/>
              <w:color w:val="auto"/>
              <w:sz w:val="22"/>
              <w:szCs w:val="22"/>
            </w:rPr>
          </w:pPr>
          <w:hyperlink w:anchor="_Toc126582243" w:history="1">
            <w:r w:rsidR="00312BE3" w:rsidRPr="00770ECA">
              <w:rPr>
                <w:rStyle w:val="Hyperlink"/>
                <w:noProof/>
              </w:rPr>
              <w:t>ESF-17 Cybersecurity</w:t>
            </w:r>
            <w:r w:rsidR="00312BE3">
              <w:rPr>
                <w:noProof/>
                <w:webHidden/>
              </w:rPr>
              <w:tab/>
            </w:r>
            <w:r w:rsidR="00312BE3">
              <w:rPr>
                <w:noProof/>
                <w:webHidden/>
              </w:rPr>
              <w:fldChar w:fldCharType="begin"/>
            </w:r>
            <w:r w:rsidR="00312BE3">
              <w:rPr>
                <w:noProof/>
                <w:webHidden/>
              </w:rPr>
              <w:instrText xml:space="preserve"> PAGEREF _Toc126582243 \h </w:instrText>
            </w:r>
            <w:r w:rsidR="00312BE3">
              <w:rPr>
                <w:noProof/>
                <w:webHidden/>
              </w:rPr>
            </w:r>
            <w:r w:rsidR="00312BE3">
              <w:rPr>
                <w:noProof/>
                <w:webHidden/>
              </w:rPr>
              <w:fldChar w:fldCharType="separate"/>
            </w:r>
            <w:r w:rsidR="00312BE3">
              <w:rPr>
                <w:noProof/>
                <w:webHidden/>
              </w:rPr>
              <w:t>59</w:t>
            </w:r>
            <w:r w:rsidR="00312BE3">
              <w:rPr>
                <w:noProof/>
                <w:webHidden/>
              </w:rPr>
              <w:fldChar w:fldCharType="end"/>
            </w:r>
          </w:hyperlink>
        </w:p>
        <w:p w14:paraId="5E552028" w14:textId="6B255875" w:rsidR="00312BE3" w:rsidRDefault="002D4F7E">
          <w:pPr>
            <w:pStyle w:val="TOC3"/>
            <w:rPr>
              <w:rFonts w:eastAsiaTheme="minorEastAsia"/>
              <w:i w:val="0"/>
              <w:iCs w:val="0"/>
              <w:noProof/>
              <w:color w:val="auto"/>
              <w:sz w:val="22"/>
              <w:szCs w:val="22"/>
            </w:rPr>
          </w:pPr>
          <w:hyperlink w:anchor="_Toc126582244" w:history="1">
            <w:r w:rsidR="00312BE3" w:rsidRPr="00770ECA">
              <w:rPr>
                <w:rStyle w:val="Hyperlink"/>
                <w:strike/>
                <w:noProof/>
              </w:rPr>
              <w:t>[ESF-19 Functional Needs Management]</w:t>
            </w:r>
            <w:r w:rsidR="00312BE3">
              <w:rPr>
                <w:noProof/>
                <w:webHidden/>
              </w:rPr>
              <w:tab/>
            </w:r>
            <w:r w:rsidR="00312BE3">
              <w:rPr>
                <w:noProof/>
                <w:webHidden/>
              </w:rPr>
              <w:fldChar w:fldCharType="begin"/>
            </w:r>
            <w:r w:rsidR="00312BE3">
              <w:rPr>
                <w:noProof/>
                <w:webHidden/>
              </w:rPr>
              <w:instrText xml:space="preserve"> PAGEREF _Toc126582244 \h </w:instrText>
            </w:r>
            <w:r w:rsidR="00312BE3">
              <w:rPr>
                <w:noProof/>
                <w:webHidden/>
              </w:rPr>
            </w:r>
            <w:r w:rsidR="00312BE3">
              <w:rPr>
                <w:noProof/>
                <w:webHidden/>
              </w:rPr>
              <w:fldChar w:fldCharType="separate"/>
            </w:r>
            <w:r w:rsidR="00312BE3">
              <w:rPr>
                <w:noProof/>
                <w:webHidden/>
              </w:rPr>
              <w:t>60</w:t>
            </w:r>
            <w:r w:rsidR="00312BE3">
              <w:rPr>
                <w:noProof/>
                <w:webHidden/>
              </w:rPr>
              <w:fldChar w:fldCharType="end"/>
            </w:r>
          </w:hyperlink>
        </w:p>
        <w:p w14:paraId="02BF7AFF" w14:textId="164ACE65" w:rsidR="00312BE3" w:rsidRDefault="002D4F7E">
          <w:pPr>
            <w:pStyle w:val="TOC3"/>
            <w:rPr>
              <w:rFonts w:eastAsiaTheme="minorEastAsia"/>
              <w:i w:val="0"/>
              <w:iCs w:val="0"/>
              <w:noProof/>
              <w:color w:val="auto"/>
              <w:sz w:val="22"/>
              <w:szCs w:val="22"/>
            </w:rPr>
          </w:pPr>
          <w:hyperlink w:anchor="_Toc126582245" w:history="1">
            <w:r w:rsidR="00312BE3" w:rsidRPr="00770ECA">
              <w:rPr>
                <w:rStyle w:val="Hyperlink"/>
                <w:noProof/>
              </w:rPr>
              <w:t>[ESF-20 Marine and Port Security] [Faith Based Organizations—Region 3]</w:t>
            </w:r>
            <w:r w:rsidR="00312BE3">
              <w:rPr>
                <w:noProof/>
                <w:webHidden/>
              </w:rPr>
              <w:tab/>
            </w:r>
            <w:r w:rsidR="00312BE3">
              <w:rPr>
                <w:noProof/>
                <w:webHidden/>
              </w:rPr>
              <w:fldChar w:fldCharType="begin"/>
            </w:r>
            <w:r w:rsidR="00312BE3">
              <w:rPr>
                <w:noProof/>
                <w:webHidden/>
              </w:rPr>
              <w:instrText xml:space="preserve"> PAGEREF _Toc126582245 \h </w:instrText>
            </w:r>
            <w:r w:rsidR="00312BE3">
              <w:rPr>
                <w:noProof/>
                <w:webHidden/>
              </w:rPr>
            </w:r>
            <w:r w:rsidR="00312BE3">
              <w:rPr>
                <w:noProof/>
                <w:webHidden/>
              </w:rPr>
              <w:fldChar w:fldCharType="separate"/>
            </w:r>
            <w:r w:rsidR="00312BE3">
              <w:rPr>
                <w:noProof/>
                <w:webHidden/>
              </w:rPr>
              <w:t>60</w:t>
            </w:r>
            <w:r w:rsidR="00312BE3">
              <w:rPr>
                <w:noProof/>
                <w:webHidden/>
              </w:rPr>
              <w:fldChar w:fldCharType="end"/>
            </w:r>
          </w:hyperlink>
        </w:p>
        <w:p w14:paraId="06DE41A9" w14:textId="64F351FD" w:rsidR="00312BE3" w:rsidRDefault="002D4F7E">
          <w:pPr>
            <w:pStyle w:val="TOC2"/>
            <w:rPr>
              <w:rFonts w:eastAsiaTheme="minorEastAsia"/>
              <w:smallCaps w:val="0"/>
              <w:noProof/>
              <w:color w:val="auto"/>
              <w:sz w:val="22"/>
              <w:szCs w:val="22"/>
            </w:rPr>
          </w:pPr>
          <w:hyperlink w:anchor="_Toc126582246" w:history="1">
            <w:r w:rsidR="00312BE3" w:rsidRPr="00770ECA">
              <w:rPr>
                <w:rStyle w:val="Hyperlink"/>
                <w:noProof/>
              </w:rPr>
              <w:t>School Safety and Security Plans Annex</w:t>
            </w:r>
            <w:r w:rsidR="00312BE3">
              <w:rPr>
                <w:noProof/>
                <w:webHidden/>
              </w:rPr>
              <w:tab/>
            </w:r>
            <w:r w:rsidR="00312BE3">
              <w:rPr>
                <w:noProof/>
                <w:webHidden/>
              </w:rPr>
              <w:fldChar w:fldCharType="begin"/>
            </w:r>
            <w:r w:rsidR="00312BE3">
              <w:rPr>
                <w:noProof/>
                <w:webHidden/>
              </w:rPr>
              <w:instrText xml:space="preserve"> PAGEREF _Toc126582246 \h </w:instrText>
            </w:r>
            <w:r w:rsidR="00312BE3">
              <w:rPr>
                <w:noProof/>
                <w:webHidden/>
              </w:rPr>
            </w:r>
            <w:r w:rsidR="00312BE3">
              <w:rPr>
                <w:noProof/>
                <w:webHidden/>
              </w:rPr>
              <w:fldChar w:fldCharType="separate"/>
            </w:r>
            <w:r w:rsidR="00312BE3">
              <w:rPr>
                <w:noProof/>
                <w:webHidden/>
              </w:rPr>
              <w:t>60</w:t>
            </w:r>
            <w:r w:rsidR="00312BE3">
              <w:rPr>
                <w:noProof/>
                <w:webHidden/>
              </w:rPr>
              <w:fldChar w:fldCharType="end"/>
            </w:r>
          </w:hyperlink>
        </w:p>
        <w:p w14:paraId="1789ACA4" w14:textId="108A2051" w:rsidR="00312BE3" w:rsidRDefault="002D4F7E">
          <w:pPr>
            <w:pStyle w:val="TOC2"/>
            <w:rPr>
              <w:rFonts w:eastAsiaTheme="minorEastAsia"/>
              <w:smallCaps w:val="0"/>
              <w:noProof/>
              <w:color w:val="auto"/>
              <w:sz w:val="22"/>
              <w:szCs w:val="22"/>
            </w:rPr>
          </w:pPr>
          <w:hyperlink w:anchor="_Toc126582247" w:history="1">
            <w:r w:rsidR="00312BE3" w:rsidRPr="00770ECA">
              <w:rPr>
                <w:rStyle w:val="Hyperlink"/>
                <w:noProof/>
              </w:rPr>
              <w:t>Dam Safety and Emergency Action Plans (EAPs) Annex</w:t>
            </w:r>
            <w:r w:rsidR="00312BE3">
              <w:rPr>
                <w:noProof/>
                <w:webHidden/>
              </w:rPr>
              <w:tab/>
            </w:r>
            <w:r w:rsidR="00312BE3">
              <w:rPr>
                <w:noProof/>
                <w:webHidden/>
              </w:rPr>
              <w:fldChar w:fldCharType="begin"/>
            </w:r>
            <w:r w:rsidR="00312BE3">
              <w:rPr>
                <w:noProof/>
                <w:webHidden/>
              </w:rPr>
              <w:instrText xml:space="preserve"> PAGEREF _Toc126582247 \h </w:instrText>
            </w:r>
            <w:r w:rsidR="00312BE3">
              <w:rPr>
                <w:noProof/>
                <w:webHidden/>
              </w:rPr>
            </w:r>
            <w:r w:rsidR="00312BE3">
              <w:rPr>
                <w:noProof/>
                <w:webHidden/>
              </w:rPr>
              <w:fldChar w:fldCharType="separate"/>
            </w:r>
            <w:r w:rsidR="00312BE3">
              <w:rPr>
                <w:noProof/>
                <w:webHidden/>
              </w:rPr>
              <w:t>61</w:t>
            </w:r>
            <w:r w:rsidR="00312BE3">
              <w:rPr>
                <w:noProof/>
                <w:webHidden/>
              </w:rPr>
              <w:fldChar w:fldCharType="end"/>
            </w:r>
          </w:hyperlink>
        </w:p>
        <w:p w14:paraId="17B0DB8D" w14:textId="4E56F58F" w:rsidR="00312BE3" w:rsidRDefault="002D4F7E">
          <w:pPr>
            <w:pStyle w:val="TOC2"/>
            <w:rPr>
              <w:rFonts w:eastAsiaTheme="minorEastAsia"/>
              <w:smallCaps w:val="0"/>
              <w:noProof/>
              <w:color w:val="auto"/>
              <w:sz w:val="22"/>
              <w:szCs w:val="22"/>
            </w:rPr>
          </w:pPr>
          <w:hyperlink w:anchor="_Toc126582248" w:history="1">
            <w:r w:rsidR="00312BE3" w:rsidRPr="00770ECA">
              <w:rPr>
                <w:rStyle w:val="Hyperlink"/>
                <w:noProof/>
              </w:rPr>
              <w:t xml:space="preserve">Annex: </w:t>
            </w:r>
            <w:r w:rsidR="00312BE3" w:rsidRPr="00770ECA">
              <w:rPr>
                <w:rStyle w:val="Hyperlink"/>
                <w:noProof/>
                <w:highlight w:val="green"/>
              </w:rPr>
              <w:t>[BLANK TEMPLATE]</w:t>
            </w:r>
            <w:r w:rsidR="00312BE3">
              <w:rPr>
                <w:noProof/>
                <w:webHidden/>
              </w:rPr>
              <w:tab/>
            </w:r>
            <w:r w:rsidR="00312BE3">
              <w:rPr>
                <w:noProof/>
                <w:webHidden/>
              </w:rPr>
              <w:fldChar w:fldCharType="begin"/>
            </w:r>
            <w:r w:rsidR="00312BE3">
              <w:rPr>
                <w:noProof/>
                <w:webHidden/>
              </w:rPr>
              <w:instrText xml:space="preserve"> PAGEREF _Toc126582248 \h </w:instrText>
            </w:r>
            <w:r w:rsidR="00312BE3">
              <w:rPr>
                <w:noProof/>
                <w:webHidden/>
              </w:rPr>
            </w:r>
            <w:r w:rsidR="00312BE3">
              <w:rPr>
                <w:noProof/>
                <w:webHidden/>
              </w:rPr>
              <w:fldChar w:fldCharType="separate"/>
            </w:r>
            <w:r w:rsidR="00312BE3">
              <w:rPr>
                <w:noProof/>
                <w:webHidden/>
              </w:rPr>
              <w:t>62</w:t>
            </w:r>
            <w:r w:rsidR="00312BE3">
              <w:rPr>
                <w:noProof/>
                <w:webHidden/>
              </w:rPr>
              <w:fldChar w:fldCharType="end"/>
            </w:r>
          </w:hyperlink>
        </w:p>
        <w:p w14:paraId="76E35B7E" w14:textId="03B7ADE4" w:rsidR="00312BE3" w:rsidRDefault="002D4F7E">
          <w:pPr>
            <w:pStyle w:val="TOC1"/>
            <w:tabs>
              <w:tab w:val="right" w:leader="dot" w:pos="9350"/>
            </w:tabs>
            <w:rPr>
              <w:rFonts w:eastAsiaTheme="minorEastAsia"/>
              <w:b w:val="0"/>
              <w:bCs w:val="0"/>
              <w:caps w:val="0"/>
              <w:noProof/>
              <w:color w:val="auto"/>
              <w:sz w:val="22"/>
              <w:szCs w:val="22"/>
            </w:rPr>
          </w:pPr>
          <w:hyperlink w:anchor="_Toc126582249" w:history="1">
            <w:r w:rsidR="00312BE3" w:rsidRPr="00770ECA">
              <w:rPr>
                <w:rStyle w:val="Hyperlink"/>
                <w:noProof/>
              </w:rPr>
              <w:t>Part 4- Operational Position Aids</w:t>
            </w:r>
            <w:r w:rsidR="00312BE3">
              <w:rPr>
                <w:noProof/>
                <w:webHidden/>
              </w:rPr>
              <w:tab/>
            </w:r>
            <w:r w:rsidR="00312BE3">
              <w:rPr>
                <w:noProof/>
                <w:webHidden/>
              </w:rPr>
              <w:fldChar w:fldCharType="begin"/>
            </w:r>
            <w:r w:rsidR="00312BE3">
              <w:rPr>
                <w:noProof/>
                <w:webHidden/>
              </w:rPr>
              <w:instrText xml:space="preserve"> PAGEREF _Toc126582249 \h </w:instrText>
            </w:r>
            <w:r w:rsidR="00312BE3">
              <w:rPr>
                <w:noProof/>
                <w:webHidden/>
              </w:rPr>
            </w:r>
            <w:r w:rsidR="00312BE3">
              <w:rPr>
                <w:noProof/>
                <w:webHidden/>
              </w:rPr>
              <w:fldChar w:fldCharType="separate"/>
            </w:r>
            <w:r w:rsidR="00312BE3">
              <w:rPr>
                <w:noProof/>
                <w:webHidden/>
              </w:rPr>
              <w:t>63</w:t>
            </w:r>
            <w:r w:rsidR="00312BE3">
              <w:rPr>
                <w:noProof/>
                <w:webHidden/>
              </w:rPr>
              <w:fldChar w:fldCharType="end"/>
            </w:r>
          </w:hyperlink>
        </w:p>
        <w:p w14:paraId="0B39D9DD" w14:textId="4F026418" w:rsidR="00312BE3" w:rsidRDefault="002D4F7E">
          <w:pPr>
            <w:pStyle w:val="TOC2"/>
            <w:rPr>
              <w:rFonts w:eastAsiaTheme="minorEastAsia"/>
              <w:smallCaps w:val="0"/>
              <w:noProof/>
              <w:color w:val="auto"/>
              <w:sz w:val="22"/>
              <w:szCs w:val="22"/>
            </w:rPr>
          </w:pPr>
          <w:hyperlink w:anchor="_Toc126582250" w:history="1">
            <w:r w:rsidR="00312BE3" w:rsidRPr="00770ECA">
              <w:rPr>
                <w:rStyle w:val="Hyperlink"/>
                <w:noProof/>
              </w:rPr>
              <w:t>General Position Aids</w:t>
            </w:r>
            <w:r w:rsidR="00312BE3">
              <w:rPr>
                <w:noProof/>
                <w:webHidden/>
              </w:rPr>
              <w:tab/>
            </w:r>
            <w:r w:rsidR="00312BE3">
              <w:rPr>
                <w:noProof/>
                <w:webHidden/>
              </w:rPr>
              <w:fldChar w:fldCharType="begin"/>
            </w:r>
            <w:r w:rsidR="00312BE3">
              <w:rPr>
                <w:noProof/>
                <w:webHidden/>
              </w:rPr>
              <w:instrText xml:space="preserve"> PAGEREF _Toc126582250 \h </w:instrText>
            </w:r>
            <w:r w:rsidR="00312BE3">
              <w:rPr>
                <w:noProof/>
                <w:webHidden/>
              </w:rPr>
            </w:r>
            <w:r w:rsidR="00312BE3">
              <w:rPr>
                <w:noProof/>
                <w:webHidden/>
              </w:rPr>
              <w:fldChar w:fldCharType="separate"/>
            </w:r>
            <w:r w:rsidR="00312BE3">
              <w:rPr>
                <w:noProof/>
                <w:webHidden/>
              </w:rPr>
              <w:t>64</w:t>
            </w:r>
            <w:r w:rsidR="00312BE3">
              <w:rPr>
                <w:noProof/>
                <w:webHidden/>
              </w:rPr>
              <w:fldChar w:fldCharType="end"/>
            </w:r>
          </w:hyperlink>
        </w:p>
        <w:p w14:paraId="4567B080" w14:textId="15CB2209" w:rsidR="00312BE3" w:rsidRDefault="002D4F7E">
          <w:pPr>
            <w:pStyle w:val="TOC2"/>
            <w:rPr>
              <w:rFonts w:eastAsiaTheme="minorEastAsia"/>
              <w:smallCaps w:val="0"/>
              <w:noProof/>
              <w:color w:val="auto"/>
              <w:sz w:val="22"/>
              <w:szCs w:val="22"/>
            </w:rPr>
          </w:pPr>
          <w:hyperlink w:anchor="_Toc126582251" w:history="1">
            <w:r w:rsidR="00312BE3" w:rsidRPr="00770ECA">
              <w:rPr>
                <w:rStyle w:val="Hyperlink"/>
                <w:noProof/>
              </w:rPr>
              <w:t>Job Action Sheet: All Municipal Agencies or Organizations</w:t>
            </w:r>
            <w:r w:rsidR="00312BE3">
              <w:rPr>
                <w:noProof/>
                <w:webHidden/>
              </w:rPr>
              <w:tab/>
            </w:r>
            <w:r w:rsidR="00312BE3">
              <w:rPr>
                <w:noProof/>
                <w:webHidden/>
              </w:rPr>
              <w:fldChar w:fldCharType="begin"/>
            </w:r>
            <w:r w:rsidR="00312BE3">
              <w:rPr>
                <w:noProof/>
                <w:webHidden/>
              </w:rPr>
              <w:instrText xml:space="preserve"> PAGEREF _Toc126582251 \h </w:instrText>
            </w:r>
            <w:r w:rsidR="00312BE3">
              <w:rPr>
                <w:noProof/>
                <w:webHidden/>
              </w:rPr>
            </w:r>
            <w:r w:rsidR="00312BE3">
              <w:rPr>
                <w:noProof/>
                <w:webHidden/>
              </w:rPr>
              <w:fldChar w:fldCharType="separate"/>
            </w:r>
            <w:r w:rsidR="00312BE3">
              <w:rPr>
                <w:noProof/>
                <w:webHidden/>
              </w:rPr>
              <w:t>65</w:t>
            </w:r>
            <w:r w:rsidR="00312BE3">
              <w:rPr>
                <w:noProof/>
                <w:webHidden/>
              </w:rPr>
              <w:fldChar w:fldCharType="end"/>
            </w:r>
          </w:hyperlink>
        </w:p>
        <w:p w14:paraId="35EB07B3" w14:textId="51E4E22D" w:rsidR="00312BE3" w:rsidRDefault="002D4F7E">
          <w:pPr>
            <w:pStyle w:val="TOC2"/>
            <w:rPr>
              <w:rFonts w:eastAsiaTheme="minorEastAsia"/>
              <w:smallCaps w:val="0"/>
              <w:noProof/>
              <w:color w:val="auto"/>
              <w:sz w:val="22"/>
              <w:szCs w:val="22"/>
            </w:rPr>
          </w:pPr>
          <w:hyperlink w:anchor="_Toc126582252" w:history="1">
            <w:r w:rsidR="00312BE3" w:rsidRPr="00770ECA">
              <w:rPr>
                <w:rStyle w:val="Hyperlink"/>
                <w:noProof/>
              </w:rPr>
              <w:t>ESF-1 Position Aids</w:t>
            </w:r>
            <w:r w:rsidR="00312BE3">
              <w:rPr>
                <w:noProof/>
                <w:webHidden/>
              </w:rPr>
              <w:tab/>
            </w:r>
            <w:r w:rsidR="00312BE3">
              <w:rPr>
                <w:noProof/>
                <w:webHidden/>
              </w:rPr>
              <w:fldChar w:fldCharType="begin"/>
            </w:r>
            <w:r w:rsidR="00312BE3">
              <w:rPr>
                <w:noProof/>
                <w:webHidden/>
              </w:rPr>
              <w:instrText xml:space="preserve"> PAGEREF _Toc126582252 \h </w:instrText>
            </w:r>
            <w:r w:rsidR="00312BE3">
              <w:rPr>
                <w:noProof/>
                <w:webHidden/>
              </w:rPr>
            </w:r>
            <w:r w:rsidR="00312BE3">
              <w:rPr>
                <w:noProof/>
                <w:webHidden/>
              </w:rPr>
              <w:fldChar w:fldCharType="separate"/>
            </w:r>
            <w:r w:rsidR="00312BE3">
              <w:rPr>
                <w:noProof/>
                <w:webHidden/>
              </w:rPr>
              <w:t>105</w:t>
            </w:r>
            <w:r w:rsidR="00312BE3">
              <w:rPr>
                <w:noProof/>
                <w:webHidden/>
              </w:rPr>
              <w:fldChar w:fldCharType="end"/>
            </w:r>
          </w:hyperlink>
        </w:p>
        <w:p w14:paraId="149338C5" w14:textId="239F4AF1" w:rsidR="00312BE3" w:rsidRDefault="002D4F7E">
          <w:pPr>
            <w:pStyle w:val="TOC2"/>
            <w:rPr>
              <w:rFonts w:eastAsiaTheme="minorEastAsia"/>
              <w:smallCaps w:val="0"/>
              <w:noProof/>
              <w:color w:val="auto"/>
              <w:sz w:val="22"/>
              <w:szCs w:val="22"/>
            </w:rPr>
          </w:pPr>
          <w:hyperlink w:anchor="_Toc126582253" w:history="1">
            <w:r w:rsidR="00312BE3" w:rsidRPr="00770ECA">
              <w:rPr>
                <w:rStyle w:val="Hyperlink"/>
                <w:noProof/>
              </w:rPr>
              <w:t>ESF-2 Position Aids</w:t>
            </w:r>
            <w:r w:rsidR="00312BE3">
              <w:rPr>
                <w:noProof/>
                <w:webHidden/>
              </w:rPr>
              <w:tab/>
            </w:r>
            <w:r w:rsidR="00312BE3">
              <w:rPr>
                <w:noProof/>
                <w:webHidden/>
              </w:rPr>
              <w:fldChar w:fldCharType="begin"/>
            </w:r>
            <w:r w:rsidR="00312BE3">
              <w:rPr>
                <w:noProof/>
                <w:webHidden/>
              </w:rPr>
              <w:instrText xml:space="preserve"> PAGEREF _Toc126582253 \h </w:instrText>
            </w:r>
            <w:r w:rsidR="00312BE3">
              <w:rPr>
                <w:noProof/>
                <w:webHidden/>
              </w:rPr>
            </w:r>
            <w:r w:rsidR="00312BE3">
              <w:rPr>
                <w:noProof/>
                <w:webHidden/>
              </w:rPr>
              <w:fldChar w:fldCharType="separate"/>
            </w:r>
            <w:r w:rsidR="00312BE3">
              <w:rPr>
                <w:noProof/>
                <w:webHidden/>
              </w:rPr>
              <w:t>116</w:t>
            </w:r>
            <w:r w:rsidR="00312BE3">
              <w:rPr>
                <w:noProof/>
                <w:webHidden/>
              </w:rPr>
              <w:fldChar w:fldCharType="end"/>
            </w:r>
          </w:hyperlink>
        </w:p>
        <w:p w14:paraId="6EF58FC4" w14:textId="37042B36" w:rsidR="00312BE3" w:rsidRDefault="002D4F7E">
          <w:pPr>
            <w:pStyle w:val="TOC2"/>
            <w:rPr>
              <w:rFonts w:eastAsiaTheme="minorEastAsia"/>
              <w:smallCaps w:val="0"/>
              <w:noProof/>
              <w:color w:val="auto"/>
              <w:sz w:val="22"/>
              <w:szCs w:val="22"/>
            </w:rPr>
          </w:pPr>
          <w:hyperlink w:anchor="_Toc126582254" w:history="1">
            <w:r w:rsidR="00312BE3" w:rsidRPr="00770ECA">
              <w:rPr>
                <w:rStyle w:val="Hyperlink"/>
                <w:noProof/>
              </w:rPr>
              <w:t>ESF-3 Position Aids</w:t>
            </w:r>
            <w:r w:rsidR="00312BE3">
              <w:rPr>
                <w:noProof/>
                <w:webHidden/>
              </w:rPr>
              <w:tab/>
            </w:r>
            <w:r w:rsidR="00312BE3">
              <w:rPr>
                <w:noProof/>
                <w:webHidden/>
              </w:rPr>
              <w:fldChar w:fldCharType="begin"/>
            </w:r>
            <w:r w:rsidR="00312BE3">
              <w:rPr>
                <w:noProof/>
                <w:webHidden/>
              </w:rPr>
              <w:instrText xml:space="preserve"> PAGEREF _Toc126582254 \h </w:instrText>
            </w:r>
            <w:r w:rsidR="00312BE3">
              <w:rPr>
                <w:noProof/>
                <w:webHidden/>
              </w:rPr>
            </w:r>
            <w:r w:rsidR="00312BE3">
              <w:rPr>
                <w:noProof/>
                <w:webHidden/>
              </w:rPr>
              <w:fldChar w:fldCharType="separate"/>
            </w:r>
            <w:r w:rsidR="00312BE3">
              <w:rPr>
                <w:noProof/>
                <w:webHidden/>
              </w:rPr>
              <w:t>126</w:t>
            </w:r>
            <w:r w:rsidR="00312BE3">
              <w:rPr>
                <w:noProof/>
                <w:webHidden/>
              </w:rPr>
              <w:fldChar w:fldCharType="end"/>
            </w:r>
          </w:hyperlink>
        </w:p>
        <w:p w14:paraId="5D9946DD" w14:textId="2F5752D2" w:rsidR="00312BE3" w:rsidRDefault="002D4F7E">
          <w:pPr>
            <w:pStyle w:val="TOC2"/>
            <w:rPr>
              <w:rFonts w:eastAsiaTheme="minorEastAsia"/>
              <w:smallCaps w:val="0"/>
              <w:noProof/>
              <w:color w:val="auto"/>
              <w:sz w:val="22"/>
              <w:szCs w:val="22"/>
            </w:rPr>
          </w:pPr>
          <w:hyperlink w:anchor="_Toc126582255" w:history="1">
            <w:r w:rsidR="00312BE3" w:rsidRPr="00770ECA">
              <w:rPr>
                <w:rStyle w:val="Hyperlink"/>
                <w:noProof/>
              </w:rPr>
              <w:t>ESF- 4 Position Aids</w:t>
            </w:r>
            <w:r w:rsidR="00312BE3">
              <w:rPr>
                <w:noProof/>
                <w:webHidden/>
              </w:rPr>
              <w:tab/>
            </w:r>
            <w:r w:rsidR="00312BE3">
              <w:rPr>
                <w:noProof/>
                <w:webHidden/>
              </w:rPr>
              <w:fldChar w:fldCharType="begin"/>
            </w:r>
            <w:r w:rsidR="00312BE3">
              <w:rPr>
                <w:noProof/>
                <w:webHidden/>
              </w:rPr>
              <w:instrText xml:space="preserve"> PAGEREF _Toc126582255 \h </w:instrText>
            </w:r>
            <w:r w:rsidR="00312BE3">
              <w:rPr>
                <w:noProof/>
                <w:webHidden/>
              </w:rPr>
            </w:r>
            <w:r w:rsidR="00312BE3">
              <w:rPr>
                <w:noProof/>
                <w:webHidden/>
              </w:rPr>
              <w:fldChar w:fldCharType="separate"/>
            </w:r>
            <w:r w:rsidR="00312BE3">
              <w:rPr>
                <w:noProof/>
                <w:webHidden/>
              </w:rPr>
              <w:t>149</w:t>
            </w:r>
            <w:r w:rsidR="00312BE3">
              <w:rPr>
                <w:noProof/>
                <w:webHidden/>
              </w:rPr>
              <w:fldChar w:fldCharType="end"/>
            </w:r>
          </w:hyperlink>
        </w:p>
        <w:p w14:paraId="5C408571" w14:textId="02AE1836" w:rsidR="00312BE3" w:rsidRDefault="002D4F7E">
          <w:pPr>
            <w:pStyle w:val="TOC2"/>
            <w:rPr>
              <w:rFonts w:eastAsiaTheme="minorEastAsia"/>
              <w:smallCaps w:val="0"/>
              <w:noProof/>
              <w:color w:val="auto"/>
              <w:sz w:val="22"/>
              <w:szCs w:val="22"/>
            </w:rPr>
          </w:pPr>
          <w:hyperlink w:anchor="_Toc126582256" w:history="1">
            <w:r w:rsidR="00312BE3" w:rsidRPr="00770ECA">
              <w:rPr>
                <w:rStyle w:val="Hyperlink"/>
                <w:noProof/>
              </w:rPr>
              <w:t>ESF-5 Position Aids</w:t>
            </w:r>
            <w:r w:rsidR="00312BE3">
              <w:rPr>
                <w:noProof/>
                <w:webHidden/>
              </w:rPr>
              <w:tab/>
            </w:r>
            <w:r w:rsidR="00312BE3">
              <w:rPr>
                <w:noProof/>
                <w:webHidden/>
              </w:rPr>
              <w:fldChar w:fldCharType="begin"/>
            </w:r>
            <w:r w:rsidR="00312BE3">
              <w:rPr>
                <w:noProof/>
                <w:webHidden/>
              </w:rPr>
              <w:instrText xml:space="preserve"> PAGEREF _Toc126582256 \h </w:instrText>
            </w:r>
            <w:r w:rsidR="00312BE3">
              <w:rPr>
                <w:noProof/>
                <w:webHidden/>
              </w:rPr>
            </w:r>
            <w:r w:rsidR="00312BE3">
              <w:rPr>
                <w:noProof/>
                <w:webHidden/>
              </w:rPr>
              <w:fldChar w:fldCharType="separate"/>
            </w:r>
            <w:r w:rsidR="00312BE3">
              <w:rPr>
                <w:noProof/>
                <w:webHidden/>
              </w:rPr>
              <w:t>155</w:t>
            </w:r>
            <w:r w:rsidR="00312BE3">
              <w:rPr>
                <w:noProof/>
                <w:webHidden/>
              </w:rPr>
              <w:fldChar w:fldCharType="end"/>
            </w:r>
          </w:hyperlink>
        </w:p>
        <w:p w14:paraId="324C353D" w14:textId="5DA8A6DC" w:rsidR="00312BE3" w:rsidRDefault="002D4F7E">
          <w:pPr>
            <w:pStyle w:val="TOC2"/>
            <w:rPr>
              <w:rFonts w:eastAsiaTheme="minorEastAsia"/>
              <w:smallCaps w:val="0"/>
              <w:noProof/>
              <w:color w:val="auto"/>
              <w:sz w:val="22"/>
              <w:szCs w:val="22"/>
            </w:rPr>
          </w:pPr>
          <w:hyperlink w:anchor="_Toc126582257" w:history="1">
            <w:r w:rsidR="00312BE3" w:rsidRPr="00770ECA">
              <w:rPr>
                <w:rStyle w:val="Hyperlink"/>
                <w:noProof/>
              </w:rPr>
              <w:t>ESF-6 Position Aids</w:t>
            </w:r>
            <w:r w:rsidR="00312BE3">
              <w:rPr>
                <w:noProof/>
                <w:webHidden/>
              </w:rPr>
              <w:tab/>
            </w:r>
            <w:r w:rsidR="00312BE3">
              <w:rPr>
                <w:noProof/>
                <w:webHidden/>
              </w:rPr>
              <w:fldChar w:fldCharType="begin"/>
            </w:r>
            <w:r w:rsidR="00312BE3">
              <w:rPr>
                <w:noProof/>
                <w:webHidden/>
              </w:rPr>
              <w:instrText xml:space="preserve"> PAGEREF _Toc126582257 \h </w:instrText>
            </w:r>
            <w:r w:rsidR="00312BE3">
              <w:rPr>
                <w:noProof/>
                <w:webHidden/>
              </w:rPr>
            </w:r>
            <w:r w:rsidR="00312BE3">
              <w:rPr>
                <w:noProof/>
                <w:webHidden/>
              </w:rPr>
              <w:fldChar w:fldCharType="separate"/>
            </w:r>
            <w:r w:rsidR="00312BE3">
              <w:rPr>
                <w:noProof/>
                <w:webHidden/>
              </w:rPr>
              <w:t>164</w:t>
            </w:r>
            <w:r w:rsidR="00312BE3">
              <w:rPr>
                <w:noProof/>
                <w:webHidden/>
              </w:rPr>
              <w:fldChar w:fldCharType="end"/>
            </w:r>
          </w:hyperlink>
        </w:p>
        <w:p w14:paraId="30A3424C" w14:textId="45549352" w:rsidR="00312BE3" w:rsidRDefault="002D4F7E">
          <w:pPr>
            <w:pStyle w:val="TOC2"/>
            <w:rPr>
              <w:rFonts w:eastAsiaTheme="minorEastAsia"/>
              <w:smallCaps w:val="0"/>
              <w:noProof/>
              <w:color w:val="auto"/>
              <w:sz w:val="22"/>
              <w:szCs w:val="22"/>
            </w:rPr>
          </w:pPr>
          <w:hyperlink w:anchor="_Toc126582258" w:history="1">
            <w:r w:rsidR="00312BE3" w:rsidRPr="00770ECA">
              <w:rPr>
                <w:rStyle w:val="Hyperlink"/>
                <w:noProof/>
              </w:rPr>
              <w:t>ESF-7 Position Aids</w:t>
            </w:r>
            <w:r w:rsidR="00312BE3">
              <w:rPr>
                <w:noProof/>
                <w:webHidden/>
              </w:rPr>
              <w:tab/>
            </w:r>
            <w:r w:rsidR="00312BE3">
              <w:rPr>
                <w:noProof/>
                <w:webHidden/>
              </w:rPr>
              <w:fldChar w:fldCharType="begin"/>
            </w:r>
            <w:r w:rsidR="00312BE3">
              <w:rPr>
                <w:noProof/>
                <w:webHidden/>
              </w:rPr>
              <w:instrText xml:space="preserve"> PAGEREF _Toc126582258 \h </w:instrText>
            </w:r>
            <w:r w:rsidR="00312BE3">
              <w:rPr>
                <w:noProof/>
                <w:webHidden/>
              </w:rPr>
            </w:r>
            <w:r w:rsidR="00312BE3">
              <w:rPr>
                <w:noProof/>
                <w:webHidden/>
              </w:rPr>
              <w:fldChar w:fldCharType="separate"/>
            </w:r>
            <w:r w:rsidR="00312BE3">
              <w:rPr>
                <w:noProof/>
                <w:webHidden/>
              </w:rPr>
              <w:t>179</w:t>
            </w:r>
            <w:r w:rsidR="00312BE3">
              <w:rPr>
                <w:noProof/>
                <w:webHidden/>
              </w:rPr>
              <w:fldChar w:fldCharType="end"/>
            </w:r>
          </w:hyperlink>
        </w:p>
        <w:p w14:paraId="02332EFC" w14:textId="535569DF" w:rsidR="00312BE3" w:rsidRDefault="002D4F7E">
          <w:pPr>
            <w:pStyle w:val="TOC2"/>
            <w:rPr>
              <w:rFonts w:eastAsiaTheme="minorEastAsia"/>
              <w:smallCaps w:val="0"/>
              <w:noProof/>
              <w:color w:val="auto"/>
              <w:sz w:val="22"/>
              <w:szCs w:val="22"/>
            </w:rPr>
          </w:pPr>
          <w:hyperlink w:anchor="_Toc126582259" w:history="1">
            <w:r w:rsidR="00312BE3" w:rsidRPr="00770ECA">
              <w:rPr>
                <w:rStyle w:val="Hyperlink"/>
                <w:noProof/>
              </w:rPr>
              <w:t>ESF-8 Position Aids</w:t>
            </w:r>
            <w:r w:rsidR="00312BE3">
              <w:rPr>
                <w:noProof/>
                <w:webHidden/>
              </w:rPr>
              <w:tab/>
            </w:r>
            <w:r w:rsidR="00312BE3">
              <w:rPr>
                <w:noProof/>
                <w:webHidden/>
              </w:rPr>
              <w:fldChar w:fldCharType="begin"/>
            </w:r>
            <w:r w:rsidR="00312BE3">
              <w:rPr>
                <w:noProof/>
                <w:webHidden/>
              </w:rPr>
              <w:instrText xml:space="preserve"> PAGEREF _Toc126582259 \h </w:instrText>
            </w:r>
            <w:r w:rsidR="00312BE3">
              <w:rPr>
                <w:noProof/>
                <w:webHidden/>
              </w:rPr>
            </w:r>
            <w:r w:rsidR="00312BE3">
              <w:rPr>
                <w:noProof/>
                <w:webHidden/>
              </w:rPr>
              <w:fldChar w:fldCharType="separate"/>
            </w:r>
            <w:r w:rsidR="00312BE3">
              <w:rPr>
                <w:noProof/>
                <w:webHidden/>
              </w:rPr>
              <w:t>192</w:t>
            </w:r>
            <w:r w:rsidR="00312BE3">
              <w:rPr>
                <w:noProof/>
                <w:webHidden/>
              </w:rPr>
              <w:fldChar w:fldCharType="end"/>
            </w:r>
          </w:hyperlink>
        </w:p>
        <w:p w14:paraId="009E3711" w14:textId="6394D3F9" w:rsidR="00312BE3" w:rsidRDefault="002D4F7E">
          <w:pPr>
            <w:pStyle w:val="TOC2"/>
            <w:rPr>
              <w:rFonts w:eastAsiaTheme="minorEastAsia"/>
              <w:smallCaps w:val="0"/>
              <w:noProof/>
              <w:color w:val="auto"/>
              <w:sz w:val="22"/>
              <w:szCs w:val="22"/>
            </w:rPr>
          </w:pPr>
          <w:hyperlink w:anchor="_Toc126582260" w:history="1">
            <w:r w:rsidR="00312BE3" w:rsidRPr="00770ECA">
              <w:rPr>
                <w:rStyle w:val="Hyperlink"/>
                <w:noProof/>
              </w:rPr>
              <w:t>ESF 9 Position Aids</w:t>
            </w:r>
            <w:r w:rsidR="00312BE3">
              <w:rPr>
                <w:noProof/>
                <w:webHidden/>
              </w:rPr>
              <w:tab/>
            </w:r>
            <w:r w:rsidR="00312BE3">
              <w:rPr>
                <w:noProof/>
                <w:webHidden/>
              </w:rPr>
              <w:fldChar w:fldCharType="begin"/>
            </w:r>
            <w:r w:rsidR="00312BE3">
              <w:rPr>
                <w:noProof/>
                <w:webHidden/>
              </w:rPr>
              <w:instrText xml:space="preserve"> PAGEREF _Toc126582260 \h </w:instrText>
            </w:r>
            <w:r w:rsidR="00312BE3">
              <w:rPr>
                <w:noProof/>
                <w:webHidden/>
              </w:rPr>
            </w:r>
            <w:r w:rsidR="00312BE3">
              <w:rPr>
                <w:noProof/>
                <w:webHidden/>
              </w:rPr>
              <w:fldChar w:fldCharType="separate"/>
            </w:r>
            <w:r w:rsidR="00312BE3">
              <w:rPr>
                <w:noProof/>
                <w:webHidden/>
              </w:rPr>
              <w:t>200</w:t>
            </w:r>
            <w:r w:rsidR="00312BE3">
              <w:rPr>
                <w:noProof/>
                <w:webHidden/>
              </w:rPr>
              <w:fldChar w:fldCharType="end"/>
            </w:r>
          </w:hyperlink>
        </w:p>
        <w:p w14:paraId="50B33F86" w14:textId="1CFFA51C" w:rsidR="00312BE3" w:rsidRDefault="002D4F7E">
          <w:pPr>
            <w:pStyle w:val="TOC2"/>
            <w:rPr>
              <w:rFonts w:eastAsiaTheme="minorEastAsia"/>
              <w:smallCaps w:val="0"/>
              <w:noProof/>
              <w:color w:val="auto"/>
              <w:sz w:val="22"/>
              <w:szCs w:val="22"/>
            </w:rPr>
          </w:pPr>
          <w:hyperlink w:anchor="_Toc126582261" w:history="1">
            <w:r w:rsidR="00312BE3" w:rsidRPr="00770ECA">
              <w:rPr>
                <w:rStyle w:val="Hyperlink"/>
                <w:noProof/>
              </w:rPr>
              <w:t>ESF-10 Position Aids</w:t>
            </w:r>
            <w:r w:rsidR="00312BE3">
              <w:rPr>
                <w:noProof/>
                <w:webHidden/>
              </w:rPr>
              <w:tab/>
            </w:r>
            <w:r w:rsidR="00312BE3">
              <w:rPr>
                <w:noProof/>
                <w:webHidden/>
              </w:rPr>
              <w:fldChar w:fldCharType="begin"/>
            </w:r>
            <w:r w:rsidR="00312BE3">
              <w:rPr>
                <w:noProof/>
                <w:webHidden/>
              </w:rPr>
              <w:instrText xml:space="preserve"> PAGEREF _Toc126582261 \h </w:instrText>
            </w:r>
            <w:r w:rsidR="00312BE3">
              <w:rPr>
                <w:noProof/>
                <w:webHidden/>
              </w:rPr>
            </w:r>
            <w:r w:rsidR="00312BE3">
              <w:rPr>
                <w:noProof/>
                <w:webHidden/>
              </w:rPr>
              <w:fldChar w:fldCharType="separate"/>
            </w:r>
            <w:r w:rsidR="00312BE3">
              <w:rPr>
                <w:noProof/>
                <w:webHidden/>
              </w:rPr>
              <w:t>204</w:t>
            </w:r>
            <w:r w:rsidR="00312BE3">
              <w:rPr>
                <w:noProof/>
                <w:webHidden/>
              </w:rPr>
              <w:fldChar w:fldCharType="end"/>
            </w:r>
          </w:hyperlink>
        </w:p>
        <w:p w14:paraId="0798D8EF" w14:textId="415CFDE1" w:rsidR="00312BE3" w:rsidRDefault="002D4F7E">
          <w:pPr>
            <w:pStyle w:val="TOC2"/>
            <w:rPr>
              <w:rFonts w:eastAsiaTheme="minorEastAsia"/>
              <w:smallCaps w:val="0"/>
              <w:noProof/>
              <w:color w:val="auto"/>
              <w:sz w:val="22"/>
              <w:szCs w:val="22"/>
            </w:rPr>
          </w:pPr>
          <w:hyperlink w:anchor="_Toc126582262" w:history="1">
            <w:r w:rsidR="00312BE3" w:rsidRPr="00770ECA">
              <w:rPr>
                <w:rStyle w:val="Hyperlink"/>
                <w:noProof/>
              </w:rPr>
              <w:t>ESF-11 Positon Aids</w:t>
            </w:r>
            <w:r w:rsidR="00312BE3">
              <w:rPr>
                <w:noProof/>
                <w:webHidden/>
              </w:rPr>
              <w:tab/>
            </w:r>
            <w:r w:rsidR="00312BE3">
              <w:rPr>
                <w:noProof/>
                <w:webHidden/>
              </w:rPr>
              <w:fldChar w:fldCharType="begin"/>
            </w:r>
            <w:r w:rsidR="00312BE3">
              <w:rPr>
                <w:noProof/>
                <w:webHidden/>
              </w:rPr>
              <w:instrText xml:space="preserve"> PAGEREF _Toc126582262 \h </w:instrText>
            </w:r>
            <w:r w:rsidR="00312BE3">
              <w:rPr>
                <w:noProof/>
                <w:webHidden/>
              </w:rPr>
            </w:r>
            <w:r w:rsidR="00312BE3">
              <w:rPr>
                <w:noProof/>
                <w:webHidden/>
              </w:rPr>
              <w:fldChar w:fldCharType="separate"/>
            </w:r>
            <w:r w:rsidR="00312BE3">
              <w:rPr>
                <w:noProof/>
                <w:webHidden/>
              </w:rPr>
              <w:t>222</w:t>
            </w:r>
            <w:r w:rsidR="00312BE3">
              <w:rPr>
                <w:noProof/>
                <w:webHidden/>
              </w:rPr>
              <w:fldChar w:fldCharType="end"/>
            </w:r>
          </w:hyperlink>
        </w:p>
        <w:p w14:paraId="0DC706B8" w14:textId="3C805F52" w:rsidR="00312BE3" w:rsidRDefault="002D4F7E">
          <w:pPr>
            <w:pStyle w:val="TOC2"/>
            <w:rPr>
              <w:rFonts w:eastAsiaTheme="minorEastAsia"/>
              <w:smallCaps w:val="0"/>
              <w:noProof/>
              <w:color w:val="auto"/>
              <w:sz w:val="22"/>
              <w:szCs w:val="22"/>
            </w:rPr>
          </w:pPr>
          <w:hyperlink w:anchor="_Toc126582263" w:history="1">
            <w:r w:rsidR="00312BE3" w:rsidRPr="00770ECA">
              <w:rPr>
                <w:rStyle w:val="Hyperlink"/>
                <w:noProof/>
              </w:rPr>
              <w:t>ESF-12 Position Aids</w:t>
            </w:r>
            <w:r w:rsidR="00312BE3">
              <w:rPr>
                <w:noProof/>
                <w:webHidden/>
              </w:rPr>
              <w:tab/>
            </w:r>
            <w:r w:rsidR="00312BE3">
              <w:rPr>
                <w:noProof/>
                <w:webHidden/>
              </w:rPr>
              <w:fldChar w:fldCharType="begin"/>
            </w:r>
            <w:r w:rsidR="00312BE3">
              <w:rPr>
                <w:noProof/>
                <w:webHidden/>
              </w:rPr>
              <w:instrText xml:space="preserve"> PAGEREF _Toc126582263 \h </w:instrText>
            </w:r>
            <w:r w:rsidR="00312BE3">
              <w:rPr>
                <w:noProof/>
                <w:webHidden/>
              </w:rPr>
            </w:r>
            <w:r w:rsidR="00312BE3">
              <w:rPr>
                <w:noProof/>
                <w:webHidden/>
              </w:rPr>
              <w:fldChar w:fldCharType="separate"/>
            </w:r>
            <w:r w:rsidR="00312BE3">
              <w:rPr>
                <w:noProof/>
                <w:webHidden/>
              </w:rPr>
              <w:t>228</w:t>
            </w:r>
            <w:r w:rsidR="00312BE3">
              <w:rPr>
                <w:noProof/>
                <w:webHidden/>
              </w:rPr>
              <w:fldChar w:fldCharType="end"/>
            </w:r>
          </w:hyperlink>
        </w:p>
        <w:p w14:paraId="275975AC" w14:textId="691C2266" w:rsidR="00312BE3" w:rsidRDefault="002D4F7E">
          <w:pPr>
            <w:pStyle w:val="TOC2"/>
            <w:rPr>
              <w:rFonts w:eastAsiaTheme="minorEastAsia"/>
              <w:smallCaps w:val="0"/>
              <w:noProof/>
              <w:color w:val="auto"/>
              <w:sz w:val="22"/>
              <w:szCs w:val="22"/>
            </w:rPr>
          </w:pPr>
          <w:hyperlink w:anchor="_Toc126582264" w:history="1">
            <w:r w:rsidR="00312BE3" w:rsidRPr="00770ECA">
              <w:rPr>
                <w:rStyle w:val="Hyperlink"/>
                <w:noProof/>
              </w:rPr>
              <w:t>ESF-13 Position Aids</w:t>
            </w:r>
            <w:r w:rsidR="00312BE3">
              <w:rPr>
                <w:noProof/>
                <w:webHidden/>
              </w:rPr>
              <w:tab/>
            </w:r>
            <w:r w:rsidR="00312BE3">
              <w:rPr>
                <w:noProof/>
                <w:webHidden/>
              </w:rPr>
              <w:fldChar w:fldCharType="begin"/>
            </w:r>
            <w:r w:rsidR="00312BE3">
              <w:rPr>
                <w:noProof/>
                <w:webHidden/>
              </w:rPr>
              <w:instrText xml:space="preserve"> PAGEREF _Toc126582264 \h </w:instrText>
            </w:r>
            <w:r w:rsidR="00312BE3">
              <w:rPr>
                <w:noProof/>
                <w:webHidden/>
              </w:rPr>
            </w:r>
            <w:r w:rsidR="00312BE3">
              <w:rPr>
                <w:noProof/>
                <w:webHidden/>
              </w:rPr>
              <w:fldChar w:fldCharType="separate"/>
            </w:r>
            <w:r w:rsidR="00312BE3">
              <w:rPr>
                <w:noProof/>
                <w:webHidden/>
              </w:rPr>
              <w:t>243</w:t>
            </w:r>
            <w:r w:rsidR="00312BE3">
              <w:rPr>
                <w:noProof/>
                <w:webHidden/>
              </w:rPr>
              <w:fldChar w:fldCharType="end"/>
            </w:r>
          </w:hyperlink>
        </w:p>
        <w:p w14:paraId="2E03FD22" w14:textId="09735D59" w:rsidR="00312BE3" w:rsidRDefault="002D4F7E">
          <w:pPr>
            <w:pStyle w:val="TOC2"/>
            <w:rPr>
              <w:rFonts w:eastAsiaTheme="minorEastAsia"/>
              <w:smallCaps w:val="0"/>
              <w:noProof/>
              <w:color w:val="auto"/>
              <w:sz w:val="22"/>
              <w:szCs w:val="22"/>
            </w:rPr>
          </w:pPr>
          <w:hyperlink w:anchor="_Toc126582265" w:history="1">
            <w:r w:rsidR="00312BE3" w:rsidRPr="00770ECA">
              <w:rPr>
                <w:rStyle w:val="Hyperlink"/>
                <w:noProof/>
              </w:rPr>
              <w:t>ESF-14 Position Aids</w:t>
            </w:r>
            <w:r w:rsidR="00312BE3">
              <w:rPr>
                <w:noProof/>
                <w:webHidden/>
              </w:rPr>
              <w:tab/>
            </w:r>
            <w:r w:rsidR="00312BE3">
              <w:rPr>
                <w:noProof/>
                <w:webHidden/>
              </w:rPr>
              <w:fldChar w:fldCharType="begin"/>
            </w:r>
            <w:r w:rsidR="00312BE3">
              <w:rPr>
                <w:noProof/>
                <w:webHidden/>
              </w:rPr>
              <w:instrText xml:space="preserve"> PAGEREF _Toc126582265 \h </w:instrText>
            </w:r>
            <w:r w:rsidR="00312BE3">
              <w:rPr>
                <w:noProof/>
                <w:webHidden/>
              </w:rPr>
            </w:r>
            <w:r w:rsidR="00312BE3">
              <w:rPr>
                <w:noProof/>
                <w:webHidden/>
              </w:rPr>
              <w:fldChar w:fldCharType="separate"/>
            </w:r>
            <w:r w:rsidR="00312BE3">
              <w:rPr>
                <w:noProof/>
                <w:webHidden/>
              </w:rPr>
              <w:t>248</w:t>
            </w:r>
            <w:r w:rsidR="00312BE3">
              <w:rPr>
                <w:noProof/>
                <w:webHidden/>
              </w:rPr>
              <w:fldChar w:fldCharType="end"/>
            </w:r>
          </w:hyperlink>
        </w:p>
        <w:p w14:paraId="6A12DD49" w14:textId="29808D15" w:rsidR="00312BE3" w:rsidRDefault="002D4F7E">
          <w:pPr>
            <w:pStyle w:val="TOC2"/>
            <w:rPr>
              <w:rFonts w:eastAsiaTheme="minorEastAsia"/>
              <w:smallCaps w:val="0"/>
              <w:noProof/>
              <w:color w:val="auto"/>
              <w:sz w:val="22"/>
              <w:szCs w:val="22"/>
            </w:rPr>
          </w:pPr>
          <w:hyperlink w:anchor="_Toc126582266" w:history="1">
            <w:r w:rsidR="00312BE3" w:rsidRPr="00770ECA">
              <w:rPr>
                <w:rStyle w:val="Hyperlink"/>
                <w:noProof/>
              </w:rPr>
              <w:t>ESF-15 Position Aids</w:t>
            </w:r>
            <w:r w:rsidR="00312BE3">
              <w:rPr>
                <w:noProof/>
                <w:webHidden/>
              </w:rPr>
              <w:tab/>
            </w:r>
            <w:r w:rsidR="00312BE3">
              <w:rPr>
                <w:noProof/>
                <w:webHidden/>
              </w:rPr>
              <w:fldChar w:fldCharType="begin"/>
            </w:r>
            <w:r w:rsidR="00312BE3">
              <w:rPr>
                <w:noProof/>
                <w:webHidden/>
              </w:rPr>
              <w:instrText xml:space="preserve"> PAGEREF _Toc126582266 \h </w:instrText>
            </w:r>
            <w:r w:rsidR="00312BE3">
              <w:rPr>
                <w:noProof/>
                <w:webHidden/>
              </w:rPr>
            </w:r>
            <w:r w:rsidR="00312BE3">
              <w:rPr>
                <w:noProof/>
                <w:webHidden/>
              </w:rPr>
              <w:fldChar w:fldCharType="separate"/>
            </w:r>
            <w:r w:rsidR="00312BE3">
              <w:rPr>
                <w:noProof/>
                <w:webHidden/>
              </w:rPr>
              <w:t>255</w:t>
            </w:r>
            <w:r w:rsidR="00312BE3">
              <w:rPr>
                <w:noProof/>
                <w:webHidden/>
              </w:rPr>
              <w:fldChar w:fldCharType="end"/>
            </w:r>
          </w:hyperlink>
        </w:p>
        <w:p w14:paraId="70C034D9" w14:textId="6C161965" w:rsidR="00312BE3" w:rsidRDefault="002D4F7E">
          <w:pPr>
            <w:pStyle w:val="TOC2"/>
            <w:rPr>
              <w:rFonts w:eastAsiaTheme="minorEastAsia"/>
              <w:smallCaps w:val="0"/>
              <w:noProof/>
              <w:color w:val="auto"/>
              <w:sz w:val="22"/>
              <w:szCs w:val="22"/>
            </w:rPr>
          </w:pPr>
          <w:hyperlink w:anchor="_Toc126582267" w:history="1">
            <w:r w:rsidR="00312BE3" w:rsidRPr="00770ECA">
              <w:rPr>
                <w:rStyle w:val="Hyperlink"/>
                <w:noProof/>
              </w:rPr>
              <w:t>ESF-16 Position Aids</w:t>
            </w:r>
            <w:r w:rsidR="00312BE3">
              <w:rPr>
                <w:noProof/>
                <w:webHidden/>
              </w:rPr>
              <w:tab/>
            </w:r>
            <w:r w:rsidR="00312BE3">
              <w:rPr>
                <w:noProof/>
                <w:webHidden/>
              </w:rPr>
              <w:fldChar w:fldCharType="begin"/>
            </w:r>
            <w:r w:rsidR="00312BE3">
              <w:rPr>
                <w:noProof/>
                <w:webHidden/>
              </w:rPr>
              <w:instrText xml:space="preserve"> PAGEREF _Toc126582267 \h </w:instrText>
            </w:r>
            <w:r w:rsidR="00312BE3">
              <w:rPr>
                <w:noProof/>
                <w:webHidden/>
              </w:rPr>
            </w:r>
            <w:r w:rsidR="00312BE3">
              <w:rPr>
                <w:noProof/>
                <w:webHidden/>
              </w:rPr>
              <w:fldChar w:fldCharType="separate"/>
            </w:r>
            <w:r w:rsidR="00312BE3">
              <w:rPr>
                <w:noProof/>
                <w:webHidden/>
              </w:rPr>
              <w:t>265</w:t>
            </w:r>
            <w:r w:rsidR="00312BE3">
              <w:rPr>
                <w:noProof/>
                <w:webHidden/>
              </w:rPr>
              <w:fldChar w:fldCharType="end"/>
            </w:r>
          </w:hyperlink>
        </w:p>
        <w:p w14:paraId="18B8684A" w14:textId="444154F2" w:rsidR="00312BE3" w:rsidRDefault="002D4F7E">
          <w:pPr>
            <w:pStyle w:val="TOC2"/>
            <w:rPr>
              <w:rFonts w:eastAsiaTheme="minorEastAsia"/>
              <w:smallCaps w:val="0"/>
              <w:noProof/>
              <w:color w:val="auto"/>
              <w:sz w:val="22"/>
              <w:szCs w:val="22"/>
            </w:rPr>
          </w:pPr>
          <w:hyperlink w:anchor="_Toc126582268" w:history="1">
            <w:r w:rsidR="00312BE3" w:rsidRPr="00770ECA">
              <w:rPr>
                <w:rStyle w:val="Hyperlink"/>
                <w:noProof/>
              </w:rPr>
              <w:t>ESF-17 Position Aids</w:t>
            </w:r>
            <w:r w:rsidR="00312BE3">
              <w:rPr>
                <w:noProof/>
                <w:webHidden/>
              </w:rPr>
              <w:tab/>
            </w:r>
            <w:r w:rsidR="00312BE3">
              <w:rPr>
                <w:noProof/>
                <w:webHidden/>
              </w:rPr>
              <w:fldChar w:fldCharType="begin"/>
            </w:r>
            <w:r w:rsidR="00312BE3">
              <w:rPr>
                <w:noProof/>
                <w:webHidden/>
              </w:rPr>
              <w:instrText xml:space="preserve"> PAGEREF _Toc126582268 \h </w:instrText>
            </w:r>
            <w:r w:rsidR="00312BE3">
              <w:rPr>
                <w:noProof/>
                <w:webHidden/>
              </w:rPr>
            </w:r>
            <w:r w:rsidR="00312BE3">
              <w:rPr>
                <w:noProof/>
                <w:webHidden/>
              </w:rPr>
              <w:fldChar w:fldCharType="separate"/>
            </w:r>
            <w:r w:rsidR="00312BE3">
              <w:rPr>
                <w:noProof/>
                <w:webHidden/>
              </w:rPr>
              <w:t>270</w:t>
            </w:r>
            <w:r w:rsidR="00312BE3">
              <w:rPr>
                <w:noProof/>
                <w:webHidden/>
              </w:rPr>
              <w:fldChar w:fldCharType="end"/>
            </w:r>
          </w:hyperlink>
        </w:p>
        <w:p w14:paraId="7585914E" w14:textId="16DC836A" w:rsidR="00312BE3" w:rsidRDefault="002D4F7E">
          <w:pPr>
            <w:pStyle w:val="TOC2"/>
            <w:rPr>
              <w:rFonts w:eastAsiaTheme="minorEastAsia"/>
              <w:smallCaps w:val="0"/>
              <w:noProof/>
              <w:color w:val="auto"/>
              <w:sz w:val="22"/>
              <w:szCs w:val="22"/>
            </w:rPr>
          </w:pPr>
          <w:hyperlink w:anchor="_Toc126582269" w:history="1">
            <w:r w:rsidR="00312BE3" w:rsidRPr="00770ECA">
              <w:rPr>
                <w:rStyle w:val="Hyperlink"/>
                <w:noProof/>
              </w:rPr>
              <w:t>ESF-19 Position Aids</w:t>
            </w:r>
            <w:r w:rsidR="00312BE3">
              <w:rPr>
                <w:noProof/>
                <w:webHidden/>
              </w:rPr>
              <w:tab/>
            </w:r>
            <w:r w:rsidR="00312BE3">
              <w:rPr>
                <w:noProof/>
                <w:webHidden/>
              </w:rPr>
              <w:fldChar w:fldCharType="begin"/>
            </w:r>
            <w:r w:rsidR="00312BE3">
              <w:rPr>
                <w:noProof/>
                <w:webHidden/>
              </w:rPr>
              <w:instrText xml:space="preserve"> PAGEREF _Toc126582269 \h </w:instrText>
            </w:r>
            <w:r w:rsidR="00312BE3">
              <w:rPr>
                <w:noProof/>
                <w:webHidden/>
              </w:rPr>
            </w:r>
            <w:r w:rsidR="00312BE3">
              <w:rPr>
                <w:noProof/>
                <w:webHidden/>
              </w:rPr>
              <w:fldChar w:fldCharType="separate"/>
            </w:r>
            <w:r w:rsidR="00312BE3">
              <w:rPr>
                <w:noProof/>
                <w:webHidden/>
              </w:rPr>
              <w:t>274</w:t>
            </w:r>
            <w:r w:rsidR="00312BE3">
              <w:rPr>
                <w:noProof/>
                <w:webHidden/>
              </w:rPr>
              <w:fldChar w:fldCharType="end"/>
            </w:r>
          </w:hyperlink>
        </w:p>
        <w:p w14:paraId="202466E8" w14:textId="520E2AB1" w:rsidR="00312BE3" w:rsidRDefault="002D4F7E">
          <w:pPr>
            <w:pStyle w:val="TOC2"/>
            <w:rPr>
              <w:rFonts w:eastAsiaTheme="minorEastAsia"/>
              <w:smallCaps w:val="0"/>
              <w:noProof/>
              <w:color w:val="auto"/>
              <w:sz w:val="22"/>
              <w:szCs w:val="22"/>
            </w:rPr>
          </w:pPr>
          <w:hyperlink w:anchor="_Toc126582270" w:history="1">
            <w:r w:rsidR="00312BE3" w:rsidRPr="00770ECA">
              <w:rPr>
                <w:rStyle w:val="Hyperlink"/>
                <w:noProof/>
              </w:rPr>
              <w:t>ESF-20 Position Aids</w:t>
            </w:r>
            <w:r w:rsidR="00312BE3">
              <w:rPr>
                <w:noProof/>
                <w:webHidden/>
              </w:rPr>
              <w:tab/>
            </w:r>
            <w:r w:rsidR="00312BE3">
              <w:rPr>
                <w:noProof/>
                <w:webHidden/>
              </w:rPr>
              <w:fldChar w:fldCharType="begin"/>
            </w:r>
            <w:r w:rsidR="00312BE3">
              <w:rPr>
                <w:noProof/>
                <w:webHidden/>
              </w:rPr>
              <w:instrText xml:space="preserve"> PAGEREF _Toc126582270 \h </w:instrText>
            </w:r>
            <w:r w:rsidR="00312BE3">
              <w:rPr>
                <w:noProof/>
                <w:webHidden/>
              </w:rPr>
            </w:r>
            <w:r w:rsidR="00312BE3">
              <w:rPr>
                <w:noProof/>
                <w:webHidden/>
              </w:rPr>
              <w:fldChar w:fldCharType="separate"/>
            </w:r>
            <w:r w:rsidR="00312BE3">
              <w:rPr>
                <w:noProof/>
                <w:webHidden/>
              </w:rPr>
              <w:t>277</w:t>
            </w:r>
            <w:r w:rsidR="00312BE3">
              <w:rPr>
                <w:noProof/>
                <w:webHidden/>
              </w:rPr>
              <w:fldChar w:fldCharType="end"/>
            </w:r>
          </w:hyperlink>
        </w:p>
        <w:p w14:paraId="0309244C" w14:textId="2F8C98A4" w:rsidR="00357308" w:rsidRDefault="00D345CC">
          <w:r>
            <w:rPr>
              <w:sz w:val="20"/>
              <w:szCs w:val="20"/>
            </w:rPr>
            <w:fldChar w:fldCharType="end"/>
          </w:r>
        </w:p>
      </w:sdtContent>
    </w:sdt>
    <w:p w14:paraId="10C219A1" w14:textId="77777777" w:rsidR="007C1F66" w:rsidRDefault="007C1F66">
      <w:pPr>
        <w:rPr>
          <w:rStyle w:val="SubtleEmphasis"/>
        </w:rPr>
        <w:sectPr w:rsidR="007C1F66" w:rsidSect="00E02AAD">
          <w:headerReference w:type="default" r:id="rId14"/>
          <w:pgSz w:w="12240" w:h="15840" w:code="1"/>
          <w:pgMar w:top="720" w:right="1440" w:bottom="720" w:left="1440" w:header="720" w:footer="720" w:gutter="0"/>
          <w:cols w:space="720"/>
          <w:titlePg/>
          <w:docGrid w:linePitch="360"/>
        </w:sectPr>
      </w:pPr>
    </w:p>
    <w:p w14:paraId="015DFACE" w14:textId="77777777" w:rsidR="006454E9" w:rsidRDefault="009B738A" w:rsidP="00F07B9D">
      <w:pPr>
        <w:pStyle w:val="Heading1"/>
        <w:spacing w:after="240"/>
      </w:pPr>
      <w:bookmarkStart w:id="1" w:name="_Toc126582185"/>
      <w:r>
        <w:lastRenderedPageBreak/>
        <w:t xml:space="preserve">Part 1- </w:t>
      </w:r>
      <w:r w:rsidR="00FC3A70">
        <w:t xml:space="preserve">Introductory Material &amp; </w:t>
      </w:r>
      <w:r w:rsidR="00E36008" w:rsidRPr="003C0455">
        <w:t>Overview</w:t>
      </w:r>
      <w:bookmarkEnd w:id="1"/>
    </w:p>
    <w:p w14:paraId="0D6B55A1" w14:textId="77777777" w:rsidR="00A91CCD" w:rsidRPr="00F07B9D" w:rsidRDefault="00A91CCD" w:rsidP="007B5E9D">
      <w:pPr>
        <w:pStyle w:val="Heading1Intro"/>
        <w:rPr>
          <w:i w:val="0"/>
          <w:sz w:val="22"/>
        </w:rPr>
      </w:pPr>
      <w:r w:rsidRPr="00F07B9D">
        <w:rPr>
          <w:i w:val="0"/>
          <w:sz w:val="22"/>
        </w:rPr>
        <w:t xml:space="preserve">The following section cites the effective date for the plan, the required signatories, </w:t>
      </w:r>
      <w:proofErr w:type="gramStart"/>
      <w:r w:rsidRPr="00F07B9D">
        <w:rPr>
          <w:i w:val="0"/>
          <w:sz w:val="22"/>
        </w:rPr>
        <w:t>authorities</w:t>
      </w:r>
      <w:proofErr w:type="gramEnd"/>
      <w:r w:rsidRPr="00F07B9D">
        <w:rPr>
          <w:i w:val="0"/>
          <w:sz w:val="22"/>
        </w:rPr>
        <w:t xml:space="preserve"> and references as well as the purpose of the plan</w:t>
      </w:r>
      <w:r w:rsidR="00F017D3" w:rsidRPr="00F07B9D">
        <w:rPr>
          <w:i w:val="0"/>
          <w:sz w:val="22"/>
        </w:rPr>
        <w:t>.</w:t>
      </w:r>
      <w:r w:rsidRPr="00F07B9D">
        <w:rPr>
          <w:i w:val="0"/>
          <w:sz w:val="22"/>
        </w:rPr>
        <w:t xml:space="preserve"> </w:t>
      </w:r>
    </w:p>
    <w:p w14:paraId="69C0BC15" w14:textId="4B17FC97" w:rsidR="003C0455" w:rsidRDefault="00943DDA" w:rsidP="008B30D5">
      <w:pPr>
        <w:pStyle w:val="Heading1Intro"/>
        <w:rPr>
          <w:i w:val="0"/>
          <w:sz w:val="22"/>
        </w:rPr>
      </w:pPr>
      <w:r w:rsidRPr="00F07B9D">
        <w:rPr>
          <w:i w:val="0"/>
          <w:sz w:val="22"/>
        </w:rPr>
        <w:t>This</w:t>
      </w:r>
      <w:r w:rsidR="008206A3">
        <w:rPr>
          <w:i w:val="0"/>
          <w:sz w:val="22"/>
        </w:rPr>
        <w:t xml:space="preserve"> </w:t>
      </w:r>
      <w:r w:rsidR="008206A3" w:rsidRPr="00312BE3">
        <w:rPr>
          <w:i w:val="0"/>
          <w:sz w:val="22"/>
          <w:highlight w:val="cyan"/>
        </w:rPr>
        <w:t>Local</w:t>
      </w:r>
      <w:r w:rsidRPr="00312BE3">
        <w:rPr>
          <w:i w:val="0"/>
          <w:sz w:val="22"/>
          <w:highlight w:val="cyan"/>
        </w:rPr>
        <w:t xml:space="preserve"> Emergency Operations Plan</w:t>
      </w:r>
      <w:r w:rsidR="008206A3" w:rsidRPr="00312BE3">
        <w:rPr>
          <w:i w:val="0"/>
          <w:sz w:val="22"/>
          <w:highlight w:val="cyan"/>
        </w:rPr>
        <w:t xml:space="preserve"> (LEOP)</w:t>
      </w:r>
      <w:r w:rsidRPr="00F07B9D">
        <w:rPr>
          <w:i w:val="0"/>
          <w:sz w:val="22"/>
        </w:rPr>
        <w:t xml:space="preserve"> </w:t>
      </w:r>
      <w:r w:rsidR="00B37E0E" w:rsidRPr="00F07B9D">
        <w:rPr>
          <w:i w:val="0"/>
          <w:sz w:val="22"/>
        </w:rPr>
        <w:t xml:space="preserve">is supported by and </w:t>
      </w:r>
      <w:r w:rsidRPr="00F07B9D">
        <w:rPr>
          <w:i w:val="0"/>
          <w:sz w:val="22"/>
        </w:rPr>
        <w:t xml:space="preserve">should be used </w:t>
      </w:r>
      <w:r w:rsidRPr="00F07B9D">
        <w:rPr>
          <w:i w:val="0"/>
          <w:sz w:val="22"/>
          <w:u w:val="single"/>
        </w:rPr>
        <w:t>in conjunction with</w:t>
      </w:r>
      <w:r w:rsidRPr="00F07B9D">
        <w:rPr>
          <w:i w:val="0"/>
          <w:sz w:val="22"/>
        </w:rPr>
        <w:t xml:space="preserve"> </w:t>
      </w:r>
      <w:r w:rsidR="001656C9" w:rsidRPr="00F07B9D">
        <w:rPr>
          <w:i w:val="0"/>
          <w:sz w:val="22"/>
        </w:rPr>
        <w:t xml:space="preserve">the </w:t>
      </w:r>
      <w:hyperlink r:id="rId15" w:history="1">
        <w:r w:rsidR="001656C9" w:rsidRPr="00747853">
          <w:rPr>
            <w:rStyle w:val="Hyperlink"/>
            <w:i w:val="0"/>
            <w:sz w:val="22"/>
          </w:rPr>
          <w:t xml:space="preserve">Local Emergency Management Director and </w:t>
        </w:r>
        <w:r w:rsidR="00CD4210" w:rsidRPr="00747853">
          <w:rPr>
            <w:rStyle w:val="Hyperlink"/>
            <w:i w:val="0"/>
            <w:sz w:val="22"/>
          </w:rPr>
          <w:t>Municipal</w:t>
        </w:r>
        <w:r w:rsidR="001656C9" w:rsidRPr="00747853">
          <w:rPr>
            <w:rStyle w:val="Hyperlink"/>
            <w:i w:val="0"/>
            <w:sz w:val="22"/>
          </w:rPr>
          <w:t xml:space="preserve"> Official Handbook</w:t>
        </w:r>
      </w:hyperlink>
      <w:r w:rsidR="001656C9" w:rsidRPr="00F07B9D">
        <w:rPr>
          <w:i w:val="0"/>
          <w:sz w:val="22"/>
        </w:rPr>
        <w:t xml:space="preserve"> and the </w:t>
      </w:r>
      <w:hyperlink r:id="rId16" w:history="1">
        <w:r w:rsidR="001656C9" w:rsidRPr="00F07B9D">
          <w:rPr>
            <w:rStyle w:val="Hyperlink"/>
            <w:i w:val="0"/>
            <w:sz w:val="22"/>
          </w:rPr>
          <w:t>Quick Reference Guide to Emergency Management in Connecticut</w:t>
        </w:r>
      </w:hyperlink>
      <w:r w:rsidRPr="00F07B9D">
        <w:rPr>
          <w:i w:val="0"/>
          <w:sz w:val="22"/>
        </w:rPr>
        <w:t>.</w:t>
      </w:r>
    </w:p>
    <w:p w14:paraId="21FC589F" w14:textId="0633E2D5" w:rsidR="00C60332" w:rsidRPr="008B30D5" w:rsidRDefault="00C60332" w:rsidP="008B30D5">
      <w:pPr>
        <w:pStyle w:val="Heading1Intro"/>
        <w:rPr>
          <w:i w:val="0"/>
          <w:sz w:val="22"/>
        </w:rPr>
      </w:pPr>
      <w:r>
        <w:rPr>
          <w:i w:val="0"/>
          <w:iCs/>
          <w:sz w:val="22"/>
        </w:rPr>
        <w:t xml:space="preserve">This LEOP is also supported by resources that can be found at the </w:t>
      </w:r>
      <w:hyperlink r:id="rId17" w:history="1">
        <w:r w:rsidRPr="00747853">
          <w:rPr>
            <w:rStyle w:val="Hyperlink"/>
            <w:i w:val="0"/>
            <w:iCs/>
            <w:sz w:val="22"/>
          </w:rPr>
          <w:t>LEOP Resources Web Page</w:t>
        </w:r>
      </w:hyperlink>
      <w:r w:rsidRPr="00747853">
        <w:rPr>
          <w:i w:val="0"/>
          <w:iCs/>
          <w:sz w:val="22"/>
        </w:rPr>
        <w:t>.</w:t>
      </w:r>
    </w:p>
    <w:p w14:paraId="68E0859B" w14:textId="77777777" w:rsidR="00B01CBE" w:rsidRPr="0091720E" w:rsidRDefault="00736B20" w:rsidP="0091720E">
      <w:pPr>
        <w:pStyle w:val="Heading2"/>
      </w:pPr>
      <w:bookmarkStart w:id="2" w:name="_Toc126582186"/>
      <w:r w:rsidRPr="0091720E">
        <w:t>Promulgation</w:t>
      </w:r>
      <w:r w:rsidR="001F118D" w:rsidRPr="0091720E">
        <w:t xml:space="preserve"> Statement</w:t>
      </w:r>
      <w:bookmarkEnd w:id="2"/>
    </w:p>
    <w:p w14:paraId="08726DD8" w14:textId="77777777" w:rsidR="00DE534D" w:rsidRPr="008331EC" w:rsidRDefault="00B01CBE" w:rsidP="00F27A88">
      <w:r>
        <w:t xml:space="preserve">This is the </w:t>
      </w:r>
      <w:r w:rsidR="00C62B19">
        <w:t xml:space="preserve">Local </w:t>
      </w:r>
      <w:r>
        <w:t>Emergency Operations Plan (</w:t>
      </w:r>
      <w:r w:rsidR="00C62B19">
        <w:t>L</w:t>
      </w:r>
      <w:r w:rsidR="00B74B71">
        <w:t>EOP</w:t>
      </w:r>
      <w:r>
        <w:t>) for t</w:t>
      </w:r>
      <w:r w:rsidRPr="006454E9">
        <w:t xml:space="preserve">he </w:t>
      </w:r>
      <w:r w:rsidRPr="006454E9">
        <w:rPr>
          <w:highlight w:val="yellow"/>
        </w:rPr>
        <w:t>[ENTER TOWN OF/CITY OF/TRIBAL NATION NAME HERE]</w:t>
      </w:r>
      <w:r w:rsidRPr="006454E9">
        <w:t>, Conn</w:t>
      </w:r>
      <w:r w:rsidRPr="008331EC">
        <w:t xml:space="preserve">ecticut. </w:t>
      </w:r>
    </w:p>
    <w:p w14:paraId="28ECA57A" w14:textId="77777777" w:rsidR="00B01CBE" w:rsidRDefault="00B01CBE" w:rsidP="00F27A88">
      <w:r w:rsidRPr="008331EC">
        <w:t xml:space="preserve">This plan is effective upon signing by the </w:t>
      </w:r>
      <w:r w:rsidR="008331EC" w:rsidRPr="008331EC">
        <w:t>CHIEF EXECUTIVE OFFICER</w:t>
      </w:r>
      <w:r w:rsidR="00EA10AE" w:rsidRPr="008331EC">
        <w:t xml:space="preserve"> </w:t>
      </w:r>
      <w:r w:rsidRPr="008331EC">
        <w:t>o</w:t>
      </w:r>
      <w:r w:rsidRPr="006454E9">
        <w:t xml:space="preserve">f the </w:t>
      </w:r>
      <w:r w:rsidR="00EA10AE" w:rsidRPr="006454E9">
        <w:rPr>
          <w:highlight w:val="yellow"/>
        </w:rPr>
        <w:t>[ENTER TOWN OF/CITY OF/TRIBAL NATION NAME HERE]</w:t>
      </w:r>
      <w:r w:rsidR="00943DDA">
        <w:t xml:space="preserve"> and the </w:t>
      </w:r>
      <w:r w:rsidR="00587480" w:rsidRPr="006454E9">
        <w:rPr>
          <w:highlight w:val="yellow"/>
        </w:rPr>
        <w:t>[ENTER TOWN OF/CITY OF/TRIBAL NATION NAME HERE]</w:t>
      </w:r>
      <w:r w:rsidR="008331EC">
        <w:t xml:space="preserve"> EMERGENCY MANAGEMENT DIRECTOR</w:t>
      </w:r>
      <w:r w:rsidR="00587480">
        <w:t>.</w:t>
      </w:r>
      <w:r w:rsidRPr="006454E9">
        <w:t xml:space="preserve">  </w:t>
      </w:r>
      <w:r w:rsidR="009B2BA7">
        <w:t xml:space="preserve">All annexes, whether directly attached to this </w:t>
      </w:r>
      <w:r w:rsidR="00C62B19">
        <w:t>L</w:t>
      </w:r>
      <w:r w:rsidR="00D4323F">
        <w:t>EOP</w:t>
      </w:r>
      <w:r w:rsidR="009B2BA7">
        <w:t xml:space="preserve"> or</w:t>
      </w:r>
      <w:r w:rsidR="00687897">
        <w:t xml:space="preserve"> incorporated by reference</w:t>
      </w:r>
      <w:r w:rsidR="009B2BA7">
        <w:t xml:space="preserve">, are effective upon </w:t>
      </w:r>
      <w:r w:rsidR="009B2BA7" w:rsidRPr="006454E9">
        <w:t>signin</w:t>
      </w:r>
      <w:r w:rsidR="009B2BA7" w:rsidRPr="008331EC">
        <w:t xml:space="preserve">g by the </w:t>
      </w:r>
      <w:r w:rsidR="008331EC" w:rsidRPr="008331EC">
        <w:t>CHIEF EXECUTIVE OFFICER</w:t>
      </w:r>
      <w:r w:rsidR="007D021B" w:rsidRPr="008331EC">
        <w:t xml:space="preserve"> and the EMERGENCY MANAGEMENT DIRECTOR</w:t>
      </w:r>
      <w:r w:rsidR="00871D5F">
        <w:t xml:space="preserve"> or other required signatories.</w:t>
      </w:r>
      <w:r w:rsidR="009B2BA7">
        <w:t xml:space="preserve"> </w:t>
      </w:r>
    </w:p>
    <w:p w14:paraId="19950108" w14:textId="77777777" w:rsidR="00B01CBE" w:rsidRDefault="00943DDA" w:rsidP="00F27A88">
      <w:r>
        <w:t>In this plan</w:t>
      </w:r>
      <w:r w:rsidR="00B01CBE">
        <w:t xml:space="preserve">, the </w:t>
      </w:r>
      <w:r w:rsidR="00B01CBE" w:rsidRPr="006454E9">
        <w:rPr>
          <w:highlight w:val="yellow"/>
        </w:rPr>
        <w:t>[ENTER TOWN OF/CITY OF/TRIBAL NATION NAME HERE]</w:t>
      </w:r>
      <w:r w:rsidR="00B01CBE">
        <w:t xml:space="preserve"> may be referred to as the </w:t>
      </w:r>
      <w:r w:rsidR="00B01CBE" w:rsidRPr="00F1552F">
        <w:rPr>
          <w:shd w:val="clear" w:color="auto" w:fill="FFFFFF" w:themeFill="background1"/>
        </w:rPr>
        <w:t>“</w:t>
      </w:r>
      <w:r w:rsidR="00BF3B20">
        <w:rPr>
          <w:shd w:val="clear" w:color="auto" w:fill="FFFFFF" w:themeFill="background1"/>
        </w:rPr>
        <w:t>Municipality</w:t>
      </w:r>
      <w:r w:rsidR="00B01CBE" w:rsidRPr="00F1552F">
        <w:rPr>
          <w:shd w:val="clear" w:color="auto" w:fill="FFFFFF" w:themeFill="background1"/>
        </w:rPr>
        <w:t>”.</w:t>
      </w:r>
      <w:r w:rsidR="00EE1462">
        <w:t xml:space="preserve"> </w:t>
      </w:r>
      <w:r>
        <w:t>R</w:t>
      </w:r>
      <w:r w:rsidR="00EE1462">
        <w:t xml:space="preserve">eferences to the </w:t>
      </w:r>
      <w:r w:rsidR="008331EC" w:rsidRPr="008331EC">
        <w:t>CHIEF EXECUTIVE OFFICER</w:t>
      </w:r>
      <w:r w:rsidR="00EE1462" w:rsidRPr="008331EC">
        <w:t xml:space="preserve"> </w:t>
      </w:r>
      <w:r w:rsidRPr="008331EC">
        <w:t>may include, as appropriate</w:t>
      </w:r>
      <w:r w:rsidR="002B799F" w:rsidRPr="008331EC">
        <w:t xml:space="preserve">, the </w:t>
      </w:r>
      <w:r w:rsidR="008331EC" w:rsidRPr="008331EC">
        <w:t>CHIEF EXECUTIVE OFFICER</w:t>
      </w:r>
      <w:r w:rsidR="002B799F" w:rsidRPr="008331EC">
        <w:t>'s</w:t>
      </w:r>
      <w:r w:rsidR="00EE1462" w:rsidRPr="008331EC">
        <w:t xml:space="preserve"> designated representative.</w:t>
      </w:r>
      <w:r w:rsidR="00270CE2" w:rsidRPr="008331EC">
        <w:t xml:space="preserve"> </w:t>
      </w:r>
      <w:r w:rsidR="002B799F" w:rsidRPr="008331EC">
        <w:t>R</w:t>
      </w:r>
      <w:r w:rsidR="007D021B" w:rsidRPr="008331EC">
        <w:t xml:space="preserve">eferences to the EMERGENCY MANAGEMENT DIRECTOR </w:t>
      </w:r>
      <w:r w:rsidR="002B799F" w:rsidRPr="008331EC">
        <w:t xml:space="preserve">may include, as appropriate, the </w:t>
      </w:r>
      <w:r w:rsidR="007D021B" w:rsidRPr="008331EC">
        <w:t>EMERGENCY MANAGEMENT DIRECTOR</w:t>
      </w:r>
      <w:r w:rsidR="002B799F" w:rsidRPr="008331EC">
        <w:t>'s</w:t>
      </w:r>
      <w:r w:rsidR="007D021B" w:rsidRPr="008331EC">
        <w:t xml:space="preserve"> designated representative.</w:t>
      </w:r>
    </w:p>
    <w:p w14:paraId="04553CDE" w14:textId="77777777" w:rsidR="00B01CBE" w:rsidRDefault="00B01CBE" w:rsidP="00F27A88">
      <w:r>
        <w:t xml:space="preserve">This plan supersedes the previous </w:t>
      </w:r>
      <w:r w:rsidR="00C62B19">
        <w:t>L</w:t>
      </w:r>
      <w:r w:rsidR="00055804">
        <w:t>EOP</w:t>
      </w:r>
      <w:r>
        <w:t xml:space="preserve"> dated </w:t>
      </w:r>
      <w:r w:rsidRPr="006454E9">
        <w:rPr>
          <w:highlight w:val="yellow"/>
        </w:rPr>
        <w:t>[ENTER PRIOR PLAN DATE HERE]</w:t>
      </w:r>
      <w:r>
        <w:t>.</w:t>
      </w:r>
      <w:r w:rsidR="00EE1462">
        <w:t xml:space="preserve"> </w:t>
      </w:r>
    </w:p>
    <w:p w14:paraId="550CC386" w14:textId="77777777" w:rsidR="001F118D" w:rsidRDefault="001F118D" w:rsidP="00F27A88"/>
    <w:p w14:paraId="65B5D254" w14:textId="77777777" w:rsidR="00E36008" w:rsidRPr="00EF6D4B" w:rsidRDefault="00E36008" w:rsidP="0091720E">
      <w:pPr>
        <w:pStyle w:val="Heading2"/>
      </w:pPr>
      <w:bookmarkStart w:id="3" w:name="_Local_Approval_and"/>
      <w:bookmarkStart w:id="4" w:name="_Toc126582187"/>
      <w:bookmarkEnd w:id="3"/>
      <w:r w:rsidRPr="00EF6D4B">
        <w:t xml:space="preserve">Local Approval and Submittal to </w:t>
      </w:r>
      <w:r w:rsidR="00C96DDD" w:rsidRPr="00EF6D4B">
        <w:t>DESPP/DEMHS</w:t>
      </w:r>
      <w:bookmarkEnd w:id="4"/>
    </w:p>
    <w:p w14:paraId="04A38E9B" w14:textId="339C309C" w:rsidR="00055804" w:rsidRDefault="00A45456" w:rsidP="00F27A88">
      <w:r w:rsidRPr="00A45456">
        <w:t xml:space="preserve">Pursuant to Connecticut General Statutes Section 28-7, the </w:t>
      </w:r>
      <w:r w:rsidR="00CD4210">
        <w:t>Municipal</w:t>
      </w:r>
      <w:r w:rsidR="00C11360">
        <w:t>ity</w:t>
      </w:r>
      <w:r w:rsidRPr="00A45456">
        <w:t xml:space="preserve"> shall submit its </w:t>
      </w:r>
      <w:r w:rsidR="00B74B71">
        <w:t>LEOP</w:t>
      </w:r>
      <w:r w:rsidR="00F8407B">
        <w:t>,</w:t>
      </w:r>
      <w:r w:rsidRPr="00A45456">
        <w:t xml:space="preserve"> as approved by the local </w:t>
      </w:r>
      <w:r w:rsidR="0052415D">
        <w:t>Emergency Management Director</w:t>
      </w:r>
      <w:r w:rsidRPr="00A45456">
        <w:t xml:space="preserve"> and the local </w:t>
      </w:r>
      <w:r w:rsidR="00871D5F">
        <w:t>C</w:t>
      </w:r>
      <w:r w:rsidRPr="00A45456">
        <w:t xml:space="preserve">hief </w:t>
      </w:r>
      <w:r w:rsidR="00871D5F">
        <w:t>E</w:t>
      </w:r>
      <w:r w:rsidRPr="00A45456">
        <w:t xml:space="preserve">xecutive </w:t>
      </w:r>
      <w:r w:rsidR="00871D5F">
        <w:t>O</w:t>
      </w:r>
      <w:r w:rsidRPr="00A45456">
        <w:t>fficer</w:t>
      </w:r>
      <w:r w:rsidR="00F8407B">
        <w:t>,</w:t>
      </w:r>
      <w:r w:rsidRPr="00A45456">
        <w:t xml:space="preserve"> to the Connecticut Department of Emergency Services and Public Protection/ Division of Emergency Management and Homeland Security (CT DESPP/DEMHS) for approval, by </w:t>
      </w:r>
      <w:r w:rsidR="00F8407B">
        <w:t>forwarding</w:t>
      </w:r>
      <w:r w:rsidRPr="00A45456">
        <w:t xml:space="preserve"> the </w:t>
      </w:r>
      <w:r w:rsidR="00B74B71">
        <w:t>LEOP</w:t>
      </w:r>
      <w:r w:rsidRPr="00A45456">
        <w:t xml:space="preserve"> </w:t>
      </w:r>
      <w:r w:rsidR="004F2506" w:rsidRPr="00A92045">
        <w:rPr>
          <w:highlight w:val="cyan"/>
        </w:rPr>
        <w:t>electronically</w:t>
      </w:r>
      <w:r w:rsidR="004F2506">
        <w:t xml:space="preserve"> </w:t>
      </w:r>
      <w:r w:rsidRPr="00A45456">
        <w:t>to the appropriate CT DESPP/DEMHS Regional Coordinator.</w:t>
      </w:r>
      <w:r w:rsidR="003A11F0">
        <w:t xml:space="preserve">  It is recommended that the LEOP is sent </w:t>
      </w:r>
      <w:r w:rsidR="004F2506" w:rsidRPr="00A92045">
        <w:rPr>
          <w:highlight w:val="cyan"/>
        </w:rPr>
        <w:t>electronically</w:t>
      </w:r>
      <w:r w:rsidR="004F2506">
        <w:t xml:space="preserve"> </w:t>
      </w:r>
      <w:r w:rsidR="003A11F0">
        <w:t>or delivered to each official listed on page 2, who shall initial and date receipt of the plan, or acknowledge receipt if the plan is emailed.</w:t>
      </w:r>
    </w:p>
    <w:p w14:paraId="0A019862" w14:textId="77777777" w:rsidR="004F2506" w:rsidRPr="004F2506" w:rsidRDefault="004F2506" w:rsidP="00F27A88"/>
    <w:p w14:paraId="11A291E0" w14:textId="77777777" w:rsidR="001F118D" w:rsidRPr="00086550" w:rsidRDefault="001F118D" w:rsidP="00086550">
      <w:pPr>
        <w:pStyle w:val="Heading2"/>
      </w:pPr>
      <w:bookmarkStart w:id="5" w:name="_Plan_Development"/>
      <w:bookmarkStart w:id="6" w:name="_Toc126582188"/>
      <w:bookmarkEnd w:id="5"/>
      <w:r w:rsidRPr="00086550">
        <w:t>Plan</w:t>
      </w:r>
      <w:r w:rsidR="00086550">
        <w:t xml:space="preserve"> </w:t>
      </w:r>
      <w:r w:rsidRPr="00086550">
        <w:t>Development</w:t>
      </w:r>
      <w:bookmarkEnd w:id="6"/>
      <w:r w:rsidRPr="00086550">
        <w:t xml:space="preserve"> </w:t>
      </w:r>
    </w:p>
    <w:p w14:paraId="24C2EF61" w14:textId="50E3648D" w:rsidR="00C60332" w:rsidRDefault="00C60332" w:rsidP="00C60332">
      <w:r>
        <w:t xml:space="preserve">This LEOP has been developed through a cooperative effort of the Municipality’s emergency management staff and leadership in coordination with and consideration for its local, regional, </w:t>
      </w:r>
      <w:proofErr w:type="gramStart"/>
      <w:r>
        <w:t>state</w:t>
      </w:r>
      <w:proofErr w:type="gramEnd"/>
      <w:r>
        <w:t xml:space="preserve"> and non-governmental </w:t>
      </w:r>
      <w:r w:rsidRPr="00A92045">
        <w:rPr>
          <w:highlight w:val="cyan"/>
        </w:rPr>
        <w:t>partners</w:t>
      </w:r>
      <w:r w:rsidR="004F2506" w:rsidRPr="00A92045">
        <w:rPr>
          <w:highlight w:val="cyan"/>
        </w:rPr>
        <w:t xml:space="preserve"> including diversity, equity and inclusion partners</w:t>
      </w:r>
      <w:r w:rsidR="004F2506">
        <w:t xml:space="preserve"> representing the </w:t>
      </w:r>
      <w:r w:rsidR="004F2506" w:rsidRPr="00A92045">
        <w:rPr>
          <w:highlight w:val="cyan"/>
        </w:rPr>
        <w:lastRenderedPageBreak/>
        <w:t>Municipality’s whole diverse community.</w:t>
      </w:r>
      <w:r>
        <w:t xml:space="preserve"> This LEOP for the Municipality has been developed and will be maintained in accordance with current federal, </w:t>
      </w:r>
      <w:proofErr w:type="gramStart"/>
      <w:r>
        <w:t>state</w:t>
      </w:r>
      <w:proofErr w:type="gramEnd"/>
      <w:r>
        <w:t xml:space="preserve"> and local emergency management requirements. </w:t>
      </w:r>
    </w:p>
    <w:p w14:paraId="65662E22" w14:textId="6D70D53B" w:rsidR="00C60332" w:rsidRDefault="00C60332" w:rsidP="00C60332">
      <w:pPr>
        <w:pStyle w:val="ListParagraph"/>
      </w:pPr>
      <w:r>
        <w:t xml:space="preserve">Under Connecticut General Statutes Section </w:t>
      </w:r>
      <w:hyperlink r:id="rId18" w:history="1">
        <w:r w:rsidRPr="00D657F7">
          <w:rPr>
            <w:rStyle w:val="Hyperlink"/>
          </w:rPr>
          <w:t>28-7(</w:t>
        </w:r>
        <w:r w:rsidRPr="00D657F7">
          <w:rPr>
            <w:rStyle w:val="Hyperlink"/>
          </w:rPr>
          <w:t>a</w:t>
        </w:r>
        <w:r w:rsidRPr="00D657F7">
          <w:rPr>
            <w:rStyle w:val="Hyperlink"/>
          </w:rPr>
          <w:t>)</w:t>
        </w:r>
      </w:hyperlink>
      <w:r>
        <w:t xml:space="preserve"> as revised, the plan shall be submitted to the CT DESPP/DEMHS</w:t>
      </w:r>
      <w:r w:rsidR="004F2506">
        <w:t xml:space="preserve"> </w:t>
      </w:r>
      <w:r w:rsidR="004F2506" w:rsidRPr="00A92045">
        <w:rPr>
          <w:highlight w:val="cyan"/>
        </w:rPr>
        <w:t>biennially. The plan should be submitted electronically. For this cycle, the plan must be submitted by January 1, 2024. For January 1, 2026,</w:t>
      </w:r>
      <w:r w:rsidR="004F2506">
        <w:t xml:space="preserve"> the plan</w:t>
      </w:r>
      <w:r>
        <w:t xml:space="preserve"> may be submitted with a notice stating that the plan remains unchanged from the previously submitted version, although changes in contact information will be provided as soon as possible on an ongoing basis to the appropriate DEMHS Regional Coordinator.  The Local Emergency Management Director shall provide all holders of the plan with any such notifications, submissions, and/or revisions.</w:t>
      </w:r>
    </w:p>
    <w:p w14:paraId="1C04BCA6" w14:textId="77777777" w:rsidR="00C60332" w:rsidRDefault="00C60332" w:rsidP="00C60332">
      <w:pPr>
        <w:pStyle w:val="ListParagraph"/>
      </w:pPr>
      <w:r>
        <w:t xml:space="preserve">Minor changes may be accumulated and made with major changes.  </w:t>
      </w:r>
    </w:p>
    <w:p w14:paraId="7CC5EE2A" w14:textId="0427C92E" w:rsidR="00C60332" w:rsidRDefault="00C60332" w:rsidP="00C60332">
      <w:r>
        <w:t xml:space="preserve">This LEOP is not intended to be all-inclusive but to provide a sound framework for policy decisions and guidance during emergency operations. The scope and complexity of an incident may require additional tasks and </w:t>
      </w:r>
      <w:r w:rsidR="00AB7F8E">
        <w:t>considerations and</w:t>
      </w:r>
      <w:r>
        <w:t xml:space="preserve"> may bring to light new best practices or lessons learned that will be addressed by amending the current LEOP.</w:t>
      </w:r>
    </w:p>
    <w:p w14:paraId="504EB47F" w14:textId="77777777" w:rsidR="00A6277A" w:rsidRDefault="00A6277A">
      <w:pPr>
        <w:rPr>
          <w:rFonts w:eastAsiaTheme="majorEastAsia" w:cstheme="majorBidi"/>
          <w:b/>
          <w:i/>
          <w:iCs/>
          <w:sz w:val="20"/>
        </w:rPr>
      </w:pPr>
    </w:p>
    <w:p w14:paraId="766F540F" w14:textId="77777777" w:rsidR="00055804" w:rsidRPr="007A754A" w:rsidRDefault="00264141" w:rsidP="006256FA">
      <w:pPr>
        <w:pStyle w:val="Heading3"/>
      </w:pPr>
      <w:bookmarkStart w:id="7" w:name="_Toc126582189"/>
      <w:r>
        <w:t>LEOP</w:t>
      </w:r>
      <w:r w:rsidR="00B64FB6" w:rsidRPr="007A754A">
        <w:t xml:space="preserve">: Parts </w:t>
      </w:r>
      <w:r w:rsidR="0022125E" w:rsidRPr="007A754A">
        <w:t>1</w:t>
      </w:r>
      <w:r w:rsidR="00AD31AA">
        <w:t xml:space="preserve"> and</w:t>
      </w:r>
      <w:r w:rsidR="0022125E" w:rsidRPr="007A754A">
        <w:t xml:space="preserve"> 2</w:t>
      </w:r>
      <w:bookmarkEnd w:id="7"/>
    </w:p>
    <w:p w14:paraId="27F8C12E" w14:textId="77777777" w:rsidR="00B26638" w:rsidRDefault="001F118D" w:rsidP="00EF6D4B">
      <w:r>
        <w:t xml:space="preserve">This </w:t>
      </w:r>
      <w:r w:rsidR="00B74B71">
        <w:t>LEOP</w:t>
      </w:r>
      <w:r>
        <w:t xml:space="preserve"> will be updated by the </w:t>
      </w:r>
      <w:r w:rsidR="005F2DBD">
        <w:t>Municipal</w:t>
      </w:r>
      <w:r w:rsidR="00680BC0">
        <w:t xml:space="preserve"> </w:t>
      </w:r>
      <w:r w:rsidR="007400F0">
        <w:t>Emergency Management Director</w:t>
      </w:r>
      <w:r>
        <w:t xml:space="preserve"> </w:t>
      </w:r>
      <w:r w:rsidR="007C5233">
        <w:t xml:space="preserve">to address issues </w:t>
      </w:r>
      <w:r>
        <w:t>identified through actual emergency response operations, drills and exercises, changes in local government structure, technological chan</w:t>
      </w:r>
      <w:r w:rsidRPr="00F1552F">
        <w:t xml:space="preserve">ges, etc.  </w:t>
      </w:r>
      <w:r w:rsidR="00644A0C" w:rsidRPr="00F1552F">
        <w:t>Part</w:t>
      </w:r>
      <w:r w:rsidR="0022125E" w:rsidRPr="00F1552F">
        <w:t xml:space="preserve"> 1</w:t>
      </w:r>
      <w:r w:rsidR="00264141" w:rsidRPr="00F1552F">
        <w:t xml:space="preserve"> contains introductory items and an overview.</w:t>
      </w:r>
      <w:r w:rsidR="0022125E" w:rsidRPr="00F1552F">
        <w:t xml:space="preserve"> </w:t>
      </w:r>
      <w:r w:rsidR="00264141" w:rsidRPr="00F1552F">
        <w:t>Part 2 is the</w:t>
      </w:r>
      <w:r w:rsidR="0022125E" w:rsidRPr="00F1552F">
        <w:t xml:space="preserve"> “base plan</w:t>
      </w:r>
      <w:r w:rsidR="00871D5F">
        <w:t>.</w:t>
      </w:r>
      <w:r w:rsidR="0022125E" w:rsidRPr="00F1552F">
        <w:t>”</w:t>
      </w:r>
      <w:r w:rsidR="00871D5F">
        <w:t xml:space="preserve"> </w:t>
      </w:r>
      <w:r w:rsidR="00F0622F" w:rsidRPr="00F1552F">
        <w:t xml:space="preserve"> </w:t>
      </w:r>
      <w:r w:rsidR="00B64FB6" w:rsidRPr="00F1552F">
        <w:t>Support documents including a</w:t>
      </w:r>
      <w:r w:rsidR="00F0622F" w:rsidRPr="00F1552F">
        <w:t>nnexes to the plan</w:t>
      </w:r>
      <w:r w:rsidR="00544519" w:rsidRPr="00F1552F">
        <w:t xml:space="preserve"> and materials that relate to </w:t>
      </w:r>
      <w:r w:rsidR="00871D5F">
        <w:t xml:space="preserve">general operations and </w:t>
      </w:r>
      <w:r w:rsidR="007A754A" w:rsidRPr="00F1552F">
        <w:t xml:space="preserve">specific </w:t>
      </w:r>
      <w:r w:rsidR="00644A0C" w:rsidRPr="00F1552F">
        <w:t xml:space="preserve">emergency </w:t>
      </w:r>
      <w:r w:rsidR="00544519" w:rsidRPr="00F1552F">
        <w:t>support functions</w:t>
      </w:r>
      <w:r w:rsidR="00FD06E1" w:rsidRPr="00F1552F">
        <w:t xml:space="preserve"> </w:t>
      </w:r>
      <w:r w:rsidR="00644A0C" w:rsidRPr="00F1552F">
        <w:t>follow</w:t>
      </w:r>
      <w:r w:rsidR="00FD06E1" w:rsidRPr="00F1552F">
        <w:t xml:space="preserve"> in Part</w:t>
      </w:r>
      <w:r w:rsidR="00644A0C" w:rsidRPr="00F1552F">
        <w:t>s</w:t>
      </w:r>
      <w:r w:rsidR="00FD06E1" w:rsidRPr="00F1552F">
        <w:t xml:space="preserve"> </w:t>
      </w:r>
      <w:r w:rsidR="00264141" w:rsidRPr="00F1552F">
        <w:t xml:space="preserve">3 </w:t>
      </w:r>
      <w:r w:rsidR="007C5233">
        <w:t>and 4</w:t>
      </w:r>
      <w:r w:rsidR="0022125E" w:rsidRPr="00F1552F">
        <w:t>.</w:t>
      </w:r>
      <w:r w:rsidR="00B51C12" w:rsidRPr="00F1552F">
        <w:t xml:space="preserve"> </w:t>
      </w:r>
    </w:p>
    <w:p w14:paraId="0D17D3C3" w14:textId="77777777" w:rsidR="007A754A" w:rsidRDefault="00B51C12" w:rsidP="00EF6D4B">
      <w:r>
        <w:t>The base plan is intended to provide an outline of the planning process, authorities, and administrative aspects of emergency operations</w:t>
      </w:r>
      <w:r w:rsidR="00D81F68">
        <w:t xml:space="preserve"> as well as an outline of the concept of operations</w:t>
      </w:r>
      <w:r>
        <w:t>.</w:t>
      </w:r>
      <w:r w:rsidR="007A754A">
        <w:t xml:space="preserve">  Creation and review of both the base plan and its support documents requires the participation of subject matter experts (SMEs) from within the </w:t>
      </w:r>
      <w:r w:rsidR="00BF3B20">
        <w:t>Municipality</w:t>
      </w:r>
      <w:r w:rsidR="007C5233">
        <w:t xml:space="preserve"> as well as those within t</w:t>
      </w:r>
      <w:r w:rsidR="006B24C1">
        <w:t xml:space="preserve">he </w:t>
      </w:r>
      <w:r w:rsidR="00CD4210">
        <w:t>Municipal</w:t>
      </w:r>
      <w:r w:rsidR="00C11360">
        <w:t>ity’s</w:t>
      </w:r>
      <w:r w:rsidR="006B24C1">
        <w:t xml:space="preserve"> DEMHS Region.</w:t>
      </w:r>
    </w:p>
    <w:p w14:paraId="66238F58" w14:textId="77777777" w:rsidR="00055804" w:rsidRPr="007A754A" w:rsidRDefault="00B64FB6" w:rsidP="006256FA">
      <w:pPr>
        <w:pStyle w:val="Heading3"/>
      </w:pPr>
      <w:bookmarkStart w:id="8" w:name="_Toc126582190"/>
      <w:r w:rsidRPr="007A754A">
        <w:t xml:space="preserve">Supporting Documents: </w:t>
      </w:r>
      <w:r w:rsidR="004A5457" w:rsidRPr="007A754A">
        <w:t>Part</w:t>
      </w:r>
      <w:r w:rsidRPr="007A754A">
        <w:t xml:space="preserve">s </w:t>
      </w:r>
      <w:r w:rsidR="00C02816">
        <w:t>3</w:t>
      </w:r>
      <w:r w:rsidR="007C5233">
        <w:t xml:space="preserve"> </w:t>
      </w:r>
      <w:r w:rsidR="007D44A0">
        <w:t>and 4</w:t>
      </w:r>
      <w:bookmarkEnd w:id="8"/>
    </w:p>
    <w:p w14:paraId="7D3F02F3" w14:textId="23CD1A45" w:rsidR="005F2986" w:rsidRDefault="004A5457" w:rsidP="00F27A88">
      <w:r w:rsidRPr="004A5457">
        <w:t>Part</w:t>
      </w:r>
      <w:r w:rsidR="00644A0C">
        <w:t>s</w:t>
      </w:r>
      <w:r w:rsidRPr="004A5457">
        <w:t xml:space="preserve"> </w:t>
      </w:r>
      <w:r w:rsidR="007C5233">
        <w:t>3 and 4</w:t>
      </w:r>
      <w:r w:rsidR="00800928">
        <w:t xml:space="preserve"> </w:t>
      </w:r>
      <w:r>
        <w:t xml:space="preserve">of this </w:t>
      </w:r>
      <w:r w:rsidR="00B74B71">
        <w:t>LEOP</w:t>
      </w:r>
      <w:r w:rsidR="00644A0C">
        <w:t xml:space="preserve"> support the base </w:t>
      </w:r>
      <w:r w:rsidR="00AB7F8E">
        <w:t>plan and</w:t>
      </w:r>
      <w:r w:rsidR="00644A0C">
        <w:t xml:space="preserve"> include</w:t>
      </w:r>
      <w:r w:rsidR="00743D5E">
        <w:t xml:space="preserve"> the annexes to the plan</w:t>
      </w:r>
      <w:r w:rsidR="00D22A5E">
        <w:t xml:space="preserve"> and </w:t>
      </w:r>
      <w:r w:rsidR="00E73696">
        <w:t>materials that</w:t>
      </w:r>
      <w:r>
        <w:t xml:space="preserve"> relate to </w:t>
      </w:r>
      <w:r w:rsidR="00871D5F">
        <w:t xml:space="preserve">general operations and </w:t>
      </w:r>
      <w:r w:rsidR="007A754A">
        <w:t xml:space="preserve">specific </w:t>
      </w:r>
      <w:r w:rsidR="00644A0C">
        <w:t xml:space="preserve">emergency </w:t>
      </w:r>
      <w:r w:rsidR="0045366E">
        <w:t>support functions</w:t>
      </w:r>
      <w:r w:rsidR="00644A0C">
        <w:t xml:space="preserve">.  </w:t>
      </w:r>
      <w:proofErr w:type="gramStart"/>
      <w:r w:rsidR="008F4036">
        <w:t>In order to</w:t>
      </w:r>
      <w:proofErr w:type="gramEnd"/>
      <w:r w:rsidR="008F4036">
        <w:t xml:space="preserve"> make these support documents helpful during response and recovery operations, Parts </w:t>
      </w:r>
      <w:r w:rsidR="007C5233">
        <w:t>3 and 4</w:t>
      </w:r>
      <w:r w:rsidR="008F4036">
        <w:t xml:space="preserve"> should be used together.  </w:t>
      </w:r>
    </w:p>
    <w:p w14:paraId="75611843" w14:textId="1A07FEDE" w:rsidR="00E87891" w:rsidRDefault="00E87891" w:rsidP="00E87891">
      <w:r>
        <w:t xml:space="preserve">Emergency management </w:t>
      </w:r>
      <w:r w:rsidR="000B1D79">
        <w:t>personnel</w:t>
      </w:r>
      <w:r>
        <w:t xml:space="preserve"> at the federal, </w:t>
      </w:r>
      <w:r w:rsidR="00AB7F8E">
        <w:t>state,</w:t>
      </w:r>
      <w:r>
        <w:t xml:space="preserve"> and local levels use the Emergency Support Function</w:t>
      </w:r>
      <w:r w:rsidRPr="0002075A">
        <w:t xml:space="preserve"> (ESF)</w:t>
      </w:r>
      <w:r>
        <w:t xml:space="preserve"> concept to identify subject matter disciplines </w:t>
      </w:r>
      <w:proofErr w:type="gramStart"/>
      <w:r>
        <w:t>in order to</w:t>
      </w:r>
      <w:proofErr w:type="gramEnd"/>
      <w:r>
        <w:t xml:space="preserve"> coordinate emergency planning and response activities, as well as to organize mutual aid. ESFs provide a standardized structure that relates to the </w:t>
      </w:r>
      <w:hyperlink r:id="rId19" w:history="1">
        <w:r w:rsidRPr="00D657F7">
          <w:rPr>
            <w:rStyle w:val="Hyperlink"/>
          </w:rPr>
          <w:t>National Response Framework (</w:t>
        </w:r>
        <w:r w:rsidRPr="00D657F7">
          <w:rPr>
            <w:rStyle w:val="Hyperlink"/>
          </w:rPr>
          <w:t>N</w:t>
        </w:r>
        <w:r w:rsidRPr="00D657F7">
          <w:rPr>
            <w:rStyle w:val="Hyperlink"/>
          </w:rPr>
          <w:t>RF),</w:t>
        </w:r>
      </w:hyperlink>
      <w:r>
        <w:t xml:space="preserve"> the </w:t>
      </w:r>
      <w:hyperlink r:id="rId20" w:history="1">
        <w:r w:rsidRPr="00747853">
          <w:rPr>
            <w:rStyle w:val="Hyperlink"/>
          </w:rPr>
          <w:t>State Response Framew</w:t>
        </w:r>
        <w:r w:rsidRPr="00747853">
          <w:rPr>
            <w:rStyle w:val="Hyperlink"/>
          </w:rPr>
          <w:t>o</w:t>
        </w:r>
        <w:r w:rsidRPr="00747853">
          <w:rPr>
            <w:rStyle w:val="Hyperlink"/>
          </w:rPr>
          <w:t>rk (SRF),</w:t>
        </w:r>
      </w:hyperlink>
      <w:r>
        <w:t xml:space="preserve"> and the </w:t>
      </w:r>
      <w:r w:rsidRPr="0091720E">
        <w:t>Regional Emergency Support Plan (RESP).</w:t>
      </w:r>
      <w:r>
        <w:t xml:space="preserve"> Depending upon the scope and complexity of an emergency, the </w:t>
      </w:r>
      <w:r w:rsidR="00BF3B20">
        <w:t>Municipality</w:t>
      </w:r>
      <w:r>
        <w:t xml:space="preserve"> may rely upon this structure during any or all phases to bring together staff and </w:t>
      </w:r>
      <w:r>
        <w:lastRenderedPageBreak/>
        <w:t xml:space="preserve">volunteers from critical disciplines in an organized and widely accepted manner. </w:t>
      </w:r>
      <w:r w:rsidRPr="001C2DBA">
        <w:t xml:space="preserve">Annexes are often identified by ESF number.  </w:t>
      </w:r>
    </w:p>
    <w:p w14:paraId="28ECC970" w14:textId="08E3445E" w:rsidR="00C03C32" w:rsidRPr="00C97AF6" w:rsidRDefault="00F321E8" w:rsidP="004D0A1B">
      <w:r w:rsidRPr="00C97AF6">
        <w:t>The following</w:t>
      </w:r>
      <w:r w:rsidR="004D0A1B" w:rsidRPr="00C97AF6">
        <w:t xml:space="preserve"> table lists</w:t>
      </w:r>
      <w:r w:rsidRPr="00C97AF6">
        <w:t xml:space="preserve"> Emergency Support Functions recognized in the State Response </w:t>
      </w:r>
      <w:r w:rsidR="001C2DBA" w:rsidRPr="00C97AF6">
        <w:t>Framework</w:t>
      </w:r>
      <w:r w:rsidR="004F2506">
        <w:t>:</w:t>
      </w:r>
      <w:r w:rsidRPr="00C97AF6">
        <w:t xml:space="preserve">  </w:t>
      </w:r>
    </w:p>
    <w:p w14:paraId="1EF89459" w14:textId="77777777" w:rsidR="00F321E8" w:rsidRPr="00B538EC" w:rsidRDefault="00F321E8" w:rsidP="00F321E8">
      <w:pPr>
        <w:pStyle w:val="ListParagraph"/>
      </w:pPr>
      <w:r w:rsidRPr="00B538EC">
        <w:t>ESF</w:t>
      </w:r>
      <w:r w:rsidR="004D0A1B" w:rsidRPr="00B538EC">
        <w:t>-</w:t>
      </w:r>
      <w:r w:rsidRPr="00B538EC">
        <w:t>1 Transportation</w:t>
      </w:r>
    </w:p>
    <w:p w14:paraId="415FD8D3" w14:textId="77777777" w:rsidR="00F321E8" w:rsidRPr="00B538EC" w:rsidRDefault="00F321E8" w:rsidP="00F321E8">
      <w:pPr>
        <w:pStyle w:val="ListParagraph"/>
      </w:pPr>
      <w:r w:rsidRPr="00B538EC">
        <w:t>ESF</w:t>
      </w:r>
      <w:r w:rsidR="004D0A1B" w:rsidRPr="00B538EC">
        <w:t>-</w:t>
      </w:r>
      <w:r w:rsidRPr="00B538EC">
        <w:t>2 Communications</w:t>
      </w:r>
    </w:p>
    <w:p w14:paraId="150DDCDD" w14:textId="77777777" w:rsidR="00F321E8" w:rsidRPr="00B538EC" w:rsidRDefault="00F321E8" w:rsidP="00F321E8">
      <w:pPr>
        <w:pStyle w:val="ListParagraph"/>
      </w:pPr>
      <w:r w:rsidRPr="00B538EC">
        <w:t>ESF</w:t>
      </w:r>
      <w:r w:rsidR="004D0A1B" w:rsidRPr="00B538EC">
        <w:t>-</w:t>
      </w:r>
      <w:r w:rsidRPr="00B538EC">
        <w:t>3 Public Works</w:t>
      </w:r>
      <w:r w:rsidR="00B538EC" w:rsidRPr="00B538EC">
        <w:t xml:space="preserve"> and Engineering</w:t>
      </w:r>
    </w:p>
    <w:p w14:paraId="4FDEC554" w14:textId="77777777" w:rsidR="00F321E8" w:rsidRPr="00B538EC" w:rsidRDefault="00F321E8" w:rsidP="00F321E8">
      <w:pPr>
        <w:pStyle w:val="ListParagraph"/>
      </w:pPr>
      <w:r w:rsidRPr="00B538EC">
        <w:t>ESF</w:t>
      </w:r>
      <w:r w:rsidR="004D0A1B" w:rsidRPr="00B538EC">
        <w:t>-</w:t>
      </w:r>
      <w:r w:rsidRPr="00B538EC">
        <w:t>4 Fire</w:t>
      </w:r>
      <w:r w:rsidR="004B6BCB">
        <w:t xml:space="preserve"> [Firefighting]</w:t>
      </w:r>
    </w:p>
    <w:p w14:paraId="30450673" w14:textId="77777777" w:rsidR="00F321E8" w:rsidRPr="00B538EC" w:rsidRDefault="00F321E8" w:rsidP="00F321E8">
      <w:pPr>
        <w:pStyle w:val="ListParagraph"/>
      </w:pPr>
      <w:r w:rsidRPr="00B538EC">
        <w:t>ESF</w:t>
      </w:r>
      <w:r w:rsidR="004D0A1B" w:rsidRPr="00B538EC">
        <w:t>-</w:t>
      </w:r>
      <w:r w:rsidRPr="00B538EC">
        <w:t xml:space="preserve">5 Emergency Management </w:t>
      </w:r>
    </w:p>
    <w:p w14:paraId="631548EF" w14:textId="77777777" w:rsidR="00F321E8" w:rsidRPr="00C97AF6" w:rsidRDefault="00F321E8" w:rsidP="00F321E8">
      <w:pPr>
        <w:pStyle w:val="ListParagraph"/>
      </w:pPr>
      <w:r w:rsidRPr="00B538EC">
        <w:t>ESF</w:t>
      </w:r>
      <w:r w:rsidR="004D0A1B" w:rsidRPr="00B538EC">
        <w:t>-</w:t>
      </w:r>
      <w:r w:rsidRPr="00B538EC">
        <w:t xml:space="preserve">6 Mass </w:t>
      </w:r>
      <w:r w:rsidRPr="00C97AF6">
        <w:t>Care</w:t>
      </w:r>
      <w:r w:rsidR="008F4036" w:rsidRPr="00C97AF6">
        <w:t xml:space="preserve"> [</w:t>
      </w:r>
      <w:r w:rsidR="004B6BCB">
        <w:t xml:space="preserve">Emergency Assistance, </w:t>
      </w:r>
      <w:r w:rsidR="00B538EC" w:rsidRPr="00C97AF6">
        <w:t>Housing and Human Services</w:t>
      </w:r>
      <w:r w:rsidR="008F4036" w:rsidRPr="00C97AF6">
        <w:t>]</w:t>
      </w:r>
    </w:p>
    <w:p w14:paraId="429BECE3" w14:textId="6DC63EBE" w:rsidR="00F321E8" w:rsidRPr="00B538EC" w:rsidRDefault="00F321E8" w:rsidP="00F321E8">
      <w:pPr>
        <w:pStyle w:val="ListParagraph"/>
      </w:pPr>
      <w:r w:rsidRPr="00A92045">
        <w:rPr>
          <w:highlight w:val="cyan"/>
        </w:rPr>
        <w:t>ESF</w:t>
      </w:r>
      <w:r w:rsidR="004D0A1B" w:rsidRPr="00A92045">
        <w:rPr>
          <w:highlight w:val="cyan"/>
        </w:rPr>
        <w:t>-</w:t>
      </w:r>
      <w:r w:rsidRPr="00A92045">
        <w:rPr>
          <w:highlight w:val="cyan"/>
        </w:rPr>
        <w:t xml:space="preserve">7 </w:t>
      </w:r>
      <w:r w:rsidR="00B538EC" w:rsidRPr="00A92045">
        <w:rPr>
          <w:highlight w:val="cyan"/>
        </w:rPr>
        <w:t>Logistics</w:t>
      </w:r>
      <w:r w:rsidR="004B6BCB" w:rsidRPr="00A92045">
        <w:rPr>
          <w:highlight w:val="cyan"/>
        </w:rPr>
        <w:t xml:space="preserve"> [Management]</w:t>
      </w:r>
      <w:r w:rsidR="004F2506" w:rsidRPr="00A92045">
        <w:rPr>
          <w:highlight w:val="cyan"/>
        </w:rPr>
        <w:t xml:space="preserve">, </w:t>
      </w:r>
      <w:r w:rsidRPr="00A92045">
        <w:rPr>
          <w:highlight w:val="cyan"/>
        </w:rPr>
        <w:t>Resource Support</w:t>
      </w:r>
      <w:r w:rsidR="004F2506" w:rsidRPr="00A92045">
        <w:rPr>
          <w:highlight w:val="cyan"/>
        </w:rPr>
        <w:t>, and Private Sector</w:t>
      </w:r>
    </w:p>
    <w:p w14:paraId="72DBA82A" w14:textId="77777777" w:rsidR="00F321E8" w:rsidRPr="00B538EC" w:rsidRDefault="00F321E8" w:rsidP="00F321E8">
      <w:pPr>
        <w:pStyle w:val="ListParagraph"/>
      </w:pPr>
      <w:r w:rsidRPr="00B538EC">
        <w:t>ESF</w:t>
      </w:r>
      <w:r w:rsidR="004D0A1B" w:rsidRPr="00B538EC">
        <w:t>-</w:t>
      </w:r>
      <w:r w:rsidRPr="00B538EC">
        <w:t>8 Public Health and Medical Services</w:t>
      </w:r>
    </w:p>
    <w:p w14:paraId="6FCF3C14" w14:textId="77777777" w:rsidR="00F321E8" w:rsidRPr="00B538EC" w:rsidRDefault="00F321E8" w:rsidP="00F321E8">
      <w:pPr>
        <w:pStyle w:val="ListParagraph"/>
      </w:pPr>
      <w:r w:rsidRPr="00B538EC">
        <w:t>ESF</w:t>
      </w:r>
      <w:r w:rsidR="004D0A1B" w:rsidRPr="00B538EC">
        <w:t>-</w:t>
      </w:r>
      <w:r w:rsidRPr="00B538EC">
        <w:t>9 Search and Rescue</w:t>
      </w:r>
    </w:p>
    <w:p w14:paraId="7C40CFF6" w14:textId="77777777" w:rsidR="00F321E8" w:rsidRPr="00B538EC" w:rsidRDefault="00F321E8" w:rsidP="00F321E8">
      <w:pPr>
        <w:pStyle w:val="ListParagraph"/>
      </w:pPr>
      <w:r w:rsidRPr="00B538EC">
        <w:t>ESF</w:t>
      </w:r>
      <w:r w:rsidR="004D0A1B" w:rsidRPr="00B538EC">
        <w:t>-</w:t>
      </w:r>
      <w:r w:rsidRPr="00B538EC">
        <w:t xml:space="preserve">10 </w:t>
      </w:r>
      <w:r w:rsidR="00C97AF6">
        <w:t>[</w:t>
      </w:r>
      <w:r w:rsidR="00B538EC" w:rsidRPr="00B538EC">
        <w:t>Oil and</w:t>
      </w:r>
      <w:r w:rsidR="00C97AF6">
        <w:t>]</w:t>
      </w:r>
      <w:r w:rsidRPr="00B538EC">
        <w:t xml:space="preserve"> Hazardous Materials Response</w:t>
      </w:r>
    </w:p>
    <w:p w14:paraId="5D770494" w14:textId="77777777" w:rsidR="00656509" w:rsidRDefault="00F321E8" w:rsidP="00F321E8">
      <w:pPr>
        <w:pStyle w:val="ListParagraph"/>
      </w:pPr>
      <w:r w:rsidRPr="00B538EC">
        <w:t>ESF</w:t>
      </w:r>
      <w:r w:rsidR="004D0A1B" w:rsidRPr="00B538EC">
        <w:t>-</w:t>
      </w:r>
      <w:r w:rsidRPr="00B538EC">
        <w:t xml:space="preserve">11 </w:t>
      </w:r>
      <w:r w:rsidR="008F4036">
        <w:t>[</w:t>
      </w:r>
      <w:r w:rsidR="00B538EC" w:rsidRPr="00C97AF6">
        <w:t>Animal Protection,</w:t>
      </w:r>
      <w:r w:rsidR="008F4036" w:rsidRPr="00C97AF6">
        <w:t>]</w:t>
      </w:r>
      <w:r w:rsidR="00B538EC" w:rsidRPr="00C97AF6">
        <w:t xml:space="preserve"> </w:t>
      </w:r>
      <w:r w:rsidRPr="00C97AF6">
        <w:t>Agriculture</w:t>
      </w:r>
      <w:r w:rsidRPr="00B538EC">
        <w:t xml:space="preserve"> and Natural Resources</w:t>
      </w:r>
    </w:p>
    <w:p w14:paraId="39F7977B" w14:textId="77777777" w:rsidR="00F321E8" w:rsidRPr="00B538EC" w:rsidRDefault="00F321E8" w:rsidP="00F321E8">
      <w:pPr>
        <w:pStyle w:val="ListParagraph"/>
      </w:pPr>
      <w:r w:rsidRPr="00B538EC">
        <w:t>ESF</w:t>
      </w:r>
      <w:r w:rsidR="004D0A1B" w:rsidRPr="00B538EC">
        <w:t>-</w:t>
      </w:r>
      <w:r w:rsidRPr="00B538EC">
        <w:t>12 Energy and Utilities</w:t>
      </w:r>
    </w:p>
    <w:p w14:paraId="6A7B0ADE" w14:textId="77777777" w:rsidR="00F321E8" w:rsidRPr="00B538EC" w:rsidRDefault="00F321E8" w:rsidP="00F321E8">
      <w:pPr>
        <w:pStyle w:val="ListParagraph"/>
      </w:pPr>
      <w:r w:rsidRPr="00B538EC">
        <w:t>ESF</w:t>
      </w:r>
      <w:r w:rsidR="004D0A1B" w:rsidRPr="00B538EC">
        <w:t>-</w:t>
      </w:r>
      <w:r w:rsidRPr="00B538EC">
        <w:t xml:space="preserve">13 </w:t>
      </w:r>
      <w:r w:rsidR="00B538EC" w:rsidRPr="00B538EC">
        <w:t>Public Safety and</w:t>
      </w:r>
      <w:r w:rsidRPr="00B538EC">
        <w:t xml:space="preserve"> </w:t>
      </w:r>
      <w:r w:rsidR="007400F0" w:rsidRPr="00B538EC">
        <w:t>Security</w:t>
      </w:r>
      <w:r w:rsidR="007400F0" w:rsidRPr="00097AF3">
        <w:rPr>
          <w:rStyle w:val="Emphasis"/>
          <w:i w:val="0"/>
          <w:iCs w:val="0"/>
        </w:rPr>
        <w:t xml:space="preserve"> [</w:t>
      </w:r>
      <w:r w:rsidR="0058142A" w:rsidRPr="00097AF3">
        <w:rPr>
          <w:rStyle w:val="Emphasis"/>
          <w:i w:val="0"/>
          <w:iCs w:val="0"/>
        </w:rPr>
        <w:t>Law Enforcement/Homeland Security]</w:t>
      </w:r>
    </w:p>
    <w:p w14:paraId="0D5CE7E7" w14:textId="77777777" w:rsidR="00F321E8" w:rsidRPr="00B538EC" w:rsidRDefault="00F321E8" w:rsidP="00F321E8">
      <w:pPr>
        <w:pStyle w:val="ListParagraph"/>
      </w:pPr>
      <w:r w:rsidRPr="00B538EC">
        <w:t>ESF</w:t>
      </w:r>
      <w:r w:rsidR="004D0A1B" w:rsidRPr="00B538EC">
        <w:t>-</w:t>
      </w:r>
      <w:r w:rsidRPr="00B538EC">
        <w:t xml:space="preserve">14 </w:t>
      </w:r>
      <w:r w:rsidR="00C97AF6">
        <w:t>Disaster Recovery [</w:t>
      </w:r>
      <w:r w:rsidRPr="00B538EC">
        <w:t>Long Term Recovery and Mitigation</w:t>
      </w:r>
      <w:r w:rsidR="00C97AF6">
        <w:t>]</w:t>
      </w:r>
    </w:p>
    <w:p w14:paraId="4039490F" w14:textId="77777777" w:rsidR="00B538EC" w:rsidRPr="00B538EC" w:rsidRDefault="00F321E8" w:rsidP="00F321E8">
      <w:pPr>
        <w:pStyle w:val="ListParagraph"/>
      </w:pPr>
      <w:r w:rsidRPr="00B538EC">
        <w:t>ESF</w:t>
      </w:r>
      <w:r w:rsidR="004D0A1B" w:rsidRPr="00B538EC">
        <w:t>-</w:t>
      </w:r>
      <w:r w:rsidRPr="00B538EC">
        <w:t xml:space="preserve">15 </w:t>
      </w:r>
      <w:r w:rsidR="000B70E6" w:rsidRPr="00B538EC">
        <w:t xml:space="preserve">Emergency Public Information </w:t>
      </w:r>
      <w:r w:rsidR="000B70E6">
        <w:t xml:space="preserve">and </w:t>
      </w:r>
      <w:r w:rsidRPr="00B538EC">
        <w:t xml:space="preserve">External </w:t>
      </w:r>
      <w:r w:rsidR="00B538EC" w:rsidRPr="00B538EC">
        <w:t>A</w:t>
      </w:r>
      <w:r w:rsidR="000B70E6">
        <w:t>ffairs</w:t>
      </w:r>
      <w:r w:rsidR="004B6BCB">
        <w:t xml:space="preserve"> [Media]</w:t>
      </w:r>
    </w:p>
    <w:p w14:paraId="70B48A81" w14:textId="04BEEE7C" w:rsidR="00182AE0" w:rsidRPr="00A92045" w:rsidRDefault="008F4036" w:rsidP="00182AE0">
      <w:pPr>
        <w:pStyle w:val="ListParagraph"/>
        <w:rPr>
          <w:highlight w:val="cyan"/>
        </w:rPr>
      </w:pPr>
      <w:r w:rsidRPr="00A92045">
        <w:rPr>
          <w:highlight w:val="cyan"/>
        </w:rPr>
        <w:t>[</w:t>
      </w:r>
      <w:r w:rsidR="008E6464" w:rsidRPr="00A92045">
        <w:rPr>
          <w:highlight w:val="cyan"/>
        </w:rPr>
        <w:t xml:space="preserve">ESF-16 </w:t>
      </w:r>
      <w:r w:rsidR="004B6BCB" w:rsidRPr="00A92045">
        <w:rPr>
          <w:highlight w:val="cyan"/>
        </w:rPr>
        <w:t xml:space="preserve">Volunteer Management, </w:t>
      </w:r>
      <w:r w:rsidR="008E6464" w:rsidRPr="00A92045">
        <w:rPr>
          <w:highlight w:val="cyan"/>
        </w:rPr>
        <w:t>Citizen Corps</w:t>
      </w:r>
      <w:r w:rsidR="005F3FEC" w:rsidRPr="00A92045">
        <w:rPr>
          <w:highlight w:val="cyan"/>
        </w:rPr>
        <w:t>/M</w:t>
      </w:r>
      <w:r w:rsidR="007C5233" w:rsidRPr="00A92045">
        <w:rPr>
          <w:highlight w:val="cyan"/>
        </w:rPr>
        <w:t xml:space="preserve">edical </w:t>
      </w:r>
      <w:r w:rsidR="005F3FEC" w:rsidRPr="00A92045">
        <w:rPr>
          <w:highlight w:val="cyan"/>
        </w:rPr>
        <w:t>R</w:t>
      </w:r>
      <w:r w:rsidR="007C5233" w:rsidRPr="00A92045">
        <w:rPr>
          <w:highlight w:val="cyan"/>
        </w:rPr>
        <w:t xml:space="preserve">eserve </w:t>
      </w:r>
      <w:r w:rsidR="005F3FEC" w:rsidRPr="00A92045">
        <w:rPr>
          <w:highlight w:val="cyan"/>
        </w:rPr>
        <w:t>C</w:t>
      </w:r>
      <w:r w:rsidR="007C5233" w:rsidRPr="00A92045">
        <w:rPr>
          <w:highlight w:val="cyan"/>
        </w:rPr>
        <w:t>orps</w:t>
      </w:r>
      <w:r w:rsidR="005F3FEC" w:rsidRPr="00A92045">
        <w:rPr>
          <w:highlight w:val="cyan"/>
        </w:rPr>
        <w:t>/V</w:t>
      </w:r>
      <w:r w:rsidR="007C5233" w:rsidRPr="00A92045">
        <w:rPr>
          <w:highlight w:val="cyan"/>
        </w:rPr>
        <w:t xml:space="preserve">olunteer Organizations </w:t>
      </w:r>
      <w:r w:rsidR="005F3FEC" w:rsidRPr="00A92045">
        <w:rPr>
          <w:highlight w:val="cyan"/>
        </w:rPr>
        <w:t>A</w:t>
      </w:r>
      <w:r w:rsidR="007C5233" w:rsidRPr="00A92045">
        <w:rPr>
          <w:highlight w:val="cyan"/>
        </w:rPr>
        <w:t xml:space="preserve">ctive in </w:t>
      </w:r>
      <w:r w:rsidR="005F3FEC" w:rsidRPr="00A92045">
        <w:rPr>
          <w:highlight w:val="cyan"/>
        </w:rPr>
        <w:t>D</w:t>
      </w:r>
      <w:r w:rsidR="007C5233" w:rsidRPr="00A92045">
        <w:rPr>
          <w:highlight w:val="cyan"/>
        </w:rPr>
        <w:t>isaste</w:t>
      </w:r>
      <w:r w:rsidR="004F2506" w:rsidRPr="00A92045">
        <w:rPr>
          <w:highlight w:val="cyan"/>
        </w:rPr>
        <w:t xml:space="preserve">r (VOAD)] </w:t>
      </w:r>
      <w:r w:rsidR="005F3FEC" w:rsidRPr="00A92045">
        <w:rPr>
          <w:highlight w:val="cyan"/>
        </w:rPr>
        <w:t xml:space="preserve"> </w:t>
      </w:r>
    </w:p>
    <w:p w14:paraId="593270B2" w14:textId="59A4E29A" w:rsidR="00E86136" w:rsidRDefault="00E86136" w:rsidP="007C5233">
      <w:pPr>
        <w:pStyle w:val="ListParagraph"/>
      </w:pPr>
      <w:r w:rsidRPr="00A92045">
        <w:rPr>
          <w:highlight w:val="cyan"/>
        </w:rPr>
        <w:t xml:space="preserve">ESF-17 </w:t>
      </w:r>
      <w:r w:rsidR="004F2506" w:rsidRPr="00A92045">
        <w:rPr>
          <w:highlight w:val="cyan"/>
        </w:rPr>
        <w:t>Cybersecurity</w:t>
      </w:r>
      <w:r w:rsidR="004F2506">
        <w:t xml:space="preserve"> </w:t>
      </w:r>
    </w:p>
    <w:p w14:paraId="7F1A43FD" w14:textId="77777777" w:rsidR="00F321E8" w:rsidRPr="00B538EC" w:rsidRDefault="008F4036" w:rsidP="00182AE0">
      <w:pPr>
        <w:pStyle w:val="ListParagraph"/>
      </w:pPr>
      <w:r>
        <w:t>[</w:t>
      </w:r>
      <w:r w:rsidR="00F321E8" w:rsidRPr="00B538EC">
        <w:t>ESF</w:t>
      </w:r>
      <w:r w:rsidR="004D0A1B" w:rsidRPr="00B538EC">
        <w:t>-</w:t>
      </w:r>
      <w:r w:rsidR="00F321E8" w:rsidRPr="00B538EC">
        <w:t>19 Functional Needs</w:t>
      </w:r>
      <w:r w:rsidR="004B6BCB">
        <w:t xml:space="preserve"> Management</w:t>
      </w:r>
      <w:r>
        <w:t>]</w:t>
      </w:r>
    </w:p>
    <w:p w14:paraId="2DAF2D42" w14:textId="77777777" w:rsidR="00F321E8" w:rsidRDefault="008F4036" w:rsidP="00F321E8">
      <w:pPr>
        <w:pStyle w:val="ListParagraph"/>
      </w:pPr>
      <w:r>
        <w:t>[</w:t>
      </w:r>
      <w:r w:rsidR="00F321E8" w:rsidRPr="00B538EC">
        <w:t>ESF</w:t>
      </w:r>
      <w:r w:rsidR="004D0A1B" w:rsidRPr="00B538EC">
        <w:t>-</w:t>
      </w:r>
      <w:r w:rsidR="00F321E8" w:rsidRPr="00B538EC">
        <w:t>20 Marine</w:t>
      </w:r>
      <w:r w:rsidR="00B538EC" w:rsidRPr="00B538EC">
        <w:t xml:space="preserve"> and</w:t>
      </w:r>
      <w:r w:rsidR="00F321E8" w:rsidRPr="00B538EC">
        <w:t xml:space="preserve"> Port Security</w:t>
      </w:r>
      <w:r>
        <w:t>]</w:t>
      </w:r>
      <w:r w:rsidR="00F321E8" w:rsidRPr="00B538EC">
        <w:t xml:space="preserve"> </w:t>
      </w:r>
      <w:r w:rsidR="004B6BCB">
        <w:t>[Faith Based Organizations</w:t>
      </w:r>
      <w:r w:rsidR="00871D5F">
        <w:t>—DEMHS Region 1</w:t>
      </w:r>
      <w:r w:rsidR="004B6BCB">
        <w:t>]</w:t>
      </w:r>
    </w:p>
    <w:p w14:paraId="346809A1" w14:textId="77777777" w:rsidR="004B6BCB" w:rsidRDefault="004B6BCB" w:rsidP="00F321E8">
      <w:pPr>
        <w:pStyle w:val="ListParagraph"/>
      </w:pPr>
      <w:r>
        <w:t>[ESF-21 Collegiate Support Services</w:t>
      </w:r>
      <w:r w:rsidR="00C85B55">
        <w:t>—DEMHS Region 3</w:t>
      </w:r>
      <w:r>
        <w:t>]</w:t>
      </w:r>
    </w:p>
    <w:p w14:paraId="1646385D" w14:textId="77777777" w:rsidR="008E3C8B" w:rsidRDefault="001C14E5" w:rsidP="008F4036">
      <w:r w:rsidRPr="00B538EC">
        <w:t xml:space="preserve">The ESFs typically activated under the Regional Emergency Planning Team (REPT) and at the </w:t>
      </w:r>
      <w:r w:rsidR="005F2DBD">
        <w:t>Municipal</w:t>
      </w:r>
      <w:r w:rsidRPr="00B538EC">
        <w:t xml:space="preserve"> level are </w:t>
      </w:r>
      <w:r w:rsidR="005C5073">
        <w:t xml:space="preserve">briefly </w:t>
      </w:r>
      <w:r w:rsidR="0041455D">
        <w:t>described</w:t>
      </w:r>
      <w:r w:rsidRPr="00B538EC">
        <w:t xml:space="preserve"> in Part </w:t>
      </w:r>
      <w:r w:rsidR="00264141">
        <w:t>2, Base Plan,</w:t>
      </w:r>
      <w:r w:rsidRPr="00B538EC">
        <w:t xml:space="preserve"> </w:t>
      </w:r>
      <w:r w:rsidR="00FF06B1">
        <w:t xml:space="preserve">under </w:t>
      </w:r>
      <w:r w:rsidR="0041455D">
        <w:t xml:space="preserve">Concept of Operations. </w:t>
      </w:r>
      <w:r w:rsidR="00743D5E">
        <w:t xml:space="preserve"> The ESFs on this list are linked to the more detailed chart of ESFs found in Part 2 Base Plan</w:t>
      </w:r>
      <w:r w:rsidR="000D4C95">
        <w:t>.</w:t>
      </w:r>
    </w:p>
    <w:p w14:paraId="1EECF738" w14:textId="77777777" w:rsidR="008F4036" w:rsidRDefault="00C85B55" w:rsidP="008F4036">
      <w:r>
        <w:rPr>
          <w:b/>
        </w:rPr>
        <w:t>PART 3, LEOP ANNEXES AND ESF CROSSWALK</w:t>
      </w:r>
      <w:r w:rsidR="00FF06B1">
        <w:t xml:space="preserve">, </w:t>
      </w:r>
      <w:r w:rsidR="008E3C8B">
        <w:t xml:space="preserve">contains a </w:t>
      </w:r>
      <w:r w:rsidR="00FF06B1">
        <w:t xml:space="preserve">crosswalk </w:t>
      </w:r>
      <w:r w:rsidR="008E3C8B">
        <w:t xml:space="preserve">for </w:t>
      </w:r>
      <w:r w:rsidR="00C8268E">
        <w:t xml:space="preserve">general operational materials as well as </w:t>
      </w:r>
      <w:r w:rsidR="008E3C8B">
        <w:t xml:space="preserve">each ESF </w:t>
      </w:r>
      <w:proofErr w:type="gramStart"/>
      <w:r w:rsidR="008E3C8B">
        <w:t>in order to</w:t>
      </w:r>
      <w:proofErr w:type="gramEnd"/>
      <w:r w:rsidR="008E3C8B">
        <w:t xml:space="preserve"> make it easy </w:t>
      </w:r>
      <w:r w:rsidR="0041455D">
        <w:t xml:space="preserve">to locate </w:t>
      </w:r>
      <w:r w:rsidR="008E3C8B">
        <w:t>support documents</w:t>
      </w:r>
      <w:r w:rsidR="0041455D">
        <w:t xml:space="preserve"> in the </w:t>
      </w:r>
      <w:r w:rsidR="00B74B71">
        <w:t>LEOP</w:t>
      </w:r>
      <w:r w:rsidR="0041455D">
        <w:t xml:space="preserve"> by ESF</w:t>
      </w:r>
      <w:r w:rsidR="00FF06B1">
        <w:t>.</w:t>
      </w:r>
      <w:r w:rsidR="008F4036" w:rsidRPr="008F4036">
        <w:t xml:space="preserve"> </w:t>
      </w:r>
      <w:r w:rsidR="008E3C8B">
        <w:t xml:space="preserve">  </w:t>
      </w:r>
      <w:hyperlink w:anchor="_Toc450044976" w:history="1">
        <w:r w:rsidR="00D657F7" w:rsidRPr="00D657F7">
          <w:rPr>
            <w:rStyle w:val="Hyperlink"/>
          </w:rPr>
          <w:t>Part 3</w:t>
        </w:r>
      </w:hyperlink>
      <w:r w:rsidR="008E3C8B">
        <w:t xml:space="preserve"> also contains stand-alone </w:t>
      </w:r>
      <w:r w:rsidR="008F4036">
        <w:t>Annexes</w:t>
      </w:r>
      <w:r w:rsidR="008E3C8B">
        <w:t>, which are</w:t>
      </w:r>
      <w:r w:rsidR="008F4036">
        <w:t xml:space="preserve"> planning and operational tools to provide more in-depth planning to address specific emergencies. An annex becomes an official part of this plan upon signing of the annex by the</w:t>
      </w:r>
      <w:r w:rsidR="008F4036" w:rsidRPr="00120257">
        <w:t xml:space="preserve"> </w:t>
      </w:r>
      <w:r w:rsidR="008F4036" w:rsidRPr="008331EC">
        <w:t>Chief Executive Officer</w:t>
      </w:r>
      <w:r w:rsidR="008F4036">
        <w:t xml:space="preserve"> and the </w:t>
      </w:r>
      <w:r w:rsidR="007400F0">
        <w:t>Emergency Management Director</w:t>
      </w:r>
      <w:r w:rsidR="008F4036">
        <w:t xml:space="preserve">, and other local officials as appropriate.  Annexes may be included by reference and maintained under separate </w:t>
      </w:r>
      <w:proofErr w:type="gramStart"/>
      <w:r w:rsidR="008F4036">
        <w:t>cover</w:t>
      </w:r>
      <w:proofErr w:type="gramEnd"/>
      <w:r w:rsidR="008F4036">
        <w:t xml:space="preserve"> or they may be included in their entirety.   </w:t>
      </w:r>
    </w:p>
    <w:p w14:paraId="03D4D200" w14:textId="77777777" w:rsidR="00C8268E" w:rsidRDefault="00C8268E" w:rsidP="00C8268E">
      <w:r>
        <w:t xml:space="preserve">Most of the concepts found in the annexes to previous versions of the LEOP are now located in </w:t>
      </w:r>
      <w:r w:rsidRPr="00C85B55">
        <w:rPr>
          <w:b/>
        </w:rPr>
        <w:t xml:space="preserve">Part 4, </w:t>
      </w:r>
      <w:r w:rsidR="00156206">
        <w:rPr>
          <w:b/>
        </w:rPr>
        <w:t>Operational Position Aids</w:t>
      </w:r>
      <w:r>
        <w:t xml:space="preserve">, which include </w:t>
      </w:r>
      <w:r w:rsidR="00156206">
        <w:t>General and ESF related</w:t>
      </w:r>
      <w:r>
        <w:t xml:space="preserve"> </w:t>
      </w:r>
      <w:hyperlink w:anchor="_Part_5_Job" w:history="1">
        <w:r w:rsidRPr="00156206">
          <w:rPr>
            <w:rStyle w:val="Hyperlink"/>
          </w:rPr>
          <w:t>Job Action Sheets and Go! Documents</w:t>
        </w:r>
      </w:hyperlink>
      <w:r w:rsidRPr="002446C9">
        <w:t>,</w:t>
      </w:r>
      <w:r>
        <w:t xml:space="preserve"> and are intended to be used as operational tools.  </w:t>
      </w:r>
    </w:p>
    <w:p w14:paraId="1688F563" w14:textId="77777777" w:rsidR="005F2986" w:rsidRDefault="00C85B55" w:rsidP="00F27A88">
      <w:r>
        <w:t>The</w:t>
      </w:r>
      <w:r w:rsidR="008E3C8B">
        <w:t xml:space="preserve"> Job Action Sheets and GO! Documents</w:t>
      </w:r>
      <w:r>
        <w:t xml:space="preserve"> which make up Part 4 are</w:t>
      </w:r>
      <w:r w:rsidR="008E3C8B">
        <w:t xml:space="preserve"> </w:t>
      </w:r>
      <w:r>
        <w:t xml:space="preserve">divided into two categories.  </w:t>
      </w:r>
      <w:r w:rsidR="000B5977">
        <w:t xml:space="preserve">The General Position Aids are useful for </w:t>
      </w:r>
      <w:r w:rsidR="00C05D0F">
        <w:t>most</w:t>
      </w:r>
      <w:r w:rsidR="000B5977">
        <w:t xml:space="preserve"> incident</w:t>
      </w:r>
      <w:r w:rsidR="00C05D0F">
        <w:t>s</w:t>
      </w:r>
      <w:r w:rsidR="000B5977">
        <w:t xml:space="preserve"> regardless of which ESFs are involved in the incident</w:t>
      </w:r>
      <w:r w:rsidR="00C05D0F">
        <w:t xml:space="preserve">, </w:t>
      </w:r>
      <w:r w:rsidR="00C05D0F">
        <w:lastRenderedPageBreak/>
        <w:t>and include preparedness, response, recovery, and hurricane preparedness checklists</w:t>
      </w:r>
      <w:r w:rsidR="000B5977">
        <w:t>.</w:t>
      </w:r>
      <w:r>
        <w:t xml:space="preserve">  The ESF-specific Position Aids are intended to provide useful tools for personnel in leadership, at the EOC or otherwise supporting emergency operations.  </w:t>
      </w:r>
    </w:p>
    <w:p w14:paraId="1F3A90F6" w14:textId="77777777" w:rsidR="00BB15A5" w:rsidRPr="002446C9" w:rsidRDefault="005F2986" w:rsidP="005F2986">
      <w:pPr>
        <w:pStyle w:val="ListParagraph"/>
      </w:pPr>
      <w:r w:rsidRPr="00156206">
        <w:rPr>
          <w:b/>
        </w:rPr>
        <w:t xml:space="preserve">Job Action </w:t>
      </w:r>
      <w:r w:rsidR="00156206" w:rsidRPr="00156206">
        <w:rPr>
          <w:b/>
        </w:rPr>
        <w:t>Sheets</w:t>
      </w:r>
      <w:r w:rsidR="00156206" w:rsidRPr="00156206">
        <w:t xml:space="preserve"> </w:t>
      </w:r>
      <w:r w:rsidR="00156206" w:rsidRPr="005B2FB8">
        <w:t>provide</w:t>
      </w:r>
      <w:r>
        <w:t xml:space="preserve"> position-based guidance and highlight some possible considerations </w:t>
      </w:r>
      <w:r w:rsidR="00C87C3F">
        <w:t>for staffing that posit</w:t>
      </w:r>
      <w:r w:rsidR="000B1D79">
        <w:t>i</w:t>
      </w:r>
      <w:r w:rsidR="00C87C3F">
        <w:t>on in different incidents. These “Job Action Sheets” identify</w:t>
      </w:r>
      <w:r>
        <w:t xml:space="preserve"> important internal/external partners for supporting or </w:t>
      </w:r>
      <w:proofErr w:type="gramStart"/>
      <w:r>
        <w:t>providing assistance to</w:t>
      </w:r>
      <w:proofErr w:type="gramEnd"/>
      <w:r>
        <w:t xml:space="preserve"> the role. These Job Action Sheets are anticipated to be kept, at minimum, on site at the EOC</w:t>
      </w:r>
      <w:r w:rsidR="00AC4CB1">
        <w:t xml:space="preserve"> to help personnel </w:t>
      </w:r>
      <w:r w:rsidR="00AC4CB1" w:rsidRPr="002446C9">
        <w:t>familiarize themselves with an emergency operations role</w:t>
      </w:r>
      <w:r w:rsidRPr="002446C9">
        <w:t>.</w:t>
      </w:r>
    </w:p>
    <w:p w14:paraId="24D7F779" w14:textId="64DAFA6F" w:rsidR="005F2986" w:rsidRDefault="005F2986" w:rsidP="005F2986">
      <w:pPr>
        <w:pStyle w:val="ListParagraph"/>
      </w:pPr>
      <w:r w:rsidRPr="00156206">
        <w:rPr>
          <w:b/>
        </w:rPr>
        <w:t>GO! Documents</w:t>
      </w:r>
      <w:r w:rsidR="007764DF" w:rsidRPr="00156206">
        <w:t xml:space="preserve"> </w:t>
      </w:r>
      <w:r w:rsidRPr="002446C9">
        <w:t>include</w:t>
      </w:r>
      <w:r>
        <w:t xml:space="preserve"> tools like contact lists, maps, organizational charts, quick references, job aids, flow charts, blank forms, templates, </w:t>
      </w:r>
      <w:proofErr w:type="gramStart"/>
      <w:r>
        <w:t>checklists</w:t>
      </w:r>
      <w:proofErr w:type="gramEnd"/>
      <w:r>
        <w:t xml:space="preserve"> and procedures that can be kept readily on-hand as well as at the EOC.</w:t>
      </w:r>
    </w:p>
    <w:p w14:paraId="0C3DA916" w14:textId="77777777" w:rsidR="00C5117C" w:rsidRPr="00B83373" w:rsidRDefault="00CD7BB6">
      <w:r>
        <w:t>Community</w:t>
      </w:r>
      <w:r w:rsidR="00C03C32" w:rsidRPr="008331EC">
        <w:t xml:space="preserve"> agencies, departments and other organizations with identified roles or interests</w:t>
      </w:r>
      <w:r w:rsidR="004A5457" w:rsidRPr="008331EC">
        <w:t xml:space="preserve"> may be required to assist in the review and update of these sections.</w:t>
      </w:r>
      <w:r w:rsidR="001F118D" w:rsidRPr="008331EC">
        <w:t xml:space="preserve"> </w:t>
      </w:r>
      <w:r w:rsidR="0041455D" w:rsidRPr="008331EC">
        <w:t xml:space="preserve">A table that relates </w:t>
      </w:r>
      <w:r w:rsidR="00460B7F">
        <w:t xml:space="preserve">each </w:t>
      </w:r>
      <w:hyperlink w:anchor="_Emergency_Support_Functions" w:history="1">
        <w:r w:rsidR="00F1552F" w:rsidRPr="00F017D3">
          <w:rPr>
            <w:rStyle w:val="Hyperlink"/>
          </w:rPr>
          <w:t>Emergency Support Function (ESF)</w:t>
        </w:r>
      </w:hyperlink>
      <w:r w:rsidR="0041455D" w:rsidRPr="008331EC">
        <w:t xml:space="preserve"> to </w:t>
      </w:r>
      <w:r w:rsidR="00CD4210">
        <w:t>Municipal</w:t>
      </w:r>
      <w:r w:rsidR="0041455D" w:rsidRPr="008331EC">
        <w:t xml:space="preserve"> department</w:t>
      </w:r>
      <w:r w:rsidR="00695A79">
        <w:t>s</w:t>
      </w:r>
      <w:r w:rsidR="0041455D" w:rsidRPr="008331EC">
        <w:t xml:space="preserve"> and external partner</w:t>
      </w:r>
      <w:r w:rsidR="00695A79">
        <w:t>s</w:t>
      </w:r>
      <w:r w:rsidR="0041455D" w:rsidRPr="008331EC">
        <w:t xml:space="preserve"> is </w:t>
      </w:r>
      <w:r w:rsidR="00C87C3F" w:rsidRPr="008331EC">
        <w:t xml:space="preserve">provided </w:t>
      </w:r>
      <w:r w:rsidR="00C87C3F">
        <w:t>in</w:t>
      </w:r>
      <w:r w:rsidR="00B83373">
        <w:t xml:space="preserve"> Part 2 of this document.</w:t>
      </w:r>
    </w:p>
    <w:p w14:paraId="348C7973" w14:textId="77777777" w:rsidR="00F4679C" w:rsidRDefault="00F4679C" w:rsidP="009F6032"/>
    <w:p w14:paraId="0C1BFD0F" w14:textId="77777777" w:rsidR="00F4679C" w:rsidRPr="00171F1F" w:rsidRDefault="00B84AD4" w:rsidP="00F4679C">
      <w:pPr>
        <w:pStyle w:val="Heading2"/>
      </w:pPr>
      <w:bookmarkStart w:id="9" w:name="_Toc450317121"/>
      <w:bookmarkStart w:id="10" w:name="_Toc126582191"/>
      <w:r>
        <w:t>Selected</w:t>
      </w:r>
      <w:r w:rsidRPr="00171F1F">
        <w:t xml:space="preserve"> </w:t>
      </w:r>
      <w:r w:rsidR="00F4679C" w:rsidRPr="00171F1F">
        <w:t>Acronyms and Definitions</w:t>
      </w:r>
      <w:bookmarkEnd w:id="9"/>
      <w:bookmarkEnd w:id="10"/>
    </w:p>
    <w:tbl>
      <w:tblPr>
        <w:tblStyle w:val="GridTable5Dark-Accent311"/>
        <w:tblW w:w="9450" w:type="dxa"/>
        <w:tblInd w:w="-5" w:type="dxa"/>
        <w:tblLook w:val="0480" w:firstRow="0" w:lastRow="0" w:firstColumn="1" w:lastColumn="0" w:noHBand="0" w:noVBand="1"/>
      </w:tblPr>
      <w:tblGrid>
        <w:gridCol w:w="2183"/>
        <w:gridCol w:w="7267"/>
      </w:tblGrid>
      <w:tr w:rsidR="00F4679C" w:rsidRPr="005441D2" w14:paraId="4E4A2BFC"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8C7D87B" w14:textId="77777777" w:rsidR="00F4679C" w:rsidRPr="005441D2" w:rsidRDefault="00F4679C" w:rsidP="00F4679C">
            <w:pPr>
              <w:rPr>
                <w:rFonts w:ascii="Calibri" w:hAnsi="Calibri"/>
                <w:color w:val="auto"/>
              </w:rPr>
            </w:pPr>
            <w:r w:rsidRPr="005441D2">
              <w:rPr>
                <w:rFonts w:ascii="Calibri" w:hAnsi="Calibri"/>
                <w:color w:val="auto"/>
              </w:rPr>
              <w:t>2-1-1</w:t>
            </w:r>
          </w:p>
        </w:tc>
        <w:tc>
          <w:tcPr>
            <w:tcW w:w="7267" w:type="dxa"/>
          </w:tcPr>
          <w:p w14:paraId="15C8AAB9"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United Way of Connecticut 2-1-1</w:t>
            </w:r>
          </w:p>
        </w:tc>
      </w:tr>
      <w:tr w:rsidR="00F4679C" w:rsidRPr="005441D2" w14:paraId="099A95B9"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E8645E8" w14:textId="77777777" w:rsidR="00F4679C" w:rsidRPr="005441D2" w:rsidRDefault="00F4679C" w:rsidP="00F4679C">
            <w:pPr>
              <w:rPr>
                <w:rFonts w:ascii="Calibri" w:hAnsi="Calibri"/>
                <w:color w:val="auto"/>
              </w:rPr>
            </w:pPr>
            <w:r w:rsidRPr="005441D2">
              <w:rPr>
                <w:rFonts w:ascii="Calibri" w:hAnsi="Calibri"/>
                <w:color w:val="auto"/>
              </w:rPr>
              <w:t>ARC</w:t>
            </w:r>
          </w:p>
        </w:tc>
        <w:tc>
          <w:tcPr>
            <w:tcW w:w="7267" w:type="dxa"/>
          </w:tcPr>
          <w:p w14:paraId="50348336"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American Red Cross</w:t>
            </w:r>
          </w:p>
        </w:tc>
      </w:tr>
      <w:tr w:rsidR="00F4679C" w:rsidRPr="005441D2" w14:paraId="7CFFC1C6"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A6E8B4A" w14:textId="77777777" w:rsidR="00F4679C" w:rsidRPr="005441D2" w:rsidRDefault="00F4679C" w:rsidP="00F4679C">
            <w:pPr>
              <w:rPr>
                <w:rFonts w:ascii="Calibri" w:hAnsi="Calibri"/>
                <w:color w:val="auto"/>
              </w:rPr>
            </w:pPr>
            <w:r w:rsidRPr="005441D2">
              <w:rPr>
                <w:rFonts w:ascii="Calibri" w:hAnsi="Calibri"/>
                <w:color w:val="auto"/>
              </w:rPr>
              <w:t>ART</w:t>
            </w:r>
          </w:p>
        </w:tc>
        <w:tc>
          <w:tcPr>
            <w:tcW w:w="7267" w:type="dxa"/>
          </w:tcPr>
          <w:p w14:paraId="4DE24862"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Animal Response Team</w:t>
            </w:r>
          </w:p>
        </w:tc>
      </w:tr>
      <w:tr w:rsidR="00F4679C" w:rsidRPr="005441D2" w14:paraId="64EB4715"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AB9B187" w14:textId="77777777" w:rsidR="00F4679C" w:rsidRPr="005441D2" w:rsidRDefault="00F4679C" w:rsidP="00F4679C">
            <w:pPr>
              <w:rPr>
                <w:rFonts w:ascii="Calibri" w:hAnsi="Calibri"/>
                <w:color w:val="auto"/>
              </w:rPr>
            </w:pPr>
            <w:r w:rsidRPr="005441D2">
              <w:rPr>
                <w:rFonts w:ascii="Calibri" w:hAnsi="Calibri"/>
                <w:color w:val="auto"/>
              </w:rPr>
              <w:t>CEO</w:t>
            </w:r>
          </w:p>
        </w:tc>
        <w:tc>
          <w:tcPr>
            <w:tcW w:w="7267" w:type="dxa"/>
          </w:tcPr>
          <w:p w14:paraId="40DC77C3"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Chief Executive Officer</w:t>
            </w:r>
          </w:p>
        </w:tc>
      </w:tr>
      <w:tr w:rsidR="00F4679C" w:rsidRPr="005441D2" w14:paraId="2FA41E28"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3112E944" w14:textId="77777777" w:rsidR="00F4679C" w:rsidRPr="005441D2" w:rsidRDefault="00F4679C" w:rsidP="00F4679C">
            <w:pPr>
              <w:rPr>
                <w:rFonts w:ascii="Calibri" w:hAnsi="Calibri"/>
                <w:color w:val="auto"/>
              </w:rPr>
            </w:pPr>
            <w:r w:rsidRPr="005441D2">
              <w:rPr>
                <w:rFonts w:ascii="Calibri" w:hAnsi="Calibri"/>
                <w:color w:val="auto"/>
              </w:rPr>
              <w:t>CERT</w:t>
            </w:r>
          </w:p>
        </w:tc>
        <w:tc>
          <w:tcPr>
            <w:tcW w:w="7267" w:type="dxa"/>
          </w:tcPr>
          <w:p w14:paraId="3D8B9A1D" w14:textId="77777777" w:rsidR="00F4679C" w:rsidRPr="005441D2" w:rsidRDefault="00BF3B20"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Community</w:t>
            </w:r>
            <w:r w:rsidR="00F4679C" w:rsidRPr="005441D2">
              <w:rPr>
                <w:rFonts w:ascii="Calibri" w:hAnsi="Calibri"/>
              </w:rPr>
              <w:t xml:space="preserve"> Emergency Response Team</w:t>
            </w:r>
          </w:p>
        </w:tc>
      </w:tr>
      <w:tr w:rsidR="00F4679C" w:rsidRPr="005441D2" w14:paraId="6A2EF0A5"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625B348" w14:textId="77777777" w:rsidR="00F4679C" w:rsidRPr="005441D2" w:rsidRDefault="00F4679C" w:rsidP="00F4679C">
            <w:pPr>
              <w:rPr>
                <w:rFonts w:ascii="Calibri" w:hAnsi="Calibri"/>
                <w:color w:val="auto"/>
              </w:rPr>
            </w:pPr>
            <w:r w:rsidRPr="005441D2">
              <w:rPr>
                <w:rFonts w:ascii="Calibri" w:hAnsi="Calibri"/>
                <w:color w:val="auto"/>
              </w:rPr>
              <w:t>CGS</w:t>
            </w:r>
          </w:p>
        </w:tc>
        <w:tc>
          <w:tcPr>
            <w:tcW w:w="7267" w:type="dxa"/>
          </w:tcPr>
          <w:p w14:paraId="2F5BA753"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Connecticut General Statutes</w:t>
            </w:r>
          </w:p>
        </w:tc>
      </w:tr>
      <w:tr w:rsidR="00F4679C" w:rsidRPr="005441D2" w14:paraId="2E8E48CD"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5D2CD73" w14:textId="77777777" w:rsidR="00F4679C" w:rsidRPr="005441D2" w:rsidRDefault="00F4679C" w:rsidP="00F4679C">
            <w:pPr>
              <w:rPr>
                <w:rFonts w:ascii="Calibri" w:hAnsi="Calibri"/>
                <w:color w:val="auto"/>
              </w:rPr>
            </w:pPr>
            <w:r w:rsidRPr="005441D2">
              <w:rPr>
                <w:rFonts w:ascii="Calibri" w:hAnsi="Calibri"/>
                <w:color w:val="auto"/>
              </w:rPr>
              <w:t>CPG-101</w:t>
            </w:r>
          </w:p>
        </w:tc>
        <w:tc>
          <w:tcPr>
            <w:tcW w:w="7267" w:type="dxa"/>
          </w:tcPr>
          <w:p w14:paraId="232070A6"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Comprehensive Preparedness Guide (CPG) 101</w:t>
            </w:r>
          </w:p>
        </w:tc>
      </w:tr>
      <w:tr w:rsidR="00F4679C" w:rsidRPr="005441D2" w14:paraId="7EB9CC17"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38BB8AA" w14:textId="77777777" w:rsidR="00F4679C" w:rsidRPr="005441D2" w:rsidRDefault="00F4679C" w:rsidP="00F4679C">
            <w:pPr>
              <w:rPr>
                <w:rFonts w:ascii="Calibri" w:hAnsi="Calibri"/>
                <w:color w:val="auto"/>
              </w:rPr>
            </w:pPr>
            <w:r w:rsidRPr="005441D2">
              <w:rPr>
                <w:rFonts w:ascii="Calibri" w:hAnsi="Calibri"/>
                <w:color w:val="auto"/>
              </w:rPr>
              <w:t>CT</w:t>
            </w:r>
          </w:p>
        </w:tc>
        <w:tc>
          <w:tcPr>
            <w:tcW w:w="7267" w:type="dxa"/>
          </w:tcPr>
          <w:p w14:paraId="42382394"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Connecticut </w:t>
            </w:r>
          </w:p>
        </w:tc>
      </w:tr>
      <w:tr w:rsidR="00F4679C" w:rsidRPr="005441D2" w14:paraId="1C2630DF"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38D77AB4" w14:textId="77777777" w:rsidR="00F4679C" w:rsidRPr="005441D2" w:rsidRDefault="00F4679C" w:rsidP="00F4679C">
            <w:pPr>
              <w:rPr>
                <w:rFonts w:ascii="Calibri" w:hAnsi="Calibri"/>
                <w:color w:val="auto"/>
              </w:rPr>
            </w:pPr>
            <w:r w:rsidRPr="005441D2">
              <w:rPr>
                <w:rFonts w:ascii="Calibri" w:hAnsi="Calibri"/>
                <w:color w:val="auto"/>
              </w:rPr>
              <w:t>CT DAS</w:t>
            </w:r>
          </w:p>
        </w:tc>
        <w:tc>
          <w:tcPr>
            <w:tcW w:w="7267" w:type="dxa"/>
          </w:tcPr>
          <w:p w14:paraId="3D8B180B"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Connecticut Department of Administrative Services</w:t>
            </w:r>
          </w:p>
        </w:tc>
      </w:tr>
      <w:tr w:rsidR="00F4679C" w:rsidRPr="005441D2" w14:paraId="19345FED"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02D8A72" w14:textId="77777777" w:rsidR="00F4679C" w:rsidRPr="005441D2" w:rsidRDefault="00F4679C" w:rsidP="00F4679C">
            <w:pPr>
              <w:rPr>
                <w:rFonts w:ascii="Calibri" w:hAnsi="Calibri"/>
                <w:color w:val="auto"/>
              </w:rPr>
            </w:pPr>
            <w:r w:rsidRPr="005441D2">
              <w:rPr>
                <w:rFonts w:ascii="Calibri" w:hAnsi="Calibri"/>
                <w:color w:val="auto"/>
              </w:rPr>
              <w:t>CT DEEP</w:t>
            </w:r>
          </w:p>
        </w:tc>
        <w:tc>
          <w:tcPr>
            <w:tcW w:w="7267" w:type="dxa"/>
          </w:tcPr>
          <w:p w14:paraId="6E24EA10"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Connecticut Department of Energy and Environmental Protection</w:t>
            </w:r>
          </w:p>
        </w:tc>
      </w:tr>
      <w:tr w:rsidR="00F4679C" w:rsidRPr="005441D2" w14:paraId="6FA662AD"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950CF8F" w14:textId="77777777" w:rsidR="00F4679C" w:rsidRPr="005441D2" w:rsidRDefault="00F4679C" w:rsidP="00F4679C">
            <w:pPr>
              <w:rPr>
                <w:rFonts w:ascii="Calibri" w:hAnsi="Calibri"/>
                <w:color w:val="auto"/>
              </w:rPr>
            </w:pPr>
            <w:r w:rsidRPr="005441D2">
              <w:rPr>
                <w:rFonts w:ascii="Calibri" w:hAnsi="Calibri"/>
                <w:color w:val="auto"/>
              </w:rPr>
              <w:t>CT DESPP</w:t>
            </w:r>
          </w:p>
        </w:tc>
        <w:tc>
          <w:tcPr>
            <w:tcW w:w="7267" w:type="dxa"/>
          </w:tcPr>
          <w:p w14:paraId="7C3746DC"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Connecticut Department of Emergency Services and Public Protection</w:t>
            </w:r>
          </w:p>
        </w:tc>
      </w:tr>
      <w:tr w:rsidR="00F4679C" w:rsidRPr="005441D2" w14:paraId="07291AAA"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5D247152" w14:textId="77777777" w:rsidR="00F4679C" w:rsidRPr="005441D2" w:rsidRDefault="00F4679C" w:rsidP="00F4679C">
            <w:pPr>
              <w:rPr>
                <w:rFonts w:ascii="Calibri" w:hAnsi="Calibri"/>
                <w:color w:val="auto"/>
              </w:rPr>
            </w:pPr>
            <w:r w:rsidRPr="005441D2">
              <w:rPr>
                <w:rFonts w:ascii="Calibri" w:hAnsi="Calibri"/>
                <w:color w:val="auto"/>
              </w:rPr>
              <w:t>CT DESPP/CSP</w:t>
            </w:r>
          </w:p>
        </w:tc>
        <w:tc>
          <w:tcPr>
            <w:tcW w:w="7267" w:type="dxa"/>
          </w:tcPr>
          <w:p w14:paraId="5A1C34F9"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Connecticut State Police (within the Connecticut Department of Emergency Services and Public Protection)</w:t>
            </w:r>
          </w:p>
        </w:tc>
      </w:tr>
      <w:tr w:rsidR="00F4679C" w:rsidRPr="005441D2" w14:paraId="05F9948B"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EF095F1" w14:textId="77777777" w:rsidR="00F4679C" w:rsidRPr="005441D2" w:rsidRDefault="00F4679C" w:rsidP="00F4679C">
            <w:pPr>
              <w:rPr>
                <w:rFonts w:ascii="Calibri" w:hAnsi="Calibri"/>
                <w:color w:val="auto"/>
              </w:rPr>
            </w:pPr>
            <w:r w:rsidRPr="005441D2">
              <w:rPr>
                <w:rFonts w:ascii="Calibri" w:hAnsi="Calibri"/>
                <w:color w:val="auto"/>
              </w:rPr>
              <w:t>CT DESPP/DEMHS</w:t>
            </w:r>
          </w:p>
        </w:tc>
        <w:tc>
          <w:tcPr>
            <w:tcW w:w="7267" w:type="dxa"/>
          </w:tcPr>
          <w:p w14:paraId="7EB52280"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Division of Emergency Management and Homeland Security (within the Connecticut Department of Emergency Services and Public Protection)</w:t>
            </w:r>
          </w:p>
        </w:tc>
      </w:tr>
      <w:tr w:rsidR="00F4679C" w:rsidRPr="005441D2" w14:paraId="7A95710A"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52C45EB4" w14:textId="77777777" w:rsidR="00F4679C" w:rsidRPr="005441D2" w:rsidRDefault="00F4679C" w:rsidP="00F4679C">
            <w:pPr>
              <w:rPr>
                <w:rFonts w:ascii="Calibri" w:hAnsi="Calibri"/>
                <w:color w:val="auto"/>
              </w:rPr>
            </w:pPr>
            <w:r w:rsidRPr="005441D2">
              <w:rPr>
                <w:rFonts w:ascii="Calibri" w:hAnsi="Calibri"/>
                <w:color w:val="auto"/>
              </w:rPr>
              <w:t>CT DOT</w:t>
            </w:r>
          </w:p>
        </w:tc>
        <w:tc>
          <w:tcPr>
            <w:tcW w:w="7267" w:type="dxa"/>
          </w:tcPr>
          <w:p w14:paraId="527200CC"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Connecticut Department of Transportation</w:t>
            </w:r>
          </w:p>
        </w:tc>
      </w:tr>
      <w:tr w:rsidR="00F4679C" w:rsidRPr="005441D2" w14:paraId="35023CE0"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521E9227" w14:textId="77777777" w:rsidR="00F4679C" w:rsidRPr="005441D2" w:rsidRDefault="00F4679C" w:rsidP="00F4679C">
            <w:pPr>
              <w:rPr>
                <w:rFonts w:ascii="Calibri" w:hAnsi="Calibri"/>
                <w:color w:val="auto"/>
              </w:rPr>
            </w:pPr>
            <w:r w:rsidRPr="005441D2">
              <w:rPr>
                <w:rFonts w:ascii="Calibri" w:hAnsi="Calibri"/>
                <w:color w:val="auto"/>
              </w:rPr>
              <w:t>DEMHS</w:t>
            </w:r>
          </w:p>
        </w:tc>
        <w:tc>
          <w:tcPr>
            <w:tcW w:w="7267" w:type="dxa"/>
          </w:tcPr>
          <w:p w14:paraId="79D9D661"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Division of Emergency Management and Homeland Security (within the Connecticut Department of Emergency Services and Public Protection)</w:t>
            </w:r>
          </w:p>
        </w:tc>
      </w:tr>
      <w:tr w:rsidR="00F4679C" w:rsidRPr="005441D2" w14:paraId="60B08FFF"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31E63E1C" w14:textId="77777777" w:rsidR="00F4679C" w:rsidRPr="005441D2" w:rsidRDefault="00F4679C" w:rsidP="00F4679C">
            <w:pPr>
              <w:rPr>
                <w:rFonts w:ascii="Calibri" w:hAnsi="Calibri"/>
                <w:color w:val="auto"/>
              </w:rPr>
            </w:pPr>
            <w:r w:rsidRPr="005441D2">
              <w:rPr>
                <w:rFonts w:ascii="Calibri" w:hAnsi="Calibri"/>
                <w:color w:val="auto"/>
              </w:rPr>
              <w:t>EMAC</w:t>
            </w:r>
          </w:p>
        </w:tc>
        <w:tc>
          <w:tcPr>
            <w:tcW w:w="7267" w:type="dxa"/>
          </w:tcPr>
          <w:p w14:paraId="68E97EC1"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Emergency Management Assistance Compact</w:t>
            </w:r>
          </w:p>
        </w:tc>
      </w:tr>
      <w:tr w:rsidR="00F4679C" w:rsidRPr="005441D2" w14:paraId="232B8264"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0911A54" w14:textId="77777777" w:rsidR="00F4679C" w:rsidRPr="005441D2" w:rsidRDefault="00F4679C" w:rsidP="00F4679C">
            <w:pPr>
              <w:rPr>
                <w:rFonts w:ascii="Calibri" w:hAnsi="Calibri"/>
                <w:color w:val="auto"/>
              </w:rPr>
            </w:pPr>
            <w:r w:rsidRPr="005441D2">
              <w:rPr>
                <w:rFonts w:ascii="Calibri" w:hAnsi="Calibri"/>
                <w:color w:val="auto"/>
              </w:rPr>
              <w:t>EMD</w:t>
            </w:r>
          </w:p>
        </w:tc>
        <w:tc>
          <w:tcPr>
            <w:tcW w:w="7267" w:type="dxa"/>
          </w:tcPr>
          <w:p w14:paraId="09ABE98D"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Emergency Management Director</w:t>
            </w:r>
          </w:p>
        </w:tc>
      </w:tr>
      <w:tr w:rsidR="00F4679C" w:rsidRPr="005441D2" w14:paraId="2E37CB9E"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57360AB2" w14:textId="77777777" w:rsidR="00F4679C" w:rsidRPr="005441D2" w:rsidRDefault="00F4679C" w:rsidP="00F4679C">
            <w:pPr>
              <w:rPr>
                <w:rFonts w:ascii="Calibri" w:hAnsi="Calibri"/>
                <w:color w:val="auto"/>
              </w:rPr>
            </w:pPr>
            <w:r w:rsidRPr="005441D2">
              <w:rPr>
                <w:rFonts w:ascii="Calibri" w:hAnsi="Calibri"/>
                <w:color w:val="auto"/>
              </w:rPr>
              <w:t>EMD-CEO Handbook</w:t>
            </w:r>
          </w:p>
        </w:tc>
        <w:tc>
          <w:tcPr>
            <w:tcW w:w="7267" w:type="dxa"/>
          </w:tcPr>
          <w:p w14:paraId="4F453CBC"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Local Emergency Management Director and </w:t>
            </w:r>
            <w:r w:rsidR="00CD4210">
              <w:rPr>
                <w:rFonts w:ascii="Calibri" w:hAnsi="Calibri"/>
              </w:rPr>
              <w:t>Municipal</w:t>
            </w:r>
            <w:r w:rsidRPr="005441D2">
              <w:rPr>
                <w:rFonts w:ascii="Calibri" w:hAnsi="Calibri"/>
              </w:rPr>
              <w:t xml:space="preserve"> Official Handbook</w:t>
            </w:r>
          </w:p>
        </w:tc>
      </w:tr>
      <w:tr w:rsidR="00F4679C" w:rsidRPr="005441D2" w14:paraId="11596CA5"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D8B45A4" w14:textId="77777777" w:rsidR="00F4679C" w:rsidRPr="005441D2" w:rsidRDefault="00F4679C" w:rsidP="00F4679C">
            <w:pPr>
              <w:rPr>
                <w:rFonts w:ascii="Calibri" w:hAnsi="Calibri"/>
                <w:color w:val="auto"/>
              </w:rPr>
            </w:pPr>
            <w:r w:rsidRPr="005441D2">
              <w:rPr>
                <w:rFonts w:ascii="Calibri" w:hAnsi="Calibri"/>
                <w:color w:val="auto"/>
              </w:rPr>
              <w:t>EMS</w:t>
            </w:r>
          </w:p>
        </w:tc>
        <w:tc>
          <w:tcPr>
            <w:tcW w:w="7267" w:type="dxa"/>
          </w:tcPr>
          <w:p w14:paraId="52FB64DE"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Emergency Medical Services</w:t>
            </w:r>
          </w:p>
        </w:tc>
      </w:tr>
      <w:tr w:rsidR="00F4679C" w:rsidRPr="005441D2" w14:paraId="4624B03A"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EA9C12C" w14:textId="77777777" w:rsidR="00F4679C" w:rsidRPr="005441D2" w:rsidRDefault="00F4679C" w:rsidP="00F4679C">
            <w:pPr>
              <w:rPr>
                <w:rFonts w:ascii="Calibri" w:hAnsi="Calibri"/>
                <w:color w:val="auto"/>
              </w:rPr>
            </w:pPr>
            <w:r w:rsidRPr="005441D2">
              <w:rPr>
                <w:rFonts w:ascii="Calibri" w:hAnsi="Calibri"/>
                <w:color w:val="auto"/>
              </w:rPr>
              <w:t>EOC</w:t>
            </w:r>
          </w:p>
        </w:tc>
        <w:tc>
          <w:tcPr>
            <w:tcW w:w="7267" w:type="dxa"/>
          </w:tcPr>
          <w:p w14:paraId="4164768C"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Emergency Operations Center</w:t>
            </w:r>
          </w:p>
        </w:tc>
      </w:tr>
      <w:tr w:rsidR="00F4679C" w:rsidRPr="005441D2" w14:paraId="21333A68"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88972F8" w14:textId="77777777" w:rsidR="00F4679C" w:rsidRPr="005441D2" w:rsidRDefault="00F4679C" w:rsidP="00F4679C">
            <w:pPr>
              <w:rPr>
                <w:rFonts w:ascii="Calibri" w:hAnsi="Calibri"/>
                <w:color w:val="auto"/>
              </w:rPr>
            </w:pPr>
            <w:r w:rsidRPr="005441D2">
              <w:rPr>
                <w:rFonts w:ascii="Calibri" w:hAnsi="Calibri"/>
                <w:color w:val="auto"/>
              </w:rPr>
              <w:lastRenderedPageBreak/>
              <w:t>ESF</w:t>
            </w:r>
          </w:p>
        </w:tc>
        <w:tc>
          <w:tcPr>
            <w:tcW w:w="7267" w:type="dxa"/>
          </w:tcPr>
          <w:p w14:paraId="1C0C5C07"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Emergency Support Function</w:t>
            </w:r>
          </w:p>
        </w:tc>
      </w:tr>
      <w:tr w:rsidR="00F4679C" w:rsidRPr="005441D2" w14:paraId="73EC26A0"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55474A8" w14:textId="77777777" w:rsidR="00F4679C" w:rsidRPr="005441D2" w:rsidRDefault="00F4679C" w:rsidP="00F4679C">
            <w:pPr>
              <w:rPr>
                <w:rFonts w:ascii="Calibri" w:hAnsi="Calibri"/>
                <w:color w:val="auto"/>
              </w:rPr>
            </w:pPr>
            <w:r w:rsidRPr="005441D2">
              <w:rPr>
                <w:rFonts w:ascii="Calibri" w:hAnsi="Calibri"/>
                <w:color w:val="auto"/>
              </w:rPr>
              <w:t>FEMA</w:t>
            </w:r>
          </w:p>
        </w:tc>
        <w:tc>
          <w:tcPr>
            <w:tcW w:w="7267" w:type="dxa"/>
          </w:tcPr>
          <w:p w14:paraId="540C38CE"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Federal Emergency Management Agency</w:t>
            </w:r>
          </w:p>
        </w:tc>
      </w:tr>
      <w:tr w:rsidR="00F4679C" w:rsidRPr="005441D2" w14:paraId="27C26243"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592C8A1" w14:textId="77777777" w:rsidR="00F4679C" w:rsidRPr="005441D2" w:rsidRDefault="00F4679C" w:rsidP="00F4679C">
            <w:pPr>
              <w:rPr>
                <w:rFonts w:ascii="Calibri" w:hAnsi="Calibri"/>
                <w:color w:val="auto"/>
              </w:rPr>
            </w:pPr>
            <w:r w:rsidRPr="005441D2">
              <w:rPr>
                <w:rFonts w:ascii="Calibri" w:hAnsi="Calibri"/>
                <w:color w:val="auto"/>
              </w:rPr>
              <w:t>HazMat</w:t>
            </w:r>
          </w:p>
        </w:tc>
        <w:tc>
          <w:tcPr>
            <w:tcW w:w="7267" w:type="dxa"/>
          </w:tcPr>
          <w:p w14:paraId="2B278FBF"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Hazardous Materials</w:t>
            </w:r>
          </w:p>
        </w:tc>
      </w:tr>
      <w:tr w:rsidR="00F4679C" w:rsidRPr="005441D2" w14:paraId="36AEFDC4"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67406FF1" w14:textId="77777777" w:rsidR="00F4679C" w:rsidRPr="005441D2" w:rsidRDefault="00F4679C" w:rsidP="00F4679C">
            <w:pPr>
              <w:rPr>
                <w:rFonts w:ascii="Calibri" w:hAnsi="Calibri"/>
                <w:color w:val="auto"/>
              </w:rPr>
            </w:pPr>
            <w:r w:rsidRPr="005441D2">
              <w:rPr>
                <w:rFonts w:ascii="Calibri" w:hAnsi="Calibri"/>
                <w:color w:val="auto"/>
              </w:rPr>
              <w:t xml:space="preserve">IC </w:t>
            </w:r>
          </w:p>
        </w:tc>
        <w:tc>
          <w:tcPr>
            <w:tcW w:w="7267" w:type="dxa"/>
          </w:tcPr>
          <w:p w14:paraId="2E1354F5"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Incident Commander</w:t>
            </w:r>
          </w:p>
        </w:tc>
      </w:tr>
      <w:tr w:rsidR="00F4679C" w:rsidRPr="005441D2" w14:paraId="0618E572"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24A1BF8" w14:textId="77777777" w:rsidR="00F4679C" w:rsidRPr="005441D2" w:rsidRDefault="00F4679C" w:rsidP="00F4679C">
            <w:pPr>
              <w:rPr>
                <w:rFonts w:ascii="Calibri" w:hAnsi="Calibri"/>
                <w:color w:val="auto"/>
              </w:rPr>
            </w:pPr>
            <w:r w:rsidRPr="005441D2">
              <w:rPr>
                <w:rFonts w:ascii="Calibri" w:hAnsi="Calibri"/>
                <w:color w:val="auto"/>
              </w:rPr>
              <w:t>ICP</w:t>
            </w:r>
          </w:p>
        </w:tc>
        <w:tc>
          <w:tcPr>
            <w:tcW w:w="7267" w:type="dxa"/>
          </w:tcPr>
          <w:p w14:paraId="201FFC25"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Incident Command Post</w:t>
            </w:r>
          </w:p>
        </w:tc>
      </w:tr>
      <w:tr w:rsidR="00F4679C" w:rsidRPr="005441D2" w14:paraId="2668B1F9"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426FD44" w14:textId="77777777" w:rsidR="00F4679C" w:rsidRPr="005441D2" w:rsidRDefault="00F4679C" w:rsidP="00F4679C">
            <w:pPr>
              <w:rPr>
                <w:rFonts w:ascii="Calibri" w:hAnsi="Calibri"/>
                <w:color w:val="auto"/>
              </w:rPr>
            </w:pPr>
            <w:r w:rsidRPr="005441D2">
              <w:rPr>
                <w:rFonts w:ascii="Calibri" w:hAnsi="Calibri"/>
                <w:color w:val="auto"/>
              </w:rPr>
              <w:t>ICS</w:t>
            </w:r>
          </w:p>
        </w:tc>
        <w:tc>
          <w:tcPr>
            <w:tcW w:w="7267" w:type="dxa"/>
          </w:tcPr>
          <w:p w14:paraId="66CECBAE"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Incident Command System</w:t>
            </w:r>
          </w:p>
        </w:tc>
      </w:tr>
      <w:tr w:rsidR="00F4679C" w:rsidRPr="005441D2" w14:paraId="4BE67FDF"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980562E" w14:textId="77777777" w:rsidR="00F4679C" w:rsidRPr="005441D2" w:rsidRDefault="00F4679C" w:rsidP="00F4679C">
            <w:pPr>
              <w:rPr>
                <w:rFonts w:ascii="Calibri" w:hAnsi="Calibri"/>
                <w:color w:val="auto"/>
              </w:rPr>
            </w:pPr>
            <w:r w:rsidRPr="005441D2">
              <w:rPr>
                <w:rFonts w:ascii="Calibri" w:hAnsi="Calibri"/>
                <w:color w:val="auto"/>
              </w:rPr>
              <w:t>IEMC</w:t>
            </w:r>
          </w:p>
        </w:tc>
        <w:tc>
          <w:tcPr>
            <w:tcW w:w="7267" w:type="dxa"/>
          </w:tcPr>
          <w:p w14:paraId="6B76E971"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International Emergency Management Compact</w:t>
            </w:r>
          </w:p>
        </w:tc>
      </w:tr>
      <w:tr w:rsidR="00F4679C" w:rsidRPr="005441D2" w14:paraId="20451B9C"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64C47689" w14:textId="77777777" w:rsidR="00F4679C" w:rsidRPr="005441D2" w:rsidRDefault="00F4679C" w:rsidP="00F4679C">
            <w:pPr>
              <w:rPr>
                <w:rFonts w:ascii="Calibri" w:hAnsi="Calibri"/>
                <w:color w:val="auto"/>
              </w:rPr>
            </w:pPr>
            <w:r w:rsidRPr="005441D2">
              <w:rPr>
                <w:rFonts w:ascii="Calibri" w:hAnsi="Calibri"/>
                <w:color w:val="auto"/>
              </w:rPr>
              <w:t>IMT</w:t>
            </w:r>
          </w:p>
        </w:tc>
        <w:tc>
          <w:tcPr>
            <w:tcW w:w="7267" w:type="dxa"/>
          </w:tcPr>
          <w:p w14:paraId="60044E85"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Incident Management Team</w:t>
            </w:r>
          </w:p>
        </w:tc>
      </w:tr>
      <w:tr w:rsidR="0098568A" w:rsidRPr="005441D2" w14:paraId="00C5836F"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680D1FE5" w14:textId="666168FF" w:rsidR="0098568A" w:rsidRPr="005441D2" w:rsidRDefault="0098568A" w:rsidP="00F4679C">
            <w:pPr>
              <w:rPr>
                <w:rFonts w:ascii="Calibri" w:hAnsi="Calibri"/>
                <w:color w:val="auto"/>
              </w:rPr>
            </w:pPr>
            <w:r>
              <w:rPr>
                <w:rFonts w:ascii="Calibri" w:hAnsi="Calibri"/>
                <w:color w:val="auto"/>
              </w:rPr>
              <w:t>IPAWS</w:t>
            </w:r>
          </w:p>
        </w:tc>
        <w:tc>
          <w:tcPr>
            <w:tcW w:w="7267" w:type="dxa"/>
          </w:tcPr>
          <w:p w14:paraId="5A8D7B71" w14:textId="04D42F8B" w:rsidR="0098568A" w:rsidRPr="00A92045" w:rsidRDefault="0098568A" w:rsidP="00F4679C">
            <w:pPr>
              <w:cnfStyle w:val="000000100000" w:firstRow="0" w:lastRow="0" w:firstColumn="0" w:lastColumn="0" w:oddVBand="0" w:evenVBand="0" w:oddHBand="1" w:evenHBand="0" w:firstRowFirstColumn="0" w:firstRowLastColumn="0" w:lastRowFirstColumn="0" w:lastRowLastColumn="0"/>
              <w:rPr>
                <w:rFonts w:ascii="Calibri" w:hAnsi="Calibri"/>
                <w:highlight w:val="cyan"/>
              </w:rPr>
            </w:pPr>
            <w:r w:rsidRPr="00A92045">
              <w:rPr>
                <w:highlight w:val="cyan"/>
              </w:rPr>
              <w:t xml:space="preserve">Integrated Public Alert &amp; Warning System </w:t>
            </w:r>
          </w:p>
        </w:tc>
      </w:tr>
      <w:tr w:rsidR="00F4679C" w:rsidRPr="005441D2" w14:paraId="41EB6B7D"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640FA9A" w14:textId="77777777" w:rsidR="00F4679C" w:rsidRPr="005441D2" w:rsidRDefault="00F4679C" w:rsidP="00F4679C">
            <w:pPr>
              <w:rPr>
                <w:rFonts w:ascii="Calibri" w:hAnsi="Calibri"/>
                <w:color w:val="auto"/>
              </w:rPr>
            </w:pPr>
            <w:r w:rsidRPr="005441D2">
              <w:rPr>
                <w:rFonts w:ascii="Calibri" w:hAnsi="Calibri"/>
                <w:color w:val="auto"/>
              </w:rPr>
              <w:t>LEOP</w:t>
            </w:r>
          </w:p>
        </w:tc>
        <w:tc>
          <w:tcPr>
            <w:tcW w:w="7267" w:type="dxa"/>
          </w:tcPr>
          <w:p w14:paraId="55DAB1FF"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Local Emergency Operations Plan</w:t>
            </w:r>
          </w:p>
        </w:tc>
      </w:tr>
      <w:tr w:rsidR="00F4679C" w:rsidRPr="005441D2" w14:paraId="2D19F4E7"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F876ACE" w14:textId="77777777" w:rsidR="00F4679C" w:rsidRPr="005441D2" w:rsidRDefault="00F4679C" w:rsidP="00F4679C">
            <w:pPr>
              <w:rPr>
                <w:rFonts w:ascii="Calibri" w:hAnsi="Calibri"/>
                <w:color w:val="auto"/>
              </w:rPr>
            </w:pPr>
            <w:r w:rsidRPr="005441D2">
              <w:rPr>
                <w:rFonts w:ascii="Calibri" w:hAnsi="Calibri"/>
                <w:color w:val="auto"/>
              </w:rPr>
              <w:t>LEPC</w:t>
            </w:r>
          </w:p>
        </w:tc>
        <w:tc>
          <w:tcPr>
            <w:tcW w:w="7267" w:type="dxa"/>
          </w:tcPr>
          <w:p w14:paraId="09195D38"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 xml:space="preserve">Local Emergency Planning Committee </w:t>
            </w:r>
          </w:p>
        </w:tc>
      </w:tr>
      <w:tr w:rsidR="00F4679C" w:rsidRPr="005441D2" w14:paraId="084CA60C"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57D5074D" w14:textId="77777777" w:rsidR="00F4679C" w:rsidRPr="005441D2" w:rsidRDefault="00F4679C" w:rsidP="00F4679C">
            <w:pPr>
              <w:rPr>
                <w:rFonts w:ascii="Calibri" w:hAnsi="Calibri"/>
                <w:color w:val="auto"/>
              </w:rPr>
            </w:pPr>
            <w:r w:rsidRPr="005441D2">
              <w:rPr>
                <w:rFonts w:ascii="Calibri" w:hAnsi="Calibri"/>
                <w:color w:val="auto"/>
              </w:rPr>
              <w:t>MACC</w:t>
            </w:r>
          </w:p>
        </w:tc>
        <w:tc>
          <w:tcPr>
            <w:tcW w:w="7267" w:type="dxa"/>
          </w:tcPr>
          <w:p w14:paraId="2285F675"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Multi‐Agency Coordination Center</w:t>
            </w:r>
            <w:r w:rsidRPr="005441D2">
              <w:rPr>
                <w:rFonts w:ascii="Calibri" w:hAnsi="Calibri"/>
              </w:rPr>
              <w:tab/>
            </w:r>
          </w:p>
        </w:tc>
      </w:tr>
      <w:tr w:rsidR="00F4679C" w:rsidRPr="005441D2" w14:paraId="18D7C64D"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F8ACF08" w14:textId="77777777" w:rsidR="00F4679C" w:rsidRPr="005441D2" w:rsidRDefault="00F4679C" w:rsidP="00F4679C">
            <w:pPr>
              <w:rPr>
                <w:rFonts w:ascii="Calibri" w:hAnsi="Calibri"/>
                <w:color w:val="auto"/>
              </w:rPr>
            </w:pPr>
            <w:r w:rsidRPr="005441D2">
              <w:rPr>
                <w:rFonts w:ascii="Calibri" w:hAnsi="Calibri"/>
                <w:color w:val="auto"/>
              </w:rPr>
              <w:t>MACS</w:t>
            </w:r>
          </w:p>
        </w:tc>
        <w:tc>
          <w:tcPr>
            <w:tcW w:w="7267" w:type="dxa"/>
          </w:tcPr>
          <w:p w14:paraId="0B355A59"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Multi‐Agency Coordination System</w:t>
            </w:r>
          </w:p>
        </w:tc>
      </w:tr>
      <w:tr w:rsidR="00F4679C" w:rsidRPr="005441D2" w14:paraId="2A767B08"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8DF33C4" w14:textId="77777777" w:rsidR="00F4679C" w:rsidRPr="005441D2" w:rsidRDefault="00F4679C" w:rsidP="00F4679C">
            <w:pPr>
              <w:rPr>
                <w:rFonts w:ascii="Calibri" w:hAnsi="Calibri"/>
                <w:color w:val="auto"/>
              </w:rPr>
            </w:pPr>
            <w:r w:rsidRPr="005441D2">
              <w:rPr>
                <w:rFonts w:ascii="Calibri" w:hAnsi="Calibri"/>
                <w:color w:val="auto"/>
              </w:rPr>
              <w:t>MOA</w:t>
            </w:r>
          </w:p>
        </w:tc>
        <w:tc>
          <w:tcPr>
            <w:tcW w:w="7267" w:type="dxa"/>
          </w:tcPr>
          <w:p w14:paraId="15D1BE19"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Memorandum Of Agreement</w:t>
            </w:r>
          </w:p>
        </w:tc>
      </w:tr>
      <w:tr w:rsidR="00F4679C" w:rsidRPr="005441D2" w14:paraId="3760A516"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E5AB35B" w14:textId="77777777" w:rsidR="00F4679C" w:rsidRPr="005441D2" w:rsidRDefault="00F4679C" w:rsidP="00F4679C">
            <w:pPr>
              <w:rPr>
                <w:rFonts w:ascii="Calibri" w:hAnsi="Calibri"/>
                <w:color w:val="auto"/>
              </w:rPr>
            </w:pPr>
            <w:r w:rsidRPr="005441D2">
              <w:rPr>
                <w:rFonts w:ascii="Calibri" w:hAnsi="Calibri"/>
                <w:color w:val="auto"/>
              </w:rPr>
              <w:t>MRC</w:t>
            </w:r>
          </w:p>
        </w:tc>
        <w:tc>
          <w:tcPr>
            <w:tcW w:w="7267" w:type="dxa"/>
          </w:tcPr>
          <w:p w14:paraId="189F6E8C"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Medical Reserve Corps</w:t>
            </w:r>
          </w:p>
        </w:tc>
      </w:tr>
      <w:tr w:rsidR="00F4679C" w:rsidRPr="005441D2" w14:paraId="0750C350"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1AA07A0" w14:textId="77777777" w:rsidR="00F4679C" w:rsidRPr="005441D2" w:rsidRDefault="00F4679C" w:rsidP="00F4679C">
            <w:pPr>
              <w:rPr>
                <w:rFonts w:ascii="Calibri" w:hAnsi="Calibri"/>
                <w:color w:val="auto"/>
              </w:rPr>
            </w:pPr>
            <w:r w:rsidRPr="005441D2">
              <w:rPr>
                <w:rFonts w:ascii="Calibri" w:hAnsi="Calibri"/>
                <w:color w:val="auto"/>
              </w:rPr>
              <w:t>NGO</w:t>
            </w:r>
          </w:p>
        </w:tc>
        <w:tc>
          <w:tcPr>
            <w:tcW w:w="7267" w:type="dxa"/>
          </w:tcPr>
          <w:p w14:paraId="42F3354E"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Non-Governmental Organization</w:t>
            </w:r>
          </w:p>
        </w:tc>
      </w:tr>
      <w:tr w:rsidR="00F4679C" w:rsidRPr="005441D2" w14:paraId="51467630"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0617C99" w14:textId="77777777" w:rsidR="00F4679C" w:rsidRPr="005441D2" w:rsidRDefault="00F4679C" w:rsidP="00F4679C">
            <w:pPr>
              <w:rPr>
                <w:rFonts w:ascii="Calibri" w:hAnsi="Calibri"/>
                <w:color w:val="auto"/>
              </w:rPr>
            </w:pPr>
            <w:r w:rsidRPr="005441D2">
              <w:rPr>
                <w:rFonts w:ascii="Calibri" w:hAnsi="Calibri"/>
                <w:color w:val="auto"/>
              </w:rPr>
              <w:t>NIMS</w:t>
            </w:r>
          </w:p>
        </w:tc>
        <w:tc>
          <w:tcPr>
            <w:tcW w:w="7267" w:type="dxa"/>
          </w:tcPr>
          <w:p w14:paraId="76F5DDAF"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National Incident Management System</w:t>
            </w:r>
          </w:p>
        </w:tc>
      </w:tr>
      <w:tr w:rsidR="00792D15" w:rsidRPr="005441D2" w14:paraId="1A5911AF"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698DB79" w14:textId="30F25C75" w:rsidR="00792D15" w:rsidRPr="005441D2" w:rsidRDefault="00792D15" w:rsidP="00F4679C">
            <w:pPr>
              <w:rPr>
                <w:rFonts w:ascii="Calibri" w:hAnsi="Calibri"/>
                <w:color w:val="auto"/>
              </w:rPr>
            </w:pPr>
            <w:r>
              <w:rPr>
                <w:rFonts w:ascii="Calibri" w:hAnsi="Calibri"/>
                <w:color w:val="auto"/>
              </w:rPr>
              <w:t>NOAA</w:t>
            </w:r>
          </w:p>
        </w:tc>
        <w:tc>
          <w:tcPr>
            <w:tcW w:w="7267" w:type="dxa"/>
          </w:tcPr>
          <w:p w14:paraId="512883E7" w14:textId="54555128" w:rsidR="00792D15" w:rsidRPr="00A92045" w:rsidRDefault="00792D15" w:rsidP="00F4679C">
            <w:pPr>
              <w:cnfStyle w:val="000000010000" w:firstRow="0" w:lastRow="0" w:firstColumn="0" w:lastColumn="0" w:oddVBand="0" w:evenVBand="0" w:oddHBand="0" w:evenHBand="1" w:firstRowFirstColumn="0" w:firstRowLastColumn="0" w:lastRowFirstColumn="0" w:lastRowLastColumn="0"/>
              <w:rPr>
                <w:rFonts w:ascii="Calibri" w:hAnsi="Calibri"/>
                <w:highlight w:val="cyan"/>
              </w:rPr>
            </w:pPr>
            <w:r w:rsidRPr="00A92045">
              <w:rPr>
                <w:highlight w:val="cyan"/>
              </w:rPr>
              <w:t>National Oceanic and Atmospheric Administration</w:t>
            </w:r>
          </w:p>
        </w:tc>
      </w:tr>
      <w:tr w:rsidR="00792D15" w:rsidRPr="005441D2" w14:paraId="5FEEFECC"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860067E" w14:textId="046F546A" w:rsidR="00792D15" w:rsidRDefault="00792D15" w:rsidP="00F4679C">
            <w:pPr>
              <w:rPr>
                <w:rFonts w:ascii="Calibri" w:hAnsi="Calibri"/>
                <w:color w:val="auto"/>
              </w:rPr>
            </w:pPr>
            <w:r>
              <w:rPr>
                <w:rFonts w:ascii="Calibri" w:hAnsi="Calibri"/>
                <w:color w:val="auto"/>
              </w:rPr>
              <w:t>NWS</w:t>
            </w:r>
          </w:p>
        </w:tc>
        <w:tc>
          <w:tcPr>
            <w:tcW w:w="7267" w:type="dxa"/>
          </w:tcPr>
          <w:p w14:paraId="26E5FB86" w14:textId="17E496D7" w:rsidR="00792D15" w:rsidRPr="00A92045" w:rsidRDefault="00792D15" w:rsidP="00F4679C">
            <w:pPr>
              <w:cnfStyle w:val="000000100000" w:firstRow="0" w:lastRow="0" w:firstColumn="0" w:lastColumn="0" w:oddVBand="0" w:evenVBand="0" w:oddHBand="1" w:evenHBand="0" w:firstRowFirstColumn="0" w:firstRowLastColumn="0" w:lastRowFirstColumn="0" w:lastRowLastColumn="0"/>
              <w:rPr>
                <w:highlight w:val="cyan"/>
              </w:rPr>
            </w:pPr>
            <w:r w:rsidRPr="00A92045">
              <w:rPr>
                <w:highlight w:val="cyan"/>
              </w:rPr>
              <w:t>National Weather Service</w:t>
            </w:r>
          </w:p>
        </w:tc>
      </w:tr>
      <w:tr w:rsidR="00F4679C" w:rsidRPr="005441D2" w14:paraId="64F00950"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730F3C5" w14:textId="77777777" w:rsidR="00F4679C" w:rsidRPr="005441D2" w:rsidRDefault="00F4679C" w:rsidP="00F4679C">
            <w:pPr>
              <w:rPr>
                <w:rFonts w:ascii="Calibri" w:hAnsi="Calibri"/>
                <w:color w:val="auto"/>
              </w:rPr>
            </w:pPr>
            <w:r w:rsidRPr="005441D2">
              <w:rPr>
                <w:rFonts w:ascii="Calibri" w:hAnsi="Calibri"/>
                <w:color w:val="auto"/>
              </w:rPr>
              <w:t>NRF</w:t>
            </w:r>
          </w:p>
        </w:tc>
        <w:tc>
          <w:tcPr>
            <w:tcW w:w="7267" w:type="dxa"/>
          </w:tcPr>
          <w:p w14:paraId="4C04885C"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National Response Framework</w:t>
            </w:r>
          </w:p>
        </w:tc>
      </w:tr>
      <w:tr w:rsidR="00BC7E8F" w:rsidRPr="005441D2" w14:paraId="527E90A0"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1D08DAF" w14:textId="2BA1920E" w:rsidR="00BC7E8F" w:rsidRPr="005441D2" w:rsidRDefault="00BC7E8F" w:rsidP="00F4679C">
            <w:pPr>
              <w:rPr>
                <w:rFonts w:ascii="Calibri" w:hAnsi="Calibri"/>
                <w:color w:val="auto"/>
              </w:rPr>
            </w:pPr>
            <w:r>
              <w:rPr>
                <w:rFonts w:ascii="Calibri" w:hAnsi="Calibri"/>
                <w:color w:val="auto"/>
              </w:rPr>
              <w:t>OSHA</w:t>
            </w:r>
          </w:p>
        </w:tc>
        <w:tc>
          <w:tcPr>
            <w:tcW w:w="7267" w:type="dxa"/>
          </w:tcPr>
          <w:p w14:paraId="68D87147" w14:textId="435D5C4F" w:rsidR="00BC7E8F" w:rsidRPr="005441D2" w:rsidRDefault="00BC7E8F"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Occupational Safety and Health Administration  </w:t>
            </w:r>
          </w:p>
        </w:tc>
      </w:tr>
      <w:tr w:rsidR="00F4679C" w:rsidRPr="005441D2" w14:paraId="6E22A6A2"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67A21E5F" w14:textId="77777777" w:rsidR="00F4679C" w:rsidRPr="005441D2" w:rsidRDefault="00F4679C" w:rsidP="00F4679C">
            <w:pPr>
              <w:rPr>
                <w:rFonts w:ascii="Calibri" w:hAnsi="Calibri"/>
                <w:color w:val="auto"/>
              </w:rPr>
            </w:pPr>
            <w:r w:rsidRPr="005441D2">
              <w:rPr>
                <w:rFonts w:ascii="Calibri" w:hAnsi="Calibri"/>
                <w:color w:val="auto"/>
              </w:rPr>
              <w:t>PIO</w:t>
            </w:r>
          </w:p>
        </w:tc>
        <w:tc>
          <w:tcPr>
            <w:tcW w:w="7267" w:type="dxa"/>
          </w:tcPr>
          <w:p w14:paraId="51741A52"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Public Information Officer</w:t>
            </w:r>
          </w:p>
        </w:tc>
      </w:tr>
      <w:tr w:rsidR="00F4679C" w:rsidRPr="005441D2" w14:paraId="4E20EDA5"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425F95CE" w14:textId="77777777" w:rsidR="00F4679C" w:rsidRPr="005441D2" w:rsidRDefault="00F4679C" w:rsidP="00F4679C">
            <w:pPr>
              <w:rPr>
                <w:rFonts w:ascii="Calibri" w:hAnsi="Calibri"/>
                <w:color w:val="auto"/>
              </w:rPr>
            </w:pPr>
            <w:r w:rsidRPr="005441D2">
              <w:rPr>
                <w:rFonts w:ascii="Calibri" w:hAnsi="Calibri"/>
                <w:color w:val="auto"/>
              </w:rPr>
              <w:t>REP</w:t>
            </w:r>
          </w:p>
        </w:tc>
        <w:tc>
          <w:tcPr>
            <w:tcW w:w="7267" w:type="dxa"/>
          </w:tcPr>
          <w:p w14:paraId="6802CA8A"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Radiological Emergency Preparedness</w:t>
            </w:r>
          </w:p>
        </w:tc>
      </w:tr>
      <w:tr w:rsidR="00F4679C" w:rsidRPr="005441D2" w14:paraId="3972AF66"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6049A0CA" w14:textId="77777777" w:rsidR="00F4679C" w:rsidRPr="005441D2" w:rsidRDefault="00F4679C" w:rsidP="00F4679C">
            <w:pPr>
              <w:rPr>
                <w:rFonts w:ascii="Calibri" w:hAnsi="Calibri"/>
                <w:color w:val="auto"/>
              </w:rPr>
            </w:pPr>
            <w:r w:rsidRPr="005441D2">
              <w:rPr>
                <w:rFonts w:ascii="Calibri" w:hAnsi="Calibri"/>
                <w:color w:val="auto"/>
              </w:rPr>
              <w:t>REPT</w:t>
            </w:r>
          </w:p>
        </w:tc>
        <w:tc>
          <w:tcPr>
            <w:tcW w:w="7267" w:type="dxa"/>
          </w:tcPr>
          <w:p w14:paraId="03AA5B06"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Regional Emergency Planning Team</w:t>
            </w:r>
          </w:p>
        </w:tc>
      </w:tr>
      <w:tr w:rsidR="00F4679C" w:rsidRPr="005441D2" w14:paraId="1479F935"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7FBFBB0F" w14:textId="77777777" w:rsidR="00F4679C" w:rsidRPr="005441D2" w:rsidRDefault="00F4679C" w:rsidP="00F4679C">
            <w:pPr>
              <w:rPr>
                <w:rFonts w:ascii="Calibri" w:hAnsi="Calibri"/>
                <w:color w:val="auto"/>
              </w:rPr>
            </w:pPr>
            <w:r w:rsidRPr="005441D2">
              <w:rPr>
                <w:rFonts w:ascii="Calibri" w:hAnsi="Calibri"/>
                <w:color w:val="auto"/>
              </w:rPr>
              <w:t>RERP</w:t>
            </w:r>
          </w:p>
        </w:tc>
        <w:tc>
          <w:tcPr>
            <w:tcW w:w="7267" w:type="dxa"/>
          </w:tcPr>
          <w:p w14:paraId="79783AF0"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Radiological Emergency Response Plan</w:t>
            </w:r>
          </w:p>
        </w:tc>
      </w:tr>
      <w:tr w:rsidR="00F4679C" w:rsidRPr="005441D2" w14:paraId="273448A6"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265A2F03" w14:textId="77777777" w:rsidR="00F4679C" w:rsidRPr="005441D2" w:rsidRDefault="00F4679C" w:rsidP="00F4679C">
            <w:pPr>
              <w:rPr>
                <w:rFonts w:ascii="Calibri" w:hAnsi="Calibri"/>
                <w:color w:val="auto"/>
              </w:rPr>
            </w:pPr>
            <w:r w:rsidRPr="005441D2">
              <w:rPr>
                <w:rFonts w:ascii="Calibri" w:hAnsi="Calibri"/>
                <w:color w:val="auto"/>
              </w:rPr>
              <w:t>RESP</w:t>
            </w:r>
          </w:p>
        </w:tc>
        <w:tc>
          <w:tcPr>
            <w:tcW w:w="7267" w:type="dxa"/>
          </w:tcPr>
          <w:p w14:paraId="6CCA47E0"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Regional Emergency Support Plan</w:t>
            </w:r>
          </w:p>
        </w:tc>
      </w:tr>
      <w:tr w:rsidR="00F4679C" w:rsidRPr="005441D2" w14:paraId="417DBE72"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1BD3CDEA" w14:textId="77777777" w:rsidR="00F4679C" w:rsidRPr="005441D2" w:rsidRDefault="00F4679C" w:rsidP="00F4679C">
            <w:pPr>
              <w:rPr>
                <w:rFonts w:ascii="Calibri" w:hAnsi="Calibri"/>
                <w:color w:val="auto"/>
              </w:rPr>
            </w:pPr>
            <w:r w:rsidRPr="005441D2">
              <w:rPr>
                <w:rFonts w:ascii="Calibri" w:hAnsi="Calibri"/>
                <w:color w:val="auto"/>
              </w:rPr>
              <w:t>SEOC</w:t>
            </w:r>
          </w:p>
        </w:tc>
        <w:tc>
          <w:tcPr>
            <w:tcW w:w="7267" w:type="dxa"/>
          </w:tcPr>
          <w:p w14:paraId="278F5A08"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State Emergency Operations Center</w:t>
            </w:r>
          </w:p>
        </w:tc>
      </w:tr>
      <w:tr w:rsidR="00F4679C" w:rsidRPr="005441D2" w14:paraId="78E2EC84"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0FFFF794" w14:textId="77777777" w:rsidR="00F4679C" w:rsidRPr="005441D2" w:rsidRDefault="00F4679C" w:rsidP="00F4679C">
            <w:pPr>
              <w:rPr>
                <w:rFonts w:ascii="Calibri" w:hAnsi="Calibri"/>
                <w:color w:val="auto"/>
              </w:rPr>
            </w:pPr>
            <w:r w:rsidRPr="005441D2">
              <w:rPr>
                <w:rFonts w:ascii="Calibri" w:hAnsi="Calibri"/>
                <w:color w:val="auto"/>
              </w:rPr>
              <w:t>SERC</w:t>
            </w:r>
          </w:p>
        </w:tc>
        <w:tc>
          <w:tcPr>
            <w:tcW w:w="7267" w:type="dxa"/>
          </w:tcPr>
          <w:p w14:paraId="69C9AC46"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State Emergency Response Commission</w:t>
            </w:r>
          </w:p>
        </w:tc>
      </w:tr>
      <w:tr w:rsidR="00F4679C" w:rsidRPr="005441D2" w14:paraId="1D00B827" w14:textId="77777777" w:rsidTr="003A1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34988428" w14:textId="77777777" w:rsidR="00F4679C" w:rsidRPr="005441D2" w:rsidRDefault="00F4679C" w:rsidP="00F4679C">
            <w:pPr>
              <w:rPr>
                <w:rFonts w:ascii="Calibri" w:hAnsi="Calibri"/>
                <w:color w:val="auto"/>
              </w:rPr>
            </w:pPr>
            <w:r w:rsidRPr="005441D2">
              <w:rPr>
                <w:rFonts w:ascii="Calibri" w:hAnsi="Calibri"/>
                <w:color w:val="auto"/>
              </w:rPr>
              <w:t>SRF</w:t>
            </w:r>
          </w:p>
        </w:tc>
        <w:tc>
          <w:tcPr>
            <w:tcW w:w="7267" w:type="dxa"/>
          </w:tcPr>
          <w:p w14:paraId="5A12C447" w14:textId="77777777" w:rsidR="00F4679C" w:rsidRPr="005441D2" w:rsidRDefault="00F4679C" w:rsidP="00F4679C">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State Response Framework</w:t>
            </w:r>
          </w:p>
        </w:tc>
      </w:tr>
      <w:tr w:rsidR="00F4679C" w:rsidRPr="005441D2" w14:paraId="116C8568" w14:textId="77777777" w:rsidTr="003A19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Pr>
          <w:p w14:paraId="3FA57A46" w14:textId="77777777" w:rsidR="00F4679C" w:rsidRPr="005441D2" w:rsidRDefault="00F4679C" w:rsidP="00F4679C">
            <w:pPr>
              <w:rPr>
                <w:rFonts w:ascii="Calibri" w:hAnsi="Calibri"/>
                <w:color w:val="auto"/>
              </w:rPr>
            </w:pPr>
            <w:r w:rsidRPr="005441D2">
              <w:rPr>
                <w:rFonts w:ascii="Calibri" w:hAnsi="Calibri"/>
                <w:color w:val="auto"/>
              </w:rPr>
              <w:t>VOAD</w:t>
            </w:r>
          </w:p>
        </w:tc>
        <w:tc>
          <w:tcPr>
            <w:tcW w:w="7267" w:type="dxa"/>
          </w:tcPr>
          <w:p w14:paraId="4A509B8E" w14:textId="77777777" w:rsidR="00F4679C" w:rsidRPr="005441D2" w:rsidRDefault="00F4679C" w:rsidP="00F4679C">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Volunteer Organization Active in Disasters</w:t>
            </w:r>
          </w:p>
        </w:tc>
      </w:tr>
    </w:tbl>
    <w:p w14:paraId="0B46B310" w14:textId="77777777" w:rsidR="00F4679C" w:rsidRPr="009F6032" w:rsidRDefault="00F4679C" w:rsidP="009F6032"/>
    <w:p w14:paraId="32501CD8" w14:textId="77777777" w:rsidR="009F6032" w:rsidRDefault="009F6032" w:rsidP="00C87C3F">
      <w:pPr>
        <w:pStyle w:val="Heading1"/>
        <w:spacing w:after="240"/>
      </w:pPr>
      <w:bookmarkStart w:id="11" w:name="_Toc126582192"/>
      <w:r>
        <w:lastRenderedPageBreak/>
        <w:t xml:space="preserve">Part 2 </w:t>
      </w:r>
      <w:r w:rsidR="009B738A">
        <w:t>-</w:t>
      </w:r>
      <w:r w:rsidR="00AD15A1">
        <w:t>Base Plan</w:t>
      </w:r>
      <w:bookmarkEnd w:id="11"/>
    </w:p>
    <w:p w14:paraId="466F4E81" w14:textId="77777777" w:rsidR="00F07B9D" w:rsidRPr="00F07B9D" w:rsidRDefault="00F07B9D" w:rsidP="00F07B9D">
      <w:pPr>
        <w:pStyle w:val="Heading1Intro"/>
        <w:rPr>
          <w:i w:val="0"/>
          <w:sz w:val="22"/>
        </w:rPr>
      </w:pPr>
      <w:r>
        <w:rPr>
          <w:i w:val="0"/>
          <w:sz w:val="22"/>
        </w:rPr>
        <w:t xml:space="preserve">The following section provides an overview of the </w:t>
      </w:r>
      <w:r w:rsidR="00CD4210">
        <w:rPr>
          <w:i w:val="0"/>
          <w:sz w:val="22"/>
        </w:rPr>
        <w:t>Municipal</w:t>
      </w:r>
      <w:r w:rsidR="00C11360">
        <w:rPr>
          <w:i w:val="0"/>
          <w:sz w:val="22"/>
        </w:rPr>
        <w:t>ity’s</w:t>
      </w:r>
      <w:r>
        <w:rPr>
          <w:i w:val="0"/>
          <w:sz w:val="22"/>
        </w:rPr>
        <w:t xml:space="preserve"> emergency management system. It briefly describes possible hazards faced, capabilities, requirements</w:t>
      </w:r>
      <w:r w:rsidR="00C85B55">
        <w:rPr>
          <w:i w:val="0"/>
          <w:sz w:val="22"/>
        </w:rPr>
        <w:t>,</w:t>
      </w:r>
      <w:r>
        <w:rPr>
          <w:i w:val="0"/>
          <w:sz w:val="22"/>
        </w:rPr>
        <w:t xml:space="preserve"> and the </w:t>
      </w:r>
      <w:r w:rsidR="00CD4210">
        <w:rPr>
          <w:i w:val="0"/>
          <w:sz w:val="22"/>
        </w:rPr>
        <w:t>Municipal</w:t>
      </w:r>
      <w:r w:rsidR="00C11360">
        <w:rPr>
          <w:i w:val="0"/>
          <w:sz w:val="22"/>
        </w:rPr>
        <w:t>ity’s</w:t>
      </w:r>
      <w:r>
        <w:rPr>
          <w:i w:val="0"/>
          <w:sz w:val="22"/>
        </w:rPr>
        <w:t xml:space="preserve"> emergency management structure.</w:t>
      </w:r>
    </w:p>
    <w:p w14:paraId="37238201" w14:textId="77777777" w:rsidR="00AC7667" w:rsidRPr="00EF6D4B" w:rsidRDefault="00EF6D4B" w:rsidP="0091720E">
      <w:pPr>
        <w:pStyle w:val="Heading2"/>
      </w:pPr>
      <w:bookmarkStart w:id="12" w:name="_Toc126582193"/>
      <w:r>
        <w:t>Purpose and Scope</w:t>
      </w:r>
      <w:bookmarkEnd w:id="12"/>
    </w:p>
    <w:p w14:paraId="683F43B7" w14:textId="77777777" w:rsidR="000D4C95" w:rsidRDefault="00AC7667" w:rsidP="000D4C95">
      <w:pPr>
        <w:pStyle w:val="ListParagraphFirstIndent"/>
        <w:numPr>
          <w:ilvl w:val="0"/>
          <w:numId w:val="0"/>
        </w:numPr>
        <w:ind w:left="360"/>
      </w:pPr>
      <w:r>
        <w:t>The overarching purpose of this LEOP is to protect lives</w:t>
      </w:r>
      <w:r w:rsidRPr="00CD4FB7">
        <w:t>, prevent and/or minimize injuries, and preserve property</w:t>
      </w:r>
      <w:r w:rsidR="00AC0B60">
        <w:t xml:space="preserve">, the </w:t>
      </w:r>
      <w:r w:rsidR="00C85B55">
        <w:t>environment,</w:t>
      </w:r>
      <w:r w:rsidR="00C85B55" w:rsidRPr="00CD4FB7">
        <w:t xml:space="preserve"> and</w:t>
      </w:r>
      <w:r w:rsidRPr="00CD4FB7">
        <w:t xml:space="preserve"> resources</w:t>
      </w:r>
      <w:r>
        <w:t xml:space="preserve"> in the </w:t>
      </w:r>
      <w:r w:rsidR="00BF3B20">
        <w:t>Municipality</w:t>
      </w:r>
      <w:r w:rsidRPr="00F00A5D">
        <w:t xml:space="preserve"> by making use of all available </w:t>
      </w:r>
      <w:r>
        <w:t>personnel</w:t>
      </w:r>
      <w:r w:rsidRPr="00F00A5D">
        <w:t>, equipment, and other resources in the event of a natural, man-made, or national security emergency</w:t>
      </w:r>
      <w:r w:rsidR="00C85B55">
        <w:t xml:space="preserve"> or </w:t>
      </w:r>
      <w:r w:rsidRPr="00F00A5D">
        <w:t>disaster.</w:t>
      </w:r>
      <w:r w:rsidR="000D4C95">
        <w:t xml:space="preserve"> </w:t>
      </w:r>
    </w:p>
    <w:p w14:paraId="5E15BE23" w14:textId="77777777" w:rsidR="000D4C95" w:rsidRDefault="000D4C95" w:rsidP="0052415D">
      <w:pPr>
        <w:pStyle w:val="ListParagraphFirstIndent"/>
        <w:numPr>
          <w:ilvl w:val="0"/>
          <w:numId w:val="0"/>
        </w:numPr>
        <w:ind w:left="720" w:hanging="360"/>
      </w:pPr>
    </w:p>
    <w:p w14:paraId="032C2BD2" w14:textId="07C6D149" w:rsidR="000D4C95" w:rsidRDefault="000D4C95" w:rsidP="000D4C95">
      <w:pPr>
        <w:pStyle w:val="ListParagraphFirstIndent"/>
        <w:numPr>
          <w:ilvl w:val="0"/>
          <w:numId w:val="0"/>
        </w:numPr>
        <w:ind w:left="360"/>
      </w:pPr>
      <w:r w:rsidRPr="00E322A8">
        <w:t xml:space="preserve">In addition to meeting the requirements of the authorities for this </w:t>
      </w:r>
      <w:r>
        <w:t>LEOP</w:t>
      </w:r>
      <w:r w:rsidRPr="00E322A8">
        <w:t xml:space="preserve"> and being </w:t>
      </w:r>
      <w:r>
        <w:t>consistent</w:t>
      </w:r>
      <w:r w:rsidRPr="00E322A8">
        <w:t xml:space="preserve"> with the </w:t>
      </w:r>
      <w:r w:rsidRPr="00736B20">
        <w:t xml:space="preserve">guidance provided in </w:t>
      </w:r>
      <w:hyperlink r:id="rId21" w:history="1">
        <w:r w:rsidRPr="00A92045">
          <w:rPr>
            <w:rStyle w:val="Hyperlink"/>
            <w:highlight w:val="cyan"/>
          </w:rPr>
          <w:t xml:space="preserve">FEMA’s </w:t>
        </w:r>
        <w:r w:rsidR="001E1CF2" w:rsidRPr="00A92045">
          <w:rPr>
            <w:rStyle w:val="Hyperlink"/>
            <w:highlight w:val="cyan"/>
          </w:rPr>
          <w:t>Compre</w:t>
        </w:r>
        <w:r w:rsidR="001E1CF2" w:rsidRPr="00A92045">
          <w:rPr>
            <w:rStyle w:val="Hyperlink"/>
            <w:highlight w:val="cyan"/>
          </w:rPr>
          <w:t>h</w:t>
        </w:r>
        <w:r w:rsidR="001E1CF2" w:rsidRPr="00A92045">
          <w:rPr>
            <w:rStyle w:val="Hyperlink"/>
            <w:highlight w:val="cyan"/>
          </w:rPr>
          <w:t>ensive Preparedness Guide (CPG) 101, Version 3.0</w:t>
        </w:r>
      </w:hyperlink>
      <w:r w:rsidR="001E1CF2" w:rsidRPr="00A92045">
        <w:rPr>
          <w:highlight w:val="cyan"/>
        </w:rPr>
        <w:t>,</w:t>
      </w:r>
      <w:r w:rsidRPr="00E322A8">
        <w:t xml:space="preserve"> this plan </w:t>
      </w:r>
      <w:r>
        <w:t xml:space="preserve">is intended to be a practical tool to aid in operations of the </w:t>
      </w:r>
      <w:r w:rsidR="00BF3B20">
        <w:t>Municipality</w:t>
      </w:r>
      <w:r>
        <w:t xml:space="preserve"> during all phases of an emergency situation. </w:t>
      </w:r>
    </w:p>
    <w:p w14:paraId="5099C85E" w14:textId="0755A23B" w:rsidR="000D4C95" w:rsidRDefault="000D4C95" w:rsidP="000D4C95">
      <w:pPr>
        <w:pStyle w:val="ListParagraph"/>
        <w:ind w:left="360"/>
      </w:pPr>
      <w:r>
        <w:t xml:space="preserve">This plan has also been developed to be read in conjunction with and supported by </w:t>
      </w:r>
      <w:r w:rsidRPr="00747853">
        <w:t xml:space="preserve">the </w:t>
      </w:r>
      <w:hyperlink r:id="rId22" w:history="1">
        <w:r w:rsidRPr="00747853">
          <w:rPr>
            <w:rStyle w:val="Hyperlink"/>
          </w:rPr>
          <w:t xml:space="preserve">Local Emergency Management Director and </w:t>
        </w:r>
        <w:r w:rsidR="00CD4210" w:rsidRPr="00747853">
          <w:rPr>
            <w:rStyle w:val="Hyperlink"/>
          </w:rPr>
          <w:t>Municipal</w:t>
        </w:r>
        <w:r w:rsidRPr="00747853">
          <w:rPr>
            <w:rStyle w:val="Hyperlink"/>
          </w:rPr>
          <w:t xml:space="preserve"> Officia</w:t>
        </w:r>
        <w:r w:rsidRPr="00747853">
          <w:rPr>
            <w:rStyle w:val="Hyperlink"/>
          </w:rPr>
          <w:t>l</w:t>
        </w:r>
        <w:r w:rsidRPr="00747853">
          <w:rPr>
            <w:rStyle w:val="Hyperlink"/>
          </w:rPr>
          <w:t xml:space="preserve"> Handbook</w:t>
        </w:r>
      </w:hyperlink>
      <w:r w:rsidRPr="000865FB">
        <w:t xml:space="preserve"> and </w:t>
      </w:r>
      <w:hyperlink r:id="rId23" w:history="1">
        <w:r w:rsidRPr="00747853">
          <w:rPr>
            <w:rStyle w:val="Hyperlink"/>
          </w:rPr>
          <w:t>Qui</w:t>
        </w:r>
        <w:r w:rsidRPr="00747853">
          <w:rPr>
            <w:rStyle w:val="Hyperlink"/>
          </w:rPr>
          <w:t>c</w:t>
        </w:r>
        <w:r w:rsidRPr="00747853">
          <w:rPr>
            <w:rStyle w:val="Hyperlink"/>
          </w:rPr>
          <w:t xml:space="preserve">k </w:t>
        </w:r>
        <w:r w:rsidRPr="00747853">
          <w:rPr>
            <w:rStyle w:val="Hyperlink"/>
          </w:rPr>
          <w:t>R</w:t>
        </w:r>
        <w:r w:rsidRPr="00747853">
          <w:rPr>
            <w:rStyle w:val="Hyperlink"/>
          </w:rPr>
          <w:t>eference Guide to Emergency Management in Connecticut.</w:t>
        </w:r>
      </w:hyperlink>
    </w:p>
    <w:p w14:paraId="36A89704" w14:textId="77777777" w:rsidR="00AC7667" w:rsidRDefault="00AC7667" w:rsidP="00AC7667">
      <w:r>
        <w:t>More specifically, this LEOP is intended to:</w:t>
      </w:r>
    </w:p>
    <w:p w14:paraId="7CB64F43" w14:textId="77777777" w:rsidR="00AC7667" w:rsidRPr="00F00A5D" w:rsidRDefault="00AC7667" w:rsidP="00AC7667">
      <w:pPr>
        <w:pStyle w:val="ListParagraph"/>
      </w:pPr>
      <w:r w:rsidRPr="00F00A5D">
        <w:t>Provide for direction and control and the continuity of government in disaster situations</w:t>
      </w:r>
      <w:r w:rsidR="00C85B55">
        <w:t>, including:</w:t>
      </w:r>
    </w:p>
    <w:p w14:paraId="790BC33C" w14:textId="350FC4D1" w:rsidR="00AC7667" w:rsidRPr="00F00A5D" w:rsidRDefault="00AC7667" w:rsidP="00AC7667">
      <w:pPr>
        <w:pStyle w:val="ListParagraphFirstIndent"/>
      </w:pPr>
      <w:r w:rsidRPr="00F00A5D">
        <w:t xml:space="preserve">Outline the concept for managing and coordinating large-scale emergency </w:t>
      </w:r>
      <w:proofErr w:type="gramStart"/>
      <w:r w:rsidRPr="00A92045">
        <w:rPr>
          <w:highlight w:val="cyan"/>
        </w:rPr>
        <w:t>operations</w:t>
      </w:r>
      <w:proofErr w:type="gramEnd"/>
      <w:r w:rsidR="00AB7F8E" w:rsidRPr="00F00A5D">
        <w:t xml:space="preserve"> </w:t>
      </w:r>
    </w:p>
    <w:p w14:paraId="534DC56A" w14:textId="77777777" w:rsidR="00AC7667" w:rsidRPr="00F00A5D" w:rsidRDefault="00AC7667" w:rsidP="00AC7667">
      <w:pPr>
        <w:pStyle w:val="ListParagraphFirstIndent"/>
      </w:pPr>
      <w:r w:rsidRPr="00F00A5D">
        <w:t>Define the roles and responsibilities of local government,</w:t>
      </w:r>
      <w:r>
        <w:t xml:space="preserve"> non-governmental</w:t>
      </w:r>
      <w:r w:rsidRPr="00F00A5D">
        <w:t xml:space="preserve"> organizations, </w:t>
      </w:r>
      <w:r>
        <w:t xml:space="preserve">the </w:t>
      </w:r>
      <w:r w:rsidRPr="00F00A5D">
        <w:t xml:space="preserve">private </w:t>
      </w:r>
      <w:r>
        <w:t>sector</w:t>
      </w:r>
      <w:r w:rsidR="00C85B55">
        <w:t>,</w:t>
      </w:r>
      <w:r>
        <w:t xml:space="preserve"> and the public</w:t>
      </w:r>
      <w:r w:rsidRPr="00F00A5D">
        <w:t xml:space="preserve"> for the preparation and conduct of emergency operations prior to, during, </w:t>
      </w:r>
      <w:r w:rsidR="00C85B55">
        <w:t>and</w:t>
      </w:r>
      <w:r w:rsidRPr="00F00A5D">
        <w:t xml:space="preserve"> after a disaster.</w:t>
      </w:r>
    </w:p>
    <w:p w14:paraId="699B4DA5" w14:textId="2D309397" w:rsidR="00AC7667" w:rsidRPr="00F00A5D" w:rsidRDefault="00AC7667" w:rsidP="00AC7667">
      <w:pPr>
        <w:pStyle w:val="ListParagraphFirstIndent"/>
      </w:pPr>
      <w:r w:rsidRPr="00F00A5D">
        <w:t xml:space="preserve">Provide for the integration </w:t>
      </w:r>
      <w:r>
        <w:t>and coordination</w:t>
      </w:r>
      <w:r w:rsidRPr="00F00A5D">
        <w:t xml:space="preserve"> of resources and capabilities of </w:t>
      </w:r>
      <w:r w:rsidR="00BF3B20" w:rsidRPr="00A92045">
        <w:rPr>
          <w:highlight w:val="cyan"/>
        </w:rPr>
        <w:t>Municipal</w:t>
      </w:r>
      <w:r w:rsidRPr="00F00A5D">
        <w:t xml:space="preserve"> government, non-governmental organizations, utilities</w:t>
      </w:r>
      <w:r w:rsidR="00C85B55">
        <w:t>,</w:t>
      </w:r>
      <w:r w:rsidRPr="00F00A5D">
        <w:t xml:space="preserve"> and the private sector for hazard mitigation and for survival and recovery operations when any disaster threatens or occurs. </w:t>
      </w:r>
    </w:p>
    <w:p w14:paraId="05FEA07E" w14:textId="7809E57E" w:rsidR="00AC7667" w:rsidRPr="00F00A5D" w:rsidRDefault="00AC7667" w:rsidP="00AC7667">
      <w:pPr>
        <w:pStyle w:val="ListParagraphFirstIndent"/>
      </w:pPr>
      <w:r w:rsidRPr="00F00A5D">
        <w:t xml:space="preserve">Provide for communications and coordination with local governments </w:t>
      </w:r>
      <w:r>
        <w:t>within the CT DESPP/DEMHS Region,</w:t>
      </w:r>
      <w:r w:rsidR="000B1D79">
        <w:t xml:space="preserve"> </w:t>
      </w:r>
      <w:proofErr w:type="spellStart"/>
      <w:r w:rsidR="000B1D79">
        <w:t>through</w:t>
      </w:r>
      <w:proofErr w:type="spellEnd"/>
      <w:r w:rsidR="000B1D79">
        <w:t>, for example, the Regional Emergency Planning Team</w:t>
      </w:r>
      <w:r w:rsidR="008206A3">
        <w:t xml:space="preserve"> </w:t>
      </w:r>
      <w:r w:rsidR="008206A3" w:rsidRPr="00A92045">
        <w:rPr>
          <w:highlight w:val="cyan"/>
        </w:rPr>
        <w:t>(REPT)</w:t>
      </w:r>
      <w:r w:rsidR="000B1D79">
        <w:t xml:space="preserve"> or Regional Emergency Support Plan</w:t>
      </w:r>
      <w:r w:rsidR="008206A3">
        <w:t xml:space="preserve"> </w:t>
      </w:r>
      <w:r w:rsidR="008206A3" w:rsidRPr="00A92045">
        <w:rPr>
          <w:highlight w:val="cyan"/>
        </w:rPr>
        <w:t>(RESP)</w:t>
      </w:r>
      <w:r w:rsidR="000B1D79" w:rsidRPr="00A92045">
        <w:rPr>
          <w:highlight w:val="cyan"/>
        </w:rPr>
        <w:t>,</w:t>
      </w:r>
      <w:r w:rsidR="000B1D79">
        <w:t xml:space="preserve"> as well as with</w:t>
      </w:r>
      <w:r>
        <w:t xml:space="preserve"> other communities within the State, </w:t>
      </w:r>
      <w:r w:rsidRPr="00F00A5D">
        <w:t>and State</w:t>
      </w:r>
      <w:r>
        <w:t xml:space="preserve"> government through the CT DESPP/DEMHS Regional </w:t>
      </w:r>
      <w:r w:rsidR="00E61DAE">
        <w:t>Coordinator</w:t>
      </w:r>
      <w:r w:rsidRPr="00F00A5D">
        <w:t>.</w:t>
      </w:r>
    </w:p>
    <w:p w14:paraId="145FA452" w14:textId="77777777" w:rsidR="00AC7667" w:rsidRPr="00F00A5D" w:rsidRDefault="00AC7667" w:rsidP="00AC7667">
      <w:pPr>
        <w:pStyle w:val="ListParagraphFirstIndent"/>
      </w:pPr>
      <w:r w:rsidRPr="00F00A5D">
        <w:t xml:space="preserve">Provide flexibility to the </w:t>
      </w:r>
      <w:r w:rsidR="00BF3B20">
        <w:t>Municipality</w:t>
      </w:r>
      <w:r w:rsidRPr="00F00A5D">
        <w:t xml:space="preserve"> for arranging resources,</w:t>
      </w:r>
      <w:r>
        <w:t xml:space="preserve"> </w:t>
      </w:r>
      <w:proofErr w:type="gramStart"/>
      <w:r>
        <w:t>planning</w:t>
      </w:r>
      <w:proofErr w:type="gramEnd"/>
      <w:r>
        <w:t xml:space="preserve"> and </w:t>
      </w:r>
      <w:r w:rsidRPr="00F00A5D">
        <w:t>preparing for, responding to and recovering from an emergency.</w:t>
      </w:r>
    </w:p>
    <w:p w14:paraId="342F8727" w14:textId="77777777" w:rsidR="00AC7667" w:rsidRPr="00F00A5D" w:rsidRDefault="00AC7667" w:rsidP="00AC7667">
      <w:pPr>
        <w:pStyle w:val="ListParagraph"/>
      </w:pPr>
      <w:r w:rsidRPr="00AB6466">
        <w:t>Outline a foundation that supports decision-making at the local emergency operations center (EOC) through documented plans and procedures to obtain, analyze, and report operational information</w:t>
      </w:r>
      <w:r w:rsidR="00C85B55" w:rsidRPr="00AB6466">
        <w:t>, including:</w:t>
      </w:r>
      <w:r w:rsidRPr="00F00A5D">
        <w:t xml:space="preserve"> </w:t>
      </w:r>
    </w:p>
    <w:p w14:paraId="1E60A0D6" w14:textId="77777777" w:rsidR="00AC7667" w:rsidRPr="00AB6466" w:rsidRDefault="00AC7667" w:rsidP="00AC7667">
      <w:pPr>
        <w:pStyle w:val="ListParagraphFirstIndent"/>
      </w:pPr>
      <w:r w:rsidRPr="00F00A5D">
        <w:lastRenderedPageBreak/>
        <w:t xml:space="preserve">Establish plans and procedures for the operation of the </w:t>
      </w:r>
      <w:r w:rsidR="00CD4210">
        <w:t>Municipal</w:t>
      </w:r>
      <w:r w:rsidR="00C11360">
        <w:t>ity’s</w:t>
      </w:r>
      <w:r>
        <w:t xml:space="preserve"> EOC, using a flexible and </w:t>
      </w:r>
      <w:r w:rsidRPr="00AB6466">
        <w:t xml:space="preserve">inclusive </w:t>
      </w:r>
      <w:r w:rsidR="00C85B55" w:rsidRPr="00AB6466">
        <w:t xml:space="preserve">CEO’s </w:t>
      </w:r>
      <w:r w:rsidRPr="00AB6466">
        <w:t>Unified Command structure.</w:t>
      </w:r>
    </w:p>
    <w:p w14:paraId="7C06F806" w14:textId="7A03A969" w:rsidR="00AC7667" w:rsidRPr="00AB6466" w:rsidRDefault="00AC7667" w:rsidP="00AC7667">
      <w:pPr>
        <w:pStyle w:val="ListParagraphFirstIndent"/>
        <w:rPr>
          <w:highlight w:val="cyan"/>
        </w:rPr>
      </w:pPr>
      <w:r w:rsidRPr="00AB6466">
        <w:t>Establish plans and procedures for the departments, organizations</w:t>
      </w:r>
      <w:r w:rsidR="00C85B55" w:rsidRPr="00AB6466">
        <w:t>,</w:t>
      </w:r>
      <w:r w:rsidRPr="00AB6466">
        <w:t xml:space="preserve"> and individuals involved in e</w:t>
      </w:r>
      <w:r>
        <w:t xml:space="preserve">mergency response </w:t>
      </w:r>
      <w:r w:rsidRPr="00AB6466">
        <w:rPr>
          <w:highlight w:val="cyan"/>
        </w:rPr>
        <w:t xml:space="preserve">operations, </w:t>
      </w:r>
    </w:p>
    <w:p w14:paraId="3265E68E" w14:textId="77777777" w:rsidR="00AC7667" w:rsidRDefault="00AC7667" w:rsidP="00AC7667">
      <w:pPr>
        <w:pStyle w:val="ListParagraphFirstIndent"/>
      </w:pPr>
      <w:r w:rsidRPr="00F00A5D">
        <w:t>Provide a basis for the preparation of detailed emergency operati</w:t>
      </w:r>
      <w:r>
        <w:t xml:space="preserve">ng procedures and training by </w:t>
      </w:r>
      <w:r w:rsidR="005F2DBD">
        <w:t>Municipal</w:t>
      </w:r>
      <w:r>
        <w:t xml:space="preserve"> government, and support organizations assigned emergency responsibilities.</w:t>
      </w:r>
    </w:p>
    <w:p w14:paraId="0A4AB07A" w14:textId="77777777" w:rsidR="00AC7667" w:rsidRDefault="00AC7667" w:rsidP="00AC7667">
      <w:pPr>
        <w:pStyle w:val="ListParagraphFirstIndent"/>
      </w:pPr>
      <w:r>
        <w:t>Highlight the means for</w:t>
      </w:r>
      <w:r w:rsidRPr="0062682A">
        <w:t xml:space="preserve"> establishing, using, maintaining, augmenting, and providing </w:t>
      </w:r>
      <w:proofErr w:type="gramStart"/>
      <w:r w:rsidRPr="0062682A">
        <w:t>backup</w:t>
      </w:r>
      <w:proofErr w:type="gramEnd"/>
      <w:r w:rsidRPr="0062682A">
        <w:t xml:space="preserve"> for all of the communications systems and devices used during emergency response operations.</w:t>
      </w:r>
    </w:p>
    <w:p w14:paraId="6E60F875" w14:textId="77777777" w:rsidR="00AC7667" w:rsidRDefault="00AC7667" w:rsidP="00AC7667">
      <w:pPr>
        <w:pStyle w:val="ListParagraphFirstIndent"/>
      </w:pPr>
      <w:r>
        <w:t xml:space="preserve">Provide references to other major emergency action and response plans that are of importance to the </w:t>
      </w:r>
      <w:r w:rsidR="00BF3B20">
        <w:t>Municipality</w:t>
      </w:r>
      <w:r w:rsidRPr="00057DE4">
        <w:t>.</w:t>
      </w:r>
    </w:p>
    <w:p w14:paraId="19288CEE" w14:textId="77777777" w:rsidR="00AC7667" w:rsidRPr="00962E53" w:rsidRDefault="00AC7667" w:rsidP="00AC7667">
      <w:pPr>
        <w:pStyle w:val="ListParagraph"/>
      </w:pPr>
      <w:r w:rsidRPr="00962E53">
        <w:t>Establish procedures to receive, deliver</w:t>
      </w:r>
      <w:r w:rsidR="000B1D79">
        <w:t>,</w:t>
      </w:r>
      <w:r w:rsidRPr="00962E53">
        <w:t xml:space="preserve"> and respond to emergency information to ensure accuracy and to control rumors</w:t>
      </w:r>
      <w:r w:rsidR="000D4C95">
        <w:t>, including:</w:t>
      </w:r>
      <w:r w:rsidRPr="00962E53">
        <w:t xml:space="preserve"> </w:t>
      </w:r>
    </w:p>
    <w:p w14:paraId="43B333A5" w14:textId="77777777" w:rsidR="00AC7667" w:rsidRPr="00962E53" w:rsidRDefault="00AC7667" w:rsidP="00AC7667">
      <w:pPr>
        <w:pStyle w:val="ListParagraphFirstIndent"/>
      </w:pPr>
      <w:r w:rsidRPr="00962E53">
        <w:t>Provide for the use of mass media, and other means,</w:t>
      </w:r>
      <w:r w:rsidR="000B1D79">
        <w:t xml:space="preserve"> including social media,</w:t>
      </w:r>
      <w:r w:rsidRPr="00962E53">
        <w:t xml:space="preserve"> to notify and educate the public, recognizing and addressing the need to communicate with </w:t>
      </w:r>
      <w:r w:rsidRPr="007C156B">
        <w:rPr>
          <w:b/>
          <w:u w:val="single"/>
        </w:rPr>
        <w:t xml:space="preserve">all members of the </w:t>
      </w:r>
      <w:r w:rsidR="00BF3B20">
        <w:rPr>
          <w:b/>
          <w:u w:val="single"/>
        </w:rPr>
        <w:t>Municipality</w:t>
      </w:r>
      <w:r w:rsidRPr="00962E53">
        <w:t>.</w:t>
      </w:r>
    </w:p>
    <w:p w14:paraId="4CD108B9" w14:textId="77777777" w:rsidR="00AC7667" w:rsidRPr="00962E53" w:rsidRDefault="00AC7667" w:rsidP="00AC7667">
      <w:pPr>
        <w:pStyle w:val="ListParagraphFirstIndent"/>
      </w:pPr>
      <w:r w:rsidRPr="00962E53">
        <w:t>Provide a mechanism for responding in an emergency to all requests from the media, and the public, for life-saving information and instructions.</w:t>
      </w:r>
    </w:p>
    <w:p w14:paraId="0A487B80" w14:textId="3BC4DCBA" w:rsidR="00AC7667" w:rsidRPr="0061679A" w:rsidRDefault="00AC7667" w:rsidP="00AC7667">
      <w:pPr>
        <w:pStyle w:val="ListParagraphFirstIndent"/>
      </w:pPr>
      <w:r w:rsidRPr="0061679A">
        <w:t>Provide for the dissemination of official emergency information to the public through an emergency public information system, which may include: a Public Information Officer designated by the Chief</w:t>
      </w:r>
      <w:r w:rsidRPr="008331EC">
        <w:t xml:space="preserve"> Executive Officer</w:t>
      </w:r>
      <w:r>
        <w:t>; an emergency notification system; social media, and/</w:t>
      </w:r>
      <w:proofErr w:type="gramStart"/>
      <w:r>
        <w:t>or;</w:t>
      </w:r>
      <w:proofErr w:type="gramEnd"/>
      <w:r>
        <w:t xml:space="preserve"> an alert </w:t>
      </w:r>
      <w:r w:rsidR="005A327D">
        <w:t xml:space="preserve">and </w:t>
      </w:r>
      <w:r w:rsidR="005A327D" w:rsidRPr="00AB6466">
        <w:rPr>
          <w:highlight w:val="cyan"/>
        </w:rPr>
        <w:t>warning</w:t>
      </w:r>
      <w:r w:rsidR="005A327D">
        <w:t xml:space="preserve"> </w:t>
      </w:r>
      <w:r>
        <w:t>system</w:t>
      </w:r>
      <w:r w:rsidRPr="0061679A">
        <w:t>.</w:t>
      </w:r>
    </w:p>
    <w:p w14:paraId="19B68C42" w14:textId="77777777" w:rsidR="00AC7667" w:rsidRDefault="00AC7667" w:rsidP="00AC7667">
      <w:r>
        <w:tab/>
      </w:r>
    </w:p>
    <w:p w14:paraId="0B2F80A5" w14:textId="77777777" w:rsidR="00CD4FB7" w:rsidRDefault="00CD4FB7" w:rsidP="0091720E">
      <w:pPr>
        <w:pStyle w:val="Heading2"/>
      </w:pPr>
      <w:bookmarkStart w:id="13" w:name="_Toc126582194"/>
      <w:r w:rsidRPr="00B84C70">
        <w:t xml:space="preserve">Situation </w:t>
      </w:r>
      <w:r w:rsidR="00C02816">
        <w:t>Overview</w:t>
      </w:r>
      <w:bookmarkEnd w:id="13"/>
    </w:p>
    <w:p w14:paraId="3866E40D" w14:textId="77777777" w:rsidR="004532A9" w:rsidRDefault="00E122E9" w:rsidP="00F27A88">
      <w:r>
        <w:t xml:space="preserve">The following provides an overview of the </w:t>
      </w:r>
      <w:r w:rsidR="00BF3B20">
        <w:t>Municipality</w:t>
      </w:r>
      <w:r w:rsidRPr="00057DE4">
        <w:t>.</w:t>
      </w:r>
      <w:r>
        <w:t xml:space="preserve"> Th</w:t>
      </w:r>
      <w:r w:rsidR="000D4C95">
        <w:t>is</w:t>
      </w:r>
      <w:r>
        <w:t xml:space="preserve"> section highlights </w:t>
      </w:r>
      <w:r w:rsidR="000D4C95">
        <w:t>the community’s</w:t>
      </w:r>
      <w:r>
        <w:t xml:space="preserve"> make-up </w:t>
      </w:r>
      <w:r w:rsidR="006862DE">
        <w:t>with respect to a variety of features, such as neighbors, population</w:t>
      </w:r>
      <w:r>
        <w:t xml:space="preserve">, </w:t>
      </w:r>
      <w:r w:rsidR="006862DE">
        <w:t xml:space="preserve">points of interest, employers, </w:t>
      </w:r>
      <w:r>
        <w:t>infrastructure</w:t>
      </w:r>
      <w:r w:rsidR="00164944">
        <w:t>,</w:t>
      </w:r>
      <w:r>
        <w:t xml:space="preserve"> and services available to its residents and others visiting or working in the area.</w:t>
      </w:r>
      <w:r w:rsidR="004D7DDD">
        <w:t xml:space="preserve"> </w:t>
      </w:r>
    </w:p>
    <w:p w14:paraId="5E47A3B5" w14:textId="77777777" w:rsidR="00DE6AF3" w:rsidRDefault="004D7DDD" w:rsidP="00F27A88">
      <w:r w:rsidRPr="00057DE4">
        <w:t xml:space="preserve">The </w:t>
      </w:r>
      <w:r w:rsidR="00BF3B20">
        <w:t>Municipality</w:t>
      </w:r>
      <w:r>
        <w:t xml:space="preserve"> maintains a comprehensive list of contacts for emergency operations based on the entities and facilities listed here. The detailed information related to </w:t>
      </w:r>
      <w:r w:rsidR="008908CE">
        <w:t xml:space="preserve">these </w:t>
      </w:r>
      <w:r>
        <w:t xml:space="preserve">contacts </w:t>
      </w:r>
      <w:r w:rsidR="00342CB7">
        <w:t>is sensitive in nature and, thus,</w:t>
      </w:r>
      <w:r>
        <w:t xml:space="preserve"> maintained</w:t>
      </w:r>
      <w:r w:rsidR="00342CB7">
        <w:t xml:space="preserve"> </w:t>
      </w:r>
      <w:r>
        <w:t xml:space="preserve">on file at the </w:t>
      </w:r>
      <w:r w:rsidR="00CD4210">
        <w:t>Municipal</w:t>
      </w:r>
      <w:r w:rsidR="00C11360">
        <w:t>ity’s</w:t>
      </w:r>
      <w:r w:rsidR="00FF73D6">
        <w:t xml:space="preserve"> </w:t>
      </w:r>
      <w:r>
        <w:t>EOC</w:t>
      </w:r>
      <w:r w:rsidR="00FF73D6">
        <w:t xml:space="preserve"> and with the CT DESPP/DEMHS Regional Office</w:t>
      </w:r>
      <w:r w:rsidR="00342CB7">
        <w:t>. This information</w:t>
      </w:r>
      <w:r>
        <w:t xml:space="preserve"> may also be maintained on hand by </w:t>
      </w:r>
      <w:r w:rsidR="000D4C95">
        <w:t>appropriate</w:t>
      </w:r>
      <w:r>
        <w:t xml:space="preserve"> emergency operations staff.</w:t>
      </w:r>
    </w:p>
    <w:p w14:paraId="7D60408D" w14:textId="77777777" w:rsidR="00DE6AF3" w:rsidRPr="00CC65EE" w:rsidRDefault="00911EB6" w:rsidP="006256FA">
      <w:pPr>
        <w:pStyle w:val="Heading3"/>
      </w:pPr>
      <w:bookmarkStart w:id="14" w:name="_Toc126582195"/>
      <w:r w:rsidRPr="00CC65EE">
        <w:t>Geography</w:t>
      </w:r>
      <w:r w:rsidR="003853D6">
        <w:t>, Demographics, Organizational Structure</w:t>
      </w:r>
      <w:r w:rsidRPr="00CC65EE">
        <w:t xml:space="preserve"> and </w:t>
      </w:r>
      <w:r w:rsidR="003853D6">
        <w:t>Protection</w:t>
      </w:r>
      <w:bookmarkEnd w:id="14"/>
      <w:r w:rsidR="003853D6" w:rsidRPr="00CC65EE">
        <w:t xml:space="preserve"> </w:t>
      </w:r>
    </w:p>
    <w:p w14:paraId="70994D57" w14:textId="77777777" w:rsidR="00666A9B" w:rsidRPr="000D4C95" w:rsidRDefault="000E32CF" w:rsidP="00C02816">
      <w:pPr>
        <w:pStyle w:val="Heading4"/>
        <w:shd w:val="clear" w:color="auto" w:fill="FFFFFF" w:themeFill="background1"/>
        <w:rPr>
          <w:sz w:val="22"/>
        </w:rPr>
      </w:pPr>
      <w:r w:rsidRPr="000D4C95">
        <w:rPr>
          <w:sz w:val="22"/>
        </w:rPr>
        <w:t xml:space="preserve">Geography </w:t>
      </w:r>
      <w:r w:rsidR="003D76AD" w:rsidRPr="000D4C95">
        <w:rPr>
          <w:sz w:val="22"/>
        </w:rPr>
        <w:t xml:space="preserve">and </w:t>
      </w:r>
      <w:r w:rsidR="00B1072E" w:rsidRPr="000D4C95">
        <w:rPr>
          <w:sz w:val="22"/>
        </w:rPr>
        <w:t>Demographics</w:t>
      </w:r>
    </w:p>
    <w:tbl>
      <w:tblPr>
        <w:tblStyle w:val="GridTable5Dark-Accent31"/>
        <w:tblW w:w="9450" w:type="dxa"/>
        <w:tblInd w:w="-5" w:type="dxa"/>
        <w:tblLook w:val="04A0" w:firstRow="1" w:lastRow="0" w:firstColumn="1" w:lastColumn="0" w:noHBand="0" w:noVBand="1"/>
      </w:tblPr>
      <w:tblGrid>
        <w:gridCol w:w="2109"/>
        <w:gridCol w:w="1294"/>
        <w:gridCol w:w="1054"/>
        <w:gridCol w:w="1294"/>
        <w:gridCol w:w="1321"/>
        <w:gridCol w:w="1294"/>
        <w:gridCol w:w="1084"/>
      </w:tblGrid>
      <w:tr w:rsidR="000E32CF" w:rsidRPr="00ED30AD" w14:paraId="40859E26"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tcPr>
          <w:p w14:paraId="44390701" w14:textId="77777777" w:rsidR="000E32CF" w:rsidRPr="00D55A31" w:rsidRDefault="000E32CF" w:rsidP="00706E9C">
            <w:pPr>
              <w:pStyle w:val="TableHeader"/>
              <w:rPr>
                <w:sz w:val="22"/>
              </w:rPr>
            </w:pPr>
          </w:p>
        </w:tc>
        <w:tc>
          <w:tcPr>
            <w:tcW w:w="7341" w:type="dxa"/>
            <w:gridSpan w:val="6"/>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tcPr>
          <w:p w14:paraId="5ACE89B4" w14:textId="77777777" w:rsidR="000E32CF" w:rsidRPr="00D55A31" w:rsidRDefault="000E32CF" w:rsidP="00706E9C">
            <w:pPr>
              <w:pStyle w:val="TableHeader"/>
              <w:cnfStyle w:val="100000000000" w:firstRow="1" w:lastRow="0" w:firstColumn="0" w:lastColumn="0" w:oddVBand="0" w:evenVBand="0" w:oddHBand="0" w:evenHBand="0" w:firstRowFirstColumn="0" w:firstRowLastColumn="0" w:lastRowFirstColumn="0" w:lastRowLastColumn="0"/>
              <w:rPr>
                <w:sz w:val="22"/>
              </w:rPr>
            </w:pPr>
          </w:p>
        </w:tc>
      </w:tr>
      <w:tr w:rsidR="003D76AD" w:rsidRPr="00ED30AD" w14:paraId="38E50CC6"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6110F6E3" w14:textId="77777777" w:rsidR="003D76AD" w:rsidRPr="00D55A31" w:rsidRDefault="003D76AD" w:rsidP="00706E9C">
            <w:pPr>
              <w:pStyle w:val="TableTextNOBold"/>
              <w:rPr>
                <w:sz w:val="22"/>
              </w:rPr>
            </w:pPr>
            <w:r w:rsidRPr="00D55A31">
              <w:rPr>
                <w:sz w:val="22"/>
              </w:rPr>
              <w:lastRenderedPageBreak/>
              <w:t>County</w:t>
            </w:r>
          </w:p>
        </w:tc>
        <w:tc>
          <w:tcPr>
            <w:tcW w:w="7341" w:type="dxa"/>
            <w:gridSpan w:val="6"/>
            <w:tcBorders>
              <w:top w:val="single" w:sz="4" w:space="0" w:color="auto"/>
              <w:left w:val="single" w:sz="4" w:space="0" w:color="auto"/>
              <w:bottom w:val="single" w:sz="4" w:space="0" w:color="auto"/>
              <w:right w:val="single" w:sz="4" w:space="0" w:color="auto"/>
            </w:tcBorders>
          </w:tcPr>
          <w:p w14:paraId="62DC4F8F"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[LIST NAME]</w:t>
            </w:r>
          </w:p>
        </w:tc>
      </w:tr>
      <w:tr w:rsidR="003D76AD" w:rsidRPr="00ED30AD" w14:paraId="1A9D2236"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4627CA04" w14:textId="77777777" w:rsidR="003D76AD" w:rsidRPr="00D55A31" w:rsidRDefault="003D76AD" w:rsidP="00706E9C">
            <w:pPr>
              <w:pStyle w:val="TableTextNOBold"/>
              <w:rPr>
                <w:sz w:val="22"/>
              </w:rPr>
            </w:pPr>
            <w:r w:rsidRPr="00D55A31">
              <w:rPr>
                <w:sz w:val="22"/>
              </w:rPr>
              <w:t>Bordering State(s)</w:t>
            </w:r>
          </w:p>
        </w:tc>
        <w:tc>
          <w:tcPr>
            <w:tcW w:w="7341" w:type="dxa"/>
            <w:gridSpan w:val="6"/>
            <w:tcBorders>
              <w:top w:val="single" w:sz="4" w:space="0" w:color="auto"/>
              <w:left w:val="single" w:sz="4" w:space="0" w:color="auto"/>
              <w:bottom w:val="single" w:sz="4" w:space="0" w:color="auto"/>
              <w:right w:val="single" w:sz="4" w:space="0" w:color="auto"/>
            </w:tcBorders>
          </w:tcPr>
          <w:p w14:paraId="7F7DDD3B"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[LIST NAMES OR “NOT APPLICABLE”]</w:t>
            </w:r>
          </w:p>
        </w:tc>
      </w:tr>
      <w:tr w:rsidR="003D76AD" w:rsidRPr="00ED30AD" w14:paraId="6C59CB0A"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19363C2C" w14:textId="77777777" w:rsidR="003D76AD" w:rsidRPr="00D55A31" w:rsidRDefault="003D76AD" w:rsidP="00706E9C">
            <w:pPr>
              <w:pStyle w:val="TableTextNOBold"/>
              <w:rPr>
                <w:sz w:val="22"/>
              </w:rPr>
            </w:pPr>
            <w:r w:rsidRPr="00D55A31">
              <w:rPr>
                <w:sz w:val="22"/>
              </w:rPr>
              <w:t xml:space="preserve">Bordering </w:t>
            </w:r>
            <w:r w:rsidR="00CD4210">
              <w:rPr>
                <w:sz w:val="22"/>
              </w:rPr>
              <w:t>Municipal</w:t>
            </w:r>
            <w:r w:rsidRPr="00D55A31">
              <w:rPr>
                <w:sz w:val="22"/>
              </w:rPr>
              <w:t>ities</w:t>
            </w:r>
          </w:p>
        </w:tc>
        <w:tc>
          <w:tcPr>
            <w:tcW w:w="7341" w:type="dxa"/>
            <w:gridSpan w:val="6"/>
            <w:tcBorders>
              <w:top w:val="single" w:sz="4" w:space="0" w:color="auto"/>
              <w:left w:val="single" w:sz="4" w:space="0" w:color="auto"/>
              <w:bottom w:val="single" w:sz="4" w:space="0" w:color="auto"/>
              <w:right w:val="single" w:sz="4" w:space="0" w:color="auto"/>
            </w:tcBorders>
          </w:tcPr>
          <w:p w14:paraId="50AF338F"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[LIST NAMES]</w:t>
            </w:r>
          </w:p>
        </w:tc>
      </w:tr>
      <w:tr w:rsidR="003D76AD" w:rsidRPr="00ED30AD" w14:paraId="61126B68"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4BCF3385" w14:textId="77777777" w:rsidR="003D76AD" w:rsidRPr="00D55A31" w:rsidRDefault="003D76AD" w:rsidP="00706E9C">
            <w:pPr>
              <w:pStyle w:val="TableTextNOBold"/>
              <w:rPr>
                <w:sz w:val="22"/>
              </w:rPr>
            </w:pPr>
            <w:r w:rsidRPr="00D55A31">
              <w:rPr>
                <w:sz w:val="22"/>
              </w:rPr>
              <w:t>Bordering Waterbodies</w:t>
            </w:r>
          </w:p>
        </w:tc>
        <w:tc>
          <w:tcPr>
            <w:tcW w:w="7341" w:type="dxa"/>
            <w:gridSpan w:val="6"/>
            <w:tcBorders>
              <w:top w:val="single" w:sz="4" w:space="0" w:color="auto"/>
              <w:left w:val="single" w:sz="4" w:space="0" w:color="auto"/>
              <w:bottom w:val="single" w:sz="4" w:space="0" w:color="auto"/>
              <w:right w:val="single" w:sz="4" w:space="0" w:color="auto"/>
            </w:tcBorders>
          </w:tcPr>
          <w:p w14:paraId="66F85CF1"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[LIST NAMES OR “NOT APPLICABLE”]</w:t>
            </w:r>
          </w:p>
        </w:tc>
      </w:tr>
      <w:tr w:rsidR="003D76AD" w:rsidRPr="00ED30AD" w14:paraId="1580D241"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1AAF572A" w14:textId="77777777" w:rsidR="003D76AD" w:rsidRPr="00D55A31" w:rsidRDefault="003D76AD" w:rsidP="00706E9C">
            <w:pPr>
              <w:pStyle w:val="TableTextNOBold"/>
              <w:rPr>
                <w:sz w:val="22"/>
              </w:rPr>
            </w:pPr>
            <w:r w:rsidRPr="00D55A31">
              <w:rPr>
                <w:sz w:val="22"/>
              </w:rPr>
              <w:t>Significant Waterbodies</w:t>
            </w:r>
          </w:p>
        </w:tc>
        <w:tc>
          <w:tcPr>
            <w:tcW w:w="7341" w:type="dxa"/>
            <w:gridSpan w:val="6"/>
            <w:tcBorders>
              <w:top w:val="single" w:sz="4" w:space="0" w:color="auto"/>
              <w:left w:val="single" w:sz="4" w:space="0" w:color="auto"/>
              <w:bottom w:val="single" w:sz="4" w:space="0" w:color="auto"/>
              <w:right w:val="single" w:sz="4" w:space="0" w:color="auto"/>
            </w:tcBorders>
          </w:tcPr>
          <w:p w14:paraId="53AFACB1"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[LIST NAMES OR “NOT APPLICABLE”]</w:t>
            </w:r>
          </w:p>
        </w:tc>
      </w:tr>
      <w:tr w:rsidR="003D76AD" w:rsidRPr="00D75B7F" w14:paraId="027119C1"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0A0EB3D3" w14:textId="77777777" w:rsidR="003D76AD" w:rsidRPr="00D55A31" w:rsidRDefault="003D76AD" w:rsidP="00706E9C">
            <w:pPr>
              <w:pStyle w:val="TableTextNOBold"/>
              <w:rPr>
                <w:sz w:val="22"/>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55F92" w14:textId="77777777" w:rsidR="003D76AD" w:rsidRPr="00D55A31" w:rsidRDefault="003D76AD" w:rsidP="00706E9C">
            <w:pPr>
              <w:pStyle w:val="TableHeaderBlack"/>
              <w:cnfStyle w:val="000000010000" w:firstRow="0" w:lastRow="0" w:firstColumn="0" w:lastColumn="0" w:oddVBand="0" w:evenVBand="0" w:oddHBand="0" w:evenHBand="1" w:firstRowFirstColumn="0" w:firstRowLastColumn="0" w:lastRowFirstColumn="0" w:lastRowLastColumn="0"/>
              <w:rPr>
                <w:sz w:val="22"/>
              </w:rPr>
            </w:pPr>
            <w:r w:rsidRPr="00D55A31">
              <w:rPr>
                <w:sz w:val="22"/>
              </w:rPr>
              <w:t>Coastal Community</w:t>
            </w:r>
          </w:p>
        </w:tc>
        <w:tc>
          <w:tcPr>
            <w:tcW w:w="1054" w:type="dxa"/>
            <w:tcBorders>
              <w:top w:val="single" w:sz="4" w:space="0" w:color="auto"/>
              <w:left w:val="single" w:sz="4" w:space="0" w:color="auto"/>
              <w:bottom w:val="single" w:sz="4" w:space="0" w:color="auto"/>
              <w:right w:val="single" w:sz="4" w:space="0" w:color="auto"/>
            </w:tcBorders>
          </w:tcPr>
          <w:p w14:paraId="5C004D89"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[YES/NO]</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B7762" w14:textId="77777777" w:rsidR="003D76AD" w:rsidRPr="00D55A31" w:rsidRDefault="003D76AD" w:rsidP="00706E9C">
            <w:pPr>
              <w:pStyle w:val="TableHeaderBlack"/>
              <w:cnfStyle w:val="000000010000" w:firstRow="0" w:lastRow="0" w:firstColumn="0" w:lastColumn="0" w:oddVBand="0" w:evenVBand="0" w:oddHBand="0" w:evenHBand="1" w:firstRowFirstColumn="0" w:firstRowLastColumn="0" w:lastRowFirstColumn="0" w:lastRowLastColumn="0"/>
              <w:rPr>
                <w:sz w:val="22"/>
              </w:rPr>
            </w:pPr>
            <w:r w:rsidRPr="00D55A31">
              <w:rPr>
                <w:sz w:val="22"/>
              </w:rPr>
              <w:t>River Community</w:t>
            </w:r>
          </w:p>
        </w:tc>
        <w:tc>
          <w:tcPr>
            <w:tcW w:w="1321" w:type="dxa"/>
            <w:tcBorders>
              <w:top w:val="single" w:sz="4" w:space="0" w:color="auto"/>
              <w:left w:val="single" w:sz="4" w:space="0" w:color="auto"/>
              <w:bottom w:val="single" w:sz="4" w:space="0" w:color="auto"/>
              <w:right w:val="single" w:sz="4" w:space="0" w:color="auto"/>
            </w:tcBorders>
          </w:tcPr>
          <w:p w14:paraId="570FB2AE"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[YES/NO]</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46B360" w14:textId="77777777" w:rsidR="003D76AD" w:rsidRPr="00D55A31" w:rsidRDefault="003D76AD" w:rsidP="00706E9C">
            <w:pPr>
              <w:pStyle w:val="TableHeaderBlack"/>
              <w:cnfStyle w:val="000000010000" w:firstRow="0" w:lastRow="0" w:firstColumn="0" w:lastColumn="0" w:oddVBand="0" w:evenVBand="0" w:oddHBand="0" w:evenHBand="1" w:firstRowFirstColumn="0" w:firstRowLastColumn="0" w:lastRowFirstColumn="0" w:lastRowLastColumn="0"/>
              <w:rPr>
                <w:sz w:val="22"/>
              </w:rPr>
            </w:pPr>
            <w:r w:rsidRPr="00D55A31">
              <w:rPr>
                <w:sz w:val="22"/>
              </w:rPr>
              <w:t>Lake Community</w:t>
            </w:r>
          </w:p>
        </w:tc>
        <w:tc>
          <w:tcPr>
            <w:tcW w:w="1084" w:type="dxa"/>
            <w:tcBorders>
              <w:top w:val="single" w:sz="4" w:space="0" w:color="auto"/>
              <w:left w:val="single" w:sz="4" w:space="0" w:color="auto"/>
              <w:bottom w:val="single" w:sz="4" w:space="0" w:color="auto"/>
              <w:right w:val="single" w:sz="4" w:space="0" w:color="auto"/>
            </w:tcBorders>
          </w:tcPr>
          <w:p w14:paraId="035C2E83"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[YES/NO]</w:t>
            </w:r>
          </w:p>
        </w:tc>
      </w:tr>
      <w:tr w:rsidR="003D76AD" w:rsidRPr="00D75B7F" w14:paraId="247839AE" w14:textId="77777777" w:rsidTr="007400F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47F5C380" w14:textId="77777777" w:rsidR="003D76AD" w:rsidRPr="00D55A31" w:rsidRDefault="003D76AD" w:rsidP="00706E9C">
            <w:pPr>
              <w:pStyle w:val="TableTextNOBold"/>
              <w:rPr>
                <w:sz w:val="22"/>
              </w:rPr>
            </w:pPr>
            <w:r w:rsidRPr="00D55A31">
              <w:rPr>
                <w:sz w:val="22"/>
              </w:rPr>
              <w:t>Nearby Tribal Nations</w:t>
            </w:r>
          </w:p>
        </w:tc>
        <w:tc>
          <w:tcPr>
            <w:tcW w:w="7341" w:type="dxa"/>
            <w:gridSpan w:val="6"/>
            <w:tcBorders>
              <w:top w:val="single" w:sz="4" w:space="0" w:color="auto"/>
              <w:left w:val="single" w:sz="4" w:space="0" w:color="auto"/>
              <w:bottom w:val="single" w:sz="4" w:space="0" w:color="auto"/>
              <w:right w:val="single" w:sz="4" w:space="0" w:color="auto"/>
            </w:tcBorders>
          </w:tcPr>
          <w:p w14:paraId="3A59DCCB"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[LIST NAMES OR “NOT APPLICABLE”]</w:t>
            </w:r>
          </w:p>
        </w:tc>
      </w:tr>
      <w:tr w:rsidR="003D76AD" w:rsidRPr="00D75B7F" w14:paraId="3E17396E"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33498B33" w14:textId="77777777" w:rsidR="003D76AD" w:rsidRPr="00D55A31" w:rsidRDefault="003D76AD" w:rsidP="00706E9C">
            <w:pPr>
              <w:pStyle w:val="TableTextNOBold"/>
              <w:rPr>
                <w:sz w:val="22"/>
              </w:rPr>
            </w:pPr>
            <w:r w:rsidRPr="00D55A31">
              <w:rPr>
                <w:sz w:val="22"/>
              </w:rPr>
              <w:t>Residential Population</w:t>
            </w:r>
          </w:p>
        </w:tc>
        <w:tc>
          <w:tcPr>
            <w:tcW w:w="7341" w:type="dxa"/>
            <w:gridSpan w:val="6"/>
            <w:tcBorders>
              <w:top w:val="single" w:sz="4" w:space="0" w:color="auto"/>
              <w:left w:val="single" w:sz="4" w:space="0" w:color="auto"/>
              <w:bottom w:val="single" w:sz="4" w:space="0" w:color="auto"/>
              <w:right w:val="single" w:sz="4" w:space="0" w:color="auto"/>
            </w:tcBorders>
          </w:tcPr>
          <w:p w14:paraId="276DE5D7"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[ENTER POPULATION]</w:t>
            </w:r>
          </w:p>
        </w:tc>
      </w:tr>
      <w:tr w:rsidR="003D76AD" w:rsidRPr="00D75B7F" w14:paraId="1B88D094"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1C030003" w14:textId="77777777" w:rsidR="003D76AD" w:rsidRPr="00D55A31" w:rsidRDefault="003D76AD" w:rsidP="00706E9C">
            <w:pPr>
              <w:pStyle w:val="TableTextNOBold"/>
              <w:rPr>
                <w:sz w:val="22"/>
              </w:rPr>
            </w:pPr>
            <w:r w:rsidRPr="00D55A31">
              <w:rPr>
                <w:sz w:val="22"/>
              </w:rPr>
              <w:t>Transient/Seasonal Population</w:t>
            </w:r>
          </w:p>
        </w:tc>
        <w:tc>
          <w:tcPr>
            <w:tcW w:w="7341" w:type="dxa"/>
            <w:gridSpan w:val="6"/>
            <w:tcBorders>
              <w:top w:val="single" w:sz="4" w:space="0" w:color="auto"/>
              <w:left w:val="single" w:sz="4" w:space="0" w:color="auto"/>
              <w:bottom w:val="single" w:sz="4" w:space="0" w:color="auto"/>
              <w:right w:val="single" w:sz="4" w:space="0" w:color="auto"/>
            </w:tcBorders>
          </w:tcPr>
          <w:p w14:paraId="3A243EC5"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POPULATION OR “NOT APPLICABLE’]</w:t>
            </w:r>
            <w:r w:rsidRPr="00D55A31">
              <w:rPr>
                <w:sz w:val="22"/>
                <w:highlight w:val="yellow"/>
              </w:rPr>
              <w:tab/>
            </w:r>
          </w:p>
        </w:tc>
      </w:tr>
      <w:tr w:rsidR="003D76AD" w:rsidRPr="00D75B7F" w14:paraId="1939CE0A"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6AB67C67" w14:textId="77777777" w:rsidR="003D76AD" w:rsidRPr="00D55A31" w:rsidRDefault="003D76AD" w:rsidP="00706E9C">
            <w:pPr>
              <w:pStyle w:val="TableTextNOBold"/>
              <w:rPr>
                <w:sz w:val="22"/>
              </w:rPr>
            </w:pPr>
            <w:r w:rsidRPr="00D55A31">
              <w:rPr>
                <w:sz w:val="22"/>
              </w:rPr>
              <w:t>Non-</w:t>
            </w:r>
            <w:proofErr w:type="gramStart"/>
            <w:r w:rsidRPr="00D55A31">
              <w:rPr>
                <w:sz w:val="22"/>
              </w:rPr>
              <w:t>English Speaking</w:t>
            </w:r>
            <w:proofErr w:type="gramEnd"/>
            <w:r w:rsidRPr="00D55A31">
              <w:rPr>
                <w:sz w:val="22"/>
              </w:rPr>
              <w:t xml:space="preserve"> Population</w:t>
            </w:r>
          </w:p>
        </w:tc>
        <w:tc>
          <w:tcPr>
            <w:tcW w:w="3642" w:type="dxa"/>
            <w:gridSpan w:val="3"/>
            <w:tcBorders>
              <w:top w:val="single" w:sz="4" w:space="0" w:color="auto"/>
              <w:left w:val="single" w:sz="4" w:space="0" w:color="auto"/>
              <w:bottom w:val="single" w:sz="4" w:space="0" w:color="auto"/>
              <w:right w:val="single" w:sz="4" w:space="0" w:color="auto"/>
            </w:tcBorders>
          </w:tcPr>
          <w:p w14:paraId="75CF75EC"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[ENTER POPULATION OR “NOT APPLICABLE’]</w:t>
            </w:r>
            <w:r w:rsidRPr="00D55A31">
              <w:rPr>
                <w:sz w:val="22"/>
              </w:rPr>
              <w:tab/>
            </w:r>
          </w:p>
        </w:tc>
        <w:tc>
          <w:tcPr>
            <w:tcW w:w="1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EBDE43" w14:textId="77777777" w:rsidR="003D76AD" w:rsidRPr="00D55A31" w:rsidRDefault="003D76AD" w:rsidP="00706E9C">
            <w:pPr>
              <w:pStyle w:val="TableHeaderBlack"/>
              <w:cnfStyle w:val="000000010000" w:firstRow="0" w:lastRow="0" w:firstColumn="0" w:lastColumn="0" w:oddVBand="0" w:evenVBand="0" w:oddHBand="0" w:evenHBand="1" w:firstRowFirstColumn="0" w:firstRowLastColumn="0" w:lastRowFirstColumn="0" w:lastRowLastColumn="0"/>
              <w:rPr>
                <w:sz w:val="22"/>
              </w:rPr>
            </w:pPr>
            <w:r w:rsidRPr="00D55A31">
              <w:rPr>
                <w:sz w:val="22"/>
              </w:rPr>
              <w:t>Language(s) Spoken</w:t>
            </w:r>
          </w:p>
        </w:tc>
        <w:tc>
          <w:tcPr>
            <w:tcW w:w="2378" w:type="dxa"/>
            <w:gridSpan w:val="2"/>
            <w:tcBorders>
              <w:top w:val="single" w:sz="4" w:space="0" w:color="auto"/>
              <w:left w:val="single" w:sz="4" w:space="0" w:color="auto"/>
              <w:bottom w:val="single" w:sz="4" w:space="0" w:color="auto"/>
              <w:right w:val="single" w:sz="4" w:space="0" w:color="auto"/>
            </w:tcBorders>
          </w:tcPr>
          <w:p w14:paraId="1DBA902D"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[ENTER LANGUAGE]</w:t>
            </w:r>
          </w:p>
        </w:tc>
      </w:tr>
      <w:tr w:rsidR="003D76AD" w:rsidRPr="00D75B7F" w14:paraId="323AEDC6"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left w:val="single" w:sz="4" w:space="0" w:color="auto"/>
              <w:bottom w:val="single" w:sz="4" w:space="0" w:color="auto"/>
              <w:right w:val="single" w:sz="4" w:space="0" w:color="auto"/>
            </w:tcBorders>
          </w:tcPr>
          <w:p w14:paraId="59A2183E" w14:textId="77777777" w:rsidR="003D76AD" w:rsidRPr="00D55A31" w:rsidRDefault="003D76AD" w:rsidP="00706E9C">
            <w:pPr>
              <w:pStyle w:val="TableTextNOBold"/>
              <w:rPr>
                <w:sz w:val="22"/>
              </w:rPr>
            </w:pPr>
            <w:r w:rsidRPr="00D55A31">
              <w:rPr>
                <w:sz w:val="22"/>
              </w:rPr>
              <w:t>Map</w:t>
            </w:r>
          </w:p>
        </w:tc>
        <w:tc>
          <w:tcPr>
            <w:tcW w:w="7341" w:type="dxa"/>
            <w:gridSpan w:val="6"/>
            <w:tcBorders>
              <w:top w:val="single" w:sz="4" w:space="0" w:color="auto"/>
              <w:left w:val="single" w:sz="4" w:space="0" w:color="auto"/>
              <w:bottom w:val="single" w:sz="4" w:space="0" w:color="auto"/>
              <w:right w:val="single" w:sz="4" w:space="0" w:color="auto"/>
            </w:tcBorders>
          </w:tcPr>
          <w:p w14:paraId="3A88EEB8" w14:textId="77777777" w:rsidR="003D76AD" w:rsidRPr="00D55A31" w:rsidRDefault="003D76AD" w:rsidP="009A56A5">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A map of the </w:t>
            </w:r>
            <w:r w:rsidR="00BF3B20">
              <w:rPr>
                <w:sz w:val="22"/>
              </w:rPr>
              <w:t>Municipality</w:t>
            </w:r>
            <w:r w:rsidRPr="00D55A31">
              <w:rPr>
                <w:sz w:val="22"/>
              </w:rPr>
              <w:t xml:space="preserve"> is included in the </w:t>
            </w:r>
            <w:hyperlink w:anchor="_Part_4-_Operational" w:history="1">
              <w:r w:rsidR="009A56A5" w:rsidRPr="009A56A5">
                <w:rPr>
                  <w:rStyle w:val="Hyperlink"/>
                  <w:sz w:val="22"/>
                </w:rPr>
                <w:t>Position Aids</w:t>
              </w:r>
            </w:hyperlink>
            <w:r w:rsidRPr="00D55A31">
              <w:rPr>
                <w:sz w:val="22"/>
              </w:rPr>
              <w:t xml:space="preserve"> section of this </w:t>
            </w:r>
            <w:r w:rsidR="00B74B71" w:rsidRPr="00D55A31">
              <w:rPr>
                <w:sz w:val="22"/>
              </w:rPr>
              <w:t>LEOP</w:t>
            </w:r>
            <w:r w:rsidRPr="00D55A31">
              <w:rPr>
                <w:sz w:val="22"/>
              </w:rPr>
              <w:t>.</w:t>
            </w:r>
          </w:p>
        </w:tc>
      </w:tr>
    </w:tbl>
    <w:p w14:paraId="19C0921C" w14:textId="77777777" w:rsidR="00666A9B" w:rsidRPr="00A12E5E" w:rsidRDefault="00666A9B" w:rsidP="00666A9B"/>
    <w:p w14:paraId="0BB1F319" w14:textId="77777777" w:rsidR="000E32CF" w:rsidRPr="000D4C95" w:rsidRDefault="000E32CF" w:rsidP="00C02816">
      <w:pPr>
        <w:pStyle w:val="Heading4"/>
        <w:rPr>
          <w:sz w:val="22"/>
        </w:rPr>
      </w:pPr>
      <w:r w:rsidRPr="000D4C95">
        <w:rPr>
          <w:sz w:val="22"/>
        </w:rPr>
        <w:t>Organizational Structure and Public Protection</w:t>
      </w:r>
    </w:p>
    <w:tbl>
      <w:tblPr>
        <w:tblStyle w:val="GridTable5Dark-Accent31"/>
        <w:tblW w:w="9450" w:type="dxa"/>
        <w:tblInd w:w="-5" w:type="dxa"/>
        <w:tblLook w:val="04A0" w:firstRow="1" w:lastRow="0" w:firstColumn="1" w:lastColumn="0" w:noHBand="0" w:noVBand="1"/>
      </w:tblPr>
      <w:tblGrid>
        <w:gridCol w:w="2389"/>
        <w:gridCol w:w="7061"/>
      </w:tblGrid>
      <w:tr w:rsidR="000E32CF" w:rsidRPr="00ED30AD" w14:paraId="7969032B" w14:textId="77777777" w:rsidTr="00B64427">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tcPr>
          <w:p w14:paraId="44C7BF07" w14:textId="77777777" w:rsidR="000E32CF" w:rsidRPr="00D55A31" w:rsidRDefault="000E32CF" w:rsidP="00706E9C">
            <w:pPr>
              <w:pStyle w:val="TableHeader"/>
              <w:rPr>
                <w:sz w:val="22"/>
              </w:rPr>
            </w:pPr>
          </w:p>
        </w:tc>
        <w:tc>
          <w:tcPr>
            <w:tcW w:w="7061"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tcPr>
          <w:p w14:paraId="3DF84B2E" w14:textId="77777777" w:rsidR="000E32CF" w:rsidRPr="00D55A31" w:rsidRDefault="000E32CF" w:rsidP="00706E9C">
            <w:pPr>
              <w:pStyle w:val="TableHeader"/>
              <w:cnfStyle w:val="100000000000" w:firstRow="1" w:lastRow="0" w:firstColumn="0" w:lastColumn="0" w:oddVBand="0" w:evenVBand="0" w:oddHBand="0" w:evenHBand="0" w:firstRowFirstColumn="0" w:firstRowLastColumn="0" w:lastRowFirstColumn="0" w:lastRowLastColumn="0"/>
              <w:rPr>
                <w:sz w:val="22"/>
              </w:rPr>
            </w:pPr>
          </w:p>
        </w:tc>
      </w:tr>
      <w:tr w:rsidR="000E32CF" w:rsidRPr="00ED30AD" w14:paraId="49E5B66F"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4CAB7232" w14:textId="77777777" w:rsidR="000E32CF" w:rsidRPr="00D55A31" w:rsidRDefault="000E32CF" w:rsidP="00706E9C">
            <w:pPr>
              <w:pStyle w:val="TableTextNOBold"/>
              <w:rPr>
                <w:sz w:val="22"/>
              </w:rPr>
            </w:pPr>
            <w:r w:rsidRPr="00D55A31">
              <w:rPr>
                <w:sz w:val="22"/>
              </w:rPr>
              <w:t>Type of Government</w:t>
            </w:r>
          </w:p>
        </w:tc>
        <w:tc>
          <w:tcPr>
            <w:tcW w:w="7061" w:type="dxa"/>
            <w:tcBorders>
              <w:top w:val="single" w:sz="4" w:space="0" w:color="auto"/>
              <w:left w:val="single" w:sz="4" w:space="0" w:color="auto"/>
              <w:bottom w:val="single" w:sz="4" w:space="0" w:color="auto"/>
              <w:right w:val="single" w:sz="4" w:space="0" w:color="auto"/>
            </w:tcBorders>
          </w:tcPr>
          <w:p w14:paraId="6848BF74" w14:textId="77777777" w:rsidR="000E32CF" w:rsidRPr="00D55A31" w:rsidRDefault="000E32CF" w:rsidP="009418D1">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ORGANIZATION STRUCTURE DETAILS HERE: E.G. BOARD OF SELECTM</w:t>
            </w:r>
            <w:r w:rsidR="009418D1" w:rsidRPr="00D55A31">
              <w:rPr>
                <w:sz w:val="22"/>
                <w:highlight w:val="yellow"/>
              </w:rPr>
              <w:t>E</w:t>
            </w:r>
            <w:r w:rsidRPr="00D55A31">
              <w:rPr>
                <w:sz w:val="22"/>
                <w:highlight w:val="yellow"/>
              </w:rPr>
              <w:t>N/ALDERM</w:t>
            </w:r>
            <w:r w:rsidR="009418D1" w:rsidRPr="00D55A31">
              <w:rPr>
                <w:sz w:val="22"/>
                <w:highlight w:val="yellow"/>
              </w:rPr>
              <w:t>E</w:t>
            </w:r>
            <w:r w:rsidRPr="00D55A31">
              <w:rPr>
                <w:sz w:val="22"/>
                <w:highlight w:val="yellow"/>
              </w:rPr>
              <w:t>N, BOARD OF FINANCE AND TOWN MEETING]</w:t>
            </w:r>
          </w:p>
        </w:tc>
      </w:tr>
      <w:tr w:rsidR="000E32CF" w:rsidRPr="00ED30AD" w14:paraId="010C7DF9"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0C948C61" w14:textId="77777777" w:rsidR="000E32CF" w:rsidRPr="00D55A31" w:rsidRDefault="000E32CF" w:rsidP="00706E9C">
            <w:pPr>
              <w:pStyle w:val="TableTextNOBold"/>
              <w:rPr>
                <w:sz w:val="22"/>
              </w:rPr>
            </w:pPr>
            <w:r w:rsidRPr="00D55A31">
              <w:rPr>
                <w:sz w:val="22"/>
              </w:rPr>
              <w:t>Election</w:t>
            </w:r>
            <w:r w:rsidR="003853D6" w:rsidRPr="00D55A31">
              <w:rPr>
                <w:sz w:val="22"/>
              </w:rPr>
              <w:t>/Appointment</w:t>
            </w:r>
            <w:r w:rsidRPr="00D55A31">
              <w:rPr>
                <w:sz w:val="22"/>
              </w:rPr>
              <w:t xml:space="preserve"> Frequency</w:t>
            </w:r>
          </w:p>
        </w:tc>
        <w:tc>
          <w:tcPr>
            <w:tcW w:w="7061" w:type="dxa"/>
            <w:tcBorders>
              <w:top w:val="single" w:sz="4" w:space="0" w:color="auto"/>
              <w:left w:val="single" w:sz="4" w:space="0" w:color="auto"/>
              <w:bottom w:val="single" w:sz="4" w:space="0" w:color="auto"/>
              <w:right w:val="single" w:sz="4" w:space="0" w:color="auto"/>
            </w:tcBorders>
          </w:tcPr>
          <w:p w14:paraId="39DA26BA" w14:textId="77777777" w:rsidR="000E32CF" w:rsidRPr="00D55A31" w:rsidRDefault="000E32CF"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[INDICATE HOW THE</w:t>
            </w:r>
            <w:r w:rsidR="003853D6" w:rsidRPr="00D55A31">
              <w:rPr>
                <w:sz w:val="22"/>
                <w:highlight w:val="yellow"/>
              </w:rPr>
              <w:t xml:space="preserve"> </w:t>
            </w:r>
            <w:r w:rsidR="00CD4210">
              <w:rPr>
                <w:sz w:val="22"/>
                <w:highlight w:val="yellow"/>
              </w:rPr>
              <w:t>MUNICIPAL</w:t>
            </w:r>
            <w:r w:rsidR="00C11360">
              <w:rPr>
                <w:sz w:val="22"/>
                <w:highlight w:val="yellow"/>
              </w:rPr>
              <w:t>ITY</w:t>
            </w:r>
            <w:r w:rsidRPr="00D55A31">
              <w:rPr>
                <w:sz w:val="22"/>
                <w:highlight w:val="yellow"/>
              </w:rPr>
              <w:t xml:space="preserve"> </w:t>
            </w:r>
            <w:r w:rsidR="003853D6" w:rsidRPr="00D55A31">
              <w:rPr>
                <w:sz w:val="22"/>
                <w:highlight w:val="yellow"/>
              </w:rPr>
              <w:t xml:space="preserve">LEADERSHIP AND </w:t>
            </w:r>
            <w:r w:rsidRPr="00D55A31">
              <w:rPr>
                <w:sz w:val="22"/>
                <w:highlight w:val="yellow"/>
              </w:rPr>
              <w:t>BOARDS WORK, HOW OFTEN ELECTED</w:t>
            </w:r>
            <w:r w:rsidR="003853D6" w:rsidRPr="00D55A31">
              <w:rPr>
                <w:sz w:val="22"/>
                <w:highlight w:val="yellow"/>
              </w:rPr>
              <w:t>/APPOINTED,</w:t>
            </w:r>
            <w:r w:rsidRPr="00D55A31">
              <w:rPr>
                <w:sz w:val="22"/>
                <w:highlight w:val="yellow"/>
              </w:rPr>
              <w:t xml:space="preserve"> AND HOW MANY SERVE ON THE BOARDS HERE]</w:t>
            </w:r>
          </w:p>
        </w:tc>
      </w:tr>
      <w:tr w:rsidR="000E32CF" w:rsidRPr="00ED30AD" w14:paraId="0D317A92"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5749691C" w14:textId="77777777" w:rsidR="000E32CF" w:rsidRPr="00D55A31" w:rsidRDefault="008331EC" w:rsidP="00706E9C">
            <w:pPr>
              <w:pStyle w:val="TableTextNOBold"/>
              <w:rPr>
                <w:sz w:val="22"/>
              </w:rPr>
            </w:pPr>
            <w:r w:rsidRPr="00D55A31">
              <w:rPr>
                <w:sz w:val="22"/>
              </w:rPr>
              <w:t>Chief Executive Officer</w:t>
            </w:r>
            <w:r w:rsidR="003853D6" w:rsidRPr="00D55A31">
              <w:rPr>
                <w:sz w:val="22"/>
              </w:rPr>
              <w:t xml:space="preserve"> Title</w:t>
            </w:r>
          </w:p>
        </w:tc>
        <w:tc>
          <w:tcPr>
            <w:tcW w:w="7061" w:type="dxa"/>
            <w:tcBorders>
              <w:top w:val="single" w:sz="4" w:space="0" w:color="auto"/>
              <w:left w:val="single" w:sz="4" w:space="0" w:color="auto"/>
              <w:bottom w:val="single" w:sz="4" w:space="0" w:color="auto"/>
              <w:right w:val="single" w:sz="4" w:space="0" w:color="auto"/>
            </w:tcBorders>
          </w:tcPr>
          <w:p w14:paraId="36524518" w14:textId="77777777" w:rsidR="000E32CF" w:rsidRPr="00D55A31" w:rsidRDefault="003853D6"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TITLE OF CEO, EX. MAYOR, FIRST SELECTMAN]</w:t>
            </w:r>
          </w:p>
        </w:tc>
      </w:tr>
      <w:tr w:rsidR="003853D6" w:rsidRPr="00ED30AD" w14:paraId="5E03ED0F"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3E37E624" w14:textId="77777777" w:rsidR="003853D6" w:rsidRPr="00D55A31" w:rsidRDefault="003853D6" w:rsidP="00706E9C">
            <w:pPr>
              <w:pStyle w:val="TableTextNOBold"/>
              <w:rPr>
                <w:sz w:val="22"/>
              </w:rPr>
            </w:pPr>
            <w:r w:rsidRPr="00D55A31">
              <w:rPr>
                <w:sz w:val="22"/>
              </w:rPr>
              <w:t>Election/Appointment Frequency</w:t>
            </w:r>
          </w:p>
        </w:tc>
        <w:tc>
          <w:tcPr>
            <w:tcW w:w="7061" w:type="dxa"/>
            <w:tcBorders>
              <w:top w:val="single" w:sz="4" w:space="0" w:color="auto"/>
              <w:left w:val="single" w:sz="4" w:space="0" w:color="auto"/>
              <w:bottom w:val="single" w:sz="4" w:space="0" w:color="auto"/>
              <w:right w:val="single" w:sz="4" w:space="0" w:color="auto"/>
            </w:tcBorders>
          </w:tcPr>
          <w:p w14:paraId="0184C847" w14:textId="77777777" w:rsidR="003853D6" w:rsidRPr="00D55A31" w:rsidRDefault="003853D6"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 xml:space="preserve">[INDICATE HOW THE </w:t>
            </w:r>
            <w:r w:rsidR="00CD4210">
              <w:rPr>
                <w:sz w:val="22"/>
                <w:highlight w:val="yellow"/>
              </w:rPr>
              <w:t>MUNICIPAL</w:t>
            </w:r>
            <w:r w:rsidR="00C11360">
              <w:rPr>
                <w:sz w:val="22"/>
                <w:highlight w:val="yellow"/>
              </w:rPr>
              <w:t>ITY</w:t>
            </w:r>
            <w:r w:rsidRPr="00D55A31">
              <w:rPr>
                <w:sz w:val="22"/>
                <w:highlight w:val="yellow"/>
              </w:rPr>
              <w:t xml:space="preserve"> LEADERSHIP WORKS, HOW OFTEN ELECTED/APOINTED]</w:t>
            </w:r>
          </w:p>
        </w:tc>
      </w:tr>
      <w:tr w:rsidR="003853D6" w:rsidRPr="00ED30AD" w14:paraId="4DD5CAE3"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57AA4B2A" w14:textId="77777777" w:rsidR="003853D6" w:rsidRPr="00D55A31" w:rsidRDefault="003853D6" w:rsidP="00706E9C">
            <w:pPr>
              <w:pStyle w:val="TableTextNOBold"/>
              <w:rPr>
                <w:sz w:val="22"/>
              </w:rPr>
            </w:pPr>
            <w:r w:rsidRPr="00D55A31">
              <w:rPr>
                <w:sz w:val="22"/>
              </w:rPr>
              <w:t>Law Enforcement Provided By</w:t>
            </w:r>
          </w:p>
        </w:tc>
        <w:tc>
          <w:tcPr>
            <w:tcW w:w="7061" w:type="dxa"/>
            <w:tcBorders>
              <w:top w:val="single" w:sz="4" w:space="0" w:color="auto"/>
              <w:left w:val="single" w:sz="4" w:space="0" w:color="auto"/>
              <w:bottom w:val="single" w:sz="4" w:space="0" w:color="auto"/>
              <w:right w:val="single" w:sz="4" w:space="0" w:color="auto"/>
            </w:tcBorders>
          </w:tcPr>
          <w:p w14:paraId="3B127315" w14:textId="77777777" w:rsidR="003853D6" w:rsidRPr="00D55A31" w:rsidRDefault="001D7468"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[INDICATE LOCAL DEPARTMENT NAME OR A RESIDENT STATE TROOPER BARRACKS IDENTIFIER]</w:t>
            </w:r>
            <w:r w:rsidR="002A3BD8" w:rsidRPr="00D55A31">
              <w:rPr>
                <w:sz w:val="22"/>
              </w:rPr>
              <w:t>. Station detail and officer staffing is noted in the table entitled Emergency Management and Public Protection Facilities Serving the Community.</w:t>
            </w:r>
          </w:p>
        </w:tc>
      </w:tr>
      <w:tr w:rsidR="003853D6" w:rsidRPr="00D75B7F" w14:paraId="55E657E8"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1DD553A3" w14:textId="77777777" w:rsidR="003853D6" w:rsidRPr="00D55A31" w:rsidRDefault="001D7468" w:rsidP="00706E9C">
            <w:pPr>
              <w:pStyle w:val="TableTextNOBold"/>
              <w:rPr>
                <w:sz w:val="22"/>
              </w:rPr>
            </w:pPr>
            <w:r w:rsidRPr="00D55A31">
              <w:rPr>
                <w:sz w:val="22"/>
              </w:rPr>
              <w:t>Fire Protection Provided By</w:t>
            </w:r>
          </w:p>
        </w:tc>
        <w:tc>
          <w:tcPr>
            <w:tcW w:w="7061" w:type="dxa"/>
            <w:tcBorders>
              <w:top w:val="single" w:sz="4" w:space="0" w:color="auto"/>
              <w:left w:val="single" w:sz="4" w:space="0" w:color="auto"/>
              <w:bottom w:val="single" w:sz="4" w:space="0" w:color="auto"/>
              <w:right w:val="single" w:sz="4" w:space="0" w:color="auto"/>
            </w:tcBorders>
          </w:tcPr>
          <w:p w14:paraId="1BF660A5" w14:textId="77777777" w:rsidR="003853D6" w:rsidRPr="00D55A31" w:rsidRDefault="001D7468"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[INDICATE LOCAL DEPARTMENT NAME AND WHETHER IT IS VOLUNTEER BASED]. </w:t>
            </w:r>
            <w:r w:rsidR="006840BB" w:rsidRPr="00D55A31">
              <w:rPr>
                <w:sz w:val="22"/>
              </w:rPr>
              <w:t xml:space="preserve">Station </w:t>
            </w:r>
            <w:r w:rsidR="002A3BD8" w:rsidRPr="00D55A31">
              <w:rPr>
                <w:sz w:val="22"/>
              </w:rPr>
              <w:t xml:space="preserve">detail and firefighter staffing is noted </w:t>
            </w:r>
            <w:r w:rsidR="006840BB" w:rsidRPr="00D55A31">
              <w:rPr>
                <w:sz w:val="22"/>
              </w:rPr>
              <w:t>in the table entitled Emergency Management and Public Protection Facilities Serving the Community.</w:t>
            </w:r>
          </w:p>
        </w:tc>
      </w:tr>
      <w:tr w:rsidR="001D7468" w:rsidRPr="00D75B7F" w14:paraId="11153315"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00C74171" w14:textId="77777777" w:rsidR="001D7468" w:rsidRPr="00D55A31" w:rsidRDefault="001D7468" w:rsidP="00706E9C">
            <w:pPr>
              <w:pStyle w:val="TableTextNOBold"/>
              <w:rPr>
                <w:sz w:val="22"/>
              </w:rPr>
            </w:pPr>
            <w:r w:rsidRPr="00D55A31">
              <w:rPr>
                <w:sz w:val="22"/>
              </w:rPr>
              <w:t>Civil Preparedness (Emergency Management) Activities Managed By</w:t>
            </w:r>
          </w:p>
        </w:tc>
        <w:tc>
          <w:tcPr>
            <w:tcW w:w="7061" w:type="dxa"/>
            <w:tcBorders>
              <w:top w:val="single" w:sz="4" w:space="0" w:color="auto"/>
              <w:left w:val="single" w:sz="4" w:space="0" w:color="auto"/>
              <w:bottom w:val="single" w:sz="4" w:space="0" w:color="auto"/>
              <w:right w:val="single" w:sz="4" w:space="0" w:color="auto"/>
            </w:tcBorders>
          </w:tcPr>
          <w:p w14:paraId="77263D93" w14:textId="77777777" w:rsidR="00CA3E43" w:rsidRPr="00D55A31" w:rsidRDefault="001D7468"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Civil Preparedness (Emergency Management) activities are headed by an </w:t>
            </w:r>
            <w:r w:rsidR="008331EC" w:rsidRPr="00D55A31">
              <w:rPr>
                <w:sz w:val="22"/>
              </w:rPr>
              <w:t>Emergency Management Director</w:t>
            </w:r>
            <w:r w:rsidRPr="00D55A31">
              <w:rPr>
                <w:sz w:val="22"/>
              </w:rPr>
              <w:t xml:space="preserve">.  The staff consists of </w:t>
            </w:r>
            <w:r w:rsidRPr="00D55A31">
              <w:rPr>
                <w:sz w:val="22"/>
                <w:highlight w:val="yellow"/>
              </w:rPr>
              <w:t>[SPECIFY BETWEEN PART/FULL TIME]</w:t>
            </w:r>
            <w:r w:rsidR="00327484" w:rsidRPr="00D55A31">
              <w:rPr>
                <w:sz w:val="22"/>
              </w:rPr>
              <w:t xml:space="preserve"> staff</w:t>
            </w:r>
            <w:r w:rsidRPr="00D55A31">
              <w:rPr>
                <w:sz w:val="22"/>
              </w:rPr>
              <w:t>.</w:t>
            </w:r>
          </w:p>
        </w:tc>
      </w:tr>
      <w:tr w:rsidR="001D7468" w:rsidRPr="00D75B7F" w14:paraId="5083507B"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75556340" w14:textId="77777777" w:rsidR="001D7468" w:rsidRPr="00D55A31" w:rsidRDefault="001D7468" w:rsidP="009418D1">
            <w:pPr>
              <w:pStyle w:val="TableTextNOBold"/>
              <w:rPr>
                <w:sz w:val="22"/>
              </w:rPr>
            </w:pPr>
            <w:r w:rsidRPr="00D55A31">
              <w:rPr>
                <w:sz w:val="22"/>
              </w:rPr>
              <w:lastRenderedPageBreak/>
              <w:t xml:space="preserve">Volunteer Civil Preparedness Forces </w:t>
            </w:r>
          </w:p>
        </w:tc>
        <w:tc>
          <w:tcPr>
            <w:tcW w:w="7061" w:type="dxa"/>
            <w:tcBorders>
              <w:top w:val="single" w:sz="4" w:space="0" w:color="auto"/>
              <w:left w:val="single" w:sz="4" w:space="0" w:color="auto"/>
              <w:bottom w:val="single" w:sz="4" w:space="0" w:color="auto"/>
              <w:right w:val="single" w:sz="4" w:space="0" w:color="auto"/>
            </w:tcBorders>
          </w:tcPr>
          <w:p w14:paraId="67CD780C" w14:textId="77777777" w:rsidR="001D7468" w:rsidRPr="00D55A31" w:rsidRDefault="001D7468" w:rsidP="009418D1">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The </w:t>
            </w:r>
            <w:r w:rsidR="00BF3B20">
              <w:rPr>
                <w:sz w:val="22"/>
              </w:rPr>
              <w:t>Municipality</w:t>
            </w:r>
            <w:r w:rsidRPr="00D55A31">
              <w:rPr>
                <w:sz w:val="22"/>
              </w:rPr>
              <w:t xml:space="preserve"> includes the volunteer civil preparedness forces. These forces are listed in the Social and Medical Services discussion in this section of the </w:t>
            </w:r>
            <w:r w:rsidR="00B74B71" w:rsidRPr="00D55A31">
              <w:rPr>
                <w:sz w:val="22"/>
              </w:rPr>
              <w:t>LEOP</w:t>
            </w:r>
            <w:r w:rsidRPr="00D55A31">
              <w:rPr>
                <w:sz w:val="22"/>
              </w:rPr>
              <w:t xml:space="preserve">; the corresponding table is entitled Medical Reserve Corps (MRC) and </w:t>
            </w:r>
            <w:r w:rsidR="009418D1" w:rsidRPr="00D55A31">
              <w:rPr>
                <w:sz w:val="22"/>
              </w:rPr>
              <w:t>Community</w:t>
            </w:r>
            <w:r w:rsidRPr="00D55A31">
              <w:rPr>
                <w:sz w:val="22"/>
              </w:rPr>
              <w:t xml:space="preserve"> Emergency Response Team (CERT).</w:t>
            </w:r>
          </w:p>
        </w:tc>
      </w:tr>
      <w:tr w:rsidR="00210804" w:rsidRPr="00D75B7F" w14:paraId="3E1ABC12"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58B35CA4" w14:textId="77777777" w:rsidR="00210804" w:rsidRPr="00D55A31" w:rsidRDefault="00210804" w:rsidP="00706E9C">
            <w:pPr>
              <w:pStyle w:val="TableTextNOBold"/>
              <w:rPr>
                <w:sz w:val="22"/>
              </w:rPr>
            </w:pPr>
            <w:r w:rsidRPr="00D55A31">
              <w:rPr>
                <w:sz w:val="22"/>
              </w:rPr>
              <w:t>Emergency Operation Center Location (EOC)</w:t>
            </w:r>
          </w:p>
        </w:tc>
        <w:tc>
          <w:tcPr>
            <w:tcW w:w="7061" w:type="dxa"/>
            <w:tcBorders>
              <w:top w:val="single" w:sz="4" w:space="0" w:color="auto"/>
              <w:left w:val="single" w:sz="4" w:space="0" w:color="auto"/>
              <w:bottom w:val="single" w:sz="4" w:space="0" w:color="auto"/>
              <w:right w:val="single" w:sz="4" w:space="0" w:color="auto"/>
            </w:tcBorders>
          </w:tcPr>
          <w:p w14:paraId="73F5F73C" w14:textId="77777777" w:rsidR="00210804" w:rsidRPr="00D55A31" w:rsidRDefault="00210804" w:rsidP="00B64427">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rPr>
              <w:t>The Emergency Operations Center is an identified location with communication</w:t>
            </w:r>
            <w:r w:rsidR="000D4C95">
              <w:rPr>
                <w:sz w:val="22"/>
              </w:rPr>
              <w:t>s</w:t>
            </w:r>
            <w:r w:rsidRPr="00D55A31">
              <w:rPr>
                <w:sz w:val="22"/>
              </w:rPr>
              <w:t xml:space="preserve"> capabilities at which the </w:t>
            </w:r>
            <w:r w:rsidR="00B64427">
              <w:rPr>
                <w:sz w:val="22"/>
              </w:rPr>
              <w:t>Municipal</w:t>
            </w:r>
            <w:r w:rsidRPr="00D55A31">
              <w:rPr>
                <w:sz w:val="22"/>
              </w:rPr>
              <w:t xml:space="preserve"> government </w:t>
            </w:r>
            <w:proofErr w:type="gramStart"/>
            <w:r w:rsidRPr="00D55A31">
              <w:rPr>
                <w:sz w:val="22"/>
              </w:rPr>
              <w:t>is able to</w:t>
            </w:r>
            <w:proofErr w:type="gramEnd"/>
            <w:r w:rsidRPr="00D55A31">
              <w:rPr>
                <w:sz w:val="22"/>
              </w:rPr>
              <w:t xml:space="preserve"> discharge its emergency functions during man-made, national security, or natural disasters, including convening the CEO's Unified Command.</w:t>
            </w:r>
            <w:r w:rsidR="0087687D" w:rsidRPr="00D55A31">
              <w:rPr>
                <w:sz w:val="22"/>
              </w:rPr>
              <w:t xml:space="preserve"> The </w:t>
            </w:r>
            <w:r w:rsidR="00CD4210">
              <w:rPr>
                <w:sz w:val="22"/>
              </w:rPr>
              <w:t>Municipal</w:t>
            </w:r>
            <w:r w:rsidR="00C11360">
              <w:rPr>
                <w:sz w:val="22"/>
              </w:rPr>
              <w:t>ity’s</w:t>
            </w:r>
            <w:r w:rsidR="0087687D" w:rsidRPr="00D55A31">
              <w:rPr>
                <w:sz w:val="22"/>
              </w:rPr>
              <w:t xml:space="preserve"> </w:t>
            </w:r>
            <w:r w:rsidRPr="00D55A31">
              <w:rPr>
                <w:sz w:val="22"/>
              </w:rPr>
              <w:t xml:space="preserve">emergency operations center </w:t>
            </w:r>
            <w:r w:rsidR="002A3BD8" w:rsidRPr="00D55A31">
              <w:rPr>
                <w:sz w:val="22"/>
              </w:rPr>
              <w:t>EOC detail and staffing is noted in the table entitled Emergency Management and Public Protection Facilities Serving the Community.</w:t>
            </w:r>
          </w:p>
        </w:tc>
      </w:tr>
      <w:tr w:rsidR="00210804" w:rsidRPr="00D75B7F" w14:paraId="6F73B0E9"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22ADE15F" w14:textId="77777777" w:rsidR="00210804" w:rsidRPr="00D55A31" w:rsidRDefault="00210804" w:rsidP="00706E9C">
            <w:pPr>
              <w:pStyle w:val="TableTextNOBold"/>
              <w:rPr>
                <w:sz w:val="22"/>
              </w:rPr>
            </w:pPr>
            <w:r w:rsidRPr="00D55A31">
              <w:rPr>
                <w:sz w:val="22"/>
              </w:rPr>
              <w:t xml:space="preserve">Alternate EOC Location </w:t>
            </w:r>
          </w:p>
        </w:tc>
        <w:tc>
          <w:tcPr>
            <w:tcW w:w="7061" w:type="dxa"/>
            <w:tcBorders>
              <w:top w:val="single" w:sz="4" w:space="0" w:color="auto"/>
              <w:left w:val="single" w:sz="4" w:space="0" w:color="auto"/>
              <w:bottom w:val="single" w:sz="4" w:space="0" w:color="auto"/>
              <w:right w:val="single" w:sz="4" w:space="0" w:color="auto"/>
            </w:tcBorders>
          </w:tcPr>
          <w:p w14:paraId="03ABC365" w14:textId="77777777" w:rsidR="00210804" w:rsidRPr="00D55A31" w:rsidRDefault="00210804"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Another alternate EOC may be set up by, or upon the direction or approval of, the </w:t>
            </w:r>
            <w:r w:rsidR="008331EC" w:rsidRPr="00D55A31">
              <w:rPr>
                <w:sz w:val="22"/>
              </w:rPr>
              <w:t>Chief Executive Officer</w:t>
            </w:r>
            <w:r w:rsidRPr="00D55A31">
              <w:rPr>
                <w:sz w:val="22"/>
              </w:rPr>
              <w:t xml:space="preserve"> if the nature of the emergency or disaster requires it.</w:t>
            </w:r>
          </w:p>
        </w:tc>
      </w:tr>
      <w:tr w:rsidR="009976E0" w:rsidRPr="00D75B7F" w14:paraId="4611DF94" w14:textId="77777777" w:rsidTr="0074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4456D5D4" w14:textId="77777777" w:rsidR="009976E0" w:rsidRPr="00D55A31" w:rsidRDefault="009976E0" w:rsidP="00706E9C">
            <w:pPr>
              <w:pStyle w:val="TableTextNOBold"/>
              <w:rPr>
                <w:sz w:val="22"/>
              </w:rPr>
            </w:pPr>
            <w:r w:rsidRPr="00D55A31">
              <w:rPr>
                <w:sz w:val="22"/>
              </w:rPr>
              <w:t>Location of Emergency Generators</w:t>
            </w:r>
          </w:p>
        </w:tc>
        <w:tc>
          <w:tcPr>
            <w:tcW w:w="7061" w:type="dxa"/>
            <w:tcBorders>
              <w:top w:val="single" w:sz="4" w:space="0" w:color="auto"/>
              <w:left w:val="single" w:sz="4" w:space="0" w:color="auto"/>
              <w:bottom w:val="single" w:sz="4" w:space="0" w:color="auto"/>
              <w:right w:val="single" w:sz="4" w:space="0" w:color="auto"/>
            </w:tcBorders>
          </w:tcPr>
          <w:p w14:paraId="5255F12B" w14:textId="77777777" w:rsidR="009976E0" w:rsidRPr="00D55A31" w:rsidRDefault="009976E0" w:rsidP="00B64427">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[PROVIDE GENERAL DESCRIPTION HERE, SUCH AS “Emergency generators are maintained for the </w:t>
            </w:r>
            <w:r w:rsidR="00B64427">
              <w:rPr>
                <w:sz w:val="22"/>
                <w:highlight w:val="yellow"/>
              </w:rPr>
              <w:t>Municipality</w:t>
            </w:r>
            <w:r w:rsidRPr="00D55A31">
              <w:rPr>
                <w:sz w:val="22"/>
                <w:highlight w:val="yellow"/>
              </w:rPr>
              <w:t xml:space="preserve"> to facilitate emergency operations.”]</w:t>
            </w:r>
          </w:p>
        </w:tc>
      </w:tr>
      <w:tr w:rsidR="00210804" w:rsidRPr="00D75B7F" w14:paraId="5036692B" w14:textId="77777777" w:rsidTr="00740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9" w:type="dxa"/>
            <w:tcBorders>
              <w:top w:val="single" w:sz="4" w:space="0" w:color="auto"/>
              <w:left w:val="single" w:sz="4" w:space="0" w:color="auto"/>
              <w:bottom w:val="single" w:sz="4" w:space="0" w:color="auto"/>
              <w:right w:val="single" w:sz="4" w:space="0" w:color="auto"/>
            </w:tcBorders>
          </w:tcPr>
          <w:p w14:paraId="36BB0C41" w14:textId="77777777" w:rsidR="00210804" w:rsidRPr="00D55A31" w:rsidRDefault="00210804" w:rsidP="00706E9C">
            <w:pPr>
              <w:pStyle w:val="TableTextNOBold"/>
              <w:rPr>
                <w:sz w:val="22"/>
              </w:rPr>
            </w:pPr>
            <w:r w:rsidRPr="00D55A31">
              <w:rPr>
                <w:sz w:val="22"/>
              </w:rPr>
              <w:t>School Safety and Security</w:t>
            </w:r>
          </w:p>
        </w:tc>
        <w:tc>
          <w:tcPr>
            <w:tcW w:w="7061" w:type="dxa"/>
            <w:tcBorders>
              <w:top w:val="single" w:sz="4" w:space="0" w:color="auto"/>
              <w:left w:val="single" w:sz="4" w:space="0" w:color="auto"/>
              <w:bottom w:val="single" w:sz="4" w:space="0" w:color="auto"/>
              <w:right w:val="single" w:sz="4" w:space="0" w:color="auto"/>
            </w:tcBorders>
          </w:tcPr>
          <w:p w14:paraId="40D1EB23" w14:textId="77777777" w:rsidR="00210804" w:rsidRPr="00D55A31" w:rsidRDefault="00210804"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rPr>
              <w:t>The school district has a safety and security plan for each school.</w:t>
            </w:r>
          </w:p>
        </w:tc>
      </w:tr>
    </w:tbl>
    <w:p w14:paraId="526D6D16" w14:textId="77777777" w:rsidR="000E32CF" w:rsidRDefault="000E32CF" w:rsidP="000E32CF"/>
    <w:p w14:paraId="4AFED65C" w14:textId="77777777" w:rsidR="0079071F" w:rsidRPr="000D4C95" w:rsidRDefault="0079071F" w:rsidP="001A5CD7">
      <w:pPr>
        <w:pStyle w:val="Heading4"/>
        <w:rPr>
          <w:sz w:val="22"/>
        </w:rPr>
      </w:pPr>
      <w:r w:rsidRPr="000D4C95">
        <w:rPr>
          <w:sz w:val="22"/>
        </w:rPr>
        <w:t>Executive and Administrative Offices Serving the Community</w:t>
      </w:r>
      <w:r w:rsidR="0002075A" w:rsidRPr="000D4C95">
        <w:rPr>
          <w:sz w:val="22"/>
        </w:rPr>
        <w:t xml:space="preserve"> </w:t>
      </w:r>
    </w:p>
    <w:tbl>
      <w:tblPr>
        <w:tblStyle w:val="GridTable5Dark-Accent31"/>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79071F" w:rsidRPr="00ED30AD" w14:paraId="170484C8"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323E4F" w:themeFill="text2" w:themeFillShade="BF"/>
            <w:vAlign w:val="bottom"/>
          </w:tcPr>
          <w:p w14:paraId="2D725A72" w14:textId="77777777" w:rsidR="0079071F" w:rsidRPr="0047517E" w:rsidRDefault="0079071F" w:rsidP="00706E9C">
            <w:pPr>
              <w:pStyle w:val="TableHeader"/>
              <w:rPr>
                <w:sz w:val="22"/>
              </w:rPr>
            </w:pPr>
            <w:r w:rsidRPr="00B64427">
              <w:rPr>
                <w:sz w:val="22"/>
              </w:rPr>
              <w:t>Office Name</w:t>
            </w:r>
          </w:p>
        </w:tc>
      </w:tr>
      <w:tr w:rsidR="0079071F" w:rsidRPr="00ED30AD" w14:paraId="377DF775"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2366BD6E" w14:textId="77777777" w:rsidR="0079071F" w:rsidRPr="00D55A31" w:rsidRDefault="0079071F" w:rsidP="00706E9C">
            <w:pPr>
              <w:pStyle w:val="TableTextNOBold"/>
              <w:rPr>
                <w:sz w:val="22"/>
                <w:highlight w:val="yellow"/>
              </w:rPr>
            </w:pPr>
            <w:r w:rsidRPr="00D55A31">
              <w:rPr>
                <w:sz w:val="22"/>
                <w:highlight w:val="yellow"/>
              </w:rPr>
              <w:t>[CEO’s Office]</w:t>
            </w:r>
          </w:p>
        </w:tc>
      </w:tr>
      <w:tr w:rsidR="0079071F" w:rsidRPr="00ED30AD" w14:paraId="51DD6B8C"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768B1CD1" w14:textId="77777777" w:rsidR="0079071F" w:rsidRPr="00D55A31" w:rsidRDefault="0079071F" w:rsidP="00706E9C">
            <w:pPr>
              <w:pStyle w:val="TableTextNOBold"/>
              <w:rPr>
                <w:sz w:val="22"/>
                <w:highlight w:val="yellow"/>
              </w:rPr>
            </w:pPr>
            <w:r w:rsidRPr="00D55A31">
              <w:rPr>
                <w:sz w:val="22"/>
                <w:highlight w:val="yellow"/>
              </w:rPr>
              <w:t>[Clerk’s Office]</w:t>
            </w:r>
          </w:p>
        </w:tc>
      </w:tr>
      <w:tr w:rsidR="0079071F" w:rsidRPr="00D75B7F" w14:paraId="0E463CC6"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3673A9CF" w14:textId="77777777" w:rsidR="0079071F" w:rsidRPr="00D55A31" w:rsidRDefault="0079071F" w:rsidP="00706E9C">
            <w:pPr>
              <w:pStyle w:val="TableTextNOBold"/>
              <w:rPr>
                <w:sz w:val="22"/>
                <w:highlight w:val="yellow"/>
              </w:rPr>
            </w:pPr>
            <w:r w:rsidRPr="00D55A31">
              <w:rPr>
                <w:sz w:val="22"/>
                <w:highlight w:val="yellow"/>
              </w:rPr>
              <w:t>[Attorney’s Office]</w:t>
            </w:r>
          </w:p>
        </w:tc>
      </w:tr>
      <w:tr w:rsidR="0079071F" w:rsidRPr="00D75B7F" w14:paraId="18033B55"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379631DA" w14:textId="77777777" w:rsidR="0079071F" w:rsidRPr="00D55A31" w:rsidRDefault="0079071F" w:rsidP="00706E9C">
            <w:pPr>
              <w:pStyle w:val="TableTextNOBold"/>
              <w:rPr>
                <w:sz w:val="22"/>
                <w:highlight w:val="yellow"/>
              </w:rPr>
            </w:pPr>
            <w:r w:rsidRPr="00D55A31">
              <w:rPr>
                <w:sz w:val="22"/>
                <w:highlight w:val="yellow"/>
              </w:rPr>
              <w:t>[Court]</w:t>
            </w:r>
          </w:p>
        </w:tc>
      </w:tr>
      <w:tr w:rsidR="0079071F" w:rsidRPr="00D75B7F" w14:paraId="00604613"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4F07FC20" w14:textId="77777777" w:rsidR="0079071F" w:rsidRPr="00D55A31" w:rsidRDefault="00867489" w:rsidP="00706E9C">
            <w:pPr>
              <w:pStyle w:val="TableTextNOBold"/>
              <w:rPr>
                <w:sz w:val="22"/>
              </w:rPr>
            </w:pPr>
            <w:r w:rsidRPr="00D55A31">
              <w:rPr>
                <w:sz w:val="22"/>
                <w:highlight w:val="yellow"/>
              </w:rPr>
              <w:t>[Other]</w:t>
            </w:r>
          </w:p>
        </w:tc>
      </w:tr>
      <w:tr w:rsidR="0079071F" w:rsidRPr="00D75B7F" w14:paraId="564CFE3D"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086CF057" w14:textId="77777777" w:rsidR="0079071F" w:rsidRPr="00D55A31" w:rsidRDefault="00867489" w:rsidP="00706E9C">
            <w:pPr>
              <w:pStyle w:val="TableTextNOBold"/>
              <w:rPr>
                <w:sz w:val="22"/>
              </w:rPr>
            </w:pPr>
            <w:r w:rsidRPr="00D55A31">
              <w:rPr>
                <w:sz w:val="22"/>
                <w:highlight w:val="yellow"/>
              </w:rPr>
              <w:t>[Other]</w:t>
            </w:r>
          </w:p>
        </w:tc>
      </w:tr>
      <w:tr w:rsidR="0079071F" w:rsidRPr="00D75B7F" w14:paraId="5612777B"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62C2610F" w14:textId="77777777" w:rsidR="0079071F" w:rsidRPr="00D55A31" w:rsidRDefault="00867489" w:rsidP="00706E9C">
            <w:pPr>
              <w:pStyle w:val="TableTextNOBold"/>
              <w:rPr>
                <w:sz w:val="22"/>
              </w:rPr>
            </w:pPr>
            <w:r w:rsidRPr="00D55A31">
              <w:rPr>
                <w:sz w:val="22"/>
                <w:highlight w:val="yellow"/>
              </w:rPr>
              <w:t>[Other]</w:t>
            </w:r>
          </w:p>
        </w:tc>
      </w:tr>
      <w:tr w:rsidR="0079071F" w:rsidRPr="00D75B7F" w14:paraId="1AFE2C8B"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1D7E8D44" w14:textId="77777777" w:rsidR="0079071F" w:rsidRPr="00D55A31" w:rsidRDefault="00867489" w:rsidP="00706E9C">
            <w:pPr>
              <w:pStyle w:val="TableTextNOBold"/>
              <w:rPr>
                <w:sz w:val="22"/>
              </w:rPr>
            </w:pPr>
            <w:r w:rsidRPr="00D55A31">
              <w:rPr>
                <w:sz w:val="22"/>
                <w:highlight w:val="yellow"/>
              </w:rPr>
              <w:t>[Other]</w:t>
            </w:r>
          </w:p>
        </w:tc>
      </w:tr>
      <w:tr w:rsidR="0079071F" w:rsidRPr="00D75B7F" w14:paraId="1C993794"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23FF84DF" w14:textId="77777777" w:rsidR="0079071F" w:rsidRPr="00D55A31" w:rsidRDefault="00867489" w:rsidP="00706E9C">
            <w:pPr>
              <w:pStyle w:val="TableTextNOBold"/>
              <w:rPr>
                <w:sz w:val="22"/>
              </w:rPr>
            </w:pPr>
            <w:r w:rsidRPr="00D55A31">
              <w:rPr>
                <w:sz w:val="22"/>
                <w:highlight w:val="yellow"/>
              </w:rPr>
              <w:t>[Other]</w:t>
            </w:r>
          </w:p>
        </w:tc>
      </w:tr>
      <w:tr w:rsidR="0079071F" w:rsidRPr="00D75B7F" w14:paraId="431419E6"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3CF5F711" w14:textId="77777777" w:rsidR="0079071F" w:rsidRPr="00D55A31" w:rsidRDefault="00867489" w:rsidP="00706E9C">
            <w:pPr>
              <w:pStyle w:val="TableTextNOBold"/>
              <w:rPr>
                <w:sz w:val="22"/>
              </w:rPr>
            </w:pPr>
            <w:r w:rsidRPr="00D55A31">
              <w:rPr>
                <w:sz w:val="22"/>
                <w:highlight w:val="yellow"/>
              </w:rPr>
              <w:t>[Other]</w:t>
            </w:r>
          </w:p>
        </w:tc>
      </w:tr>
      <w:tr w:rsidR="0079071F" w:rsidRPr="00D75B7F" w14:paraId="26DD2167"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75325468" w14:textId="77777777" w:rsidR="0079071F" w:rsidRPr="00D55A31" w:rsidRDefault="00867489" w:rsidP="00706E9C">
            <w:pPr>
              <w:pStyle w:val="TableTextNOBold"/>
              <w:rPr>
                <w:sz w:val="22"/>
              </w:rPr>
            </w:pPr>
            <w:r w:rsidRPr="00D55A31">
              <w:rPr>
                <w:sz w:val="22"/>
                <w:highlight w:val="yellow"/>
              </w:rPr>
              <w:t>[Other]</w:t>
            </w:r>
          </w:p>
        </w:tc>
      </w:tr>
    </w:tbl>
    <w:p w14:paraId="0C573D92" w14:textId="77777777" w:rsidR="0079071F" w:rsidRDefault="0079071F" w:rsidP="00F27A88">
      <w:pPr>
        <w:rPr>
          <w:highlight w:val="yellow"/>
        </w:rPr>
      </w:pPr>
    </w:p>
    <w:p w14:paraId="09E1B2A7" w14:textId="77777777" w:rsidR="009A56A5" w:rsidRDefault="009A56A5" w:rsidP="00F27A88">
      <w:pPr>
        <w:rPr>
          <w:highlight w:val="yellow"/>
        </w:rPr>
      </w:pPr>
    </w:p>
    <w:p w14:paraId="328F7561" w14:textId="77777777" w:rsidR="00EB0AAF" w:rsidRDefault="00EB0AAF" w:rsidP="00F27A88">
      <w:pPr>
        <w:rPr>
          <w:highlight w:val="yellow"/>
        </w:rPr>
      </w:pPr>
    </w:p>
    <w:p w14:paraId="4496D35E" w14:textId="77777777" w:rsidR="004F2638" w:rsidRPr="000D4C95" w:rsidRDefault="00FB2651" w:rsidP="001A5CD7">
      <w:pPr>
        <w:pStyle w:val="Heading4"/>
        <w:rPr>
          <w:sz w:val="22"/>
        </w:rPr>
      </w:pPr>
      <w:r w:rsidRPr="000D4C95">
        <w:rPr>
          <w:sz w:val="22"/>
        </w:rPr>
        <w:t xml:space="preserve">State or Federal </w:t>
      </w:r>
      <w:r w:rsidR="004F2638" w:rsidRPr="000D4C95">
        <w:rPr>
          <w:sz w:val="22"/>
        </w:rPr>
        <w:t>Government Offices In/Nearby the Community</w:t>
      </w:r>
    </w:p>
    <w:tbl>
      <w:tblPr>
        <w:tblStyle w:val="GridTable5Dark-Accent31"/>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0"/>
        <w:gridCol w:w="2633"/>
      </w:tblGrid>
      <w:tr w:rsidR="004F2638" w:rsidRPr="00ED30AD" w14:paraId="1C5172C7"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323E4F" w:themeFill="text2" w:themeFillShade="BF"/>
          </w:tcPr>
          <w:p w14:paraId="6937A1C6" w14:textId="77777777" w:rsidR="004F2638" w:rsidRPr="00B64427" w:rsidRDefault="004F2638" w:rsidP="00B64427">
            <w:pPr>
              <w:pStyle w:val="TableHeader"/>
              <w:jc w:val="center"/>
              <w:rPr>
                <w:sz w:val="22"/>
              </w:rPr>
            </w:pPr>
            <w:r w:rsidRPr="00B64427">
              <w:rPr>
                <w:sz w:val="22"/>
              </w:rPr>
              <w:t>Office Name</w:t>
            </w:r>
          </w:p>
        </w:tc>
        <w:tc>
          <w:tcPr>
            <w:tcW w:w="2633" w:type="dxa"/>
            <w:shd w:val="clear" w:color="auto" w:fill="323E4F" w:themeFill="text2" w:themeFillShade="BF"/>
          </w:tcPr>
          <w:p w14:paraId="164626F6" w14:textId="77777777" w:rsidR="004F2638" w:rsidRPr="00B64427" w:rsidRDefault="00B64427"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Directly In </w:t>
            </w:r>
            <w:r w:rsidR="004F2638" w:rsidRPr="00B64427">
              <w:rPr>
                <w:sz w:val="22"/>
              </w:rPr>
              <w:t>Community</w:t>
            </w:r>
            <w:r w:rsidR="004F2638" w:rsidRPr="00B64427">
              <w:rPr>
                <w:sz w:val="22"/>
              </w:rPr>
              <w:br/>
              <w:t>(Yes/No)</w:t>
            </w:r>
          </w:p>
        </w:tc>
      </w:tr>
      <w:tr w:rsidR="00164944" w:rsidRPr="00ED30AD" w14:paraId="660E4D10"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7BACF3BD" w14:textId="77777777" w:rsidR="00164944" w:rsidRDefault="00164944" w:rsidP="001A4A8F">
            <w:pPr>
              <w:pStyle w:val="TableTextNOBold"/>
              <w:rPr>
                <w:sz w:val="22"/>
                <w:highlight w:val="yellow"/>
              </w:rPr>
            </w:pPr>
            <w:r w:rsidRPr="00D55A31">
              <w:rPr>
                <w:sz w:val="22"/>
                <w:highlight w:val="yellow"/>
              </w:rPr>
              <w:t>DEMHS Region</w:t>
            </w:r>
            <w:r w:rsidR="001A4A8F" w:rsidRPr="00D55A31">
              <w:rPr>
                <w:sz w:val="22"/>
                <w:highlight w:val="yellow"/>
              </w:rPr>
              <w:t xml:space="preserve">al </w:t>
            </w:r>
            <w:r w:rsidRPr="00D55A31">
              <w:rPr>
                <w:sz w:val="22"/>
                <w:highlight w:val="yellow"/>
              </w:rPr>
              <w:t>Office</w:t>
            </w:r>
          </w:p>
          <w:p w14:paraId="350F8363" w14:textId="77777777" w:rsidR="00E61DAE" w:rsidRPr="00D55A31" w:rsidRDefault="00E61DAE" w:rsidP="001A4A8F">
            <w:pPr>
              <w:pStyle w:val="TableTextNOBold"/>
              <w:rPr>
                <w:sz w:val="22"/>
                <w:highlight w:val="yellow"/>
              </w:rPr>
            </w:pPr>
            <w:r>
              <w:rPr>
                <w:sz w:val="22"/>
                <w:highlight w:val="yellow"/>
              </w:rPr>
              <w:t xml:space="preserve">DEMHS Regional Coordinator </w:t>
            </w:r>
            <w:proofErr w:type="gramStart"/>
            <w:r>
              <w:rPr>
                <w:sz w:val="22"/>
                <w:highlight w:val="yellow"/>
              </w:rPr>
              <w:t>24 hour</w:t>
            </w:r>
            <w:proofErr w:type="gramEnd"/>
            <w:r>
              <w:rPr>
                <w:sz w:val="22"/>
                <w:highlight w:val="yellow"/>
              </w:rPr>
              <w:t xml:space="preserve"> number</w:t>
            </w:r>
          </w:p>
        </w:tc>
        <w:tc>
          <w:tcPr>
            <w:tcW w:w="2633" w:type="dxa"/>
          </w:tcPr>
          <w:p w14:paraId="2F302BD5" w14:textId="77777777" w:rsidR="00164944" w:rsidRPr="00D55A31" w:rsidRDefault="009A56A5"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[YES/NO]</w:t>
            </w:r>
          </w:p>
        </w:tc>
      </w:tr>
      <w:tr w:rsidR="004F2638" w:rsidRPr="00ED30AD" w14:paraId="51CC220A"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4DAF51FA" w14:textId="77777777" w:rsidR="004F2638" w:rsidRPr="00D55A31" w:rsidRDefault="004F2638" w:rsidP="00706E9C">
            <w:pPr>
              <w:pStyle w:val="TableTextNOBold"/>
              <w:rPr>
                <w:sz w:val="22"/>
                <w:highlight w:val="yellow"/>
              </w:rPr>
            </w:pPr>
            <w:r w:rsidRPr="00D55A31">
              <w:rPr>
                <w:sz w:val="22"/>
                <w:highlight w:val="yellow"/>
              </w:rPr>
              <w:t>[U.S. Postal Service]</w:t>
            </w:r>
          </w:p>
        </w:tc>
        <w:tc>
          <w:tcPr>
            <w:tcW w:w="2633" w:type="dxa"/>
            <w:shd w:val="clear" w:color="auto" w:fill="F2F2F2" w:themeFill="background1" w:themeFillShade="F2"/>
          </w:tcPr>
          <w:p w14:paraId="59E8C4A0" w14:textId="77777777" w:rsidR="004F2638" w:rsidRPr="00D55A31" w:rsidRDefault="00CA3E43"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[YES/NO]</w:t>
            </w:r>
          </w:p>
        </w:tc>
      </w:tr>
      <w:tr w:rsidR="00CA3E43" w:rsidRPr="00ED30AD" w14:paraId="75B461FC"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1F42B366" w14:textId="77777777" w:rsidR="00CA3E43" w:rsidRPr="00D55A31" w:rsidRDefault="00CA3E43" w:rsidP="00706E9C">
            <w:pPr>
              <w:pStyle w:val="TableTextNOBold"/>
              <w:rPr>
                <w:sz w:val="22"/>
                <w:highlight w:val="yellow"/>
              </w:rPr>
            </w:pPr>
            <w:r w:rsidRPr="00D55A31">
              <w:rPr>
                <w:sz w:val="22"/>
                <w:highlight w:val="yellow"/>
              </w:rPr>
              <w:t>[Federal Buildings]</w:t>
            </w:r>
          </w:p>
        </w:tc>
        <w:tc>
          <w:tcPr>
            <w:tcW w:w="2633" w:type="dxa"/>
          </w:tcPr>
          <w:p w14:paraId="5CE91AC2" w14:textId="77777777" w:rsidR="00CA3E43" w:rsidRPr="00D55A31" w:rsidRDefault="00CA3E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r w:rsidR="00CA3E43" w:rsidRPr="00ED30AD" w14:paraId="36C394FD"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241FF4C3" w14:textId="77777777" w:rsidR="00CA3E43" w:rsidRPr="00D55A31" w:rsidRDefault="00CA3E43" w:rsidP="00706E9C">
            <w:pPr>
              <w:pStyle w:val="TableTextNOBold"/>
              <w:rPr>
                <w:sz w:val="22"/>
                <w:highlight w:val="yellow"/>
              </w:rPr>
            </w:pPr>
            <w:r w:rsidRPr="00D55A31">
              <w:rPr>
                <w:sz w:val="22"/>
                <w:highlight w:val="yellow"/>
              </w:rPr>
              <w:lastRenderedPageBreak/>
              <w:t>[Federal Courthouses]</w:t>
            </w:r>
          </w:p>
        </w:tc>
        <w:tc>
          <w:tcPr>
            <w:tcW w:w="2633" w:type="dxa"/>
            <w:shd w:val="clear" w:color="auto" w:fill="F2F2F2" w:themeFill="background1" w:themeFillShade="F2"/>
          </w:tcPr>
          <w:p w14:paraId="78FDAC30" w14:textId="77777777" w:rsidR="00CA3E43" w:rsidRPr="00D55A31" w:rsidRDefault="00CA3E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r>
      <w:tr w:rsidR="00CA3E43" w:rsidRPr="00D75B7F" w14:paraId="354D80E0"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083788F4" w14:textId="77777777" w:rsidR="00CA3E43" w:rsidRPr="00D55A31" w:rsidRDefault="00CA3E43" w:rsidP="00706E9C">
            <w:pPr>
              <w:pStyle w:val="TableTextNOBold"/>
              <w:rPr>
                <w:sz w:val="22"/>
                <w:highlight w:val="yellow"/>
              </w:rPr>
            </w:pPr>
            <w:r w:rsidRPr="00D55A31">
              <w:rPr>
                <w:sz w:val="22"/>
                <w:highlight w:val="yellow"/>
              </w:rPr>
              <w:t>[State Buildings]</w:t>
            </w:r>
          </w:p>
        </w:tc>
        <w:tc>
          <w:tcPr>
            <w:tcW w:w="2633" w:type="dxa"/>
          </w:tcPr>
          <w:p w14:paraId="558DA05A" w14:textId="77777777" w:rsidR="00CA3E43" w:rsidRPr="00D55A31" w:rsidRDefault="00CA3E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r w:rsidR="00CA3E43" w:rsidRPr="00D75B7F" w14:paraId="4B59D055"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7955E597" w14:textId="77777777" w:rsidR="00CA3E43" w:rsidRPr="00D55A31" w:rsidRDefault="00CA3E43" w:rsidP="00706E9C">
            <w:pPr>
              <w:pStyle w:val="TableTextNOBold"/>
              <w:rPr>
                <w:sz w:val="22"/>
                <w:highlight w:val="yellow"/>
              </w:rPr>
            </w:pPr>
            <w:r w:rsidRPr="00D55A31">
              <w:rPr>
                <w:sz w:val="22"/>
                <w:highlight w:val="yellow"/>
              </w:rPr>
              <w:t>[State Police]</w:t>
            </w:r>
          </w:p>
        </w:tc>
        <w:tc>
          <w:tcPr>
            <w:tcW w:w="2633" w:type="dxa"/>
            <w:shd w:val="clear" w:color="auto" w:fill="F2F2F2" w:themeFill="background1" w:themeFillShade="F2"/>
          </w:tcPr>
          <w:p w14:paraId="6F55D859" w14:textId="77777777" w:rsidR="00CA3E43" w:rsidRPr="00D55A31" w:rsidRDefault="00CA3E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r>
      <w:tr w:rsidR="00CA3E43" w:rsidRPr="00D75B7F" w14:paraId="5CA23B0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4F9A2C69" w14:textId="77777777" w:rsidR="00CA3E43" w:rsidRPr="00D55A31" w:rsidRDefault="00CA3E43" w:rsidP="00706E9C">
            <w:pPr>
              <w:pStyle w:val="TableTextNOBold"/>
              <w:rPr>
                <w:sz w:val="22"/>
                <w:highlight w:val="yellow"/>
              </w:rPr>
            </w:pPr>
            <w:r w:rsidRPr="00D55A31">
              <w:rPr>
                <w:sz w:val="22"/>
                <w:highlight w:val="yellow"/>
              </w:rPr>
              <w:t>[State Courthouses]</w:t>
            </w:r>
          </w:p>
        </w:tc>
        <w:tc>
          <w:tcPr>
            <w:tcW w:w="2633" w:type="dxa"/>
          </w:tcPr>
          <w:p w14:paraId="68A6A8AF" w14:textId="77777777" w:rsidR="00CA3E43" w:rsidRPr="00D55A31" w:rsidRDefault="00CA3E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r w:rsidR="00CA3E43" w:rsidRPr="00D75B7F" w14:paraId="4AECCA3D"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56BF8C9A" w14:textId="77777777" w:rsidR="00CA3E43" w:rsidRPr="00D55A31" w:rsidRDefault="00CA3E43" w:rsidP="00706E9C">
            <w:pPr>
              <w:pStyle w:val="TableTextNOBold"/>
              <w:rPr>
                <w:sz w:val="22"/>
                <w:highlight w:val="yellow"/>
              </w:rPr>
            </w:pPr>
            <w:r w:rsidRPr="00D55A31">
              <w:rPr>
                <w:sz w:val="22"/>
                <w:highlight w:val="yellow"/>
              </w:rPr>
              <w:t>[Council of Government]</w:t>
            </w:r>
          </w:p>
        </w:tc>
        <w:tc>
          <w:tcPr>
            <w:tcW w:w="2633" w:type="dxa"/>
            <w:shd w:val="clear" w:color="auto" w:fill="F2F2F2" w:themeFill="background1" w:themeFillShade="F2"/>
          </w:tcPr>
          <w:p w14:paraId="0D81E2F7" w14:textId="77777777" w:rsidR="00CA3E43" w:rsidRPr="00D55A31" w:rsidRDefault="00CA3E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r>
      <w:tr w:rsidR="00CA3E43" w:rsidRPr="00D75B7F" w14:paraId="083496C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79175BF3" w14:textId="77777777" w:rsidR="00CA3E43" w:rsidRPr="00D55A31" w:rsidRDefault="00867489" w:rsidP="00706E9C">
            <w:pPr>
              <w:pStyle w:val="TableText"/>
              <w:rPr>
                <w:sz w:val="22"/>
                <w:highlight w:val="yellow"/>
              </w:rPr>
            </w:pPr>
            <w:r w:rsidRPr="00D55A31">
              <w:rPr>
                <w:sz w:val="22"/>
                <w:highlight w:val="yellow"/>
              </w:rPr>
              <w:t>[Other]</w:t>
            </w:r>
          </w:p>
        </w:tc>
        <w:tc>
          <w:tcPr>
            <w:tcW w:w="2633" w:type="dxa"/>
          </w:tcPr>
          <w:p w14:paraId="102F78A9" w14:textId="77777777" w:rsidR="00CA3E43" w:rsidRPr="00D55A31" w:rsidRDefault="00CA3E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r w:rsidR="00867489" w:rsidRPr="00D75B7F" w14:paraId="1CEDB80F"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648930A6" w14:textId="77777777" w:rsidR="00867489" w:rsidRPr="00D55A31" w:rsidRDefault="00867489" w:rsidP="00706E9C">
            <w:pPr>
              <w:pStyle w:val="TableText"/>
              <w:rPr>
                <w:sz w:val="22"/>
              </w:rPr>
            </w:pPr>
            <w:r w:rsidRPr="00D55A31">
              <w:rPr>
                <w:sz w:val="22"/>
                <w:highlight w:val="yellow"/>
              </w:rPr>
              <w:t>[Other]</w:t>
            </w:r>
          </w:p>
        </w:tc>
        <w:tc>
          <w:tcPr>
            <w:tcW w:w="2633" w:type="dxa"/>
            <w:shd w:val="clear" w:color="auto" w:fill="F2F2F2" w:themeFill="background1" w:themeFillShade="F2"/>
          </w:tcPr>
          <w:p w14:paraId="7E1C40C5"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r>
      <w:tr w:rsidR="00867489" w:rsidRPr="00D75B7F" w14:paraId="0B25AB5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66BADFE7" w14:textId="77777777" w:rsidR="00867489" w:rsidRPr="00D55A31" w:rsidRDefault="00867489" w:rsidP="00706E9C">
            <w:pPr>
              <w:pStyle w:val="TableText"/>
              <w:rPr>
                <w:sz w:val="22"/>
              </w:rPr>
            </w:pPr>
            <w:r w:rsidRPr="00D55A31">
              <w:rPr>
                <w:sz w:val="22"/>
                <w:highlight w:val="yellow"/>
              </w:rPr>
              <w:t>[Other]</w:t>
            </w:r>
          </w:p>
        </w:tc>
        <w:tc>
          <w:tcPr>
            <w:tcW w:w="2633" w:type="dxa"/>
          </w:tcPr>
          <w:p w14:paraId="2A2C938F"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r w:rsidR="00867489" w:rsidRPr="00D75B7F" w14:paraId="6F3F0C37"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3F2B1301" w14:textId="77777777" w:rsidR="00867489" w:rsidRPr="00D55A31" w:rsidRDefault="00867489" w:rsidP="00706E9C">
            <w:pPr>
              <w:pStyle w:val="TableText"/>
              <w:rPr>
                <w:sz w:val="22"/>
              </w:rPr>
            </w:pPr>
            <w:r w:rsidRPr="00D55A31">
              <w:rPr>
                <w:sz w:val="22"/>
                <w:highlight w:val="yellow"/>
              </w:rPr>
              <w:t>[Other]</w:t>
            </w:r>
          </w:p>
        </w:tc>
        <w:tc>
          <w:tcPr>
            <w:tcW w:w="2633" w:type="dxa"/>
            <w:shd w:val="clear" w:color="auto" w:fill="F2F2F2" w:themeFill="background1" w:themeFillShade="F2"/>
          </w:tcPr>
          <w:p w14:paraId="7284E481"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r>
      <w:tr w:rsidR="00867489" w:rsidRPr="00D75B7F" w14:paraId="664C6684"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shd w:val="clear" w:color="auto" w:fill="F2F2F2" w:themeFill="background1" w:themeFillShade="F2"/>
          </w:tcPr>
          <w:p w14:paraId="60C494C9" w14:textId="77777777" w:rsidR="00867489" w:rsidRPr="00D55A31" w:rsidRDefault="00867489" w:rsidP="00706E9C">
            <w:pPr>
              <w:pStyle w:val="TableText"/>
              <w:rPr>
                <w:sz w:val="22"/>
              </w:rPr>
            </w:pPr>
            <w:r w:rsidRPr="00D55A31">
              <w:rPr>
                <w:sz w:val="22"/>
                <w:highlight w:val="yellow"/>
              </w:rPr>
              <w:t>[Other]</w:t>
            </w:r>
          </w:p>
        </w:tc>
        <w:tc>
          <w:tcPr>
            <w:tcW w:w="2633" w:type="dxa"/>
          </w:tcPr>
          <w:p w14:paraId="708CD821"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r>
    </w:tbl>
    <w:p w14:paraId="1C05D1F6" w14:textId="77777777" w:rsidR="004F2638" w:rsidRPr="00832ADE" w:rsidRDefault="004F2638" w:rsidP="00F27A88">
      <w:pPr>
        <w:rPr>
          <w:highlight w:val="yellow"/>
        </w:rPr>
      </w:pPr>
    </w:p>
    <w:p w14:paraId="26549572" w14:textId="77777777" w:rsidR="00863D2E" w:rsidRPr="000D4C95" w:rsidRDefault="00863D2E" w:rsidP="001A5CD7">
      <w:pPr>
        <w:pStyle w:val="Heading4"/>
        <w:rPr>
          <w:sz w:val="22"/>
        </w:rPr>
      </w:pPr>
      <w:r w:rsidRPr="000D4C95">
        <w:rPr>
          <w:sz w:val="22"/>
        </w:rPr>
        <w:t xml:space="preserve">Emergency Management and Public Protection Facilities Serving the </w:t>
      </w:r>
      <w:r w:rsidR="009A56A5">
        <w:rPr>
          <w:sz w:val="22"/>
        </w:rPr>
        <w:t>Municipality</w:t>
      </w:r>
    </w:p>
    <w:tbl>
      <w:tblPr>
        <w:tblStyle w:val="GridTable5Dark-Accent31"/>
        <w:tblW w:w="5102" w:type="pct"/>
        <w:tblInd w:w="-5" w:type="dxa"/>
        <w:tblLook w:val="04A0" w:firstRow="1" w:lastRow="0" w:firstColumn="1" w:lastColumn="0" w:noHBand="0" w:noVBand="1"/>
      </w:tblPr>
      <w:tblGrid>
        <w:gridCol w:w="3360"/>
        <w:gridCol w:w="1519"/>
        <w:gridCol w:w="1376"/>
        <w:gridCol w:w="1519"/>
        <w:gridCol w:w="1767"/>
      </w:tblGrid>
      <w:tr w:rsidR="002A3BD8" w:rsidRPr="00ED30AD" w14:paraId="041350B6"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tcBorders>
            <w:shd w:val="clear" w:color="auto" w:fill="323E4F" w:themeFill="text2" w:themeFillShade="BF"/>
          </w:tcPr>
          <w:p w14:paraId="15F61068" w14:textId="77777777" w:rsidR="006840BB" w:rsidRPr="00B64427" w:rsidRDefault="006840BB" w:rsidP="00B64427">
            <w:pPr>
              <w:pStyle w:val="TableHeader"/>
              <w:jc w:val="center"/>
              <w:rPr>
                <w:sz w:val="22"/>
              </w:rPr>
            </w:pPr>
            <w:r w:rsidRPr="00B64427">
              <w:rPr>
                <w:sz w:val="22"/>
              </w:rPr>
              <w:t>Emergency Management and Public Protection Facility Name</w:t>
            </w:r>
          </w:p>
        </w:tc>
        <w:tc>
          <w:tcPr>
            <w:tcW w:w="796" w:type="pct"/>
            <w:tcBorders>
              <w:top w:val="single" w:sz="4" w:space="0" w:color="auto"/>
              <w:bottom w:val="single" w:sz="4" w:space="0" w:color="auto"/>
            </w:tcBorders>
            <w:shd w:val="clear" w:color="auto" w:fill="323E4F" w:themeFill="text2" w:themeFillShade="BF"/>
          </w:tcPr>
          <w:p w14:paraId="1BE01F07" w14:textId="77777777" w:rsidR="006840BB" w:rsidRPr="00B64427" w:rsidRDefault="006840BB"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Approximate No. of </w:t>
            </w:r>
            <w:r w:rsidR="002A3BD8" w:rsidRPr="00B64427">
              <w:rPr>
                <w:sz w:val="22"/>
              </w:rPr>
              <w:t xml:space="preserve">Officers/ Firefighters/ EOC </w:t>
            </w:r>
            <w:r w:rsidRPr="00B64427">
              <w:rPr>
                <w:sz w:val="22"/>
              </w:rPr>
              <w:t>Staff</w:t>
            </w:r>
          </w:p>
        </w:tc>
        <w:tc>
          <w:tcPr>
            <w:tcW w:w="721" w:type="pct"/>
            <w:tcBorders>
              <w:top w:val="single" w:sz="4" w:space="0" w:color="auto"/>
              <w:bottom w:val="single" w:sz="4" w:space="0" w:color="auto"/>
            </w:tcBorders>
            <w:shd w:val="clear" w:color="auto" w:fill="323E4F" w:themeFill="text2" w:themeFillShade="BF"/>
          </w:tcPr>
          <w:p w14:paraId="001320B2" w14:textId="77777777" w:rsidR="006840BB" w:rsidRPr="00B64427" w:rsidRDefault="006840BB"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Directly In </w:t>
            </w:r>
            <w:r w:rsidRPr="00B64427">
              <w:rPr>
                <w:sz w:val="22"/>
              </w:rPr>
              <w:br/>
              <w:t xml:space="preserve">Community </w:t>
            </w:r>
            <w:r w:rsidRPr="00B64427">
              <w:rPr>
                <w:sz w:val="22"/>
              </w:rPr>
              <w:br/>
              <w:t>(Yes/No-Regional)</w:t>
            </w:r>
          </w:p>
        </w:tc>
        <w:tc>
          <w:tcPr>
            <w:tcW w:w="796" w:type="pct"/>
            <w:tcBorders>
              <w:top w:val="single" w:sz="4" w:space="0" w:color="auto"/>
              <w:bottom w:val="single" w:sz="4" w:space="0" w:color="auto"/>
            </w:tcBorders>
            <w:shd w:val="clear" w:color="auto" w:fill="323E4F" w:themeFill="text2" w:themeFillShade="BF"/>
          </w:tcPr>
          <w:p w14:paraId="78D9F546" w14:textId="77777777" w:rsidR="006840BB" w:rsidRPr="00B64427" w:rsidRDefault="006840BB"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Approximate Population Served</w:t>
            </w:r>
          </w:p>
        </w:tc>
        <w:tc>
          <w:tcPr>
            <w:tcW w:w="927" w:type="pct"/>
            <w:tcBorders>
              <w:top w:val="single" w:sz="4" w:space="0" w:color="auto"/>
              <w:bottom w:val="single" w:sz="4" w:space="0" w:color="auto"/>
              <w:right w:val="single" w:sz="4" w:space="0" w:color="auto"/>
            </w:tcBorders>
            <w:shd w:val="clear" w:color="auto" w:fill="323E4F" w:themeFill="text2" w:themeFillShade="BF"/>
          </w:tcPr>
          <w:p w14:paraId="5CA36981" w14:textId="77777777" w:rsidR="006840BB" w:rsidRPr="00B64427" w:rsidRDefault="006840BB" w:rsidP="009A56A5">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No. of Miles from </w:t>
            </w:r>
            <w:r w:rsidR="009A56A5">
              <w:rPr>
                <w:sz w:val="22"/>
              </w:rPr>
              <w:t>the Center of Municipality</w:t>
            </w:r>
          </w:p>
        </w:tc>
      </w:tr>
      <w:tr w:rsidR="00867489" w:rsidRPr="00D75B7F" w14:paraId="7A4ABED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0BF73C" w14:textId="77777777" w:rsidR="00867489" w:rsidRPr="00D55A31" w:rsidRDefault="00867489" w:rsidP="00706E9C">
            <w:pPr>
              <w:pStyle w:val="TableText"/>
              <w:rPr>
                <w:sz w:val="22"/>
                <w:highlight w:val="yellow"/>
              </w:rPr>
            </w:pPr>
            <w:r w:rsidRPr="00D55A31">
              <w:rPr>
                <w:sz w:val="22"/>
                <w:highlight w:val="yellow"/>
              </w:rPr>
              <w:t>[Emergency Operations Center]</w:t>
            </w:r>
          </w:p>
        </w:tc>
        <w:tc>
          <w:tcPr>
            <w:tcW w:w="796" w:type="pct"/>
            <w:tcBorders>
              <w:top w:val="single" w:sz="4" w:space="0" w:color="auto"/>
              <w:left w:val="single" w:sz="4" w:space="0" w:color="auto"/>
              <w:bottom w:val="single" w:sz="4" w:space="0" w:color="auto"/>
              <w:right w:val="single" w:sz="4" w:space="0" w:color="auto"/>
            </w:tcBorders>
          </w:tcPr>
          <w:p w14:paraId="0A189D94"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tcPr>
          <w:p w14:paraId="6D61F614"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tcPr>
          <w:p w14:paraId="622A49C3"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tcPr>
          <w:p w14:paraId="0B5C9848"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867489" w:rsidRPr="00D75B7F" w14:paraId="6F786F4D"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88699E" w14:textId="77777777" w:rsidR="00867489" w:rsidRPr="00D55A31" w:rsidRDefault="00867489" w:rsidP="00706E9C">
            <w:pPr>
              <w:pStyle w:val="TableTextNOBold"/>
              <w:rPr>
                <w:sz w:val="22"/>
                <w:highlight w:val="yellow"/>
              </w:rPr>
            </w:pPr>
            <w:r w:rsidRPr="00D55A31">
              <w:rPr>
                <w:sz w:val="22"/>
                <w:highlight w:val="yellow"/>
              </w:rPr>
              <w:t>[Fire Station]</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8A3B2"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BCC092"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34AA3B"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389C0"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867489" w:rsidRPr="00D75B7F" w14:paraId="414708A7"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2D408" w14:textId="77777777" w:rsidR="00867489" w:rsidRPr="00D55A31" w:rsidRDefault="00867489" w:rsidP="00706E9C">
            <w:pPr>
              <w:pStyle w:val="TableTextNOBold"/>
              <w:rPr>
                <w:sz w:val="22"/>
                <w:highlight w:val="yellow"/>
              </w:rPr>
            </w:pPr>
            <w:r w:rsidRPr="00D55A31">
              <w:rPr>
                <w:sz w:val="22"/>
                <w:highlight w:val="yellow"/>
              </w:rPr>
              <w:t>[Fire Station]</w:t>
            </w:r>
          </w:p>
        </w:tc>
        <w:tc>
          <w:tcPr>
            <w:tcW w:w="796" w:type="pct"/>
            <w:tcBorders>
              <w:top w:val="single" w:sz="4" w:space="0" w:color="auto"/>
              <w:left w:val="single" w:sz="4" w:space="0" w:color="auto"/>
              <w:bottom w:val="single" w:sz="4" w:space="0" w:color="auto"/>
              <w:right w:val="single" w:sz="4" w:space="0" w:color="auto"/>
            </w:tcBorders>
          </w:tcPr>
          <w:p w14:paraId="569D28DF"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tcPr>
          <w:p w14:paraId="6635D77D"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tcPr>
          <w:p w14:paraId="3A98C681"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tcPr>
          <w:p w14:paraId="12041284"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867489" w:rsidRPr="00D75B7F" w14:paraId="66CE36A1" w14:textId="77777777" w:rsidTr="00B64427">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3B912" w14:textId="77777777" w:rsidR="00867489" w:rsidRPr="00D55A31" w:rsidRDefault="00867489" w:rsidP="00706E9C">
            <w:pPr>
              <w:pStyle w:val="TableText"/>
              <w:rPr>
                <w:sz w:val="22"/>
                <w:highlight w:val="yellow"/>
              </w:rPr>
            </w:pPr>
            <w:r w:rsidRPr="00D55A31">
              <w:rPr>
                <w:sz w:val="22"/>
                <w:highlight w:val="yellow"/>
              </w:rPr>
              <w:t>[Fire Station]</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FCF8A"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9BF78"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432C5E"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A00D1"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867489" w:rsidRPr="00D75B7F" w14:paraId="5D1964DB"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29D20" w14:textId="77777777" w:rsidR="00867489" w:rsidRPr="00D55A31" w:rsidRDefault="00867489" w:rsidP="00706E9C">
            <w:pPr>
              <w:pStyle w:val="TableText"/>
              <w:rPr>
                <w:sz w:val="22"/>
                <w:highlight w:val="yellow"/>
              </w:rPr>
            </w:pPr>
            <w:r w:rsidRPr="00D55A31">
              <w:rPr>
                <w:sz w:val="22"/>
                <w:highlight w:val="yellow"/>
              </w:rPr>
              <w:t>[Police Station]</w:t>
            </w:r>
          </w:p>
        </w:tc>
        <w:tc>
          <w:tcPr>
            <w:tcW w:w="796" w:type="pct"/>
            <w:tcBorders>
              <w:top w:val="single" w:sz="4" w:space="0" w:color="auto"/>
              <w:left w:val="single" w:sz="4" w:space="0" w:color="auto"/>
              <w:bottom w:val="single" w:sz="4" w:space="0" w:color="auto"/>
              <w:right w:val="single" w:sz="4" w:space="0" w:color="auto"/>
            </w:tcBorders>
          </w:tcPr>
          <w:p w14:paraId="352297E9"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tcPr>
          <w:p w14:paraId="0B2AA3D5"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tcPr>
          <w:p w14:paraId="7DDBE237"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tcPr>
          <w:p w14:paraId="77824EE3"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867489" w:rsidRPr="00D75B7F" w14:paraId="673B2ADB"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3F1248" w14:textId="77777777" w:rsidR="00867489" w:rsidRPr="00D55A31" w:rsidRDefault="00867489" w:rsidP="00706E9C">
            <w:pPr>
              <w:pStyle w:val="TableText"/>
              <w:rPr>
                <w:sz w:val="22"/>
                <w:highlight w:val="yellow"/>
              </w:rPr>
            </w:pPr>
            <w:r w:rsidRPr="00D55A31">
              <w:rPr>
                <w:sz w:val="22"/>
                <w:highlight w:val="yellow"/>
              </w:rPr>
              <w:t>[Police Station]</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D1D23"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39E68"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0DBB1"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98DBF6"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867489" w:rsidRPr="00D75B7F" w14:paraId="229AFB0C"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E80021" w14:textId="77777777" w:rsidR="00867489" w:rsidRPr="00D55A31" w:rsidRDefault="00867489" w:rsidP="00706E9C">
            <w:pPr>
              <w:pStyle w:val="TableText"/>
              <w:rPr>
                <w:sz w:val="22"/>
                <w:highlight w:val="yellow"/>
              </w:rPr>
            </w:pPr>
            <w:r w:rsidRPr="00D55A31">
              <w:rPr>
                <w:sz w:val="22"/>
                <w:highlight w:val="yellow"/>
              </w:rPr>
              <w:t>[Police Station]</w:t>
            </w:r>
          </w:p>
        </w:tc>
        <w:tc>
          <w:tcPr>
            <w:tcW w:w="796" w:type="pct"/>
            <w:tcBorders>
              <w:top w:val="single" w:sz="4" w:space="0" w:color="auto"/>
              <w:left w:val="single" w:sz="4" w:space="0" w:color="auto"/>
              <w:bottom w:val="single" w:sz="4" w:space="0" w:color="auto"/>
              <w:right w:val="single" w:sz="4" w:space="0" w:color="auto"/>
            </w:tcBorders>
          </w:tcPr>
          <w:p w14:paraId="5659D365"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21" w:type="pct"/>
            <w:tcBorders>
              <w:top w:val="single" w:sz="4" w:space="0" w:color="auto"/>
              <w:left w:val="single" w:sz="4" w:space="0" w:color="auto"/>
              <w:bottom w:val="single" w:sz="4" w:space="0" w:color="auto"/>
              <w:right w:val="single" w:sz="4" w:space="0" w:color="auto"/>
            </w:tcBorders>
          </w:tcPr>
          <w:p w14:paraId="4F0FA8A0"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796" w:type="pct"/>
            <w:tcBorders>
              <w:top w:val="single" w:sz="4" w:space="0" w:color="auto"/>
              <w:left w:val="single" w:sz="4" w:space="0" w:color="auto"/>
              <w:bottom w:val="single" w:sz="4" w:space="0" w:color="auto"/>
              <w:right w:val="single" w:sz="4" w:space="0" w:color="auto"/>
            </w:tcBorders>
          </w:tcPr>
          <w:p w14:paraId="26C4E149"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927" w:type="pct"/>
            <w:tcBorders>
              <w:top w:val="single" w:sz="4" w:space="0" w:color="auto"/>
              <w:left w:val="single" w:sz="4" w:space="0" w:color="auto"/>
              <w:bottom w:val="single" w:sz="4" w:space="0" w:color="auto"/>
              <w:right w:val="single" w:sz="4" w:space="0" w:color="auto"/>
            </w:tcBorders>
          </w:tcPr>
          <w:p w14:paraId="6A037B38"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bl>
    <w:p w14:paraId="2E9DBDD2" w14:textId="77777777" w:rsidR="003D76AD" w:rsidRDefault="006B11B1" w:rsidP="006256FA">
      <w:pPr>
        <w:pStyle w:val="Heading3"/>
      </w:pPr>
      <w:bookmarkStart w:id="15" w:name="_Toc126582196"/>
      <w:r w:rsidRPr="00CC65EE">
        <w:t>Social and Medical Services</w:t>
      </w:r>
      <w:bookmarkEnd w:id="15"/>
    </w:p>
    <w:p w14:paraId="7487FF8C" w14:textId="77777777" w:rsidR="003D76AD" w:rsidRPr="00E820F9" w:rsidRDefault="003D76AD" w:rsidP="000B0D74">
      <w:pPr>
        <w:pStyle w:val="Heading4"/>
        <w:rPr>
          <w:sz w:val="22"/>
        </w:rPr>
      </w:pPr>
      <w:r w:rsidRPr="00E820F9">
        <w:rPr>
          <w:sz w:val="22"/>
        </w:rPr>
        <w:t>Service Responsibilities for the Community</w:t>
      </w:r>
    </w:p>
    <w:tbl>
      <w:tblPr>
        <w:tblStyle w:val="GridTable5Dark-Accent31"/>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6187"/>
      </w:tblGrid>
      <w:tr w:rsidR="003D76AD" w:rsidRPr="00ED30AD" w14:paraId="23D34715"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shd w:val="clear" w:color="auto" w:fill="323E4F" w:themeFill="text2" w:themeFillShade="BF"/>
            <w:vAlign w:val="bottom"/>
          </w:tcPr>
          <w:p w14:paraId="20638B08" w14:textId="77777777" w:rsidR="003D76AD" w:rsidRPr="00B64427" w:rsidRDefault="00D640BF" w:rsidP="00706E9C">
            <w:pPr>
              <w:pStyle w:val="TableHeader"/>
              <w:rPr>
                <w:sz w:val="22"/>
              </w:rPr>
            </w:pPr>
            <w:r w:rsidRPr="00B64427">
              <w:rPr>
                <w:sz w:val="22"/>
              </w:rPr>
              <w:t>Responsibility</w:t>
            </w:r>
          </w:p>
        </w:tc>
        <w:tc>
          <w:tcPr>
            <w:tcW w:w="6187" w:type="dxa"/>
            <w:shd w:val="clear" w:color="auto" w:fill="323E4F" w:themeFill="text2" w:themeFillShade="BF"/>
            <w:vAlign w:val="bottom"/>
          </w:tcPr>
          <w:p w14:paraId="25D97E69" w14:textId="77777777" w:rsidR="003D76AD" w:rsidRPr="00B64427" w:rsidRDefault="009A56A5" w:rsidP="00706E9C">
            <w:pPr>
              <w:pStyle w:val="TableHeader"/>
              <w:cnfStyle w:val="100000000000" w:firstRow="1" w:lastRow="0" w:firstColumn="0" w:lastColumn="0" w:oddVBand="0" w:evenVBand="0" w:oddHBand="0" w:evenHBand="0" w:firstRowFirstColumn="0" w:firstRowLastColumn="0" w:lastRowFirstColumn="0" w:lastRowLastColumn="0"/>
              <w:rPr>
                <w:sz w:val="22"/>
              </w:rPr>
            </w:pPr>
            <w:r>
              <w:rPr>
                <w:sz w:val="22"/>
              </w:rPr>
              <w:t>Municipal</w:t>
            </w:r>
            <w:r w:rsidR="003D76AD" w:rsidRPr="00B64427">
              <w:rPr>
                <w:sz w:val="22"/>
              </w:rPr>
              <w:t xml:space="preserve"> Department</w:t>
            </w:r>
            <w:r w:rsidR="004E19CA" w:rsidRPr="00B64427">
              <w:rPr>
                <w:sz w:val="22"/>
              </w:rPr>
              <w:t>/Provider</w:t>
            </w:r>
          </w:p>
        </w:tc>
      </w:tr>
      <w:tr w:rsidR="003D76AD" w:rsidRPr="00ED30AD" w14:paraId="31B37F1A"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shd w:val="clear" w:color="auto" w:fill="F2F2F2" w:themeFill="background1" w:themeFillShade="F2"/>
          </w:tcPr>
          <w:p w14:paraId="7B5AA84C" w14:textId="77777777" w:rsidR="003D76AD" w:rsidRPr="00D55A31" w:rsidRDefault="003D76AD" w:rsidP="00B84C70">
            <w:pPr>
              <w:pStyle w:val="TableTextNOBold"/>
              <w:rPr>
                <w:sz w:val="22"/>
              </w:rPr>
            </w:pPr>
            <w:r w:rsidRPr="00D55A31">
              <w:rPr>
                <w:sz w:val="22"/>
              </w:rPr>
              <w:t xml:space="preserve">Health </w:t>
            </w:r>
            <w:r w:rsidR="00B84C70" w:rsidRPr="00D55A31">
              <w:rPr>
                <w:sz w:val="22"/>
              </w:rPr>
              <w:t>Services</w:t>
            </w:r>
            <w:r w:rsidRPr="00D55A31">
              <w:rPr>
                <w:sz w:val="22"/>
              </w:rPr>
              <w:t xml:space="preserve"> </w:t>
            </w:r>
            <w:r w:rsidR="003853D6" w:rsidRPr="00D55A31">
              <w:rPr>
                <w:sz w:val="22"/>
              </w:rPr>
              <w:t>Provided By</w:t>
            </w:r>
          </w:p>
        </w:tc>
        <w:tc>
          <w:tcPr>
            <w:tcW w:w="6187" w:type="dxa"/>
          </w:tcPr>
          <w:p w14:paraId="5FF76A3D"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THE HEALTH DEPARTMENT/HEALTH DISTRICT NAME HERE]</w:t>
            </w:r>
          </w:p>
        </w:tc>
      </w:tr>
      <w:tr w:rsidR="003D76AD" w:rsidRPr="00ED30AD" w14:paraId="631AF92A"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shd w:val="clear" w:color="auto" w:fill="F2F2F2" w:themeFill="background1" w:themeFillShade="F2"/>
          </w:tcPr>
          <w:p w14:paraId="4E1FD339" w14:textId="77777777" w:rsidR="003D76AD" w:rsidRPr="00D55A31" w:rsidRDefault="003D76AD" w:rsidP="00B84C70">
            <w:pPr>
              <w:pStyle w:val="TableTextNOBold"/>
              <w:rPr>
                <w:sz w:val="22"/>
              </w:rPr>
            </w:pPr>
            <w:r w:rsidRPr="00D55A31">
              <w:rPr>
                <w:sz w:val="22"/>
              </w:rPr>
              <w:t xml:space="preserve">Social </w:t>
            </w:r>
            <w:r w:rsidR="00B84C70" w:rsidRPr="00D55A31">
              <w:rPr>
                <w:sz w:val="22"/>
              </w:rPr>
              <w:t>S</w:t>
            </w:r>
            <w:r w:rsidRPr="00D55A31">
              <w:rPr>
                <w:sz w:val="22"/>
              </w:rPr>
              <w:t xml:space="preserve">ervices </w:t>
            </w:r>
            <w:r w:rsidR="003853D6" w:rsidRPr="00D55A31">
              <w:rPr>
                <w:sz w:val="22"/>
              </w:rPr>
              <w:t>Provided By</w:t>
            </w:r>
          </w:p>
        </w:tc>
        <w:tc>
          <w:tcPr>
            <w:tcW w:w="6187" w:type="dxa"/>
            <w:shd w:val="clear" w:color="auto" w:fill="F2F2F2" w:themeFill="background1" w:themeFillShade="F2"/>
          </w:tcPr>
          <w:p w14:paraId="35F71630" w14:textId="77777777" w:rsidR="003D76AD" w:rsidRPr="00D55A31" w:rsidRDefault="003D76AD"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[ENTER THE DEPARTMENT(S) OR SERVICE PROVIDERS HERE]</w:t>
            </w:r>
          </w:p>
        </w:tc>
      </w:tr>
      <w:tr w:rsidR="003D76AD" w:rsidRPr="00ED30AD" w14:paraId="19618665"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shd w:val="clear" w:color="auto" w:fill="F2F2F2" w:themeFill="background1" w:themeFillShade="F2"/>
          </w:tcPr>
          <w:p w14:paraId="1CD5B646" w14:textId="77777777" w:rsidR="003D76AD" w:rsidRPr="00D55A31" w:rsidRDefault="003D76AD" w:rsidP="00706E9C">
            <w:pPr>
              <w:pStyle w:val="TableTextNOBold"/>
              <w:rPr>
                <w:sz w:val="22"/>
              </w:rPr>
            </w:pPr>
            <w:r w:rsidRPr="00D55A31">
              <w:rPr>
                <w:sz w:val="22"/>
              </w:rPr>
              <w:t xml:space="preserve">Functional </w:t>
            </w:r>
            <w:r w:rsidR="003853D6" w:rsidRPr="00D55A31">
              <w:rPr>
                <w:sz w:val="22"/>
              </w:rPr>
              <w:t>Needs Services Provided By</w:t>
            </w:r>
          </w:p>
        </w:tc>
        <w:tc>
          <w:tcPr>
            <w:tcW w:w="6187" w:type="dxa"/>
          </w:tcPr>
          <w:p w14:paraId="4DBE5220" w14:textId="77777777" w:rsidR="003D76AD" w:rsidRPr="00D55A31" w:rsidRDefault="003D76A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[ENTER THE DEPARTMENT(S) OR SERVICE PROVIDERS HERE]</w:t>
            </w:r>
          </w:p>
        </w:tc>
      </w:tr>
    </w:tbl>
    <w:p w14:paraId="4D6D9254" w14:textId="77777777" w:rsidR="00B64427" w:rsidRDefault="00B64427" w:rsidP="00993489"/>
    <w:p w14:paraId="7F937ED9" w14:textId="77777777" w:rsidR="005C7EB4" w:rsidRPr="00E820F9" w:rsidRDefault="005C7EB4" w:rsidP="00C02816">
      <w:pPr>
        <w:pStyle w:val="Heading4"/>
        <w:rPr>
          <w:sz w:val="22"/>
        </w:rPr>
      </w:pPr>
      <w:r w:rsidRPr="00E820F9">
        <w:rPr>
          <w:sz w:val="22"/>
        </w:rPr>
        <w:t xml:space="preserve">Hospitals, Critical and Urgent Care Facilities </w:t>
      </w:r>
      <w:r w:rsidR="009A56A5">
        <w:rPr>
          <w:sz w:val="22"/>
        </w:rPr>
        <w:t>Serving the Municipality</w:t>
      </w:r>
    </w:p>
    <w:tbl>
      <w:tblPr>
        <w:tblStyle w:val="GridTable5Dark-Accent31"/>
        <w:tblW w:w="9540" w:type="dxa"/>
        <w:tblInd w:w="-5" w:type="dxa"/>
        <w:tblLook w:val="04A0" w:firstRow="1" w:lastRow="0" w:firstColumn="1" w:lastColumn="0" w:noHBand="0" w:noVBand="1"/>
      </w:tblPr>
      <w:tblGrid>
        <w:gridCol w:w="3320"/>
        <w:gridCol w:w="1535"/>
        <w:gridCol w:w="1439"/>
        <w:gridCol w:w="3246"/>
      </w:tblGrid>
      <w:tr w:rsidR="00F07DDC" w:rsidRPr="00ED30AD" w14:paraId="0A295E1F"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58763EF8" w14:textId="77777777" w:rsidR="00F07DDC" w:rsidRPr="00B64427" w:rsidRDefault="00F07DDC" w:rsidP="00B64427">
            <w:pPr>
              <w:pStyle w:val="TableHeader"/>
              <w:jc w:val="center"/>
              <w:rPr>
                <w:sz w:val="22"/>
              </w:rPr>
            </w:pPr>
            <w:r w:rsidRPr="00B64427">
              <w:rPr>
                <w:sz w:val="22"/>
              </w:rPr>
              <w:t>Provider/Facility Name</w:t>
            </w:r>
          </w:p>
        </w:tc>
        <w:tc>
          <w:tcPr>
            <w:tcW w:w="1535"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4B5A9EEA" w14:textId="77777777" w:rsidR="00F07DDC" w:rsidRPr="00B64427" w:rsidRDefault="00F07DD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Approximate Population Served</w:t>
            </w:r>
          </w:p>
        </w:tc>
        <w:tc>
          <w:tcPr>
            <w:tcW w:w="1439"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6E8F4348" w14:textId="77777777" w:rsidR="00F07DDC" w:rsidRPr="00B64427" w:rsidRDefault="00B64427" w:rsidP="009A56A5">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Miles From </w:t>
            </w:r>
            <w:r w:rsidR="009A56A5">
              <w:rPr>
                <w:sz w:val="22"/>
              </w:rPr>
              <w:t xml:space="preserve">Municipal </w:t>
            </w:r>
            <w:r w:rsidRPr="00B64427">
              <w:rPr>
                <w:sz w:val="22"/>
              </w:rPr>
              <w:t>Center</w:t>
            </w:r>
          </w:p>
        </w:tc>
        <w:tc>
          <w:tcPr>
            <w:tcW w:w="3246"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09151DEA" w14:textId="77777777" w:rsidR="00F07DDC" w:rsidRPr="00B64427" w:rsidRDefault="00F07DD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Type (Hospital, Critical Care, Urgent Care, etc.)</w:t>
            </w:r>
          </w:p>
        </w:tc>
      </w:tr>
      <w:tr w:rsidR="00F07DDC" w:rsidRPr="00ED30AD" w14:paraId="77BC2FEB"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0C8301"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tcPr>
          <w:p w14:paraId="2B0AC2F6"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tcPr>
          <w:p w14:paraId="56E62C1C"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tcPr>
          <w:p w14:paraId="573718B8"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2B57A2FC"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874BDA"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7598E1"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6A970"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4EDBEB"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689E9A8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146481"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tcPr>
          <w:p w14:paraId="1560833B"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tcPr>
          <w:p w14:paraId="32972429"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tcPr>
          <w:p w14:paraId="6B52F56F"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3BC3F795"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9B5350" w14:textId="77777777" w:rsidR="00F07DDC" w:rsidRPr="00D55A31" w:rsidRDefault="00F07DDC" w:rsidP="00706E9C">
            <w:pPr>
              <w:pStyle w:val="TableTextNOBold"/>
              <w:rPr>
                <w:sz w:val="22"/>
                <w:highlight w:val="yellow"/>
              </w:rPr>
            </w:pPr>
            <w:r w:rsidRPr="00D55A31">
              <w:rPr>
                <w:sz w:val="22"/>
                <w:highlight w:val="yellow"/>
              </w:rPr>
              <w:lastRenderedPageBreak/>
              <w:t>[PROVIDER/FACILITY NAME]</w:t>
            </w:r>
          </w:p>
        </w:tc>
        <w:tc>
          <w:tcPr>
            <w:tcW w:w="1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D7D9DD"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DB6CB"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A7CD7"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37DF95F2"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FDE0CC"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tcPr>
          <w:p w14:paraId="11A5F1DE"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tcPr>
          <w:p w14:paraId="263C7983"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tcPr>
          <w:p w14:paraId="790E6257"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74BFF4AF"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8845F3"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F0375E"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8904E9"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8E50D6"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496A5741"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AE0B4"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tcPr>
          <w:p w14:paraId="392B0812"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tcPr>
          <w:p w14:paraId="42E17A9A"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tcPr>
          <w:p w14:paraId="5F292B2D"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12D02867"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246C3" w14:textId="77777777" w:rsidR="00F07DDC" w:rsidRPr="00D55A31" w:rsidRDefault="00F07DDC" w:rsidP="00706E9C">
            <w:pPr>
              <w:pStyle w:val="TableTextNOBold"/>
              <w:rPr>
                <w:sz w:val="22"/>
                <w:highlight w:val="yellow"/>
              </w:rPr>
            </w:pPr>
            <w:r w:rsidRPr="00D55A31">
              <w:rPr>
                <w:sz w:val="22"/>
                <w:highlight w:val="yellow"/>
              </w:rPr>
              <w:t>[PROVIDER/FACILITY NAME]</w:t>
            </w:r>
          </w:p>
        </w:tc>
        <w:tc>
          <w:tcPr>
            <w:tcW w:w="1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15AC3"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3E653"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27BED0"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bl>
    <w:p w14:paraId="56AAB981" w14:textId="77777777" w:rsidR="00EC7AED" w:rsidRDefault="00EC7AED" w:rsidP="00F27A88"/>
    <w:p w14:paraId="6E9B6BA4" w14:textId="77777777" w:rsidR="002706EC" w:rsidRPr="00E820F9" w:rsidRDefault="00B84C70" w:rsidP="00C02816">
      <w:pPr>
        <w:pStyle w:val="Heading4"/>
        <w:rPr>
          <w:sz w:val="22"/>
        </w:rPr>
      </w:pPr>
      <w:r w:rsidRPr="00E820F9">
        <w:rPr>
          <w:sz w:val="22"/>
        </w:rPr>
        <w:t xml:space="preserve">Volunteer Resources, including </w:t>
      </w:r>
      <w:r w:rsidR="002706EC" w:rsidRPr="00E820F9">
        <w:rPr>
          <w:sz w:val="22"/>
        </w:rPr>
        <w:t xml:space="preserve">Medical Reserve Corps (MRC) and </w:t>
      </w:r>
      <w:r w:rsidRPr="00E820F9">
        <w:rPr>
          <w:sz w:val="22"/>
        </w:rPr>
        <w:t xml:space="preserve">Community </w:t>
      </w:r>
      <w:r w:rsidR="002706EC" w:rsidRPr="00E820F9">
        <w:rPr>
          <w:sz w:val="22"/>
        </w:rPr>
        <w:t>Emergency Response Team (CERT)</w:t>
      </w:r>
    </w:p>
    <w:tbl>
      <w:tblPr>
        <w:tblStyle w:val="GridTable5Dark-Accent31"/>
        <w:tblW w:w="51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1364"/>
        <w:gridCol w:w="4963"/>
      </w:tblGrid>
      <w:tr w:rsidR="002706EC" w:rsidRPr="00ED30AD" w14:paraId="61674DEA"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323E4F" w:themeFill="text2" w:themeFillShade="BF"/>
          </w:tcPr>
          <w:p w14:paraId="5B7D745A" w14:textId="77777777" w:rsidR="002706EC" w:rsidRPr="00B64427" w:rsidRDefault="00B64427" w:rsidP="00B64427">
            <w:pPr>
              <w:pStyle w:val="TableHeader"/>
              <w:jc w:val="center"/>
              <w:rPr>
                <w:sz w:val="22"/>
              </w:rPr>
            </w:pPr>
            <w:r w:rsidRPr="00B64427">
              <w:rPr>
                <w:sz w:val="22"/>
              </w:rPr>
              <w:t>Entity</w:t>
            </w:r>
          </w:p>
        </w:tc>
        <w:tc>
          <w:tcPr>
            <w:tcW w:w="715" w:type="pct"/>
            <w:shd w:val="clear" w:color="auto" w:fill="323E4F" w:themeFill="text2" w:themeFillShade="BF"/>
          </w:tcPr>
          <w:p w14:paraId="76E5919C" w14:textId="77777777" w:rsidR="002706EC" w:rsidRPr="00B64427" w:rsidRDefault="002706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 xml:space="preserve">Directly In </w:t>
            </w:r>
            <w:r w:rsidRPr="00B64427">
              <w:rPr>
                <w:sz w:val="22"/>
              </w:rPr>
              <w:br/>
              <w:t xml:space="preserve">Community </w:t>
            </w:r>
            <w:r w:rsidRPr="00B64427">
              <w:rPr>
                <w:sz w:val="22"/>
              </w:rPr>
              <w:br/>
              <w:t>(Yes/No-Regional)</w:t>
            </w:r>
          </w:p>
        </w:tc>
        <w:tc>
          <w:tcPr>
            <w:tcW w:w="2601" w:type="pct"/>
            <w:shd w:val="clear" w:color="auto" w:fill="323E4F" w:themeFill="text2" w:themeFillShade="BF"/>
          </w:tcPr>
          <w:p w14:paraId="6010039B" w14:textId="77777777" w:rsidR="002706EC" w:rsidRPr="00B64427" w:rsidRDefault="002706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Type</w:t>
            </w:r>
          </w:p>
        </w:tc>
      </w:tr>
      <w:tr w:rsidR="002706EC" w:rsidRPr="00ED30AD" w14:paraId="33312DF0"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F2F2F2" w:themeFill="background1" w:themeFillShade="F2"/>
          </w:tcPr>
          <w:p w14:paraId="5324E678" w14:textId="77777777" w:rsidR="002706EC" w:rsidRPr="00D55A31" w:rsidRDefault="008472F7" w:rsidP="00706E9C">
            <w:pPr>
              <w:pStyle w:val="TableHeaderBlack"/>
              <w:rPr>
                <w:sz w:val="22"/>
              </w:rPr>
            </w:pPr>
            <w:r w:rsidRPr="00D55A31">
              <w:rPr>
                <w:sz w:val="22"/>
                <w:highlight w:val="yellow"/>
              </w:rPr>
              <w:t>[MRC/CERT]</w:t>
            </w:r>
          </w:p>
        </w:tc>
        <w:tc>
          <w:tcPr>
            <w:tcW w:w="715" w:type="pct"/>
          </w:tcPr>
          <w:p w14:paraId="49AA68FA" w14:textId="77777777" w:rsidR="002706EC" w:rsidRPr="00D55A31" w:rsidRDefault="002706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601" w:type="pct"/>
          </w:tcPr>
          <w:p w14:paraId="298A216D" w14:textId="77777777" w:rsidR="002706EC" w:rsidRPr="00D55A31" w:rsidRDefault="002706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8472F7" w:rsidRPr="00D75B7F" w14:paraId="7EEB84FA"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F2F2F2" w:themeFill="background1" w:themeFillShade="F2"/>
          </w:tcPr>
          <w:p w14:paraId="00BC13C7" w14:textId="77777777" w:rsidR="008472F7" w:rsidRPr="00D55A31" w:rsidRDefault="008472F7" w:rsidP="00706E9C">
            <w:pPr>
              <w:pStyle w:val="TableHeaderBlack"/>
              <w:rPr>
                <w:sz w:val="22"/>
              </w:rPr>
            </w:pPr>
            <w:r w:rsidRPr="00D55A31">
              <w:rPr>
                <w:sz w:val="22"/>
                <w:highlight w:val="yellow"/>
              </w:rPr>
              <w:t>[MRC/CERT]</w:t>
            </w:r>
          </w:p>
        </w:tc>
        <w:tc>
          <w:tcPr>
            <w:tcW w:w="715" w:type="pct"/>
            <w:shd w:val="clear" w:color="auto" w:fill="F2F2F2" w:themeFill="background1" w:themeFillShade="F2"/>
          </w:tcPr>
          <w:p w14:paraId="4A4F66A0" w14:textId="77777777" w:rsidR="008472F7" w:rsidRPr="00D55A31" w:rsidRDefault="008472F7"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601" w:type="pct"/>
            <w:shd w:val="clear" w:color="auto" w:fill="F2F2F2" w:themeFill="background1" w:themeFillShade="F2"/>
          </w:tcPr>
          <w:p w14:paraId="6320DDD8" w14:textId="77777777" w:rsidR="008472F7" w:rsidRPr="00D55A31" w:rsidRDefault="008472F7"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B84C70" w:rsidRPr="00D75B7F" w14:paraId="6C0F4C50"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F2F2F2" w:themeFill="background1" w:themeFillShade="F2"/>
          </w:tcPr>
          <w:p w14:paraId="2C595F09" w14:textId="77777777" w:rsidR="00B84C70" w:rsidRPr="00D55A31" w:rsidRDefault="00B84C70" w:rsidP="00706E9C">
            <w:pPr>
              <w:pStyle w:val="TableHeaderBlack"/>
              <w:rPr>
                <w:sz w:val="22"/>
              </w:rPr>
            </w:pPr>
            <w:r w:rsidRPr="00D55A31">
              <w:rPr>
                <w:sz w:val="22"/>
                <w:highlight w:val="yellow"/>
              </w:rPr>
              <w:t>[MRC/CERT]</w:t>
            </w:r>
          </w:p>
        </w:tc>
        <w:tc>
          <w:tcPr>
            <w:tcW w:w="715" w:type="pct"/>
          </w:tcPr>
          <w:p w14:paraId="7B9FAB9E" w14:textId="77777777" w:rsidR="00B84C70" w:rsidRPr="00D55A31" w:rsidRDefault="00B84C70" w:rsidP="00206A5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601" w:type="pct"/>
          </w:tcPr>
          <w:p w14:paraId="3787B3F3" w14:textId="77777777" w:rsidR="00B84C70" w:rsidRPr="00D55A31" w:rsidRDefault="00B84C70" w:rsidP="00206A5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B84C70" w:rsidRPr="00D75B7F" w14:paraId="0963FE07"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F2F2F2" w:themeFill="background1" w:themeFillShade="F2"/>
          </w:tcPr>
          <w:p w14:paraId="21EF8D81" w14:textId="77777777" w:rsidR="00B84C70" w:rsidRPr="00D55A31" w:rsidRDefault="00B84C70" w:rsidP="00B84C70">
            <w:pPr>
              <w:pStyle w:val="TableHeaderBlack"/>
              <w:rPr>
                <w:sz w:val="22"/>
                <w:highlight w:val="yellow"/>
              </w:rPr>
            </w:pPr>
            <w:r w:rsidRPr="00D55A31">
              <w:rPr>
                <w:sz w:val="22"/>
                <w:highlight w:val="yellow"/>
              </w:rPr>
              <w:t>[OTHER]</w:t>
            </w:r>
          </w:p>
        </w:tc>
        <w:tc>
          <w:tcPr>
            <w:tcW w:w="715" w:type="pct"/>
            <w:shd w:val="clear" w:color="auto" w:fill="F2F2F2" w:themeFill="background1" w:themeFillShade="F2"/>
          </w:tcPr>
          <w:p w14:paraId="7E144BD3" w14:textId="77777777" w:rsidR="00B84C70" w:rsidRPr="00D55A31" w:rsidRDefault="00B84C70" w:rsidP="00206A5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[YES/NO]</w:t>
            </w:r>
          </w:p>
        </w:tc>
        <w:tc>
          <w:tcPr>
            <w:tcW w:w="2601" w:type="pct"/>
            <w:shd w:val="clear" w:color="auto" w:fill="F2F2F2" w:themeFill="background1" w:themeFillShade="F2"/>
          </w:tcPr>
          <w:p w14:paraId="6BADE62B" w14:textId="77777777" w:rsidR="00B84C70" w:rsidRPr="00D55A31" w:rsidRDefault="00B84C70" w:rsidP="00206A5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bl>
    <w:p w14:paraId="5C151680" w14:textId="77777777" w:rsidR="002706EC" w:rsidRDefault="002706EC" w:rsidP="002706EC">
      <w:pPr>
        <w:rPr>
          <w:rFonts w:eastAsiaTheme="majorEastAsia" w:cstheme="majorBidi"/>
          <w:sz w:val="20"/>
        </w:rPr>
      </w:pPr>
    </w:p>
    <w:p w14:paraId="300D230A" w14:textId="77777777" w:rsidR="002706EC" w:rsidRPr="00E820F9" w:rsidRDefault="00EB0AAF" w:rsidP="00C02816">
      <w:pPr>
        <w:pStyle w:val="Heading4"/>
        <w:rPr>
          <w:sz w:val="22"/>
        </w:rPr>
      </w:pPr>
      <w:r>
        <w:rPr>
          <w:sz w:val="22"/>
        </w:rPr>
        <w:t>Shelters Serving the Municipality</w:t>
      </w:r>
    </w:p>
    <w:tbl>
      <w:tblPr>
        <w:tblStyle w:val="GridTable5Dark-Accent31"/>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7"/>
        <w:gridCol w:w="1745"/>
        <w:gridCol w:w="1606"/>
        <w:gridCol w:w="1535"/>
        <w:gridCol w:w="1877"/>
      </w:tblGrid>
      <w:tr w:rsidR="002706EC" w:rsidRPr="00ED30AD" w14:paraId="73EECE54"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323E4F" w:themeFill="text2" w:themeFillShade="BF"/>
          </w:tcPr>
          <w:p w14:paraId="0305F7C0" w14:textId="77777777" w:rsidR="002706EC" w:rsidRPr="00B64427" w:rsidRDefault="002706EC" w:rsidP="00B64427">
            <w:pPr>
              <w:pStyle w:val="TableHeader"/>
              <w:jc w:val="center"/>
              <w:rPr>
                <w:sz w:val="22"/>
              </w:rPr>
            </w:pPr>
            <w:r w:rsidRPr="00B64427">
              <w:rPr>
                <w:sz w:val="22"/>
              </w:rPr>
              <w:t>Shelter Name</w:t>
            </w:r>
          </w:p>
        </w:tc>
        <w:tc>
          <w:tcPr>
            <w:tcW w:w="1745" w:type="dxa"/>
            <w:shd w:val="clear" w:color="auto" w:fill="323E4F" w:themeFill="text2" w:themeFillShade="BF"/>
          </w:tcPr>
          <w:p w14:paraId="16FE2E4F" w14:textId="77777777" w:rsidR="002706EC" w:rsidRPr="00B64427" w:rsidRDefault="002706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Host Name</w:t>
            </w:r>
          </w:p>
        </w:tc>
        <w:tc>
          <w:tcPr>
            <w:tcW w:w="1606" w:type="dxa"/>
            <w:shd w:val="clear" w:color="auto" w:fill="323E4F" w:themeFill="text2" w:themeFillShade="BF"/>
          </w:tcPr>
          <w:p w14:paraId="304350F6" w14:textId="77777777" w:rsidR="002706EC" w:rsidRPr="00B64427" w:rsidRDefault="002706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Type (Multi-Jurisdictional, Local or Neighboring Community)</w:t>
            </w:r>
          </w:p>
        </w:tc>
        <w:tc>
          <w:tcPr>
            <w:tcW w:w="1535" w:type="dxa"/>
            <w:shd w:val="clear" w:color="auto" w:fill="323E4F" w:themeFill="text2" w:themeFillShade="BF"/>
          </w:tcPr>
          <w:p w14:paraId="2185CA0E" w14:textId="77777777" w:rsidR="002706EC" w:rsidRPr="00B64427" w:rsidRDefault="002706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Approximate Population Served</w:t>
            </w:r>
          </w:p>
        </w:tc>
        <w:tc>
          <w:tcPr>
            <w:tcW w:w="1877" w:type="dxa"/>
            <w:shd w:val="clear" w:color="auto" w:fill="323E4F" w:themeFill="text2" w:themeFillShade="BF"/>
          </w:tcPr>
          <w:p w14:paraId="24A54903" w14:textId="77777777" w:rsidR="002706EC" w:rsidRPr="00B64427" w:rsidRDefault="002706EC" w:rsidP="00BA1B25">
            <w:pPr>
              <w:pStyle w:val="TableHeader"/>
              <w:jc w:val="center"/>
              <w:cnfStyle w:val="100000000000" w:firstRow="1" w:lastRow="0" w:firstColumn="0" w:lastColumn="0" w:oddVBand="0" w:evenVBand="0" w:oddHBand="0" w:evenHBand="0" w:firstRowFirstColumn="0" w:firstRowLastColumn="0" w:lastRowFirstColumn="0" w:lastRowLastColumn="0"/>
              <w:rPr>
                <w:sz w:val="22"/>
              </w:rPr>
            </w:pPr>
            <w:r w:rsidRPr="00B64427">
              <w:rPr>
                <w:sz w:val="22"/>
              </w:rPr>
              <w:t>No. of Miles from Center</w:t>
            </w:r>
            <w:r w:rsidR="0087687D" w:rsidRPr="00B64427">
              <w:rPr>
                <w:sz w:val="22"/>
              </w:rPr>
              <w:t xml:space="preserve"> of </w:t>
            </w:r>
            <w:r w:rsidR="00BA1B25">
              <w:rPr>
                <w:sz w:val="22"/>
              </w:rPr>
              <w:t>Municipality</w:t>
            </w:r>
          </w:p>
        </w:tc>
      </w:tr>
      <w:tr w:rsidR="007705F0" w:rsidRPr="00ED30AD" w14:paraId="3ABA8FD0"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2B6E6F58" w14:textId="77777777" w:rsidR="007705F0" w:rsidRPr="00D55A31" w:rsidRDefault="007705F0" w:rsidP="00706E9C">
            <w:pPr>
              <w:pStyle w:val="TableText"/>
              <w:rPr>
                <w:sz w:val="22"/>
              </w:rPr>
            </w:pPr>
            <w:r w:rsidRPr="00D55A31">
              <w:rPr>
                <w:sz w:val="22"/>
                <w:highlight w:val="yellow"/>
              </w:rPr>
              <w:t>[SHELTER NAME]</w:t>
            </w:r>
          </w:p>
        </w:tc>
        <w:tc>
          <w:tcPr>
            <w:tcW w:w="1745" w:type="dxa"/>
          </w:tcPr>
          <w:p w14:paraId="46B23C24"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[HOST NAME]</w:t>
            </w:r>
          </w:p>
        </w:tc>
        <w:tc>
          <w:tcPr>
            <w:tcW w:w="1606" w:type="dxa"/>
          </w:tcPr>
          <w:p w14:paraId="3EB9FB42"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c>
          <w:tcPr>
            <w:tcW w:w="1535" w:type="dxa"/>
          </w:tcPr>
          <w:p w14:paraId="7FE8E612"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77" w:type="dxa"/>
          </w:tcPr>
          <w:p w14:paraId="24CF2B3D" w14:textId="77777777" w:rsidR="007705F0" w:rsidRPr="00D55A31" w:rsidRDefault="007705F0"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7705F0" w:rsidRPr="00ED30AD" w14:paraId="7A58420F"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222BF16F" w14:textId="77777777" w:rsidR="007705F0" w:rsidRPr="00D55A31" w:rsidRDefault="007705F0" w:rsidP="00706E9C">
            <w:pPr>
              <w:pStyle w:val="TableText"/>
              <w:rPr>
                <w:sz w:val="22"/>
              </w:rPr>
            </w:pPr>
            <w:r w:rsidRPr="00D55A31">
              <w:rPr>
                <w:sz w:val="22"/>
                <w:highlight w:val="yellow"/>
              </w:rPr>
              <w:t>[SHELTER NAME]</w:t>
            </w:r>
          </w:p>
        </w:tc>
        <w:tc>
          <w:tcPr>
            <w:tcW w:w="1745" w:type="dxa"/>
            <w:shd w:val="clear" w:color="auto" w:fill="F2F2F2" w:themeFill="background1" w:themeFillShade="F2"/>
          </w:tcPr>
          <w:p w14:paraId="0ADA051F"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[HOST NAME]</w:t>
            </w:r>
          </w:p>
        </w:tc>
        <w:tc>
          <w:tcPr>
            <w:tcW w:w="1606" w:type="dxa"/>
            <w:shd w:val="clear" w:color="auto" w:fill="F2F2F2" w:themeFill="background1" w:themeFillShade="F2"/>
          </w:tcPr>
          <w:p w14:paraId="690328E9"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c>
          <w:tcPr>
            <w:tcW w:w="1535" w:type="dxa"/>
            <w:shd w:val="clear" w:color="auto" w:fill="F2F2F2" w:themeFill="background1" w:themeFillShade="F2"/>
          </w:tcPr>
          <w:p w14:paraId="39456AC1"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77" w:type="dxa"/>
            <w:shd w:val="clear" w:color="auto" w:fill="F2F2F2" w:themeFill="background1" w:themeFillShade="F2"/>
          </w:tcPr>
          <w:p w14:paraId="371D4E79" w14:textId="77777777" w:rsidR="007705F0" w:rsidRPr="00D55A31" w:rsidRDefault="007705F0"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7705F0" w:rsidRPr="00ED30AD" w14:paraId="78DF331D"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26EB2BF1" w14:textId="77777777" w:rsidR="007705F0" w:rsidRPr="00D55A31" w:rsidRDefault="007705F0" w:rsidP="00706E9C">
            <w:pPr>
              <w:pStyle w:val="TableText"/>
              <w:rPr>
                <w:sz w:val="22"/>
              </w:rPr>
            </w:pPr>
            <w:r w:rsidRPr="00D55A31">
              <w:rPr>
                <w:sz w:val="22"/>
                <w:highlight w:val="yellow"/>
              </w:rPr>
              <w:t>[SHELTER NAME]</w:t>
            </w:r>
          </w:p>
        </w:tc>
        <w:tc>
          <w:tcPr>
            <w:tcW w:w="1745" w:type="dxa"/>
          </w:tcPr>
          <w:p w14:paraId="27018502"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[HOST NAME]</w:t>
            </w:r>
          </w:p>
        </w:tc>
        <w:tc>
          <w:tcPr>
            <w:tcW w:w="1606" w:type="dxa"/>
          </w:tcPr>
          <w:p w14:paraId="00586A02"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c>
          <w:tcPr>
            <w:tcW w:w="1535" w:type="dxa"/>
          </w:tcPr>
          <w:p w14:paraId="5AE77EC1"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77" w:type="dxa"/>
          </w:tcPr>
          <w:p w14:paraId="7DF69C82" w14:textId="77777777" w:rsidR="007705F0" w:rsidRPr="00D55A31" w:rsidRDefault="007705F0"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7705F0" w:rsidRPr="00ED30AD" w14:paraId="3D79745C"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25B8E489" w14:textId="77777777" w:rsidR="007705F0" w:rsidRPr="00D55A31" w:rsidRDefault="007705F0" w:rsidP="00706E9C">
            <w:pPr>
              <w:pStyle w:val="TableText"/>
              <w:rPr>
                <w:sz w:val="22"/>
              </w:rPr>
            </w:pPr>
            <w:r w:rsidRPr="00D55A31">
              <w:rPr>
                <w:sz w:val="22"/>
                <w:highlight w:val="yellow"/>
              </w:rPr>
              <w:t>[SHELTER NAME]</w:t>
            </w:r>
          </w:p>
        </w:tc>
        <w:tc>
          <w:tcPr>
            <w:tcW w:w="1745" w:type="dxa"/>
            <w:shd w:val="clear" w:color="auto" w:fill="F2F2F2" w:themeFill="background1" w:themeFillShade="F2"/>
          </w:tcPr>
          <w:p w14:paraId="41241F21"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[HOST NAME]</w:t>
            </w:r>
          </w:p>
        </w:tc>
        <w:tc>
          <w:tcPr>
            <w:tcW w:w="1606" w:type="dxa"/>
            <w:shd w:val="clear" w:color="auto" w:fill="F2F2F2" w:themeFill="background1" w:themeFillShade="F2"/>
          </w:tcPr>
          <w:p w14:paraId="21CB1A25"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c>
          <w:tcPr>
            <w:tcW w:w="1535" w:type="dxa"/>
            <w:shd w:val="clear" w:color="auto" w:fill="F2F2F2" w:themeFill="background1" w:themeFillShade="F2"/>
          </w:tcPr>
          <w:p w14:paraId="07B6B92A"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77" w:type="dxa"/>
            <w:shd w:val="clear" w:color="auto" w:fill="F2F2F2" w:themeFill="background1" w:themeFillShade="F2"/>
          </w:tcPr>
          <w:p w14:paraId="07EA2AD2" w14:textId="77777777" w:rsidR="007705F0" w:rsidRPr="00D55A31" w:rsidRDefault="007705F0"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7705F0" w:rsidRPr="00ED30AD" w14:paraId="5F205E41"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7771BE7E" w14:textId="77777777" w:rsidR="007705F0" w:rsidRPr="00D55A31" w:rsidRDefault="007705F0" w:rsidP="00706E9C">
            <w:pPr>
              <w:pStyle w:val="TableText"/>
              <w:rPr>
                <w:sz w:val="22"/>
              </w:rPr>
            </w:pPr>
            <w:r w:rsidRPr="00D55A31">
              <w:rPr>
                <w:sz w:val="22"/>
                <w:highlight w:val="yellow"/>
              </w:rPr>
              <w:t>[SHELTER NAME]</w:t>
            </w:r>
          </w:p>
        </w:tc>
        <w:tc>
          <w:tcPr>
            <w:tcW w:w="1745" w:type="dxa"/>
          </w:tcPr>
          <w:p w14:paraId="61A5D624"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[HOST NAME]</w:t>
            </w:r>
          </w:p>
        </w:tc>
        <w:tc>
          <w:tcPr>
            <w:tcW w:w="1606" w:type="dxa"/>
          </w:tcPr>
          <w:p w14:paraId="32151259"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c>
          <w:tcPr>
            <w:tcW w:w="1535" w:type="dxa"/>
          </w:tcPr>
          <w:p w14:paraId="6D6DB00E"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77" w:type="dxa"/>
          </w:tcPr>
          <w:p w14:paraId="2407ED1E" w14:textId="77777777" w:rsidR="007705F0" w:rsidRPr="00D55A31" w:rsidRDefault="007705F0"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7705F0" w:rsidRPr="00ED30AD" w14:paraId="07D1DBC0"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77CCD2F4" w14:textId="77777777" w:rsidR="007705F0" w:rsidRPr="00D55A31" w:rsidRDefault="007705F0" w:rsidP="00706E9C">
            <w:pPr>
              <w:pStyle w:val="TableText"/>
              <w:rPr>
                <w:sz w:val="22"/>
              </w:rPr>
            </w:pPr>
            <w:r w:rsidRPr="00D55A31">
              <w:rPr>
                <w:sz w:val="22"/>
                <w:highlight w:val="yellow"/>
              </w:rPr>
              <w:t>[SHELTER NAME]</w:t>
            </w:r>
          </w:p>
        </w:tc>
        <w:tc>
          <w:tcPr>
            <w:tcW w:w="1745" w:type="dxa"/>
            <w:shd w:val="clear" w:color="auto" w:fill="F2F2F2" w:themeFill="background1" w:themeFillShade="F2"/>
          </w:tcPr>
          <w:p w14:paraId="07C5D7B3"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[HOST NAME]</w:t>
            </w:r>
          </w:p>
        </w:tc>
        <w:tc>
          <w:tcPr>
            <w:tcW w:w="1606" w:type="dxa"/>
            <w:shd w:val="clear" w:color="auto" w:fill="F2F2F2" w:themeFill="background1" w:themeFillShade="F2"/>
          </w:tcPr>
          <w:p w14:paraId="4BF0A7A6"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c>
          <w:tcPr>
            <w:tcW w:w="1535" w:type="dxa"/>
            <w:shd w:val="clear" w:color="auto" w:fill="F2F2F2" w:themeFill="background1" w:themeFillShade="F2"/>
          </w:tcPr>
          <w:p w14:paraId="6A5C58EE"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77" w:type="dxa"/>
            <w:shd w:val="clear" w:color="auto" w:fill="F2F2F2" w:themeFill="background1" w:themeFillShade="F2"/>
          </w:tcPr>
          <w:p w14:paraId="73CC8331" w14:textId="77777777" w:rsidR="007705F0" w:rsidRPr="00D55A31" w:rsidRDefault="007705F0"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7705F0" w:rsidRPr="00ED30AD" w14:paraId="7A00CD75"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18E80C6D" w14:textId="77777777" w:rsidR="007705F0" w:rsidRPr="00D55A31" w:rsidRDefault="007705F0" w:rsidP="00706E9C">
            <w:pPr>
              <w:pStyle w:val="TableText"/>
              <w:rPr>
                <w:sz w:val="22"/>
              </w:rPr>
            </w:pPr>
            <w:r w:rsidRPr="00D55A31">
              <w:rPr>
                <w:sz w:val="22"/>
                <w:highlight w:val="yellow"/>
              </w:rPr>
              <w:t>[SHELTER NAME]</w:t>
            </w:r>
          </w:p>
        </w:tc>
        <w:tc>
          <w:tcPr>
            <w:tcW w:w="1745" w:type="dxa"/>
          </w:tcPr>
          <w:p w14:paraId="19316381"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[HOST NAME]</w:t>
            </w:r>
          </w:p>
        </w:tc>
        <w:tc>
          <w:tcPr>
            <w:tcW w:w="1606" w:type="dxa"/>
          </w:tcPr>
          <w:p w14:paraId="16C2FE4B"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c>
          <w:tcPr>
            <w:tcW w:w="1535" w:type="dxa"/>
          </w:tcPr>
          <w:p w14:paraId="51A24016" w14:textId="77777777" w:rsidR="007705F0" w:rsidRPr="00D55A31" w:rsidRDefault="007705F0"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77" w:type="dxa"/>
          </w:tcPr>
          <w:p w14:paraId="588178B6" w14:textId="77777777" w:rsidR="007705F0" w:rsidRPr="00D55A31" w:rsidRDefault="007705F0"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7705F0" w:rsidRPr="00ED30AD" w14:paraId="7C8952DE"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shd w:val="clear" w:color="auto" w:fill="F2F2F2" w:themeFill="background1" w:themeFillShade="F2"/>
          </w:tcPr>
          <w:p w14:paraId="0BD6FE90" w14:textId="77777777" w:rsidR="007705F0" w:rsidRPr="00D55A31" w:rsidRDefault="007705F0" w:rsidP="00706E9C">
            <w:pPr>
              <w:pStyle w:val="TableText"/>
              <w:rPr>
                <w:sz w:val="22"/>
              </w:rPr>
            </w:pPr>
            <w:r w:rsidRPr="00D55A31">
              <w:rPr>
                <w:sz w:val="22"/>
                <w:highlight w:val="yellow"/>
              </w:rPr>
              <w:t>[SHELTER NAME]</w:t>
            </w:r>
          </w:p>
        </w:tc>
        <w:tc>
          <w:tcPr>
            <w:tcW w:w="1745" w:type="dxa"/>
            <w:shd w:val="clear" w:color="auto" w:fill="F2F2F2" w:themeFill="background1" w:themeFillShade="F2"/>
          </w:tcPr>
          <w:p w14:paraId="51F093EE"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[HOST NAME]</w:t>
            </w:r>
          </w:p>
        </w:tc>
        <w:tc>
          <w:tcPr>
            <w:tcW w:w="1606" w:type="dxa"/>
            <w:shd w:val="clear" w:color="auto" w:fill="F2F2F2" w:themeFill="background1" w:themeFillShade="F2"/>
          </w:tcPr>
          <w:p w14:paraId="15680574"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c>
          <w:tcPr>
            <w:tcW w:w="1535" w:type="dxa"/>
            <w:shd w:val="clear" w:color="auto" w:fill="F2F2F2" w:themeFill="background1" w:themeFillShade="F2"/>
          </w:tcPr>
          <w:p w14:paraId="52A5ED82" w14:textId="77777777" w:rsidR="007705F0" w:rsidRPr="00D55A31" w:rsidRDefault="007705F0"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77" w:type="dxa"/>
            <w:shd w:val="clear" w:color="auto" w:fill="F2F2F2" w:themeFill="background1" w:themeFillShade="F2"/>
          </w:tcPr>
          <w:p w14:paraId="4295812C" w14:textId="77777777" w:rsidR="007705F0" w:rsidRPr="00D55A31" w:rsidRDefault="007705F0"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bl>
    <w:p w14:paraId="3B3CFF57" w14:textId="77777777" w:rsidR="00B64427" w:rsidRDefault="00B64427" w:rsidP="002706EC"/>
    <w:p w14:paraId="2E1C8DA4" w14:textId="77777777" w:rsidR="00164F6F" w:rsidRPr="00E820F9" w:rsidRDefault="00164F6F" w:rsidP="00B64427">
      <w:pPr>
        <w:pStyle w:val="Heading4"/>
        <w:rPr>
          <w:sz w:val="22"/>
        </w:rPr>
      </w:pPr>
      <w:r w:rsidRPr="00E820F9">
        <w:rPr>
          <w:sz w:val="22"/>
        </w:rPr>
        <w:t>Nursing/Residential Rehab Center</w:t>
      </w:r>
      <w:r w:rsidR="0035516A" w:rsidRPr="00E820F9">
        <w:rPr>
          <w:sz w:val="22"/>
        </w:rPr>
        <w:t>, Senior</w:t>
      </w:r>
      <w:r w:rsidRPr="00E820F9">
        <w:rPr>
          <w:sz w:val="22"/>
        </w:rPr>
        <w:t xml:space="preserve"> Housing</w:t>
      </w:r>
      <w:r w:rsidR="00DE6AF3" w:rsidRPr="00E820F9">
        <w:rPr>
          <w:sz w:val="22"/>
        </w:rPr>
        <w:t xml:space="preserve">, </w:t>
      </w:r>
      <w:r w:rsidR="00802AD2" w:rsidRPr="00E820F9">
        <w:rPr>
          <w:sz w:val="22"/>
        </w:rPr>
        <w:t xml:space="preserve">Group Homes, </w:t>
      </w:r>
      <w:r w:rsidR="00DE6AF3" w:rsidRPr="00E820F9">
        <w:rPr>
          <w:sz w:val="22"/>
        </w:rPr>
        <w:t>Functional Needs Assistance</w:t>
      </w:r>
      <w:r w:rsidRPr="00E820F9">
        <w:rPr>
          <w:sz w:val="22"/>
        </w:rPr>
        <w:t xml:space="preserve"> Facilities </w:t>
      </w:r>
      <w:r w:rsidR="00101D8C" w:rsidRPr="00E820F9">
        <w:rPr>
          <w:sz w:val="22"/>
        </w:rPr>
        <w:t xml:space="preserve">Serving the </w:t>
      </w:r>
      <w:r w:rsidR="009A56A5">
        <w:rPr>
          <w:sz w:val="22"/>
        </w:rPr>
        <w:t>Municipality</w:t>
      </w:r>
    </w:p>
    <w:tbl>
      <w:tblPr>
        <w:tblStyle w:val="GridTable5Dark-Accent31"/>
        <w:tblW w:w="9540" w:type="dxa"/>
        <w:tblInd w:w="-5" w:type="dxa"/>
        <w:tblLook w:val="04A0" w:firstRow="1" w:lastRow="0" w:firstColumn="1" w:lastColumn="0" w:noHBand="0" w:noVBand="1"/>
      </w:tblPr>
      <w:tblGrid>
        <w:gridCol w:w="3302"/>
        <w:gridCol w:w="1535"/>
        <w:gridCol w:w="1440"/>
        <w:gridCol w:w="3263"/>
      </w:tblGrid>
      <w:tr w:rsidR="00F07DDC" w:rsidRPr="00ED30AD" w14:paraId="7A553B8F"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tcPr>
          <w:p w14:paraId="187288AC" w14:textId="77777777" w:rsidR="00F07DDC" w:rsidRPr="0047517E" w:rsidRDefault="00F07DDC" w:rsidP="00B64427">
            <w:pPr>
              <w:pStyle w:val="TableHeader"/>
              <w:keepLines/>
              <w:jc w:val="center"/>
              <w:rPr>
                <w:sz w:val="24"/>
              </w:rPr>
            </w:pPr>
            <w:r w:rsidRPr="0047517E">
              <w:rPr>
                <w:sz w:val="24"/>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tcPr>
          <w:p w14:paraId="7CF1FBE2" w14:textId="77777777" w:rsidR="00F07DDC" w:rsidRPr="0047517E" w:rsidRDefault="00F07DDC" w:rsidP="00B64427">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Population Served</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tcPr>
          <w:p w14:paraId="6A58FF4A" w14:textId="77777777" w:rsidR="00F07DDC" w:rsidRPr="0047517E" w:rsidRDefault="00F07DDC" w:rsidP="009A56A5">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 xml:space="preserve">No. of Miles </w:t>
            </w:r>
            <w:proofErr w:type="gramStart"/>
            <w:r w:rsidRPr="0047517E">
              <w:rPr>
                <w:sz w:val="24"/>
              </w:rPr>
              <w:t>from  Center</w:t>
            </w:r>
            <w:proofErr w:type="gramEnd"/>
            <w:r w:rsidR="009A56A5">
              <w:rPr>
                <w:sz w:val="24"/>
              </w:rPr>
              <w:t xml:space="preserve"> of Municipality</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tcPr>
          <w:p w14:paraId="7346B330" w14:textId="77777777" w:rsidR="00F07DDC" w:rsidRPr="0047517E" w:rsidRDefault="00F07DDC" w:rsidP="00B64427">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Type (Nursing/Residential Rehab Center, Senior Housing, Functional Needs Assistance Housing)</w:t>
            </w:r>
          </w:p>
        </w:tc>
      </w:tr>
      <w:tr w:rsidR="00F07DDC" w:rsidRPr="00ED30AD" w14:paraId="6F74051F"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32DAD85B"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0AAFB32"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A73625E"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7916247"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F07DDC" w:rsidRPr="00ED30AD" w14:paraId="27F45009"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0F57377"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35B8A26"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9CFBF8E"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1F465DA"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F07DDC" w:rsidRPr="00ED30AD" w14:paraId="57DE27BE"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2AF3C10"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7A026FF"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6050823"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A15F82A"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F07DDC" w:rsidRPr="00ED30AD" w14:paraId="32D7A0F7"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0A77E9E"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34B117AA"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8E5AB4E"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DE98671"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F07DDC" w:rsidRPr="00ED30AD" w14:paraId="3359791B"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546E200" w14:textId="77777777" w:rsidR="00F07DDC" w:rsidRPr="00D55A31" w:rsidRDefault="00F07DDC" w:rsidP="00B64427">
            <w:pPr>
              <w:pStyle w:val="TableText"/>
              <w:keepLines/>
              <w:rPr>
                <w:sz w:val="22"/>
                <w:highlight w:val="yellow"/>
              </w:rPr>
            </w:pPr>
            <w:r w:rsidRPr="00D55A31">
              <w:rPr>
                <w:sz w:val="22"/>
                <w:highlight w:val="yellow"/>
              </w:rPr>
              <w:lastRenderedPageBreak/>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B58CB4D"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87C36BD"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04CF4D5"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F07DDC" w:rsidRPr="00ED30AD" w14:paraId="4126E604"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A87BF9A"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4CE32AB"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57A74AE"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5DB17A6"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F07DDC" w:rsidRPr="00ED30AD" w14:paraId="42F5501C"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C52EF76"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4B94AB2"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3737DC9"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0AD49CE" w14:textId="77777777" w:rsidR="00F07DDC" w:rsidRPr="00D55A31" w:rsidRDefault="00F07DDC" w:rsidP="00B64427">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F07DDC" w:rsidRPr="00ED30AD" w14:paraId="652C3C84"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80F07C7" w14:textId="77777777" w:rsidR="00F07DDC" w:rsidRPr="00D55A31" w:rsidRDefault="00F07DDC" w:rsidP="00B64427">
            <w:pPr>
              <w:pStyle w:val="TableText"/>
              <w:keepLines/>
              <w:rPr>
                <w:sz w:val="22"/>
                <w:highlight w:val="yellow"/>
              </w:rPr>
            </w:pPr>
            <w:r w:rsidRPr="00D55A31">
              <w:rPr>
                <w:sz w:val="22"/>
                <w:highlight w:val="yellow"/>
              </w:rPr>
              <w:t>[PROVIDER/FACILITY NAME]</w:t>
            </w:r>
          </w:p>
        </w:tc>
        <w:tc>
          <w:tcPr>
            <w:tcW w:w="15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3AA53AE"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143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85913C0"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C5788EA" w14:textId="77777777" w:rsidR="00F07DDC" w:rsidRPr="00D55A31" w:rsidRDefault="00F07DDC" w:rsidP="00B64427">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6D1A870A" w14:textId="77777777" w:rsidR="00164F6F" w:rsidRDefault="00164F6F" w:rsidP="00F27A88"/>
    <w:p w14:paraId="2DBB8AD6" w14:textId="77777777" w:rsidR="002706EC" w:rsidRPr="00E820F9" w:rsidRDefault="002706EC" w:rsidP="00C02816">
      <w:pPr>
        <w:pStyle w:val="Heading4"/>
        <w:rPr>
          <w:sz w:val="22"/>
        </w:rPr>
      </w:pPr>
      <w:r w:rsidRPr="00E820F9">
        <w:rPr>
          <w:sz w:val="22"/>
        </w:rPr>
        <w:t>Senior or Community Centers Serving the Community</w:t>
      </w:r>
    </w:p>
    <w:tbl>
      <w:tblPr>
        <w:tblStyle w:val="GridTable5Dark-Accent31"/>
        <w:tblW w:w="9367"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219"/>
        <w:gridCol w:w="1497"/>
        <w:gridCol w:w="1440"/>
        <w:gridCol w:w="3211"/>
      </w:tblGrid>
      <w:tr w:rsidR="00F07DDC" w:rsidRPr="00ED30AD" w14:paraId="28085C5D"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bottom w:val="single" w:sz="4" w:space="0" w:color="auto"/>
            </w:tcBorders>
            <w:shd w:val="clear" w:color="auto" w:fill="323E4F" w:themeFill="text2" w:themeFillShade="BF"/>
            <w:vAlign w:val="bottom"/>
          </w:tcPr>
          <w:p w14:paraId="0ECA057E" w14:textId="77777777" w:rsidR="00F07DDC" w:rsidRPr="0047517E" w:rsidRDefault="00F07DDC" w:rsidP="00706E9C">
            <w:pPr>
              <w:pStyle w:val="TableHeader"/>
              <w:rPr>
                <w:sz w:val="24"/>
              </w:rPr>
            </w:pPr>
            <w:r w:rsidRPr="0047517E">
              <w:rPr>
                <w:sz w:val="24"/>
              </w:rPr>
              <w:t>Provider/Facility Name</w:t>
            </w:r>
          </w:p>
        </w:tc>
        <w:tc>
          <w:tcPr>
            <w:tcW w:w="1440" w:type="dxa"/>
            <w:tcBorders>
              <w:bottom w:val="single" w:sz="4" w:space="0" w:color="auto"/>
            </w:tcBorders>
            <w:shd w:val="clear" w:color="auto" w:fill="323E4F" w:themeFill="text2" w:themeFillShade="BF"/>
            <w:vAlign w:val="bottom"/>
          </w:tcPr>
          <w:p w14:paraId="77416CC4" w14:textId="77777777" w:rsidR="00F07DDC" w:rsidRPr="0047517E" w:rsidRDefault="00F07DDC"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Population Served</w:t>
            </w:r>
          </w:p>
        </w:tc>
        <w:tc>
          <w:tcPr>
            <w:tcW w:w="1440" w:type="dxa"/>
            <w:tcBorders>
              <w:bottom w:val="single" w:sz="4" w:space="0" w:color="auto"/>
            </w:tcBorders>
            <w:shd w:val="clear" w:color="auto" w:fill="323E4F" w:themeFill="text2" w:themeFillShade="BF"/>
            <w:vAlign w:val="bottom"/>
          </w:tcPr>
          <w:p w14:paraId="23F68BAC" w14:textId="77777777" w:rsidR="00F07DDC" w:rsidRPr="0047517E" w:rsidRDefault="00F07DDC" w:rsidP="009A56A5">
            <w:pPr>
              <w:pStyle w:val="TableHeader"/>
              <w:cnfStyle w:val="100000000000" w:firstRow="1" w:lastRow="0" w:firstColumn="0" w:lastColumn="0" w:oddVBand="0" w:evenVBand="0" w:oddHBand="0" w:evenHBand="0" w:firstRowFirstColumn="0" w:firstRowLastColumn="0" w:lastRowFirstColumn="0" w:lastRowLastColumn="0"/>
              <w:rPr>
                <w:sz w:val="24"/>
              </w:rPr>
            </w:pPr>
            <w:r w:rsidRPr="0047517E">
              <w:rPr>
                <w:sz w:val="24"/>
              </w:rPr>
              <w:t xml:space="preserve">No. of Miles from </w:t>
            </w:r>
            <w:r w:rsidR="009A56A5">
              <w:rPr>
                <w:sz w:val="24"/>
              </w:rPr>
              <w:t>Center of Municipality</w:t>
            </w:r>
          </w:p>
        </w:tc>
        <w:tc>
          <w:tcPr>
            <w:tcW w:w="3247" w:type="dxa"/>
            <w:tcBorders>
              <w:bottom w:val="single" w:sz="4" w:space="0" w:color="auto"/>
            </w:tcBorders>
            <w:shd w:val="clear" w:color="auto" w:fill="323E4F" w:themeFill="text2" w:themeFillShade="BF"/>
            <w:vAlign w:val="bottom"/>
          </w:tcPr>
          <w:p w14:paraId="445911B0" w14:textId="77777777" w:rsidR="00F07DDC" w:rsidRPr="0047517E" w:rsidRDefault="00F07DDC"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7517E">
              <w:rPr>
                <w:sz w:val="24"/>
              </w:rPr>
              <w:t>Type (Senior or Community Center)</w:t>
            </w:r>
          </w:p>
        </w:tc>
      </w:tr>
      <w:tr w:rsidR="00F07DDC" w:rsidRPr="00ED30AD" w14:paraId="2B58EB3E"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CC23F0"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tcPr>
          <w:p w14:paraId="298BAB52" w14:textId="77777777" w:rsidR="00F07DDC" w:rsidRPr="00D55A31" w:rsidRDefault="00F07DD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tcPr>
          <w:p w14:paraId="6E38294D"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tcPr>
          <w:p w14:paraId="7B9557DE"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468BDAF9"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456C4A"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8004A" w14:textId="77777777" w:rsidR="00F07DDC" w:rsidRPr="00D55A31" w:rsidRDefault="00F07DD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0FF392"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FFF5F8"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18A2188E"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5C5EEA"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tcPr>
          <w:p w14:paraId="38B23CC1" w14:textId="77777777" w:rsidR="00F07DDC" w:rsidRPr="00D55A31" w:rsidRDefault="00F07DD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tcPr>
          <w:p w14:paraId="28D19ACC"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tcPr>
          <w:p w14:paraId="0C2C400E"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0665275A"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94AD4B"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C8E871" w14:textId="77777777" w:rsidR="00F07DDC" w:rsidRPr="00D55A31" w:rsidRDefault="00F07DD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A1ADC"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51B4C"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186D4567"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A35B2B"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tcPr>
          <w:p w14:paraId="22ED78A9" w14:textId="77777777" w:rsidR="00F07DDC" w:rsidRPr="00D55A31" w:rsidRDefault="00F07DD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tcPr>
          <w:p w14:paraId="0B3A9E93"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tcPr>
          <w:p w14:paraId="62E22333"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570D12BF"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0C4D25"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F85E47" w14:textId="77777777" w:rsidR="00F07DDC" w:rsidRPr="00D55A31" w:rsidRDefault="00F07DD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5C1D4"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9BB8E"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F07DDC" w:rsidRPr="00ED30AD" w14:paraId="27FC5004"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951343"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tcPr>
          <w:p w14:paraId="1110BE12" w14:textId="77777777" w:rsidR="00F07DDC" w:rsidRPr="00D55A31" w:rsidRDefault="00F07DD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tcPr>
          <w:p w14:paraId="4A586C04"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tcPr>
          <w:p w14:paraId="3D34A720" w14:textId="77777777" w:rsidR="00F07DDC" w:rsidRPr="00D55A31" w:rsidRDefault="00F07DDC"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F07DDC" w:rsidRPr="00ED30AD" w14:paraId="628645BB"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9677AE" w14:textId="77777777" w:rsidR="00F07DDC" w:rsidRPr="00D55A31" w:rsidRDefault="00F07DDC" w:rsidP="00706E9C">
            <w:pPr>
              <w:pStyle w:val="TableText"/>
              <w:rPr>
                <w:sz w:val="22"/>
              </w:rPr>
            </w:pPr>
            <w:r w:rsidRPr="00D55A31">
              <w:rPr>
                <w:sz w:val="22"/>
                <w:highlight w:val="yellow"/>
              </w:rPr>
              <w:t>[PROVIDER/FACILITY NAME]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7A19F7" w14:textId="77777777" w:rsidR="00F07DDC" w:rsidRPr="00D55A31" w:rsidRDefault="00F07DD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2E4B6"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c>
          <w:tcPr>
            <w:tcW w:w="3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4CD4A4" w14:textId="77777777" w:rsidR="00F07DDC" w:rsidRPr="00D55A31" w:rsidRDefault="00F07DDC"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bl>
    <w:p w14:paraId="542E12F0" w14:textId="77777777" w:rsidR="002706EC" w:rsidRDefault="002706EC" w:rsidP="002706EC"/>
    <w:p w14:paraId="069972A2" w14:textId="77777777" w:rsidR="002706EC" w:rsidRPr="00E820F9" w:rsidRDefault="002706EC" w:rsidP="00C02816">
      <w:pPr>
        <w:pStyle w:val="Heading4"/>
        <w:rPr>
          <w:sz w:val="22"/>
        </w:rPr>
      </w:pPr>
      <w:r w:rsidRPr="00E820F9">
        <w:rPr>
          <w:sz w:val="22"/>
        </w:rPr>
        <w:t xml:space="preserve">Daycare Facilities or Nursery Schools Serving the </w:t>
      </w:r>
      <w:r w:rsidR="009A56A5">
        <w:rPr>
          <w:sz w:val="22"/>
        </w:rPr>
        <w:t>Municipality</w:t>
      </w:r>
    </w:p>
    <w:tbl>
      <w:tblPr>
        <w:tblStyle w:val="GridTable5Dark-Accent31"/>
        <w:tblW w:w="5000" w:type="pct"/>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090"/>
        <w:gridCol w:w="1523"/>
        <w:gridCol w:w="1378"/>
        <w:gridCol w:w="3359"/>
      </w:tblGrid>
      <w:tr w:rsidR="00E405EC" w:rsidRPr="00ED30AD" w14:paraId="53C791E2"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323E4F" w:themeFill="text2" w:themeFillShade="BF"/>
          </w:tcPr>
          <w:p w14:paraId="47CF647A" w14:textId="77777777" w:rsidR="00E405EC" w:rsidRPr="0047517E" w:rsidRDefault="00E405EC" w:rsidP="00B64427">
            <w:pPr>
              <w:pStyle w:val="TableHeader"/>
              <w:jc w:val="center"/>
              <w:rPr>
                <w:sz w:val="24"/>
              </w:rPr>
            </w:pPr>
            <w:r w:rsidRPr="0047517E">
              <w:rPr>
                <w:sz w:val="24"/>
              </w:rPr>
              <w:t>Provider/Facility Name</w:t>
            </w:r>
          </w:p>
        </w:tc>
        <w:tc>
          <w:tcPr>
            <w:tcW w:w="814" w:type="pct"/>
            <w:shd w:val="clear" w:color="auto" w:fill="323E4F" w:themeFill="text2" w:themeFillShade="BF"/>
          </w:tcPr>
          <w:p w14:paraId="7A4E7BED" w14:textId="77777777" w:rsidR="00E405EC" w:rsidRPr="0047517E" w:rsidRDefault="00E405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Population Served</w:t>
            </w:r>
          </w:p>
        </w:tc>
        <w:tc>
          <w:tcPr>
            <w:tcW w:w="737" w:type="pct"/>
            <w:shd w:val="clear" w:color="auto" w:fill="323E4F" w:themeFill="text2" w:themeFillShade="BF"/>
          </w:tcPr>
          <w:p w14:paraId="2FF52A9C" w14:textId="77777777" w:rsidR="00E405EC" w:rsidRPr="0047517E" w:rsidRDefault="00E405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 xml:space="preserve">Directly In </w:t>
            </w:r>
            <w:r w:rsidRPr="0047517E">
              <w:rPr>
                <w:sz w:val="24"/>
              </w:rPr>
              <w:br/>
              <w:t xml:space="preserve">Community </w:t>
            </w:r>
            <w:r w:rsidRPr="0047517E">
              <w:rPr>
                <w:sz w:val="24"/>
              </w:rPr>
              <w:br/>
              <w:t>(Yes/No-Regional)</w:t>
            </w:r>
          </w:p>
        </w:tc>
        <w:tc>
          <w:tcPr>
            <w:tcW w:w="1796" w:type="pct"/>
            <w:shd w:val="clear" w:color="auto" w:fill="323E4F" w:themeFill="text2" w:themeFillShade="BF"/>
          </w:tcPr>
          <w:p w14:paraId="6B7071B8" w14:textId="77777777" w:rsidR="00E405EC" w:rsidRPr="0047517E" w:rsidRDefault="00E405EC" w:rsidP="00B64427">
            <w:pPr>
              <w:pStyle w:val="TableHeader"/>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Type</w:t>
            </w:r>
          </w:p>
        </w:tc>
      </w:tr>
      <w:tr w:rsidR="00E405EC" w:rsidRPr="00ED30AD" w14:paraId="749E398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2A3476A0" w14:textId="77777777" w:rsidR="00E405EC" w:rsidRPr="00D55A31" w:rsidRDefault="00E405EC" w:rsidP="00706E9C">
            <w:pPr>
              <w:pStyle w:val="TableHeaderBlack"/>
              <w:rPr>
                <w:sz w:val="22"/>
              </w:rPr>
            </w:pPr>
            <w:r w:rsidRPr="00D55A31">
              <w:rPr>
                <w:sz w:val="22"/>
                <w:highlight w:val="yellow"/>
              </w:rPr>
              <w:t>[PROVIDER/FACILITY NAME]</w:t>
            </w:r>
          </w:p>
        </w:tc>
        <w:tc>
          <w:tcPr>
            <w:tcW w:w="814" w:type="pct"/>
          </w:tcPr>
          <w:p w14:paraId="39B7A4B4"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37" w:type="pct"/>
          </w:tcPr>
          <w:p w14:paraId="5536594B"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96" w:type="pct"/>
          </w:tcPr>
          <w:p w14:paraId="210C6C2A"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E405EC" w:rsidRPr="00D75B7F" w14:paraId="1D3D40D9"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75121209" w14:textId="77777777" w:rsidR="00E405EC" w:rsidRPr="00D55A31" w:rsidRDefault="00E405EC" w:rsidP="00706E9C">
            <w:pPr>
              <w:pStyle w:val="TableText"/>
              <w:rPr>
                <w:sz w:val="22"/>
              </w:rPr>
            </w:pPr>
            <w:r w:rsidRPr="00D55A31">
              <w:rPr>
                <w:sz w:val="22"/>
                <w:highlight w:val="yellow"/>
              </w:rPr>
              <w:t>[PROVIDER/FACILITY NAME]</w:t>
            </w:r>
          </w:p>
        </w:tc>
        <w:tc>
          <w:tcPr>
            <w:tcW w:w="814" w:type="pct"/>
            <w:shd w:val="clear" w:color="auto" w:fill="F2F2F2" w:themeFill="background1" w:themeFillShade="F2"/>
          </w:tcPr>
          <w:p w14:paraId="514AD862"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37" w:type="pct"/>
            <w:shd w:val="clear" w:color="auto" w:fill="F2F2F2" w:themeFill="background1" w:themeFillShade="F2"/>
          </w:tcPr>
          <w:p w14:paraId="3F5BFDD8"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96" w:type="pct"/>
            <w:shd w:val="clear" w:color="auto" w:fill="F2F2F2" w:themeFill="background1" w:themeFillShade="F2"/>
          </w:tcPr>
          <w:p w14:paraId="472623EE"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E405EC" w:rsidRPr="00D75B7F" w14:paraId="2F7DBE5E"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51ED8113" w14:textId="77777777" w:rsidR="00E405EC" w:rsidRPr="00D55A31" w:rsidRDefault="00E405EC" w:rsidP="00706E9C">
            <w:pPr>
              <w:pStyle w:val="TableText"/>
              <w:rPr>
                <w:sz w:val="22"/>
              </w:rPr>
            </w:pPr>
            <w:r w:rsidRPr="00D55A31">
              <w:rPr>
                <w:sz w:val="22"/>
                <w:highlight w:val="yellow"/>
              </w:rPr>
              <w:t>[PROVIDER/FACILITY NAME]</w:t>
            </w:r>
          </w:p>
        </w:tc>
        <w:tc>
          <w:tcPr>
            <w:tcW w:w="814" w:type="pct"/>
          </w:tcPr>
          <w:p w14:paraId="1F7D913E"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37" w:type="pct"/>
          </w:tcPr>
          <w:p w14:paraId="2F39BB1C"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96" w:type="pct"/>
          </w:tcPr>
          <w:p w14:paraId="54CBF4DE"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E405EC" w:rsidRPr="00D75B7F" w14:paraId="0F9A6EE0"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05FCEE33" w14:textId="77777777" w:rsidR="00E405EC" w:rsidRPr="00D55A31" w:rsidRDefault="00E405EC" w:rsidP="00706E9C">
            <w:pPr>
              <w:pStyle w:val="TableText"/>
              <w:rPr>
                <w:sz w:val="22"/>
              </w:rPr>
            </w:pPr>
            <w:r w:rsidRPr="00D55A31">
              <w:rPr>
                <w:sz w:val="22"/>
                <w:highlight w:val="yellow"/>
              </w:rPr>
              <w:t>[PROVIDER/FACILITY NAME]</w:t>
            </w:r>
          </w:p>
        </w:tc>
        <w:tc>
          <w:tcPr>
            <w:tcW w:w="814" w:type="pct"/>
            <w:shd w:val="clear" w:color="auto" w:fill="F2F2F2" w:themeFill="background1" w:themeFillShade="F2"/>
          </w:tcPr>
          <w:p w14:paraId="534ACA08"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37" w:type="pct"/>
            <w:shd w:val="clear" w:color="auto" w:fill="F2F2F2" w:themeFill="background1" w:themeFillShade="F2"/>
          </w:tcPr>
          <w:p w14:paraId="773574E3"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96" w:type="pct"/>
            <w:shd w:val="clear" w:color="auto" w:fill="F2F2F2" w:themeFill="background1" w:themeFillShade="F2"/>
          </w:tcPr>
          <w:p w14:paraId="58D21C74"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E405EC" w:rsidRPr="00D75B7F" w14:paraId="200497D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329C4DF5" w14:textId="77777777" w:rsidR="00E405EC" w:rsidRPr="00D55A31" w:rsidRDefault="00E405EC" w:rsidP="00706E9C">
            <w:pPr>
              <w:pStyle w:val="TableText"/>
              <w:rPr>
                <w:sz w:val="22"/>
              </w:rPr>
            </w:pPr>
            <w:r w:rsidRPr="00D55A31">
              <w:rPr>
                <w:sz w:val="22"/>
                <w:highlight w:val="yellow"/>
              </w:rPr>
              <w:t>[PROVIDER/FACILITY NAME]</w:t>
            </w:r>
          </w:p>
        </w:tc>
        <w:tc>
          <w:tcPr>
            <w:tcW w:w="814" w:type="pct"/>
          </w:tcPr>
          <w:p w14:paraId="31678DE4"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37" w:type="pct"/>
          </w:tcPr>
          <w:p w14:paraId="6CBB2E28"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96" w:type="pct"/>
          </w:tcPr>
          <w:p w14:paraId="63E69590"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E405EC" w:rsidRPr="00D75B7F" w14:paraId="4AD3DB26"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shd w:val="clear" w:color="auto" w:fill="F2F2F2" w:themeFill="background1" w:themeFillShade="F2"/>
          </w:tcPr>
          <w:p w14:paraId="6B420DD6" w14:textId="77777777" w:rsidR="00E405EC" w:rsidRPr="00D55A31" w:rsidRDefault="00E405EC" w:rsidP="00706E9C">
            <w:pPr>
              <w:pStyle w:val="TableText"/>
              <w:rPr>
                <w:sz w:val="22"/>
              </w:rPr>
            </w:pPr>
            <w:r w:rsidRPr="00D55A31">
              <w:rPr>
                <w:sz w:val="22"/>
                <w:highlight w:val="yellow"/>
              </w:rPr>
              <w:t>[PROVIDER/FACILITY NAME]</w:t>
            </w:r>
          </w:p>
        </w:tc>
        <w:tc>
          <w:tcPr>
            <w:tcW w:w="814" w:type="pct"/>
            <w:shd w:val="clear" w:color="auto" w:fill="F2F2F2" w:themeFill="background1" w:themeFillShade="F2"/>
          </w:tcPr>
          <w:p w14:paraId="6019B8CF"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37" w:type="pct"/>
            <w:shd w:val="clear" w:color="auto" w:fill="F2F2F2" w:themeFill="background1" w:themeFillShade="F2"/>
          </w:tcPr>
          <w:p w14:paraId="55D3D6F5"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96" w:type="pct"/>
            <w:shd w:val="clear" w:color="auto" w:fill="F2F2F2" w:themeFill="background1" w:themeFillShade="F2"/>
          </w:tcPr>
          <w:p w14:paraId="3AEA5536"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E405EC" w:rsidRPr="00D75B7F" w14:paraId="40E00878"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tcPr>
          <w:p w14:paraId="3C8B152D" w14:textId="77777777" w:rsidR="00E405EC" w:rsidRPr="00D55A31" w:rsidRDefault="00E405EC" w:rsidP="00706E9C">
            <w:pPr>
              <w:pStyle w:val="TableText"/>
              <w:rPr>
                <w:sz w:val="22"/>
              </w:rPr>
            </w:pPr>
            <w:r w:rsidRPr="00D55A31">
              <w:rPr>
                <w:sz w:val="22"/>
                <w:highlight w:val="yellow"/>
              </w:rPr>
              <w:t>[PROVIDER/FACILITY NAME]</w:t>
            </w:r>
          </w:p>
        </w:tc>
        <w:tc>
          <w:tcPr>
            <w:tcW w:w="814" w:type="pct"/>
          </w:tcPr>
          <w:p w14:paraId="3EB8270E"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37" w:type="pct"/>
          </w:tcPr>
          <w:p w14:paraId="39BF1768"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96" w:type="pct"/>
          </w:tcPr>
          <w:p w14:paraId="72F1CA05" w14:textId="77777777" w:rsidR="00E405EC" w:rsidRPr="00D55A31" w:rsidRDefault="00E405EC"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E405EC" w:rsidRPr="00D75B7F" w14:paraId="63D48334"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pct"/>
          </w:tcPr>
          <w:p w14:paraId="6DB1B7BC" w14:textId="77777777" w:rsidR="00E405EC" w:rsidRPr="00D55A31" w:rsidRDefault="00E405EC" w:rsidP="00706E9C">
            <w:pPr>
              <w:pStyle w:val="TableText"/>
              <w:rPr>
                <w:sz w:val="22"/>
              </w:rPr>
            </w:pPr>
            <w:r w:rsidRPr="00D55A31">
              <w:rPr>
                <w:sz w:val="22"/>
                <w:highlight w:val="yellow"/>
              </w:rPr>
              <w:t>[PROVIDER/FACILITY NAME]</w:t>
            </w:r>
          </w:p>
        </w:tc>
        <w:tc>
          <w:tcPr>
            <w:tcW w:w="814" w:type="pct"/>
          </w:tcPr>
          <w:p w14:paraId="55E2A6D3"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37" w:type="pct"/>
          </w:tcPr>
          <w:p w14:paraId="7326CC7C"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96" w:type="pct"/>
          </w:tcPr>
          <w:p w14:paraId="327F971A" w14:textId="77777777" w:rsidR="00E405EC" w:rsidRPr="00D55A31" w:rsidRDefault="00E405EC"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6ABA5C05" w14:textId="77777777" w:rsidR="002706EC" w:rsidRPr="00E820F9" w:rsidRDefault="002706EC" w:rsidP="000332B0">
      <w:pPr>
        <w:pStyle w:val="Heading4"/>
        <w:keepNext w:val="0"/>
        <w:rPr>
          <w:sz w:val="22"/>
        </w:rPr>
      </w:pPr>
      <w:r w:rsidRPr="00E820F9">
        <w:rPr>
          <w:sz w:val="22"/>
        </w:rPr>
        <w:t>Schools, Educational Institutions and</w:t>
      </w:r>
      <w:r w:rsidR="009A56A5">
        <w:rPr>
          <w:sz w:val="22"/>
        </w:rPr>
        <w:t xml:space="preserve"> Libraries Serving the Municipality</w:t>
      </w:r>
    </w:p>
    <w:tbl>
      <w:tblPr>
        <w:tblStyle w:val="GridTable5Dark-Accent31"/>
        <w:tblW w:w="4993" w:type="pct"/>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15"/>
        <w:gridCol w:w="1535"/>
        <w:gridCol w:w="1389"/>
        <w:gridCol w:w="3298"/>
      </w:tblGrid>
      <w:tr w:rsidR="002706EC" w:rsidRPr="00ED30AD" w14:paraId="67E74830" w14:textId="77777777" w:rsidTr="00B6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323E4F" w:themeFill="text2" w:themeFillShade="BF"/>
          </w:tcPr>
          <w:p w14:paraId="0A692EDF" w14:textId="77777777" w:rsidR="002706EC" w:rsidRPr="0047517E" w:rsidRDefault="002706EC" w:rsidP="000332B0">
            <w:pPr>
              <w:pStyle w:val="TableHeader"/>
              <w:keepLines/>
              <w:jc w:val="center"/>
              <w:rPr>
                <w:sz w:val="24"/>
              </w:rPr>
            </w:pPr>
            <w:r w:rsidRPr="0047517E">
              <w:rPr>
                <w:sz w:val="24"/>
              </w:rPr>
              <w:t>School, Educational Institution or Library Name</w:t>
            </w:r>
          </w:p>
        </w:tc>
        <w:tc>
          <w:tcPr>
            <w:tcW w:w="822" w:type="pct"/>
            <w:shd w:val="clear" w:color="auto" w:fill="323E4F" w:themeFill="text2" w:themeFillShade="BF"/>
          </w:tcPr>
          <w:p w14:paraId="0037C894" w14:textId="77777777" w:rsidR="002706EC" w:rsidRPr="0047517E" w:rsidRDefault="002706EC" w:rsidP="000332B0">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Population Served</w:t>
            </w:r>
          </w:p>
        </w:tc>
        <w:tc>
          <w:tcPr>
            <w:tcW w:w="744" w:type="pct"/>
            <w:shd w:val="clear" w:color="auto" w:fill="323E4F" w:themeFill="text2" w:themeFillShade="BF"/>
          </w:tcPr>
          <w:p w14:paraId="771685A4" w14:textId="77777777" w:rsidR="002706EC" w:rsidRPr="0047517E" w:rsidRDefault="002706EC" w:rsidP="000332B0">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 xml:space="preserve">Directly In </w:t>
            </w:r>
            <w:r w:rsidRPr="0047517E">
              <w:rPr>
                <w:sz w:val="24"/>
              </w:rPr>
              <w:br/>
              <w:t xml:space="preserve">Community </w:t>
            </w:r>
            <w:r w:rsidRPr="0047517E">
              <w:rPr>
                <w:sz w:val="24"/>
              </w:rPr>
              <w:br/>
              <w:t>(Yes/No-Regional)</w:t>
            </w:r>
          </w:p>
        </w:tc>
        <w:tc>
          <w:tcPr>
            <w:tcW w:w="1766" w:type="pct"/>
            <w:shd w:val="clear" w:color="auto" w:fill="323E4F" w:themeFill="text2" w:themeFillShade="BF"/>
          </w:tcPr>
          <w:p w14:paraId="3611E768" w14:textId="77777777" w:rsidR="002706EC" w:rsidRPr="0047517E" w:rsidRDefault="002706EC" w:rsidP="000332B0">
            <w:pPr>
              <w:pStyle w:val="TableHeader"/>
              <w:keepLines/>
              <w:jc w:val="center"/>
              <w:cnfStyle w:val="100000000000" w:firstRow="1" w:lastRow="0" w:firstColumn="0" w:lastColumn="0" w:oddVBand="0" w:evenVBand="0" w:oddHBand="0" w:evenHBand="0" w:firstRowFirstColumn="0" w:firstRowLastColumn="0" w:lastRowFirstColumn="0" w:lastRowLastColumn="0"/>
              <w:rPr>
                <w:sz w:val="24"/>
              </w:rPr>
            </w:pPr>
            <w:r w:rsidRPr="0047517E">
              <w:rPr>
                <w:sz w:val="24"/>
              </w:rPr>
              <w:t xml:space="preserve">Type (College/University, </w:t>
            </w:r>
            <w:r w:rsidRPr="0047517E">
              <w:rPr>
                <w:sz w:val="24"/>
              </w:rPr>
              <w:br/>
              <w:t>High School, Junior High, Middle, Intermediate, Elementary, Technical, Private etc.)</w:t>
            </w:r>
          </w:p>
        </w:tc>
      </w:tr>
      <w:tr w:rsidR="00934DE3" w:rsidRPr="00ED30AD" w14:paraId="59EB12F6" w14:textId="77777777" w:rsidTr="00B6442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2EC93740" w14:textId="77777777" w:rsidR="00934DE3" w:rsidRPr="00D55A31" w:rsidRDefault="00934DE3" w:rsidP="000332B0">
            <w:pPr>
              <w:pStyle w:val="TableHeaderBlack"/>
              <w:keepLines/>
              <w:rPr>
                <w:sz w:val="22"/>
              </w:rPr>
            </w:pPr>
            <w:r w:rsidRPr="00D55A31">
              <w:rPr>
                <w:sz w:val="22"/>
                <w:highlight w:val="yellow"/>
              </w:rPr>
              <w:t>[NAME]</w:t>
            </w:r>
          </w:p>
        </w:tc>
        <w:tc>
          <w:tcPr>
            <w:tcW w:w="822" w:type="pct"/>
          </w:tcPr>
          <w:p w14:paraId="7859559C" w14:textId="77777777" w:rsidR="00934DE3" w:rsidRPr="00D55A31" w:rsidRDefault="00934DE3" w:rsidP="000332B0">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4" w:type="pct"/>
          </w:tcPr>
          <w:p w14:paraId="163626D4" w14:textId="77777777" w:rsidR="00934DE3" w:rsidRPr="00D55A31" w:rsidRDefault="00934DE3" w:rsidP="000332B0">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66" w:type="pct"/>
          </w:tcPr>
          <w:p w14:paraId="367C4EE2" w14:textId="77777777" w:rsidR="00934DE3" w:rsidRPr="00D55A31" w:rsidRDefault="00934DE3" w:rsidP="000332B0">
            <w:pPr>
              <w:pStyle w:val="TableText"/>
              <w:keepLines/>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934DE3" w:rsidRPr="00D75B7F" w14:paraId="57C93BB8"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2A433F8F" w14:textId="77777777" w:rsidR="00934DE3" w:rsidRPr="00D55A31" w:rsidRDefault="00934DE3" w:rsidP="000332B0">
            <w:pPr>
              <w:pStyle w:val="TableHeaderBlack"/>
              <w:keepLines/>
              <w:rPr>
                <w:sz w:val="22"/>
              </w:rPr>
            </w:pPr>
            <w:r w:rsidRPr="00D55A31">
              <w:rPr>
                <w:sz w:val="22"/>
                <w:highlight w:val="yellow"/>
              </w:rPr>
              <w:t>[NAME]</w:t>
            </w:r>
          </w:p>
        </w:tc>
        <w:tc>
          <w:tcPr>
            <w:tcW w:w="822" w:type="pct"/>
            <w:shd w:val="clear" w:color="auto" w:fill="F2F2F2" w:themeFill="background1" w:themeFillShade="F2"/>
          </w:tcPr>
          <w:p w14:paraId="70EA22C5" w14:textId="77777777" w:rsidR="00934DE3" w:rsidRPr="00D55A31" w:rsidRDefault="00934DE3" w:rsidP="000332B0">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4" w:type="pct"/>
            <w:shd w:val="clear" w:color="auto" w:fill="F2F2F2" w:themeFill="background1" w:themeFillShade="F2"/>
          </w:tcPr>
          <w:p w14:paraId="6144C6E4" w14:textId="77777777" w:rsidR="00934DE3" w:rsidRPr="00D55A31" w:rsidRDefault="00934DE3" w:rsidP="000332B0">
            <w:pPr>
              <w:pStyle w:val="TableText"/>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66" w:type="pct"/>
            <w:shd w:val="clear" w:color="auto" w:fill="F2F2F2" w:themeFill="background1" w:themeFillShade="F2"/>
          </w:tcPr>
          <w:p w14:paraId="268F0540" w14:textId="77777777" w:rsidR="00934DE3" w:rsidRPr="00D55A31" w:rsidRDefault="00934DE3" w:rsidP="000332B0">
            <w:pPr>
              <w:pStyle w:val="TableTextNOBold"/>
              <w:keepLines/>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27E7B11F"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5E04E905" w14:textId="77777777" w:rsidR="00934DE3" w:rsidRPr="00D55A31" w:rsidRDefault="00934DE3" w:rsidP="000332B0">
            <w:pPr>
              <w:pStyle w:val="TableHeaderBlack"/>
              <w:keepLines/>
              <w:rPr>
                <w:sz w:val="22"/>
              </w:rPr>
            </w:pPr>
            <w:r w:rsidRPr="00D55A31">
              <w:rPr>
                <w:sz w:val="22"/>
                <w:highlight w:val="yellow"/>
              </w:rPr>
              <w:t>[NAME]</w:t>
            </w:r>
          </w:p>
        </w:tc>
        <w:tc>
          <w:tcPr>
            <w:tcW w:w="822" w:type="pct"/>
          </w:tcPr>
          <w:p w14:paraId="7D6C4339" w14:textId="77777777" w:rsidR="00934DE3" w:rsidRPr="00D55A31" w:rsidRDefault="00934DE3" w:rsidP="000332B0">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4" w:type="pct"/>
          </w:tcPr>
          <w:p w14:paraId="3D5BDCD1" w14:textId="77777777" w:rsidR="00934DE3" w:rsidRPr="00D55A31" w:rsidRDefault="00934DE3" w:rsidP="000332B0">
            <w:pPr>
              <w:pStyle w:val="TableText"/>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66" w:type="pct"/>
          </w:tcPr>
          <w:p w14:paraId="08330230" w14:textId="77777777" w:rsidR="00934DE3" w:rsidRPr="00D55A31" w:rsidRDefault="00934DE3" w:rsidP="000332B0">
            <w:pPr>
              <w:pStyle w:val="TableTextNOBold"/>
              <w:keepLines/>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0D9E4DC7"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7E82C940" w14:textId="77777777" w:rsidR="00934DE3" w:rsidRPr="00D55A31" w:rsidRDefault="00934DE3" w:rsidP="00706E9C">
            <w:pPr>
              <w:pStyle w:val="TableHeaderBlack"/>
              <w:rPr>
                <w:sz w:val="22"/>
              </w:rPr>
            </w:pPr>
            <w:r w:rsidRPr="00D55A31">
              <w:rPr>
                <w:sz w:val="22"/>
                <w:highlight w:val="yellow"/>
              </w:rPr>
              <w:t>[NAME]</w:t>
            </w:r>
          </w:p>
        </w:tc>
        <w:tc>
          <w:tcPr>
            <w:tcW w:w="822" w:type="pct"/>
            <w:shd w:val="clear" w:color="auto" w:fill="F2F2F2" w:themeFill="background1" w:themeFillShade="F2"/>
          </w:tcPr>
          <w:p w14:paraId="7A6F9807"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4" w:type="pct"/>
            <w:shd w:val="clear" w:color="auto" w:fill="F2F2F2" w:themeFill="background1" w:themeFillShade="F2"/>
          </w:tcPr>
          <w:p w14:paraId="26284772"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66" w:type="pct"/>
            <w:shd w:val="clear" w:color="auto" w:fill="F2F2F2" w:themeFill="background1" w:themeFillShade="F2"/>
          </w:tcPr>
          <w:p w14:paraId="7249A07A"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757F8232"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0D1A7CAD" w14:textId="77777777" w:rsidR="00934DE3" w:rsidRPr="00D55A31" w:rsidRDefault="00934DE3" w:rsidP="00706E9C">
            <w:pPr>
              <w:pStyle w:val="TableHeaderBlack"/>
              <w:rPr>
                <w:sz w:val="22"/>
              </w:rPr>
            </w:pPr>
            <w:r w:rsidRPr="00D55A31">
              <w:rPr>
                <w:sz w:val="22"/>
                <w:highlight w:val="yellow"/>
              </w:rPr>
              <w:lastRenderedPageBreak/>
              <w:t>[NAME]</w:t>
            </w:r>
          </w:p>
        </w:tc>
        <w:tc>
          <w:tcPr>
            <w:tcW w:w="822" w:type="pct"/>
          </w:tcPr>
          <w:p w14:paraId="4C2DA0DC"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4" w:type="pct"/>
          </w:tcPr>
          <w:p w14:paraId="0D80F19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66" w:type="pct"/>
          </w:tcPr>
          <w:p w14:paraId="26C1D7C6"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4D1875F6"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37B2AC01" w14:textId="77777777" w:rsidR="00934DE3" w:rsidRPr="00D55A31" w:rsidRDefault="00934DE3" w:rsidP="00706E9C">
            <w:pPr>
              <w:pStyle w:val="TableHeaderBlack"/>
              <w:rPr>
                <w:sz w:val="22"/>
              </w:rPr>
            </w:pPr>
            <w:r w:rsidRPr="00D55A31">
              <w:rPr>
                <w:sz w:val="22"/>
                <w:highlight w:val="yellow"/>
              </w:rPr>
              <w:t>[NAME]</w:t>
            </w:r>
          </w:p>
        </w:tc>
        <w:tc>
          <w:tcPr>
            <w:tcW w:w="822" w:type="pct"/>
            <w:shd w:val="clear" w:color="auto" w:fill="F2F2F2" w:themeFill="background1" w:themeFillShade="F2"/>
          </w:tcPr>
          <w:p w14:paraId="5C7D754F"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4" w:type="pct"/>
            <w:shd w:val="clear" w:color="auto" w:fill="F2F2F2" w:themeFill="background1" w:themeFillShade="F2"/>
          </w:tcPr>
          <w:p w14:paraId="540A3476"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66" w:type="pct"/>
            <w:shd w:val="clear" w:color="auto" w:fill="F2F2F2" w:themeFill="background1" w:themeFillShade="F2"/>
          </w:tcPr>
          <w:p w14:paraId="268B67C3"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32732BBA"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3E723B34" w14:textId="77777777" w:rsidR="00934DE3" w:rsidRPr="00D55A31" w:rsidRDefault="00934DE3" w:rsidP="00706E9C">
            <w:pPr>
              <w:pStyle w:val="TableHeaderBlack"/>
              <w:rPr>
                <w:sz w:val="22"/>
              </w:rPr>
            </w:pPr>
            <w:r w:rsidRPr="00D55A31">
              <w:rPr>
                <w:sz w:val="22"/>
                <w:highlight w:val="yellow"/>
              </w:rPr>
              <w:t>[NAME]</w:t>
            </w:r>
          </w:p>
        </w:tc>
        <w:tc>
          <w:tcPr>
            <w:tcW w:w="822" w:type="pct"/>
          </w:tcPr>
          <w:p w14:paraId="3F5615C1"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4" w:type="pct"/>
          </w:tcPr>
          <w:p w14:paraId="648D5B1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66" w:type="pct"/>
          </w:tcPr>
          <w:p w14:paraId="1DED44C0"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76A23191" w14:textId="77777777" w:rsidTr="00B64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07615E55" w14:textId="77777777" w:rsidR="00934DE3" w:rsidRPr="00D55A31" w:rsidRDefault="00934DE3" w:rsidP="00706E9C">
            <w:pPr>
              <w:pStyle w:val="TableHeaderBlack"/>
              <w:rPr>
                <w:sz w:val="22"/>
              </w:rPr>
            </w:pPr>
            <w:r w:rsidRPr="00D55A31">
              <w:rPr>
                <w:sz w:val="22"/>
                <w:highlight w:val="yellow"/>
              </w:rPr>
              <w:t>[NAME]</w:t>
            </w:r>
          </w:p>
        </w:tc>
        <w:tc>
          <w:tcPr>
            <w:tcW w:w="822" w:type="pct"/>
            <w:shd w:val="clear" w:color="auto" w:fill="F2F2F2" w:themeFill="background1" w:themeFillShade="F2"/>
          </w:tcPr>
          <w:p w14:paraId="3D6C9B9A"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4" w:type="pct"/>
            <w:shd w:val="clear" w:color="auto" w:fill="F2F2F2" w:themeFill="background1" w:themeFillShade="F2"/>
          </w:tcPr>
          <w:p w14:paraId="0A9A29AE"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1766" w:type="pct"/>
            <w:shd w:val="clear" w:color="auto" w:fill="F2F2F2" w:themeFill="background1" w:themeFillShade="F2"/>
          </w:tcPr>
          <w:p w14:paraId="573DBDAB"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258841B5" w14:textId="77777777" w:rsidTr="00B6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shd w:val="clear" w:color="auto" w:fill="F2F2F2" w:themeFill="background1" w:themeFillShade="F2"/>
          </w:tcPr>
          <w:p w14:paraId="47548FD2" w14:textId="77777777" w:rsidR="00934DE3" w:rsidRPr="00D55A31" w:rsidRDefault="00934DE3" w:rsidP="00706E9C">
            <w:pPr>
              <w:pStyle w:val="TableHeaderBlack"/>
              <w:rPr>
                <w:sz w:val="22"/>
              </w:rPr>
            </w:pPr>
            <w:r w:rsidRPr="00D55A31">
              <w:rPr>
                <w:sz w:val="22"/>
                <w:highlight w:val="yellow"/>
              </w:rPr>
              <w:t>[NAME]</w:t>
            </w:r>
          </w:p>
        </w:tc>
        <w:tc>
          <w:tcPr>
            <w:tcW w:w="822" w:type="pct"/>
          </w:tcPr>
          <w:p w14:paraId="121E46C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4" w:type="pct"/>
          </w:tcPr>
          <w:p w14:paraId="2E8E11D1"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1766" w:type="pct"/>
          </w:tcPr>
          <w:p w14:paraId="1B4E4A62"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bl>
    <w:p w14:paraId="774D87C1" w14:textId="77777777" w:rsidR="002706EC" w:rsidRDefault="002706EC" w:rsidP="002706EC"/>
    <w:p w14:paraId="745DF07F" w14:textId="77777777" w:rsidR="00BA4F35" w:rsidRPr="00E820F9" w:rsidRDefault="00BA4F35" w:rsidP="00C02816">
      <w:pPr>
        <w:pStyle w:val="Heading4"/>
        <w:rPr>
          <w:sz w:val="22"/>
        </w:rPr>
      </w:pPr>
      <w:r w:rsidRPr="00E820F9">
        <w:rPr>
          <w:sz w:val="22"/>
        </w:rPr>
        <w:t>Veterinary Clinics, Animal Husbandry Facilities, and Animal Response Team</w:t>
      </w:r>
      <w:r w:rsidR="00A47395">
        <w:rPr>
          <w:sz w:val="22"/>
        </w:rPr>
        <w:t>s (IE. SART)</w:t>
      </w:r>
    </w:p>
    <w:tbl>
      <w:tblPr>
        <w:tblStyle w:val="GridTable5Dark-Accent31"/>
        <w:tblW w:w="4993" w:type="pct"/>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50"/>
        <w:gridCol w:w="1427"/>
        <w:gridCol w:w="1382"/>
        <w:gridCol w:w="3378"/>
      </w:tblGrid>
      <w:tr w:rsidR="00BA4F35" w:rsidRPr="00ED30AD" w14:paraId="0AFFAE88" w14:textId="77777777" w:rsidTr="00033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bottom w:val="single" w:sz="4" w:space="0" w:color="auto"/>
            </w:tcBorders>
            <w:shd w:val="clear" w:color="auto" w:fill="323E4F" w:themeFill="text2" w:themeFillShade="BF"/>
            <w:vAlign w:val="bottom"/>
          </w:tcPr>
          <w:p w14:paraId="52E01BDE" w14:textId="77777777" w:rsidR="00BA4F35" w:rsidRPr="0047517E" w:rsidRDefault="00B06DF7" w:rsidP="00706E9C">
            <w:pPr>
              <w:pStyle w:val="TableHeader"/>
              <w:rPr>
                <w:sz w:val="22"/>
              </w:rPr>
            </w:pPr>
            <w:r w:rsidRPr="0047517E">
              <w:rPr>
                <w:sz w:val="22"/>
              </w:rPr>
              <w:t>Veterinary Clinics, Animal Husbandry Facilities, and State Animal Response Team (SART)</w:t>
            </w:r>
          </w:p>
        </w:tc>
        <w:tc>
          <w:tcPr>
            <w:tcW w:w="764" w:type="pct"/>
            <w:tcBorders>
              <w:bottom w:val="single" w:sz="4" w:space="0" w:color="auto"/>
            </w:tcBorders>
            <w:shd w:val="clear" w:color="auto" w:fill="323E4F" w:themeFill="text2" w:themeFillShade="BF"/>
            <w:vAlign w:val="bottom"/>
          </w:tcPr>
          <w:p w14:paraId="7A99E47E" w14:textId="77777777" w:rsidR="00BA4F35" w:rsidRPr="0047517E" w:rsidRDefault="00BA4F35" w:rsidP="00706E9C">
            <w:pPr>
              <w:pStyle w:val="TableHeader"/>
              <w:cnfStyle w:val="100000000000" w:firstRow="1" w:lastRow="0" w:firstColumn="0" w:lastColumn="0" w:oddVBand="0" w:evenVBand="0" w:oddHBand="0" w:evenHBand="0" w:firstRowFirstColumn="0" w:firstRowLastColumn="0" w:lastRowFirstColumn="0" w:lastRowLastColumn="0"/>
              <w:rPr>
                <w:sz w:val="22"/>
              </w:rPr>
            </w:pPr>
            <w:r w:rsidRPr="0047517E">
              <w:rPr>
                <w:sz w:val="22"/>
              </w:rPr>
              <w:t>Approximate Population Served</w:t>
            </w:r>
          </w:p>
        </w:tc>
        <w:tc>
          <w:tcPr>
            <w:tcW w:w="740" w:type="pct"/>
            <w:tcBorders>
              <w:bottom w:val="single" w:sz="4" w:space="0" w:color="auto"/>
            </w:tcBorders>
            <w:shd w:val="clear" w:color="auto" w:fill="323E4F" w:themeFill="text2" w:themeFillShade="BF"/>
            <w:vAlign w:val="bottom"/>
          </w:tcPr>
          <w:p w14:paraId="7CDFB599" w14:textId="77777777" w:rsidR="00BA4F35" w:rsidRPr="0047517E" w:rsidRDefault="00BA4F35" w:rsidP="00706E9C">
            <w:pPr>
              <w:pStyle w:val="TableHeader"/>
              <w:cnfStyle w:val="100000000000" w:firstRow="1" w:lastRow="0" w:firstColumn="0" w:lastColumn="0" w:oddVBand="0" w:evenVBand="0" w:oddHBand="0" w:evenHBand="0" w:firstRowFirstColumn="0" w:firstRowLastColumn="0" w:lastRowFirstColumn="0" w:lastRowLastColumn="0"/>
              <w:rPr>
                <w:sz w:val="22"/>
              </w:rPr>
            </w:pPr>
            <w:r w:rsidRPr="0047517E">
              <w:rPr>
                <w:sz w:val="22"/>
              </w:rPr>
              <w:t xml:space="preserve">Directly In </w:t>
            </w:r>
            <w:r w:rsidRPr="0047517E">
              <w:rPr>
                <w:sz w:val="22"/>
              </w:rPr>
              <w:br/>
              <w:t xml:space="preserve">Community </w:t>
            </w:r>
            <w:r w:rsidRPr="0047517E">
              <w:rPr>
                <w:sz w:val="22"/>
              </w:rPr>
              <w:br/>
              <w:t>(Yes/No-Regional)</w:t>
            </w:r>
          </w:p>
        </w:tc>
        <w:tc>
          <w:tcPr>
            <w:tcW w:w="1809" w:type="pct"/>
            <w:tcBorders>
              <w:bottom w:val="single" w:sz="4" w:space="0" w:color="auto"/>
            </w:tcBorders>
            <w:shd w:val="clear" w:color="auto" w:fill="323E4F" w:themeFill="text2" w:themeFillShade="BF"/>
            <w:vAlign w:val="bottom"/>
          </w:tcPr>
          <w:p w14:paraId="2D46AA4A" w14:textId="77777777" w:rsidR="00BA4F35" w:rsidRPr="0047517E" w:rsidRDefault="00BA4F35" w:rsidP="00706E9C">
            <w:pPr>
              <w:pStyle w:val="TableHeader"/>
              <w:cnfStyle w:val="100000000000" w:firstRow="1" w:lastRow="0" w:firstColumn="0" w:lastColumn="0" w:oddVBand="0" w:evenVBand="0" w:oddHBand="0" w:evenHBand="0" w:firstRowFirstColumn="0" w:firstRowLastColumn="0" w:lastRowFirstColumn="0" w:lastRowLastColumn="0"/>
              <w:rPr>
                <w:sz w:val="22"/>
              </w:rPr>
            </w:pPr>
            <w:r w:rsidRPr="0047517E">
              <w:rPr>
                <w:sz w:val="22"/>
              </w:rPr>
              <w:t>Type</w:t>
            </w:r>
          </w:p>
        </w:tc>
      </w:tr>
      <w:tr w:rsidR="00934DE3" w:rsidRPr="00ED30AD" w14:paraId="6FB3A383" w14:textId="77777777" w:rsidTr="00033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D73C20"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tcPr>
          <w:p w14:paraId="152A4B41"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tcPr>
          <w:p w14:paraId="1295B5D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tcPr>
          <w:p w14:paraId="146E8A12"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63120B93" w14:textId="77777777" w:rsidTr="000332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94C3A9"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2319F7"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7DDF7"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B2046"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00BE3F67" w14:textId="77777777" w:rsidTr="00033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52E0B1"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tcPr>
          <w:p w14:paraId="7482BB6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tcPr>
          <w:p w14:paraId="565CDEE5"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tcPr>
          <w:p w14:paraId="43DFEE1A"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4A58AC2C" w14:textId="77777777" w:rsidTr="000332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9311BC"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C1F6F"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EEA4E8"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38FD42"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7ADE0A5F" w14:textId="77777777" w:rsidTr="00033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1F863"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tcPr>
          <w:p w14:paraId="0032D71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tcPr>
          <w:p w14:paraId="39726120"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tcPr>
          <w:p w14:paraId="7404E54F"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0933DA0E" w14:textId="77777777" w:rsidTr="000332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0D653"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AF2B6"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EE11AC"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8E05B"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43BE6F7D" w14:textId="77777777" w:rsidTr="00033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0FA25"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tcPr>
          <w:p w14:paraId="48C9139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tcPr>
          <w:p w14:paraId="65025463"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tcPr>
          <w:p w14:paraId="256C3874"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7B14D4B8" w14:textId="77777777" w:rsidTr="000332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C7F4D5"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089B32"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6A4E9"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6126A9"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7DDC2320" w14:textId="77777777" w:rsidTr="00033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3197EF" w14:textId="77777777" w:rsidR="00934DE3" w:rsidRPr="00D55A31" w:rsidRDefault="00934DE3" w:rsidP="00706E9C">
            <w:pPr>
              <w:pStyle w:val="TableHeaderBlack"/>
              <w:rPr>
                <w:sz w:val="22"/>
                <w:highlight w:val="yellow"/>
              </w:rPr>
            </w:pPr>
            <w:r w:rsidRPr="00D55A31">
              <w:rPr>
                <w:sz w:val="22"/>
                <w:highlight w:val="yellow"/>
              </w:rPr>
              <w:t>[NAME]</w:t>
            </w:r>
          </w:p>
        </w:tc>
        <w:tc>
          <w:tcPr>
            <w:tcW w:w="764" w:type="pct"/>
            <w:tcBorders>
              <w:top w:val="single" w:sz="4" w:space="0" w:color="auto"/>
              <w:left w:val="single" w:sz="4" w:space="0" w:color="auto"/>
              <w:bottom w:val="single" w:sz="4" w:space="0" w:color="auto"/>
              <w:right w:val="single" w:sz="4" w:space="0" w:color="auto"/>
            </w:tcBorders>
          </w:tcPr>
          <w:p w14:paraId="2E9E9B8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740" w:type="pct"/>
            <w:tcBorders>
              <w:top w:val="single" w:sz="4" w:space="0" w:color="auto"/>
              <w:left w:val="single" w:sz="4" w:space="0" w:color="auto"/>
              <w:bottom w:val="single" w:sz="4" w:space="0" w:color="auto"/>
              <w:right w:val="single" w:sz="4" w:space="0" w:color="auto"/>
            </w:tcBorders>
          </w:tcPr>
          <w:p w14:paraId="15C1F6A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1809" w:type="pct"/>
            <w:tcBorders>
              <w:top w:val="single" w:sz="4" w:space="0" w:color="auto"/>
              <w:left w:val="single" w:sz="4" w:space="0" w:color="auto"/>
              <w:bottom w:val="single" w:sz="4" w:space="0" w:color="auto"/>
              <w:right w:val="single" w:sz="4" w:space="0" w:color="auto"/>
            </w:tcBorders>
          </w:tcPr>
          <w:p w14:paraId="4D20C96C"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bl>
    <w:p w14:paraId="013C7C3D" w14:textId="77777777" w:rsidR="00BA4F35" w:rsidRDefault="00BA4F35" w:rsidP="00F27A88"/>
    <w:p w14:paraId="0876DC26" w14:textId="77777777" w:rsidR="00B031A3" w:rsidRPr="00E820F9" w:rsidRDefault="00B031A3" w:rsidP="00C02816">
      <w:pPr>
        <w:pStyle w:val="Heading4"/>
        <w:rPr>
          <w:sz w:val="22"/>
        </w:rPr>
      </w:pPr>
      <w:r w:rsidRPr="00E820F9">
        <w:rPr>
          <w:sz w:val="22"/>
        </w:rPr>
        <w:t>Area Media, Web Sources and News Organizations Serving the Community</w:t>
      </w:r>
    </w:p>
    <w:tbl>
      <w:tblPr>
        <w:tblStyle w:val="GridTable5Dark-Accent31"/>
        <w:tblW w:w="9342"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6030"/>
        <w:gridCol w:w="3312"/>
      </w:tblGrid>
      <w:tr w:rsidR="00B031A3" w:rsidRPr="00ED30AD" w14:paraId="5D99EDB1" w14:textId="77777777" w:rsidTr="00033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bottom w:val="single" w:sz="4" w:space="0" w:color="auto"/>
            </w:tcBorders>
            <w:shd w:val="clear" w:color="auto" w:fill="323E4F" w:themeFill="text2" w:themeFillShade="BF"/>
            <w:vAlign w:val="bottom"/>
          </w:tcPr>
          <w:p w14:paraId="52E842D2" w14:textId="77777777" w:rsidR="00B031A3" w:rsidRPr="0047517E" w:rsidRDefault="00B031A3" w:rsidP="00706E9C">
            <w:pPr>
              <w:pStyle w:val="TableHeader"/>
              <w:rPr>
                <w:sz w:val="22"/>
              </w:rPr>
            </w:pPr>
            <w:r w:rsidRPr="0047517E">
              <w:rPr>
                <w:sz w:val="22"/>
              </w:rPr>
              <w:t>Media Source and News Organization Name</w:t>
            </w:r>
            <w:r w:rsidR="006D6300" w:rsidRPr="0047517E">
              <w:rPr>
                <w:sz w:val="22"/>
              </w:rPr>
              <w:t xml:space="preserve"> or Identifying Link</w:t>
            </w:r>
          </w:p>
        </w:tc>
        <w:tc>
          <w:tcPr>
            <w:tcW w:w="3312" w:type="dxa"/>
            <w:tcBorders>
              <w:bottom w:val="single" w:sz="4" w:space="0" w:color="auto"/>
            </w:tcBorders>
            <w:shd w:val="clear" w:color="auto" w:fill="323E4F" w:themeFill="text2" w:themeFillShade="BF"/>
            <w:vAlign w:val="bottom"/>
          </w:tcPr>
          <w:p w14:paraId="33584D4A" w14:textId="77777777" w:rsidR="00B031A3" w:rsidRPr="0047517E" w:rsidRDefault="00B031A3" w:rsidP="00706E9C">
            <w:pPr>
              <w:pStyle w:val="TableHeader"/>
              <w:cnfStyle w:val="100000000000" w:firstRow="1" w:lastRow="0" w:firstColumn="0" w:lastColumn="0" w:oddVBand="0" w:evenVBand="0" w:oddHBand="0" w:evenHBand="0" w:firstRowFirstColumn="0" w:firstRowLastColumn="0" w:lastRowFirstColumn="0" w:lastRowLastColumn="0"/>
              <w:rPr>
                <w:sz w:val="22"/>
              </w:rPr>
            </w:pPr>
            <w:r w:rsidRPr="0047517E">
              <w:rPr>
                <w:sz w:val="22"/>
              </w:rPr>
              <w:t>Type (Radio, Newspaper, Blog/Post, Web Page, Facebook, Twitter</w:t>
            </w:r>
            <w:proofErr w:type="gramStart"/>
            <w:r w:rsidR="007C71B1" w:rsidRPr="0047517E">
              <w:rPr>
                <w:sz w:val="22"/>
              </w:rPr>
              <w:t>, ,</w:t>
            </w:r>
            <w:proofErr w:type="gramEnd"/>
            <w:r w:rsidR="007C71B1" w:rsidRPr="0047517E">
              <w:rPr>
                <w:sz w:val="22"/>
              </w:rPr>
              <w:t xml:space="preserve"> Periscope,  Meercat, Code Red, Everbridge </w:t>
            </w:r>
            <w:r w:rsidRPr="0047517E">
              <w:rPr>
                <w:sz w:val="22"/>
              </w:rPr>
              <w:t>)</w:t>
            </w:r>
          </w:p>
        </w:tc>
      </w:tr>
      <w:tr w:rsidR="00867489" w:rsidRPr="00DB0C0D" w14:paraId="670EEF1C"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408906" w14:textId="77777777" w:rsidR="00867489" w:rsidRPr="00D55A31" w:rsidRDefault="00DB0C0D" w:rsidP="00706E9C">
            <w:pPr>
              <w:pStyle w:val="TableText"/>
              <w:rPr>
                <w:sz w:val="22"/>
                <w:highlight w:val="yellow"/>
              </w:rPr>
            </w:pPr>
            <w:r w:rsidRPr="00D55A31">
              <w:rPr>
                <w:sz w:val="22"/>
                <w:highlight w:val="yellow"/>
              </w:rPr>
              <w:t>[SOURCE/NAME/LINK]</w:t>
            </w:r>
          </w:p>
        </w:tc>
        <w:tc>
          <w:tcPr>
            <w:tcW w:w="3312" w:type="dxa"/>
            <w:tcBorders>
              <w:top w:val="single" w:sz="4" w:space="0" w:color="auto"/>
              <w:left w:val="single" w:sz="4" w:space="0" w:color="auto"/>
              <w:bottom w:val="single" w:sz="4" w:space="0" w:color="auto"/>
              <w:right w:val="single" w:sz="4" w:space="0" w:color="auto"/>
            </w:tcBorders>
          </w:tcPr>
          <w:p w14:paraId="47D59055"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DB0C0D" w:rsidRPr="00DB0C0D" w14:paraId="38C293E8"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7E408" w14:textId="77777777" w:rsidR="00DB0C0D" w:rsidRPr="00D55A31" w:rsidRDefault="00DB0C0D" w:rsidP="00706E9C">
            <w:pPr>
              <w:pStyle w:val="TableText"/>
              <w:rPr>
                <w:sz w:val="22"/>
                <w:highlight w:val="yellow"/>
              </w:rPr>
            </w:pPr>
            <w:r w:rsidRPr="00D55A31">
              <w:rPr>
                <w:sz w:val="22"/>
                <w:highlight w:val="yellow"/>
              </w:rPr>
              <w:t>[SOURCE/NAME/LINK]</w:t>
            </w:r>
          </w:p>
        </w:tc>
        <w:tc>
          <w:tcPr>
            <w:tcW w:w="3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3DF19" w14:textId="77777777" w:rsidR="00DB0C0D" w:rsidRPr="00D55A31" w:rsidRDefault="00DB0C0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DB0C0D" w:rsidRPr="00DB0C0D" w14:paraId="2E692184"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0EC3F" w14:textId="77777777" w:rsidR="00DB0C0D" w:rsidRPr="00D55A31" w:rsidRDefault="00DB0C0D" w:rsidP="00706E9C">
            <w:pPr>
              <w:pStyle w:val="TableText"/>
              <w:rPr>
                <w:sz w:val="22"/>
                <w:highlight w:val="yellow"/>
              </w:rPr>
            </w:pPr>
            <w:r w:rsidRPr="00D55A31">
              <w:rPr>
                <w:sz w:val="22"/>
                <w:highlight w:val="yellow"/>
              </w:rPr>
              <w:t>[SOURCE/NAME/LINK]</w:t>
            </w:r>
          </w:p>
        </w:tc>
        <w:tc>
          <w:tcPr>
            <w:tcW w:w="3312" w:type="dxa"/>
            <w:tcBorders>
              <w:top w:val="single" w:sz="4" w:space="0" w:color="auto"/>
              <w:left w:val="single" w:sz="4" w:space="0" w:color="auto"/>
              <w:bottom w:val="single" w:sz="4" w:space="0" w:color="auto"/>
              <w:right w:val="single" w:sz="4" w:space="0" w:color="auto"/>
            </w:tcBorders>
          </w:tcPr>
          <w:p w14:paraId="6D63F2DE" w14:textId="77777777" w:rsidR="00DB0C0D" w:rsidRPr="00D55A31" w:rsidRDefault="00DB0C0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[TYPE]</w:t>
            </w:r>
          </w:p>
        </w:tc>
      </w:tr>
      <w:tr w:rsidR="00DB0C0D" w:rsidRPr="00DB0C0D" w14:paraId="63BA1BA8"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3789F7" w14:textId="77777777" w:rsidR="00DB0C0D" w:rsidRPr="00D55A31" w:rsidRDefault="00DB0C0D" w:rsidP="00706E9C">
            <w:pPr>
              <w:pStyle w:val="TableText"/>
              <w:rPr>
                <w:sz w:val="22"/>
                <w:highlight w:val="yellow"/>
              </w:rPr>
            </w:pPr>
            <w:r w:rsidRPr="00D55A31">
              <w:rPr>
                <w:sz w:val="22"/>
                <w:highlight w:val="yellow"/>
              </w:rPr>
              <w:t>[SOURCE/NAME/LINK]</w:t>
            </w:r>
          </w:p>
        </w:tc>
        <w:tc>
          <w:tcPr>
            <w:tcW w:w="3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B4875E" w14:textId="77777777" w:rsidR="00DB0C0D" w:rsidRPr="00D55A31" w:rsidRDefault="00DB0C0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[TYPE]</w:t>
            </w:r>
          </w:p>
        </w:tc>
      </w:tr>
      <w:tr w:rsidR="00DB0C0D" w:rsidRPr="00D75B7F" w14:paraId="5BAACCFD"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C3D545" w14:textId="77777777" w:rsidR="00DB0C0D" w:rsidRPr="00D55A31" w:rsidRDefault="00DB0C0D" w:rsidP="00706E9C">
            <w:pPr>
              <w:pStyle w:val="TableText"/>
              <w:rPr>
                <w:sz w:val="22"/>
                <w:highlight w:val="yellow"/>
              </w:rPr>
            </w:pPr>
            <w:r w:rsidRPr="00D55A31">
              <w:rPr>
                <w:sz w:val="22"/>
                <w:highlight w:val="yellow"/>
              </w:rPr>
              <w:t>[SOURCE/NAME/LINK]</w:t>
            </w:r>
          </w:p>
        </w:tc>
        <w:tc>
          <w:tcPr>
            <w:tcW w:w="3312" w:type="dxa"/>
            <w:tcBorders>
              <w:top w:val="single" w:sz="4" w:space="0" w:color="auto"/>
              <w:left w:val="single" w:sz="4" w:space="0" w:color="auto"/>
              <w:bottom w:val="single" w:sz="4" w:space="0" w:color="auto"/>
              <w:right w:val="single" w:sz="4" w:space="0" w:color="auto"/>
            </w:tcBorders>
          </w:tcPr>
          <w:p w14:paraId="74D99EB7" w14:textId="77777777" w:rsidR="00DB0C0D" w:rsidRPr="00D55A31" w:rsidRDefault="00DB0C0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bl>
    <w:p w14:paraId="4286DF26" w14:textId="77777777" w:rsidR="00B031A3" w:rsidRDefault="00B031A3" w:rsidP="00F27A88"/>
    <w:p w14:paraId="4B2B9B75" w14:textId="77777777" w:rsidR="005C6939" w:rsidRPr="00CC65EE" w:rsidRDefault="005C6939" w:rsidP="006256FA">
      <w:pPr>
        <w:pStyle w:val="Heading3"/>
      </w:pPr>
      <w:bookmarkStart w:id="16" w:name="_Toc126582197"/>
      <w:r w:rsidRPr="00CC65EE">
        <w:t>Public Works,</w:t>
      </w:r>
      <w:r w:rsidR="00981576">
        <w:t xml:space="preserve"> Facilities,</w:t>
      </w:r>
      <w:r w:rsidRPr="00CC65EE">
        <w:t xml:space="preserve"> and Infrastructure</w:t>
      </w:r>
      <w:bookmarkEnd w:id="16"/>
    </w:p>
    <w:p w14:paraId="62F7AB7F" w14:textId="77777777" w:rsidR="008F6BF3" w:rsidRPr="00E820F9" w:rsidRDefault="002636F5" w:rsidP="000B0D74">
      <w:pPr>
        <w:pStyle w:val="Heading4"/>
        <w:rPr>
          <w:sz w:val="22"/>
        </w:rPr>
      </w:pPr>
      <w:r w:rsidRPr="00E820F9">
        <w:rPr>
          <w:sz w:val="22"/>
        </w:rPr>
        <w:t xml:space="preserve">Drinking </w:t>
      </w:r>
      <w:r w:rsidR="00124CD9" w:rsidRPr="00E820F9">
        <w:rPr>
          <w:sz w:val="22"/>
        </w:rPr>
        <w:t>Water and Sew</w:t>
      </w:r>
      <w:r w:rsidRPr="00E820F9">
        <w:rPr>
          <w:sz w:val="22"/>
        </w:rPr>
        <w:t xml:space="preserve">age Disposal within the Community </w:t>
      </w:r>
    </w:p>
    <w:tbl>
      <w:tblPr>
        <w:tblStyle w:val="GridTable5Dark-Accent31"/>
        <w:tblW w:w="9360"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240"/>
        <w:gridCol w:w="6120"/>
      </w:tblGrid>
      <w:tr w:rsidR="008F6BF3" w:rsidRPr="00ED30AD" w14:paraId="11D80282" w14:textId="77777777" w:rsidTr="00986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323E4F" w:themeFill="text2" w:themeFillShade="BF"/>
            <w:vAlign w:val="bottom"/>
          </w:tcPr>
          <w:p w14:paraId="527B18BA" w14:textId="77777777" w:rsidR="008F6BF3" w:rsidRPr="00E651D2" w:rsidRDefault="008F6BF3" w:rsidP="00706E9C">
            <w:pPr>
              <w:pStyle w:val="TableHeader"/>
            </w:pPr>
          </w:p>
        </w:tc>
        <w:tc>
          <w:tcPr>
            <w:tcW w:w="6120" w:type="dxa"/>
            <w:shd w:val="clear" w:color="auto" w:fill="323E4F" w:themeFill="text2" w:themeFillShade="BF"/>
            <w:vAlign w:val="bottom"/>
          </w:tcPr>
          <w:p w14:paraId="57707F7F" w14:textId="77777777" w:rsidR="008F6BF3" w:rsidRPr="00E651D2" w:rsidRDefault="008F6BF3" w:rsidP="00706E9C">
            <w:pPr>
              <w:pStyle w:val="TableHeader"/>
              <w:cnfStyle w:val="100000000000" w:firstRow="1" w:lastRow="0" w:firstColumn="0" w:lastColumn="0" w:oddVBand="0" w:evenVBand="0" w:oddHBand="0" w:evenHBand="0" w:firstRowFirstColumn="0" w:firstRowLastColumn="0" w:lastRowFirstColumn="0" w:lastRowLastColumn="0"/>
            </w:pPr>
          </w:p>
        </w:tc>
      </w:tr>
      <w:tr w:rsidR="00413192" w:rsidRPr="00ED30AD" w14:paraId="58804DCA"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6E4E0C3" w14:textId="77777777" w:rsidR="00413192" w:rsidRPr="00D55A31" w:rsidRDefault="00124CD9" w:rsidP="00706E9C">
            <w:pPr>
              <w:pStyle w:val="TableTextNOBold"/>
              <w:rPr>
                <w:sz w:val="22"/>
              </w:rPr>
            </w:pPr>
            <w:r w:rsidRPr="00D55A31">
              <w:rPr>
                <w:sz w:val="22"/>
              </w:rPr>
              <w:t>Drinking Water</w:t>
            </w:r>
          </w:p>
        </w:tc>
        <w:tc>
          <w:tcPr>
            <w:tcW w:w="6120" w:type="dxa"/>
          </w:tcPr>
          <w:p w14:paraId="358F60C6" w14:textId="77777777" w:rsidR="00413192" w:rsidRPr="00D55A31" w:rsidRDefault="00124CD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[INDICATE TYPE OF WATER SERVICES (PUBLIC, COMMUNITY WELL OR PRIVATE WELL SYSTEMS) AND NOTE IF ONE TYPE OF SERVICE MIGHT BE SPECIFIC TO A TYPE OF BUILDING: RESIDENTIAL, COMMERCIAL, GOVERNMENT]</w:t>
            </w:r>
            <w:r w:rsidRPr="00D55A31">
              <w:rPr>
                <w:sz w:val="22"/>
              </w:rPr>
              <w:t>.</w:t>
            </w:r>
          </w:p>
        </w:tc>
      </w:tr>
      <w:tr w:rsidR="00124CD9" w:rsidRPr="00ED30AD" w14:paraId="5E2BDF90"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4D35319F" w14:textId="77777777" w:rsidR="00124CD9" w:rsidRPr="00D55A31" w:rsidRDefault="00124CD9" w:rsidP="00706E9C">
            <w:pPr>
              <w:pStyle w:val="TableTextNOBold"/>
              <w:rPr>
                <w:sz w:val="22"/>
              </w:rPr>
            </w:pPr>
            <w:r w:rsidRPr="00D55A31">
              <w:rPr>
                <w:sz w:val="22"/>
              </w:rPr>
              <w:t>Sewage Treatment</w:t>
            </w:r>
          </w:p>
        </w:tc>
        <w:tc>
          <w:tcPr>
            <w:tcW w:w="6120" w:type="dxa"/>
            <w:shd w:val="clear" w:color="auto" w:fill="F2F2F2" w:themeFill="background1" w:themeFillShade="F2"/>
          </w:tcPr>
          <w:p w14:paraId="0CBD888A" w14:textId="77777777" w:rsidR="00124CD9" w:rsidRPr="00D55A31" w:rsidRDefault="00124CD9"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 xml:space="preserve">[INDICATE TYPE OF SEWER SERVICES (PUBLIC OR PRIVATE SEPTIC SYSTEMS) AND NOTE IF ONE TYPE OF SERVICE MIGHT BE SPECIFIC </w:t>
            </w:r>
            <w:r w:rsidRPr="00D55A31">
              <w:rPr>
                <w:sz w:val="22"/>
                <w:highlight w:val="yellow"/>
              </w:rPr>
              <w:lastRenderedPageBreak/>
              <w:t>TO A TYPE OF BUILDING: RESIDENTIAL, COMMERCIAL, GOVERNMENT]</w:t>
            </w:r>
          </w:p>
        </w:tc>
      </w:tr>
      <w:tr w:rsidR="00124CD9" w:rsidRPr="00ED30AD" w14:paraId="2475D70F"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542C7173" w14:textId="77777777" w:rsidR="00124CD9" w:rsidRPr="00D55A31" w:rsidRDefault="00DB0C0D" w:rsidP="00706E9C">
            <w:pPr>
              <w:pStyle w:val="TableTextNOBold"/>
              <w:rPr>
                <w:sz w:val="22"/>
                <w:highlight w:val="yellow"/>
              </w:rPr>
            </w:pPr>
            <w:r w:rsidRPr="00D55A31">
              <w:rPr>
                <w:sz w:val="22"/>
                <w:highlight w:val="yellow"/>
              </w:rPr>
              <w:lastRenderedPageBreak/>
              <w:t>[OTHER NOTABLE ITEMS]</w:t>
            </w:r>
          </w:p>
        </w:tc>
        <w:tc>
          <w:tcPr>
            <w:tcW w:w="6120" w:type="dxa"/>
          </w:tcPr>
          <w:p w14:paraId="48093653" w14:textId="77777777" w:rsidR="00124CD9"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DESCRIPTION HERE]</w:t>
            </w:r>
          </w:p>
        </w:tc>
      </w:tr>
      <w:tr w:rsidR="00934DE3" w:rsidRPr="00D75B7F" w14:paraId="5EB465BC"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57C82A2C" w14:textId="77777777" w:rsidR="00934DE3" w:rsidRPr="00D55A31" w:rsidRDefault="00DB0C0D" w:rsidP="00706E9C">
            <w:pPr>
              <w:pStyle w:val="TableTextNOBold"/>
              <w:rPr>
                <w:sz w:val="22"/>
                <w:highlight w:val="yellow"/>
              </w:rPr>
            </w:pPr>
            <w:r w:rsidRPr="00D55A31">
              <w:rPr>
                <w:sz w:val="22"/>
                <w:highlight w:val="yellow"/>
              </w:rPr>
              <w:t>[OTHER NOTABLE ITEMS]</w:t>
            </w:r>
          </w:p>
        </w:tc>
        <w:tc>
          <w:tcPr>
            <w:tcW w:w="6120" w:type="dxa"/>
            <w:shd w:val="clear" w:color="auto" w:fill="F2F2F2" w:themeFill="background1" w:themeFillShade="F2"/>
          </w:tcPr>
          <w:p w14:paraId="3506BE04"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[ENTER DESCRIPTION HERE]</w:t>
            </w:r>
          </w:p>
        </w:tc>
      </w:tr>
      <w:tr w:rsidR="00934DE3" w:rsidRPr="00D75B7F" w14:paraId="4E796D24" w14:textId="77777777" w:rsidTr="00986E0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49AFC5AC" w14:textId="77777777" w:rsidR="00934DE3" w:rsidRPr="00D55A31" w:rsidRDefault="00DB0C0D" w:rsidP="00706E9C">
            <w:pPr>
              <w:pStyle w:val="TableTextNOBold"/>
              <w:rPr>
                <w:sz w:val="22"/>
                <w:highlight w:val="yellow"/>
              </w:rPr>
            </w:pPr>
            <w:r w:rsidRPr="00D55A31">
              <w:rPr>
                <w:sz w:val="22"/>
                <w:highlight w:val="yellow"/>
              </w:rPr>
              <w:t>[OTHER NOTABLE ITEMS]</w:t>
            </w:r>
          </w:p>
        </w:tc>
        <w:tc>
          <w:tcPr>
            <w:tcW w:w="6120" w:type="dxa"/>
          </w:tcPr>
          <w:p w14:paraId="773F324B"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[ENTER DESCRIPTION HERE]</w:t>
            </w:r>
          </w:p>
        </w:tc>
      </w:tr>
      <w:tr w:rsidR="00934DE3" w:rsidRPr="00D75B7F" w14:paraId="48155226"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35CEEB3" w14:textId="77777777" w:rsidR="00934DE3" w:rsidRPr="00D55A31" w:rsidRDefault="00DB0C0D" w:rsidP="00706E9C">
            <w:pPr>
              <w:pStyle w:val="TableTextNOBold"/>
              <w:rPr>
                <w:sz w:val="22"/>
                <w:highlight w:val="yellow"/>
              </w:rPr>
            </w:pPr>
            <w:r w:rsidRPr="00D55A31">
              <w:rPr>
                <w:sz w:val="22"/>
                <w:highlight w:val="yellow"/>
              </w:rPr>
              <w:t>[OTHER NOTABLE ITEMS]</w:t>
            </w:r>
          </w:p>
        </w:tc>
        <w:tc>
          <w:tcPr>
            <w:tcW w:w="6120" w:type="dxa"/>
            <w:shd w:val="clear" w:color="auto" w:fill="F2F2F2" w:themeFill="background1" w:themeFillShade="F2"/>
          </w:tcPr>
          <w:p w14:paraId="3F3DFCBA"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[ENTER DESCRIPTION HERE]</w:t>
            </w:r>
          </w:p>
        </w:tc>
      </w:tr>
    </w:tbl>
    <w:p w14:paraId="74FD48D4" w14:textId="77777777" w:rsidR="00A50B0A" w:rsidRDefault="00A50B0A" w:rsidP="00F27A88">
      <w:pPr>
        <w:rPr>
          <w:rFonts w:eastAsiaTheme="majorEastAsia" w:cstheme="majorBidi"/>
          <w:sz w:val="20"/>
        </w:rPr>
      </w:pPr>
    </w:p>
    <w:p w14:paraId="33DFE2BB" w14:textId="77777777" w:rsidR="00934DE3" w:rsidRPr="00E820F9" w:rsidRDefault="00BF3B20" w:rsidP="00C02816">
      <w:pPr>
        <w:pStyle w:val="Heading4"/>
        <w:rPr>
          <w:sz w:val="22"/>
        </w:rPr>
      </w:pPr>
      <w:r>
        <w:rPr>
          <w:sz w:val="22"/>
        </w:rPr>
        <w:t>Municipality</w:t>
      </w:r>
      <w:r w:rsidR="00934DE3" w:rsidRPr="00E820F9">
        <w:rPr>
          <w:sz w:val="22"/>
        </w:rPr>
        <w:t xml:space="preserve"> </w:t>
      </w:r>
      <w:r w:rsidR="00C8268E">
        <w:rPr>
          <w:sz w:val="22"/>
        </w:rPr>
        <w:t>-</w:t>
      </w:r>
      <w:r w:rsidR="00934DE3" w:rsidRPr="00E820F9">
        <w:rPr>
          <w:sz w:val="22"/>
        </w:rPr>
        <w:t>Managed Services</w:t>
      </w:r>
      <w:r w:rsidR="00D04349" w:rsidRPr="00E820F9">
        <w:rPr>
          <w:sz w:val="22"/>
        </w:rPr>
        <w:t xml:space="preserve"> or Public Utilities Serving</w:t>
      </w:r>
      <w:r w:rsidR="00934DE3" w:rsidRPr="00E820F9">
        <w:rPr>
          <w:sz w:val="22"/>
        </w:rPr>
        <w:t xml:space="preserve"> the Community</w:t>
      </w:r>
    </w:p>
    <w:tbl>
      <w:tblPr>
        <w:tblStyle w:val="GridTable5Dark-Accent31"/>
        <w:tblW w:w="9337"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70"/>
        <w:gridCol w:w="4537"/>
        <w:gridCol w:w="1630"/>
      </w:tblGrid>
      <w:tr w:rsidR="00934DE3" w:rsidRPr="00ED30AD" w14:paraId="78ED09F5"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323E4F" w:themeFill="text2" w:themeFillShade="BF"/>
            <w:vAlign w:val="bottom"/>
          </w:tcPr>
          <w:p w14:paraId="2F09E133" w14:textId="77777777" w:rsidR="00934DE3" w:rsidRPr="0047517E" w:rsidRDefault="00934DE3" w:rsidP="00706E9C">
            <w:pPr>
              <w:pStyle w:val="TableHeader"/>
              <w:rPr>
                <w:sz w:val="24"/>
              </w:rPr>
            </w:pPr>
            <w:r w:rsidRPr="0047517E">
              <w:rPr>
                <w:sz w:val="24"/>
              </w:rPr>
              <w:t>Service Provided</w:t>
            </w:r>
          </w:p>
        </w:tc>
        <w:tc>
          <w:tcPr>
            <w:tcW w:w="4537" w:type="dxa"/>
            <w:shd w:val="clear" w:color="auto" w:fill="323E4F" w:themeFill="text2" w:themeFillShade="BF"/>
            <w:vAlign w:val="bottom"/>
          </w:tcPr>
          <w:p w14:paraId="29111D06" w14:textId="77777777" w:rsidR="00934DE3" w:rsidRPr="0047517E" w:rsidRDefault="00BF3B20" w:rsidP="00BF3B20">
            <w:pPr>
              <w:pStyle w:val="TableHeader"/>
              <w:cnfStyle w:val="100000000000" w:firstRow="1" w:lastRow="0" w:firstColumn="0" w:lastColumn="0" w:oddVBand="0" w:evenVBand="0" w:oddHBand="0" w:evenHBand="0" w:firstRowFirstColumn="0" w:firstRowLastColumn="0" w:lastRowFirstColumn="0" w:lastRowLastColumn="0"/>
              <w:rPr>
                <w:sz w:val="24"/>
              </w:rPr>
            </w:pPr>
            <w:r>
              <w:rPr>
                <w:sz w:val="24"/>
              </w:rPr>
              <w:t>Municipal</w:t>
            </w:r>
            <w:r w:rsidR="00934DE3" w:rsidRPr="0047517E">
              <w:rPr>
                <w:sz w:val="24"/>
              </w:rPr>
              <w:t xml:space="preserve"> Department</w:t>
            </w:r>
          </w:p>
        </w:tc>
        <w:tc>
          <w:tcPr>
            <w:tcW w:w="1630" w:type="dxa"/>
            <w:shd w:val="clear" w:color="auto" w:fill="323E4F" w:themeFill="text2" w:themeFillShade="BF"/>
            <w:vAlign w:val="bottom"/>
          </w:tcPr>
          <w:p w14:paraId="10932B33" w14:textId="77777777" w:rsidR="00934DE3" w:rsidRPr="0047517E" w:rsidRDefault="008C2CF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No. of Staff</w:t>
            </w:r>
          </w:p>
        </w:tc>
      </w:tr>
      <w:tr w:rsidR="00934DE3" w:rsidRPr="00ED30AD" w14:paraId="25069FC3"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38A3F251" w14:textId="77777777" w:rsidR="00934DE3" w:rsidRPr="00D55A31" w:rsidRDefault="00DB0C0D" w:rsidP="00706E9C">
            <w:pPr>
              <w:pStyle w:val="TableTextNOBold"/>
              <w:rPr>
                <w:sz w:val="22"/>
                <w:highlight w:val="yellow"/>
              </w:rPr>
            </w:pPr>
            <w:r w:rsidRPr="00D55A31">
              <w:rPr>
                <w:sz w:val="22"/>
                <w:highlight w:val="yellow"/>
              </w:rPr>
              <w:t>[PUBLIC WORKS DEPARTMENT]</w:t>
            </w:r>
          </w:p>
        </w:tc>
        <w:tc>
          <w:tcPr>
            <w:tcW w:w="4537" w:type="dxa"/>
            <w:vAlign w:val="bottom"/>
          </w:tcPr>
          <w:p w14:paraId="0493E013"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tcPr>
          <w:p w14:paraId="3807F9C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934DE3" w:rsidRPr="00ED30AD" w14:paraId="78B7CF0E"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0A2BCC77" w14:textId="77777777" w:rsidR="00934DE3" w:rsidRPr="00D55A31" w:rsidRDefault="00DB0C0D" w:rsidP="00706E9C">
            <w:pPr>
              <w:pStyle w:val="TableTextNOBold"/>
              <w:rPr>
                <w:sz w:val="22"/>
                <w:highlight w:val="yellow"/>
              </w:rPr>
            </w:pPr>
            <w:r w:rsidRPr="00D55A31">
              <w:rPr>
                <w:sz w:val="22"/>
                <w:highlight w:val="yellow"/>
              </w:rPr>
              <w:t>[FACILITIES/PHYSICAL SERVICES DEPARTMENT]</w:t>
            </w:r>
          </w:p>
        </w:tc>
        <w:tc>
          <w:tcPr>
            <w:tcW w:w="4537" w:type="dxa"/>
            <w:shd w:val="clear" w:color="auto" w:fill="F2F2F2" w:themeFill="background1" w:themeFillShade="F2"/>
            <w:vAlign w:val="bottom"/>
          </w:tcPr>
          <w:p w14:paraId="4D4FB5CA"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shd w:val="clear" w:color="auto" w:fill="F2F2F2" w:themeFill="background1" w:themeFillShade="F2"/>
          </w:tcPr>
          <w:p w14:paraId="05FDE7F1"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934DE3" w:rsidRPr="00ED30AD" w14:paraId="5AF15123"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3E8F495E" w14:textId="77777777" w:rsidR="00934DE3" w:rsidRPr="00D55A31" w:rsidRDefault="00DB0C0D" w:rsidP="00706E9C">
            <w:pPr>
              <w:pStyle w:val="TableTextNOBold"/>
              <w:rPr>
                <w:sz w:val="22"/>
                <w:highlight w:val="yellow"/>
              </w:rPr>
            </w:pPr>
            <w:r w:rsidRPr="00D55A31">
              <w:rPr>
                <w:sz w:val="22"/>
                <w:highlight w:val="yellow"/>
              </w:rPr>
              <w:t>[HIGHWAY DEPARTMENT]</w:t>
            </w:r>
          </w:p>
        </w:tc>
        <w:tc>
          <w:tcPr>
            <w:tcW w:w="4537" w:type="dxa"/>
            <w:vAlign w:val="bottom"/>
          </w:tcPr>
          <w:p w14:paraId="19FE699A"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tcPr>
          <w:p w14:paraId="5025F33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934DE3" w:rsidRPr="00D75B7F" w14:paraId="43DBCD59"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76C28DB8" w14:textId="77777777" w:rsidR="00934DE3" w:rsidRPr="00D55A31" w:rsidRDefault="00DB0C0D" w:rsidP="00706E9C">
            <w:pPr>
              <w:pStyle w:val="TableTextNOBold"/>
              <w:rPr>
                <w:sz w:val="22"/>
                <w:highlight w:val="yellow"/>
              </w:rPr>
            </w:pPr>
            <w:r w:rsidRPr="00D55A31">
              <w:rPr>
                <w:sz w:val="22"/>
                <w:highlight w:val="yellow"/>
              </w:rPr>
              <w:t>[WATER DEPARTMENT]</w:t>
            </w:r>
          </w:p>
        </w:tc>
        <w:tc>
          <w:tcPr>
            <w:tcW w:w="4537" w:type="dxa"/>
            <w:shd w:val="clear" w:color="auto" w:fill="F2F2F2" w:themeFill="background1" w:themeFillShade="F2"/>
            <w:vAlign w:val="bottom"/>
          </w:tcPr>
          <w:p w14:paraId="20C3BC2A"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shd w:val="clear" w:color="auto" w:fill="F2F2F2" w:themeFill="background1" w:themeFillShade="F2"/>
          </w:tcPr>
          <w:p w14:paraId="10165587"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934DE3" w:rsidRPr="00D75B7F" w14:paraId="622ED794"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626196BD" w14:textId="77777777" w:rsidR="00934DE3" w:rsidRPr="00D55A31" w:rsidRDefault="00DB0C0D" w:rsidP="00706E9C">
            <w:pPr>
              <w:pStyle w:val="TableTextNOBold"/>
              <w:rPr>
                <w:sz w:val="22"/>
                <w:highlight w:val="yellow"/>
              </w:rPr>
            </w:pPr>
            <w:r w:rsidRPr="00D55A31">
              <w:rPr>
                <w:sz w:val="22"/>
                <w:highlight w:val="yellow"/>
              </w:rPr>
              <w:t>[SEWER DEPARTMENT]</w:t>
            </w:r>
          </w:p>
        </w:tc>
        <w:tc>
          <w:tcPr>
            <w:tcW w:w="4537" w:type="dxa"/>
            <w:vAlign w:val="bottom"/>
          </w:tcPr>
          <w:p w14:paraId="54E0AE7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tcPr>
          <w:p w14:paraId="4A921B51"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934DE3" w:rsidRPr="00D75B7F" w14:paraId="101776EF"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3A112AD9" w14:textId="77777777" w:rsidR="00934DE3" w:rsidRPr="00D55A31" w:rsidRDefault="00DB0C0D" w:rsidP="00706E9C">
            <w:pPr>
              <w:pStyle w:val="TableText"/>
              <w:rPr>
                <w:sz w:val="22"/>
                <w:highlight w:val="yellow"/>
              </w:rPr>
            </w:pPr>
            <w:r w:rsidRPr="00D55A31">
              <w:rPr>
                <w:sz w:val="22"/>
                <w:highlight w:val="yellow"/>
              </w:rPr>
              <w:t>[TRASH PICKUP/DISPOSAL]</w:t>
            </w:r>
          </w:p>
        </w:tc>
        <w:tc>
          <w:tcPr>
            <w:tcW w:w="4537" w:type="dxa"/>
            <w:shd w:val="clear" w:color="auto" w:fill="F2F2F2" w:themeFill="background1" w:themeFillShade="F2"/>
            <w:vAlign w:val="bottom"/>
          </w:tcPr>
          <w:p w14:paraId="3FA597C1"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shd w:val="clear" w:color="auto" w:fill="F2F2F2" w:themeFill="background1" w:themeFillShade="F2"/>
          </w:tcPr>
          <w:p w14:paraId="4EBBA78C"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934DE3" w:rsidRPr="00D75B7F" w14:paraId="484226A9"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6F3A76D4" w14:textId="77777777" w:rsidR="00934DE3" w:rsidRPr="00D55A31" w:rsidRDefault="00DB0C0D" w:rsidP="00706E9C">
            <w:pPr>
              <w:pStyle w:val="TableTextNOBold"/>
              <w:rPr>
                <w:sz w:val="22"/>
                <w:highlight w:val="yellow"/>
              </w:rPr>
            </w:pPr>
            <w:r w:rsidRPr="00D55A31">
              <w:rPr>
                <w:sz w:val="22"/>
                <w:highlight w:val="yellow"/>
              </w:rPr>
              <w:t>[ELECTRICITY/POWER PLANT]</w:t>
            </w:r>
          </w:p>
        </w:tc>
        <w:tc>
          <w:tcPr>
            <w:tcW w:w="4537" w:type="dxa"/>
            <w:vAlign w:val="bottom"/>
          </w:tcPr>
          <w:p w14:paraId="30ED9236"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tcPr>
          <w:p w14:paraId="250EEA60"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D04349" w:rsidRPr="00D75B7F" w14:paraId="505715A7"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2CD20DAB" w14:textId="77777777" w:rsidR="00D04349" w:rsidRPr="00D55A31" w:rsidRDefault="00DB0C0D" w:rsidP="00706E9C">
            <w:pPr>
              <w:pStyle w:val="TableTextNOBold"/>
              <w:rPr>
                <w:sz w:val="22"/>
                <w:highlight w:val="yellow"/>
              </w:rPr>
            </w:pPr>
            <w:r w:rsidRPr="00D55A31">
              <w:rPr>
                <w:sz w:val="22"/>
                <w:highlight w:val="yellow"/>
              </w:rPr>
              <w:t>[OTHER]</w:t>
            </w:r>
          </w:p>
        </w:tc>
        <w:tc>
          <w:tcPr>
            <w:tcW w:w="4537" w:type="dxa"/>
            <w:shd w:val="clear" w:color="auto" w:fill="F2F2F2" w:themeFill="background1" w:themeFillShade="F2"/>
            <w:vAlign w:val="bottom"/>
          </w:tcPr>
          <w:p w14:paraId="11631EA8" w14:textId="77777777" w:rsidR="00D04349" w:rsidRPr="00D55A31" w:rsidRDefault="00D0434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shd w:val="clear" w:color="auto" w:fill="F2F2F2" w:themeFill="background1" w:themeFillShade="F2"/>
          </w:tcPr>
          <w:p w14:paraId="229BDC17" w14:textId="77777777" w:rsidR="00D04349" w:rsidRPr="00D55A31" w:rsidRDefault="00D0434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D04349" w:rsidRPr="00D75B7F" w14:paraId="2EC1786A"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dxa"/>
            <w:shd w:val="clear" w:color="auto" w:fill="F2F2F2" w:themeFill="background1" w:themeFillShade="F2"/>
          </w:tcPr>
          <w:p w14:paraId="37E68375" w14:textId="77777777" w:rsidR="00D04349" w:rsidRPr="00D55A31" w:rsidRDefault="00DB0C0D" w:rsidP="00706E9C">
            <w:pPr>
              <w:pStyle w:val="TableTextNOBold"/>
              <w:rPr>
                <w:sz w:val="22"/>
                <w:highlight w:val="yellow"/>
              </w:rPr>
            </w:pPr>
            <w:r w:rsidRPr="00D55A31">
              <w:rPr>
                <w:sz w:val="22"/>
                <w:highlight w:val="yellow"/>
              </w:rPr>
              <w:t>[OTHER]</w:t>
            </w:r>
          </w:p>
        </w:tc>
        <w:tc>
          <w:tcPr>
            <w:tcW w:w="4537" w:type="dxa"/>
            <w:vAlign w:val="bottom"/>
          </w:tcPr>
          <w:p w14:paraId="214DE68A" w14:textId="77777777" w:rsidR="00D04349" w:rsidRPr="00D55A31" w:rsidRDefault="00D0434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r w:rsidR="00CD4210">
              <w:rPr>
                <w:sz w:val="22"/>
                <w:highlight w:val="yellow"/>
              </w:rPr>
              <w:t>MUNICIPAL</w:t>
            </w:r>
            <w:r w:rsidR="00C11360">
              <w:rPr>
                <w:sz w:val="22"/>
                <w:highlight w:val="yellow"/>
              </w:rPr>
              <w:t>ITY</w:t>
            </w:r>
            <w:r w:rsidRPr="00D55A31">
              <w:rPr>
                <w:sz w:val="22"/>
                <w:highlight w:val="yellow"/>
              </w:rPr>
              <w:t xml:space="preserve"> DEPARTMENT]</w:t>
            </w:r>
          </w:p>
        </w:tc>
        <w:tc>
          <w:tcPr>
            <w:tcW w:w="1630" w:type="dxa"/>
          </w:tcPr>
          <w:p w14:paraId="4491F71A" w14:textId="77777777" w:rsidR="00D04349" w:rsidRPr="00D55A31" w:rsidRDefault="00D0434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bl>
    <w:p w14:paraId="4F35376D" w14:textId="77777777" w:rsidR="00D04349" w:rsidRDefault="00D04349"/>
    <w:p w14:paraId="479C1DEC" w14:textId="77777777" w:rsidR="009F531F" w:rsidRPr="00E820F9" w:rsidRDefault="00D04349" w:rsidP="00C02816">
      <w:pPr>
        <w:pStyle w:val="Heading4"/>
        <w:rPr>
          <w:sz w:val="22"/>
        </w:rPr>
      </w:pPr>
      <w:r w:rsidRPr="00E820F9">
        <w:rPr>
          <w:sz w:val="22"/>
        </w:rPr>
        <w:t xml:space="preserve">Private Service Contractors or other Public </w:t>
      </w:r>
      <w:r w:rsidR="009F531F" w:rsidRPr="00E820F9">
        <w:rPr>
          <w:sz w:val="22"/>
        </w:rPr>
        <w:t xml:space="preserve">Utilities </w:t>
      </w:r>
      <w:r w:rsidRPr="00E820F9">
        <w:rPr>
          <w:sz w:val="22"/>
        </w:rPr>
        <w:t xml:space="preserve">(Not Managed by </w:t>
      </w:r>
      <w:r w:rsidR="00BF3B20">
        <w:rPr>
          <w:sz w:val="22"/>
        </w:rPr>
        <w:t>Municipality</w:t>
      </w:r>
      <w:r w:rsidRPr="00E820F9">
        <w:rPr>
          <w:sz w:val="22"/>
        </w:rPr>
        <w:t xml:space="preserve"> </w:t>
      </w:r>
      <w:r w:rsidR="009F531F" w:rsidRPr="00E820F9">
        <w:rPr>
          <w:sz w:val="22"/>
        </w:rPr>
        <w:t>Serving the Community</w:t>
      </w:r>
    </w:p>
    <w:tbl>
      <w:tblPr>
        <w:tblStyle w:val="GridTable5Dark-Accent31"/>
        <w:tblW w:w="9337"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81"/>
        <w:gridCol w:w="4526"/>
        <w:gridCol w:w="1630"/>
      </w:tblGrid>
      <w:tr w:rsidR="009F531F" w:rsidRPr="00ED30AD" w14:paraId="1EF98584"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Borders>
              <w:bottom w:val="single" w:sz="4" w:space="0" w:color="auto"/>
            </w:tcBorders>
            <w:shd w:val="clear" w:color="auto" w:fill="323E4F" w:themeFill="text2" w:themeFillShade="BF"/>
            <w:vAlign w:val="bottom"/>
          </w:tcPr>
          <w:p w14:paraId="4B34D1F5" w14:textId="77777777" w:rsidR="009F531F" w:rsidRPr="0047517E" w:rsidRDefault="009F531F" w:rsidP="00706E9C">
            <w:pPr>
              <w:pStyle w:val="TableHeader"/>
              <w:rPr>
                <w:sz w:val="24"/>
              </w:rPr>
            </w:pPr>
            <w:r w:rsidRPr="0047517E">
              <w:rPr>
                <w:sz w:val="24"/>
              </w:rPr>
              <w:t>Service Provided</w:t>
            </w:r>
          </w:p>
        </w:tc>
        <w:tc>
          <w:tcPr>
            <w:tcW w:w="4526" w:type="dxa"/>
            <w:tcBorders>
              <w:bottom w:val="single" w:sz="4" w:space="0" w:color="auto"/>
            </w:tcBorders>
            <w:shd w:val="clear" w:color="auto" w:fill="323E4F" w:themeFill="text2" w:themeFillShade="BF"/>
            <w:vAlign w:val="bottom"/>
          </w:tcPr>
          <w:p w14:paraId="44677B12" w14:textId="77777777" w:rsidR="009F531F" w:rsidRPr="0047517E" w:rsidRDefault="00CD4210"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Pr>
                <w:sz w:val="24"/>
              </w:rPr>
              <w:t>MUNICIPAL</w:t>
            </w:r>
            <w:r w:rsidR="00C11360">
              <w:rPr>
                <w:sz w:val="24"/>
              </w:rPr>
              <w:t>ITY</w:t>
            </w:r>
            <w:r w:rsidR="00124CD9" w:rsidRPr="0047517E">
              <w:rPr>
                <w:sz w:val="24"/>
              </w:rPr>
              <w:t xml:space="preserve"> Department/</w:t>
            </w:r>
            <w:r w:rsidR="009F531F" w:rsidRPr="0047517E">
              <w:rPr>
                <w:sz w:val="24"/>
              </w:rPr>
              <w:t>Utility Name</w:t>
            </w:r>
          </w:p>
        </w:tc>
        <w:tc>
          <w:tcPr>
            <w:tcW w:w="1630" w:type="dxa"/>
            <w:tcBorders>
              <w:bottom w:val="single" w:sz="4" w:space="0" w:color="auto"/>
            </w:tcBorders>
            <w:shd w:val="clear" w:color="auto" w:fill="323E4F" w:themeFill="text2" w:themeFillShade="BF"/>
            <w:vAlign w:val="bottom"/>
          </w:tcPr>
          <w:p w14:paraId="50E93DED" w14:textId="77777777" w:rsidR="009F531F" w:rsidRPr="0047517E" w:rsidRDefault="009F531F"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7517E">
              <w:rPr>
                <w:sz w:val="24"/>
              </w:rPr>
              <w:t>Approximate Population Served</w:t>
            </w:r>
          </w:p>
        </w:tc>
      </w:tr>
      <w:tr w:rsidR="00934DE3" w:rsidRPr="00D75B7F" w14:paraId="27660CA0"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D951" w14:textId="77777777" w:rsidR="00934DE3" w:rsidRPr="00D55A31" w:rsidRDefault="00DB0C0D" w:rsidP="00706E9C">
            <w:pPr>
              <w:pStyle w:val="TableTextNOBold"/>
              <w:rPr>
                <w:sz w:val="22"/>
                <w:highlight w:val="yellow"/>
              </w:rPr>
            </w:pPr>
            <w:r w:rsidRPr="00D55A31">
              <w:rPr>
                <w:sz w:val="22"/>
                <w:highlight w:val="yellow"/>
              </w:rPr>
              <w:t>[WATER COMPANY]</w:t>
            </w:r>
          </w:p>
        </w:tc>
        <w:tc>
          <w:tcPr>
            <w:tcW w:w="4526" w:type="dxa"/>
            <w:tcBorders>
              <w:top w:val="single" w:sz="4" w:space="0" w:color="auto"/>
              <w:left w:val="single" w:sz="4" w:space="0" w:color="auto"/>
              <w:bottom w:val="single" w:sz="4" w:space="0" w:color="auto"/>
              <w:right w:val="single" w:sz="4" w:space="0" w:color="auto"/>
            </w:tcBorders>
          </w:tcPr>
          <w:p w14:paraId="0E34D364"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Borders>
              <w:top w:val="single" w:sz="4" w:space="0" w:color="auto"/>
              <w:left w:val="single" w:sz="4" w:space="0" w:color="auto"/>
              <w:bottom w:val="single" w:sz="4" w:space="0" w:color="auto"/>
              <w:right w:val="single" w:sz="4" w:space="0" w:color="auto"/>
            </w:tcBorders>
          </w:tcPr>
          <w:p w14:paraId="1B9E6A70"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934DE3" w:rsidRPr="00D75B7F" w14:paraId="1D5E1335"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FF29F9" w14:textId="77777777" w:rsidR="00934DE3" w:rsidRPr="00D55A31" w:rsidRDefault="00DB0C0D" w:rsidP="00706E9C">
            <w:pPr>
              <w:pStyle w:val="TableTextNOBold"/>
              <w:rPr>
                <w:sz w:val="22"/>
                <w:highlight w:val="yellow"/>
              </w:rPr>
            </w:pPr>
            <w:r w:rsidRPr="00D55A31">
              <w:rPr>
                <w:sz w:val="22"/>
                <w:highlight w:val="yellow"/>
              </w:rPr>
              <w:t>[SEWER COMPANY]</w:t>
            </w:r>
          </w:p>
        </w:tc>
        <w:tc>
          <w:tcPr>
            <w:tcW w:w="45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F9F2C0"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2798E"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934DE3" w:rsidRPr="00D75B7F" w14:paraId="14464BD3"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Borders>
              <w:top w:val="single" w:sz="4" w:space="0" w:color="auto"/>
            </w:tcBorders>
            <w:shd w:val="clear" w:color="auto" w:fill="F2F2F2" w:themeFill="background1" w:themeFillShade="F2"/>
          </w:tcPr>
          <w:p w14:paraId="3D138AD5" w14:textId="77777777" w:rsidR="00934DE3" w:rsidRPr="00D55A31" w:rsidRDefault="00DB0C0D" w:rsidP="00706E9C">
            <w:pPr>
              <w:pStyle w:val="TableText"/>
              <w:rPr>
                <w:sz w:val="22"/>
                <w:highlight w:val="yellow"/>
              </w:rPr>
            </w:pPr>
            <w:r w:rsidRPr="00D55A31">
              <w:rPr>
                <w:sz w:val="22"/>
                <w:highlight w:val="yellow"/>
              </w:rPr>
              <w:t>[TRASH PICKUP/DISPOSAL]</w:t>
            </w:r>
          </w:p>
        </w:tc>
        <w:tc>
          <w:tcPr>
            <w:tcW w:w="4526" w:type="dxa"/>
            <w:tcBorders>
              <w:top w:val="single" w:sz="4" w:space="0" w:color="auto"/>
            </w:tcBorders>
          </w:tcPr>
          <w:p w14:paraId="31C1D829"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Borders>
              <w:top w:val="single" w:sz="4" w:space="0" w:color="auto"/>
            </w:tcBorders>
          </w:tcPr>
          <w:p w14:paraId="748E5B02"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D04349" w:rsidRPr="00D75B7F" w14:paraId="306D3DAB"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67D786F0" w14:textId="77777777" w:rsidR="00D04349" w:rsidRPr="00D55A31" w:rsidRDefault="00DB0C0D" w:rsidP="00706E9C">
            <w:pPr>
              <w:pStyle w:val="TableTextNOBold"/>
              <w:rPr>
                <w:sz w:val="22"/>
                <w:highlight w:val="yellow"/>
              </w:rPr>
            </w:pPr>
            <w:r w:rsidRPr="00D55A31">
              <w:rPr>
                <w:sz w:val="22"/>
                <w:highlight w:val="yellow"/>
              </w:rPr>
              <w:t>[ELECTRICITY/POWER PLANT]</w:t>
            </w:r>
          </w:p>
        </w:tc>
        <w:tc>
          <w:tcPr>
            <w:tcW w:w="4526" w:type="dxa"/>
            <w:shd w:val="clear" w:color="auto" w:fill="F2F2F2" w:themeFill="background1" w:themeFillShade="F2"/>
          </w:tcPr>
          <w:p w14:paraId="5260823F" w14:textId="77777777" w:rsidR="00D04349" w:rsidRPr="00D55A31" w:rsidRDefault="00D04349"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5B719BA7" w14:textId="77777777" w:rsidR="00D04349" w:rsidRPr="00D55A31" w:rsidRDefault="00D0434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D04349" w:rsidRPr="00D75B7F" w14:paraId="5D946692"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69E3A774" w14:textId="77777777" w:rsidR="00D04349" w:rsidRPr="00D55A31" w:rsidRDefault="00DB0C0D" w:rsidP="00706E9C">
            <w:pPr>
              <w:pStyle w:val="TableTextNOBold"/>
              <w:rPr>
                <w:sz w:val="22"/>
                <w:highlight w:val="yellow"/>
              </w:rPr>
            </w:pPr>
            <w:r w:rsidRPr="00D55A31">
              <w:rPr>
                <w:sz w:val="22"/>
                <w:highlight w:val="yellow"/>
              </w:rPr>
              <w:t>[NATURAL GAS]</w:t>
            </w:r>
          </w:p>
        </w:tc>
        <w:tc>
          <w:tcPr>
            <w:tcW w:w="4526" w:type="dxa"/>
          </w:tcPr>
          <w:p w14:paraId="5D9C0147" w14:textId="77777777" w:rsidR="00D04349" w:rsidRPr="00D55A31" w:rsidRDefault="00D04349"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Pr>
          <w:p w14:paraId="44E9EF76" w14:textId="77777777" w:rsidR="00D04349" w:rsidRPr="00D55A31" w:rsidRDefault="00D0434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D04349" w:rsidRPr="00D75B7F" w14:paraId="4192FCF9"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212FCDAD" w14:textId="77777777" w:rsidR="00D04349" w:rsidRPr="00D55A31" w:rsidRDefault="00DB0C0D" w:rsidP="00706E9C">
            <w:pPr>
              <w:pStyle w:val="TableTextNOBold"/>
              <w:rPr>
                <w:sz w:val="22"/>
                <w:highlight w:val="yellow"/>
              </w:rPr>
            </w:pPr>
            <w:r w:rsidRPr="00D55A31">
              <w:rPr>
                <w:sz w:val="22"/>
                <w:highlight w:val="yellow"/>
              </w:rPr>
              <w:t>[PROPANE]</w:t>
            </w:r>
          </w:p>
        </w:tc>
        <w:tc>
          <w:tcPr>
            <w:tcW w:w="4526" w:type="dxa"/>
            <w:shd w:val="clear" w:color="auto" w:fill="F2F2F2" w:themeFill="background1" w:themeFillShade="F2"/>
          </w:tcPr>
          <w:p w14:paraId="41F22922" w14:textId="77777777" w:rsidR="00D04349" w:rsidRPr="00D55A31" w:rsidRDefault="00D04349"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0220DB8A" w14:textId="77777777" w:rsidR="00D04349" w:rsidRPr="00D55A31" w:rsidRDefault="00D0434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D04349" w:rsidRPr="00D75B7F" w14:paraId="4DB54E60"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3EFFAD02" w14:textId="77777777" w:rsidR="00D04349" w:rsidRPr="00D55A31" w:rsidRDefault="00DB0C0D" w:rsidP="00706E9C">
            <w:pPr>
              <w:pStyle w:val="TableTextNOBold"/>
              <w:rPr>
                <w:sz w:val="22"/>
                <w:highlight w:val="yellow"/>
              </w:rPr>
            </w:pPr>
            <w:r w:rsidRPr="00D55A31">
              <w:rPr>
                <w:sz w:val="22"/>
                <w:highlight w:val="yellow"/>
              </w:rPr>
              <w:t xml:space="preserve">[PIPELINE] </w:t>
            </w:r>
          </w:p>
        </w:tc>
        <w:tc>
          <w:tcPr>
            <w:tcW w:w="4526" w:type="dxa"/>
          </w:tcPr>
          <w:p w14:paraId="719CFA51" w14:textId="77777777" w:rsidR="00D04349" w:rsidRPr="00D55A31" w:rsidRDefault="00D04349"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Pr>
          <w:p w14:paraId="2E3BF867" w14:textId="77777777" w:rsidR="00D04349" w:rsidRPr="00D55A31" w:rsidRDefault="00D0434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D04349" w:rsidRPr="00D75B7F" w14:paraId="7E764297"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3F8C933D" w14:textId="77777777" w:rsidR="00D04349" w:rsidRPr="00D55A31" w:rsidRDefault="00DB0C0D" w:rsidP="00706E9C">
            <w:pPr>
              <w:pStyle w:val="TableTextNOBold"/>
              <w:rPr>
                <w:sz w:val="22"/>
                <w:highlight w:val="yellow"/>
              </w:rPr>
            </w:pPr>
            <w:r w:rsidRPr="00D55A31">
              <w:rPr>
                <w:sz w:val="22"/>
                <w:highlight w:val="yellow"/>
              </w:rPr>
              <w:t>[FUEL STORAGE FACILITY]</w:t>
            </w:r>
          </w:p>
        </w:tc>
        <w:tc>
          <w:tcPr>
            <w:tcW w:w="4526" w:type="dxa"/>
            <w:shd w:val="clear" w:color="auto" w:fill="F2F2F2" w:themeFill="background1" w:themeFillShade="F2"/>
          </w:tcPr>
          <w:p w14:paraId="0EF96740" w14:textId="77777777" w:rsidR="00D04349" w:rsidRPr="00D55A31" w:rsidRDefault="00D04349"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10FABECC" w14:textId="77777777" w:rsidR="00D04349" w:rsidRPr="00D55A31" w:rsidRDefault="00D04349"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r>
      <w:tr w:rsidR="00D04349" w:rsidRPr="00D75B7F" w14:paraId="06393DAA"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19E59AB0" w14:textId="77777777" w:rsidR="00D04349" w:rsidRPr="00D55A31" w:rsidRDefault="00DB0C0D" w:rsidP="00706E9C">
            <w:pPr>
              <w:pStyle w:val="TableTextNOBold"/>
              <w:rPr>
                <w:sz w:val="22"/>
                <w:highlight w:val="yellow"/>
              </w:rPr>
            </w:pPr>
            <w:r w:rsidRPr="00D55A31">
              <w:rPr>
                <w:sz w:val="22"/>
                <w:highlight w:val="yellow"/>
              </w:rPr>
              <w:t>[TRANSFER STATION/WASTE MGMT FACILITY]</w:t>
            </w:r>
          </w:p>
        </w:tc>
        <w:tc>
          <w:tcPr>
            <w:tcW w:w="4526" w:type="dxa"/>
          </w:tcPr>
          <w:p w14:paraId="186C00EC" w14:textId="77777777" w:rsidR="00D04349" w:rsidRPr="00D55A31" w:rsidRDefault="00D04349"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Pr>
          <w:p w14:paraId="026C0CF1" w14:textId="77777777" w:rsidR="00D04349" w:rsidRPr="00D55A31" w:rsidRDefault="00D0434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D04349" w:rsidRPr="00D75B7F" w14:paraId="72A1C193"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5CFF5A81" w14:textId="77777777" w:rsidR="00D04349" w:rsidRPr="00D55A31" w:rsidRDefault="00DB0C0D" w:rsidP="00706E9C">
            <w:pPr>
              <w:pStyle w:val="TableTextNOBold"/>
              <w:rPr>
                <w:sz w:val="22"/>
                <w:highlight w:val="yellow"/>
              </w:rPr>
            </w:pPr>
            <w:r w:rsidRPr="00D55A31">
              <w:rPr>
                <w:sz w:val="22"/>
                <w:highlight w:val="yellow"/>
              </w:rPr>
              <w:t>[TELECOMMUNICATIONS]</w:t>
            </w:r>
          </w:p>
        </w:tc>
        <w:tc>
          <w:tcPr>
            <w:tcW w:w="4526" w:type="dxa"/>
            <w:shd w:val="clear" w:color="auto" w:fill="F2F2F2" w:themeFill="background1" w:themeFillShade="F2"/>
          </w:tcPr>
          <w:p w14:paraId="4B3FFD17" w14:textId="77777777" w:rsidR="00D04349" w:rsidRPr="00D55A31" w:rsidRDefault="00D04349"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70DD3E09" w14:textId="77777777" w:rsidR="00D04349" w:rsidRPr="00D55A31" w:rsidRDefault="00D0434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D04349" w:rsidRPr="00D75B7F" w14:paraId="749C2D24"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428C0A3B" w14:textId="77777777" w:rsidR="00D04349" w:rsidRPr="00D55A31" w:rsidRDefault="00DB0C0D" w:rsidP="00706E9C">
            <w:pPr>
              <w:pStyle w:val="TableTextNOBold"/>
              <w:rPr>
                <w:sz w:val="22"/>
                <w:highlight w:val="yellow"/>
              </w:rPr>
            </w:pPr>
            <w:r w:rsidRPr="00D55A31">
              <w:rPr>
                <w:sz w:val="22"/>
                <w:highlight w:val="yellow"/>
              </w:rPr>
              <w:t>[TELECOMMUNICATIONS]</w:t>
            </w:r>
          </w:p>
        </w:tc>
        <w:tc>
          <w:tcPr>
            <w:tcW w:w="4526" w:type="dxa"/>
          </w:tcPr>
          <w:p w14:paraId="11714D95" w14:textId="77777777" w:rsidR="00D04349" w:rsidRPr="00D55A31" w:rsidRDefault="00D04349"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Pr>
          <w:p w14:paraId="42B9FFEE" w14:textId="77777777" w:rsidR="00D04349" w:rsidRPr="00D55A31" w:rsidRDefault="00D0434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r>
      <w:tr w:rsidR="00934DE3" w:rsidRPr="00D75B7F" w14:paraId="74C1FE57"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267CBC8F" w14:textId="77777777" w:rsidR="00934DE3" w:rsidRPr="00D55A31" w:rsidRDefault="00DB0C0D" w:rsidP="00706E9C">
            <w:pPr>
              <w:pStyle w:val="TableTextNOBold"/>
              <w:rPr>
                <w:sz w:val="22"/>
                <w:highlight w:val="yellow"/>
              </w:rPr>
            </w:pPr>
            <w:r w:rsidRPr="00D55A31">
              <w:rPr>
                <w:sz w:val="22"/>
                <w:highlight w:val="yellow"/>
              </w:rPr>
              <w:t>[TELECOMMUNICATIONS]</w:t>
            </w:r>
          </w:p>
        </w:tc>
        <w:tc>
          <w:tcPr>
            <w:tcW w:w="4526" w:type="dxa"/>
            <w:shd w:val="clear" w:color="auto" w:fill="F2F2F2" w:themeFill="background1" w:themeFillShade="F2"/>
          </w:tcPr>
          <w:p w14:paraId="1A5A84CE"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1DA597EC"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r>
      <w:tr w:rsidR="00DB0C0D" w:rsidRPr="00D75B7F" w14:paraId="6E7B7814"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514745FE" w14:textId="77777777" w:rsidR="00DB0C0D" w:rsidRPr="00D55A31" w:rsidRDefault="00DB0C0D" w:rsidP="00706E9C">
            <w:pPr>
              <w:pStyle w:val="TableTextNOBold"/>
              <w:rPr>
                <w:sz w:val="22"/>
                <w:highlight w:val="yellow"/>
              </w:rPr>
            </w:pPr>
            <w:r w:rsidRPr="00D55A31">
              <w:rPr>
                <w:sz w:val="22"/>
                <w:highlight w:val="yellow"/>
              </w:rPr>
              <w:t>[OTHER]</w:t>
            </w:r>
          </w:p>
        </w:tc>
        <w:tc>
          <w:tcPr>
            <w:tcW w:w="4526" w:type="dxa"/>
          </w:tcPr>
          <w:p w14:paraId="3654FAD0" w14:textId="77777777" w:rsidR="00DB0C0D" w:rsidRPr="00D55A31" w:rsidRDefault="00DB0C0D"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[UTILITY/CONTRACTOR NAME]</w:t>
            </w:r>
          </w:p>
        </w:tc>
        <w:tc>
          <w:tcPr>
            <w:tcW w:w="1630" w:type="dxa"/>
          </w:tcPr>
          <w:p w14:paraId="7526D9B9" w14:textId="77777777" w:rsidR="00DB0C0D" w:rsidRPr="00D55A31" w:rsidRDefault="00DB0C0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w:t>
            </w:r>
          </w:p>
        </w:tc>
      </w:tr>
      <w:tr w:rsidR="00DB0C0D" w:rsidRPr="00D75B7F" w14:paraId="1D77D78E"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shd w:val="clear" w:color="auto" w:fill="F2F2F2" w:themeFill="background1" w:themeFillShade="F2"/>
          </w:tcPr>
          <w:p w14:paraId="11BA8A6F" w14:textId="77777777" w:rsidR="00DB0C0D" w:rsidRPr="00D55A31" w:rsidRDefault="00DB0C0D" w:rsidP="00706E9C">
            <w:pPr>
              <w:pStyle w:val="TableTextNOBold"/>
              <w:rPr>
                <w:sz w:val="22"/>
                <w:highlight w:val="yellow"/>
              </w:rPr>
            </w:pPr>
            <w:r w:rsidRPr="00D55A31">
              <w:rPr>
                <w:sz w:val="22"/>
                <w:highlight w:val="yellow"/>
              </w:rPr>
              <w:t>[OTHER]</w:t>
            </w:r>
          </w:p>
        </w:tc>
        <w:tc>
          <w:tcPr>
            <w:tcW w:w="4526" w:type="dxa"/>
            <w:shd w:val="clear" w:color="auto" w:fill="F2F2F2" w:themeFill="background1" w:themeFillShade="F2"/>
          </w:tcPr>
          <w:p w14:paraId="3C5D7ED8" w14:textId="77777777" w:rsidR="00DB0C0D" w:rsidRPr="00D55A31" w:rsidRDefault="00DB0C0D" w:rsidP="00706E9C">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[UTILITY/CONTRACTOR NAME]</w:t>
            </w:r>
          </w:p>
        </w:tc>
        <w:tc>
          <w:tcPr>
            <w:tcW w:w="1630" w:type="dxa"/>
            <w:shd w:val="clear" w:color="auto" w:fill="F2F2F2" w:themeFill="background1" w:themeFillShade="F2"/>
          </w:tcPr>
          <w:p w14:paraId="69D7F8FC" w14:textId="77777777" w:rsidR="00DB0C0D" w:rsidRPr="00D55A31" w:rsidRDefault="00DB0C0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D55A31">
              <w:rPr>
                <w:sz w:val="22"/>
                <w:highlight w:val="yellow"/>
              </w:rPr>
              <w:t>[#]</w:t>
            </w:r>
          </w:p>
        </w:tc>
      </w:tr>
    </w:tbl>
    <w:p w14:paraId="19952DAB" w14:textId="77777777" w:rsidR="009F531F" w:rsidRDefault="009F531F" w:rsidP="00F27A88"/>
    <w:p w14:paraId="0B05ACC0" w14:textId="77777777" w:rsidR="005C6939" w:rsidRPr="00E820F9" w:rsidRDefault="005C6939" w:rsidP="00C02816">
      <w:pPr>
        <w:pStyle w:val="Heading4"/>
        <w:rPr>
          <w:sz w:val="22"/>
        </w:rPr>
      </w:pPr>
      <w:r w:rsidRPr="00E820F9">
        <w:rPr>
          <w:sz w:val="22"/>
        </w:rPr>
        <w:lastRenderedPageBreak/>
        <w:t xml:space="preserve">Major Transit and </w:t>
      </w:r>
      <w:proofErr w:type="gramStart"/>
      <w:r w:rsidRPr="00E820F9">
        <w:rPr>
          <w:sz w:val="22"/>
        </w:rPr>
        <w:t>Para-Transit</w:t>
      </w:r>
      <w:proofErr w:type="gramEnd"/>
      <w:r w:rsidRPr="00E820F9">
        <w:rPr>
          <w:sz w:val="22"/>
        </w:rPr>
        <w:t xml:space="preserve"> Serving the Community</w:t>
      </w:r>
    </w:p>
    <w:tbl>
      <w:tblPr>
        <w:tblStyle w:val="GridTable5Dark-Accent31"/>
        <w:tblW w:w="9342"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590"/>
        <w:gridCol w:w="1440"/>
        <w:gridCol w:w="3312"/>
      </w:tblGrid>
      <w:tr w:rsidR="005C6939" w:rsidRPr="00ED30AD" w14:paraId="2D4C5538" w14:textId="77777777" w:rsidTr="00986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323E4F" w:themeFill="text2" w:themeFillShade="BF"/>
            <w:vAlign w:val="bottom"/>
          </w:tcPr>
          <w:p w14:paraId="73C0FAFE" w14:textId="77777777" w:rsidR="005C6939" w:rsidRPr="004E46A3" w:rsidRDefault="005C6939" w:rsidP="00706E9C">
            <w:pPr>
              <w:pStyle w:val="TableHeader"/>
              <w:rPr>
                <w:sz w:val="24"/>
              </w:rPr>
            </w:pPr>
            <w:r w:rsidRPr="004E46A3">
              <w:rPr>
                <w:sz w:val="24"/>
              </w:rPr>
              <w:t xml:space="preserve">Transit or </w:t>
            </w:r>
            <w:proofErr w:type="gramStart"/>
            <w:r w:rsidRPr="004E46A3">
              <w:rPr>
                <w:sz w:val="24"/>
              </w:rPr>
              <w:t>Para-Transit</w:t>
            </w:r>
            <w:proofErr w:type="gramEnd"/>
            <w:r w:rsidRPr="004E46A3">
              <w:rPr>
                <w:sz w:val="24"/>
              </w:rPr>
              <w:t xml:space="preserve"> (Senior/Functional Needs) Provider/Facility Name</w:t>
            </w:r>
          </w:p>
        </w:tc>
        <w:tc>
          <w:tcPr>
            <w:tcW w:w="1440" w:type="dxa"/>
            <w:shd w:val="clear" w:color="auto" w:fill="323E4F" w:themeFill="text2" w:themeFillShade="BF"/>
            <w:vAlign w:val="bottom"/>
          </w:tcPr>
          <w:p w14:paraId="4D69D9C9" w14:textId="77777777" w:rsidR="005C6939" w:rsidRPr="004E46A3"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Directly In </w:t>
            </w:r>
            <w:r w:rsidRPr="004E46A3">
              <w:rPr>
                <w:sz w:val="24"/>
              </w:rPr>
              <w:br/>
              <w:t>Community</w:t>
            </w:r>
            <w:r w:rsidRPr="004E46A3">
              <w:rPr>
                <w:sz w:val="24"/>
              </w:rPr>
              <w:br/>
              <w:t>(Yes/No)</w:t>
            </w:r>
          </w:p>
        </w:tc>
        <w:tc>
          <w:tcPr>
            <w:tcW w:w="3312" w:type="dxa"/>
            <w:shd w:val="clear" w:color="auto" w:fill="323E4F" w:themeFill="text2" w:themeFillShade="BF"/>
            <w:vAlign w:val="bottom"/>
          </w:tcPr>
          <w:p w14:paraId="70D4C311" w14:textId="77777777" w:rsidR="005C6939" w:rsidRPr="004E46A3"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Transit Type (General Public - Rail, Bus, Commuter, Senior/Functional Needs,)</w:t>
            </w:r>
          </w:p>
        </w:tc>
      </w:tr>
      <w:tr w:rsidR="00867489" w:rsidRPr="00D75B7F" w14:paraId="2E2717A2"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646E0A80" w14:textId="77777777" w:rsidR="00867489" w:rsidRPr="00D55A31" w:rsidRDefault="00332243" w:rsidP="00706E9C">
            <w:pPr>
              <w:pStyle w:val="TableText"/>
              <w:rPr>
                <w:sz w:val="22"/>
              </w:rPr>
            </w:pPr>
            <w:r w:rsidRPr="00D55A31">
              <w:rPr>
                <w:sz w:val="22"/>
                <w:highlight w:val="yellow"/>
              </w:rPr>
              <w:t>[PROVIDER/FACILITY NAME]</w:t>
            </w:r>
          </w:p>
        </w:tc>
        <w:tc>
          <w:tcPr>
            <w:tcW w:w="1440" w:type="dxa"/>
          </w:tcPr>
          <w:p w14:paraId="6C95C370"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487791F4"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4AD2A5DA"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2CC25B19" w14:textId="77777777" w:rsidR="00332243" w:rsidRPr="00D55A31" w:rsidRDefault="00332243" w:rsidP="00706E9C">
            <w:pPr>
              <w:pStyle w:val="TableText"/>
              <w:rPr>
                <w:sz w:val="22"/>
              </w:rPr>
            </w:pPr>
            <w:r w:rsidRPr="00D55A31">
              <w:rPr>
                <w:sz w:val="22"/>
                <w:highlight w:val="yellow"/>
              </w:rPr>
              <w:t>[PROVIDER/FACILITY NAME]</w:t>
            </w:r>
          </w:p>
        </w:tc>
        <w:tc>
          <w:tcPr>
            <w:tcW w:w="1440" w:type="dxa"/>
            <w:shd w:val="clear" w:color="auto" w:fill="F2F2F2" w:themeFill="background1" w:themeFillShade="F2"/>
          </w:tcPr>
          <w:p w14:paraId="372D9F3B"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6C426968"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33396C94"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0E318BC4" w14:textId="77777777" w:rsidR="00332243" w:rsidRPr="00D55A31" w:rsidRDefault="00332243" w:rsidP="00706E9C">
            <w:pPr>
              <w:pStyle w:val="TableText"/>
              <w:rPr>
                <w:sz w:val="22"/>
              </w:rPr>
            </w:pPr>
            <w:r w:rsidRPr="00D55A31">
              <w:rPr>
                <w:sz w:val="22"/>
                <w:highlight w:val="yellow"/>
              </w:rPr>
              <w:t>[PROVIDER/FACILITY NAME]</w:t>
            </w:r>
          </w:p>
        </w:tc>
        <w:tc>
          <w:tcPr>
            <w:tcW w:w="1440" w:type="dxa"/>
          </w:tcPr>
          <w:p w14:paraId="1DCBA370"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2849D33C"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44AD86D8"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3D07440E" w14:textId="77777777" w:rsidR="00332243" w:rsidRPr="00D55A31" w:rsidRDefault="00332243" w:rsidP="00706E9C">
            <w:pPr>
              <w:pStyle w:val="TableText"/>
              <w:rPr>
                <w:sz w:val="22"/>
              </w:rPr>
            </w:pPr>
            <w:r w:rsidRPr="00D55A31">
              <w:rPr>
                <w:sz w:val="22"/>
                <w:highlight w:val="yellow"/>
              </w:rPr>
              <w:t>[PROVIDER/FACILITY NAME]</w:t>
            </w:r>
          </w:p>
        </w:tc>
        <w:tc>
          <w:tcPr>
            <w:tcW w:w="1440" w:type="dxa"/>
            <w:shd w:val="clear" w:color="auto" w:fill="F2F2F2" w:themeFill="background1" w:themeFillShade="F2"/>
          </w:tcPr>
          <w:p w14:paraId="5ACAA234"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2ABD8BEB"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7C439BA8"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501AE974" w14:textId="77777777" w:rsidR="00332243" w:rsidRPr="00D55A31" w:rsidRDefault="00332243" w:rsidP="00706E9C">
            <w:pPr>
              <w:pStyle w:val="TableText"/>
              <w:rPr>
                <w:sz w:val="22"/>
              </w:rPr>
            </w:pPr>
            <w:r w:rsidRPr="00D55A31">
              <w:rPr>
                <w:sz w:val="22"/>
                <w:highlight w:val="yellow"/>
              </w:rPr>
              <w:t>[PROVIDER/FACILITY NAME]</w:t>
            </w:r>
          </w:p>
        </w:tc>
        <w:tc>
          <w:tcPr>
            <w:tcW w:w="1440" w:type="dxa"/>
          </w:tcPr>
          <w:p w14:paraId="337AF0F1"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0E7A1350"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46903B8C"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48B773B1" w14:textId="77777777" w:rsidR="00332243" w:rsidRPr="00D55A31" w:rsidRDefault="00332243" w:rsidP="00706E9C">
            <w:pPr>
              <w:pStyle w:val="TableText"/>
              <w:rPr>
                <w:sz w:val="22"/>
              </w:rPr>
            </w:pPr>
            <w:r w:rsidRPr="00D55A31">
              <w:rPr>
                <w:sz w:val="22"/>
                <w:highlight w:val="yellow"/>
              </w:rPr>
              <w:t>[PROVIDER/FACILITY NAME]</w:t>
            </w:r>
          </w:p>
        </w:tc>
        <w:tc>
          <w:tcPr>
            <w:tcW w:w="1440" w:type="dxa"/>
            <w:shd w:val="clear" w:color="auto" w:fill="F2F2F2" w:themeFill="background1" w:themeFillShade="F2"/>
          </w:tcPr>
          <w:p w14:paraId="40DE2A49"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26091C52"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386DA140"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264947D2" w14:textId="77777777" w:rsidR="00332243" w:rsidRPr="00D55A31" w:rsidRDefault="00332243" w:rsidP="00706E9C">
            <w:pPr>
              <w:pStyle w:val="TableText"/>
              <w:rPr>
                <w:sz w:val="22"/>
              </w:rPr>
            </w:pPr>
            <w:r w:rsidRPr="00D55A31">
              <w:rPr>
                <w:sz w:val="22"/>
                <w:highlight w:val="yellow"/>
              </w:rPr>
              <w:t>[PROVIDER/FACILITY NAME]</w:t>
            </w:r>
          </w:p>
        </w:tc>
        <w:tc>
          <w:tcPr>
            <w:tcW w:w="1440" w:type="dxa"/>
          </w:tcPr>
          <w:p w14:paraId="64551496"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2F039B68"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3EB51EDC"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60CFDE21" w14:textId="77777777" w:rsidR="00332243" w:rsidRPr="00D55A31" w:rsidRDefault="00332243" w:rsidP="00706E9C">
            <w:pPr>
              <w:pStyle w:val="TableText"/>
              <w:rPr>
                <w:sz w:val="22"/>
              </w:rPr>
            </w:pPr>
            <w:r w:rsidRPr="00D55A31">
              <w:rPr>
                <w:sz w:val="22"/>
                <w:highlight w:val="yellow"/>
              </w:rPr>
              <w:t>[PROVIDER/FACILITY NAME]</w:t>
            </w:r>
          </w:p>
        </w:tc>
        <w:tc>
          <w:tcPr>
            <w:tcW w:w="1440" w:type="dxa"/>
            <w:shd w:val="clear" w:color="auto" w:fill="F2F2F2" w:themeFill="background1" w:themeFillShade="F2"/>
          </w:tcPr>
          <w:p w14:paraId="21897593"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31705D39"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456DBEE1" w14:textId="77777777" w:rsidR="00F27877" w:rsidRDefault="00F27877"/>
    <w:p w14:paraId="1E40993A" w14:textId="77777777" w:rsidR="005C6939" w:rsidRPr="00E820F9" w:rsidRDefault="005C6939" w:rsidP="00C02816">
      <w:pPr>
        <w:pStyle w:val="Heading4"/>
        <w:rPr>
          <w:sz w:val="22"/>
        </w:rPr>
      </w:pPr>
      <w:r w:rsidRPr="00E820F9">
        <w:rPr>
          <w:sz w:val="22"/>
        </w:rPr>
        <w:t>Major Road Infrastructure Serving the Community</w:t>
      </w:r>
    </w:p>
    <w:tbl>
      <w:tblPr>
        <w:tblStyle w:val="GridTable5Dark-Accent31"/>
        <w:tblW w:w="9342" w:type="dxa"/>
        <w:tblInd w:w="108" w:type="dxa"/>
        <w:tblLook w:val="04A0" w:firstRow="1" w:lastRow="0" w:firstColumn="1" w:lastColumn="0" w:noHBand="0" w:noVBand="1"/>
      </w:tblPr>
      <w:tblGrid>
        <w:gridCol w:w="4590"/>
        <w:gridCol w:w="1440"/>
        <w:gridCol w:w="3312"/>
      </w:tblGrid>
      <w:tr w:rsidR="00F27877" w:rsidRPr="00ED30AD" w14:paraId="21DAB8F7" w14:textId="77777777" w:rsidTr="00BA1B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vAlign w:val="bottom"/>
          </w:tcPr>
          <w:p w14:paraId="2F431798" w14:textId="77777777" w:rsidR="00F27877" w:rsidRPr="004E46A3" w:rsidRDefault="00F27877" w:rsidP="00706E9C">
            <w:pPr>
              <w:pStyle w:val="TableHeader"/>
              <w:rPr>
                <w:sz w:val="24"/>
              </w:rPr>
            </w:pPr>
            <w:r w:rsidRPr="004E46A3">
              <w:rPr>
                <w:sz w:val="24"/>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vAlign w:val="bottom"/>
          </w:tcPr>
          <w:p w14:paraId="3BECEDAC" w14:textId="77777777" w:rsidR="00F27877" w:rsidRPr="004E46A3" w:rsidRDefault="00F27877"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Number of Miles</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323E4F" w:themeFill="text2" w:themeFillShade="BF"/>
            <w:vAlign w:val="bottom"/>
          </w:tcPr>
          <w:p w14:paraId="0B66B5F5" w14:textId="77777777" w:rsidR="00F27877" w:rsidRPr="004E46A3" w:rsidRDefault="00F27877"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Type </w:t>
            </w:r>
          </w:p>
          <w:p w14:paraId="7E5F1CA4" w14:textId="77777777" w:rsidR="00F27877" w:rsidRPr="004E46A3" w:rsidRDefault="00F27877"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(Interstate, State Route, Local)</w:t>
            </w:r>
          </w:p>
        </w:tc>
      </w:tr>
      <w:tr w:rsidR="00867489" w:rsidRPr="00D75B7F" w14:paraId="08E7CA67"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EF69918" w14:textId="77777777" w:rsidR="00867489"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55C24DB"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2AFEB80E"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05F071AF"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3F4C98AD"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889F4B8"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F7E28CF"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3687CA21"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445E9F0"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92C9233"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DF18BA9"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5C2C5C51"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2623805"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5D0BDE19"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B544D75"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66763969"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CDE6EF6"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C539D8B"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ECFD6F4"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7FF2F9A8"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0856B20"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96B9FBC"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30DBEBD4"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7416629B"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7609379"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F066319"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3147D43"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459A28E1"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9D1CA79"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05148AB"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95D9140"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261B459D"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61F1768"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1D1B830"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593E73F"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309E3BA6"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F4A56D2"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1F1BEBB"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122F034C"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037B0E73"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1631C42"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23FD85C"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65C06BB"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61BCC9BE"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2E61571"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FD14459"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A38024B"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17C86980"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2945757"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2FE76BDD"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C21CD28"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332243" w:rsidRPr="00D75B7F" w14:paraId="3D4DBAF2"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E84118A"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BA1C442" w14:textId="77777777" w:rsidR="00332243" w:rsidRPr="00D55A31" w:rsidRDefault="0033224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7F2EBD1" w14:textId="77777777" w:rsidR="00332243" w:rsidRPr="00D55A31" w:rsidRDefault="0033224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332243" w:rsidRPr="00D75B7F" w14:paraId="268D0763"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A099FDE" w14:textId="77777777" w:rsidR="00332243" w:rsidRPr="00D55A31" w:rsidRDefault="00332243" w:rsidP="00706E9C">
            <w:pPr>
              <w:pStyle w:val="TableText"/>
              <w:rPr>
                <w:sz w:val="22"/>
              </w:rPr>
            </w:pPr>
            <w:r w:rsidRPr="00D55A31">
              <w:rPr>
                <w:sz w:val="22"/>
                <w:highlight w:val="yellow"/>
              </w:rPr>
              <w:t>[ROUTE NUMBER AND/OR NAME]</w:t>
            </w:r>
          </w:p>
        </w:tc>
        <w:tc>
          <w:tcPr>
            <w:tcW w:w="14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E46EC35" w14:textId="77777777" w:rsidR="00332243" w:rsidRPr="00D55A31" w:rsidRDefault="0033224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w:t>
            </w:r>
          </w:p>
        </w:tc>
        <w:tc>
          <w:tcPr>
            <w:tcW w:w="331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1E05796" w14:textId="77777777" w:rsidR="00332243" w:rsidRPr="00D55A31" w:rsidRDefault="0033224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bl>
    <w:p w14:paraId="0B61180A" w14:textId="77777777" w:rsidR="005C6939" w:rsidRDefault="005C6939" w:rsidP="00F27A88"/>
    <w:p w14:paraId="26E3FE84" w14:textId="77777777" w:rsidR="005C6939" w:rsidRPr="00E820F9" w:rsidRDefault="005C6939" w:rsidP="00C02816">
      <w:pPr>
        <w:pStyle w:val="Heading4"/>
        <w:rPr>
          <w:sz w:val="22"/>
        </w:rPr>
      </w:pPr>
      <w:r w:rsidRPr="00E820F9">
        <w:rPr>
          <w:sz w:val="22"/>
        </w:rPr>
        <w:t>Major Air or Water Related Systems/Infrastructure Serving the Community</w:t>
      </w:r>
    </w:p>
    <w:tbl>
      <w:tblPr>
        <w:tblStyle w:val="GridTable5Dark-Accent31"/>
        <w:tblW w:w="9342"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590"/>
        <w:gridCol w:w="1440"/>
        <w:gridCol w:w="3312"/>
      </w:tblGrid>
      <w:tr w:rsidR="005C6939" w:rsidRPr="00ED30AD" w14:paraId="5A396920"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323E4F" w:themeFill="text2" w:themeFillShade="BF"/>
            <w:vAlign w:val="bottom"/>
          </w:tcPr>
          <w:p w14:paraId="13A7E15A" w14:textId="77777777" w:rsidR="005C6939" w:rsidRPr="004E46A3" w:rsidRDefault="005C6939" w:rsidP="00706E9C">
            <w:pPr>
              <w:pStyle w:val="TableHeader"/>
              <w:rPr>
                <w:sz w:val="24"/>
              </w:rPr>
            </w:pPr>
            <w:r w:rsidRPr="004E46A3">
              <w:rPr>
                <w:sz w:val="24"/>
              </w:rPr>
              <w:t xml:space="preserve">Airports, Ports, </w:t>
            </w:r>
            <w:proofErr w:type="gramStart"/>
            <w:r w:rsidRPr="004E46A3">
              <w:rPr>
                <w:sz w:val="24"/>
              </w:rPr>
              <w:t>Marinas</w:t>
            </w:r>
            <w:proofErr w:type="gramEnd"/>
            <w:r w:rsidRPr="004E46A3">
              <w:rPr>
                <w:sz w:val="24"/>
              </w:rPr>
              <w:t xml:space="preserve"> or Other Provider/Facility Name</w:t>
            </w:r>
          </w:p>
        </w:tc>
        <w:tc>
          <w:tcPr>
            <w:tcW w:w="1440" w:type="dxa"/>
            <w:shd w:val="clear" w:color="auto" w:fill="323E4F" w:themeFill="text2" w:themeFillShade="BF"/>
            <w:vAlign w:val="bottom"/>
          </w:tcPr>
          <w:p w14:paraId="2A7CF38B" w14:textId="77777777" w:rsidR="005C6939" w:rsidRPr="004E46A3"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Directly In </w:t>
            </w:r>
            <w:r w:rsidRPr="004E46A3">
              <w:rPr>
                <w:sz w:val="24"/>
              </w:rPr>
              <w:br/>
              <w:t>Community</w:t>
            </w:r>
            <w:r w:rsidRPr="004E46A3">
              <w:rPr>
                <w:sz w:val="24"/>
              </w:rPr>
              <w:br/>
              <w:t>(Yes/No)</w:t>
            </w:r>
          </w:p>
        </w:tc>
        <w:tc>
          <w:tcPr>
            <w:tcW w:w="3312" w:type="dxa"/>
            <w:shd w:val="clear" w:color="auto" w:fill="323E4F" w:themeFill="text2" w:themeFillShade="BF"/>
            <w:vAlign w:val="bottom"/>
          </w:tcPr>
          <w:p w14:paraId="1697D7AB" w14:textId="77777777" w:rsidR="005C6939" w:rsidRPr="004E46A3"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Type </w:t>
            </w:r>
            <w:r w:rsidRPr="004E46A3">
              <w:rPr>
                <w:sz w:val="24"/>
              </w:rPr>
              <w:br/>
              <w:t>(Airport, Port, Marina, etc.)</w:t>
            </w:r>
          </w:p>
        </w:tc>
      </w:tr>
      <w:tr w:rsidR="00934DE3" w:rsidRPr="00D75B7F" w14:paraId="7879BEAB"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6782DEB1" w14:textId="77777777" w:rsidR="00934DE3" w:rsidRPr="00D55A31" w:rsidRDefault="00934DE3" w:rsidP="00706E9C">
            <w:pPr>
              <w:pStyle w:val="TableHeaderBlack"/>
              <w:rPr>
                <w:sz w:val="22"/>
                <w:highlight w:val="yellow"/>
              </w:rPr>
            </w:pPr>
            <w:r w:rsidRPr="00D55A31">
              <w:rPr>
                <w:sz w:val="22"/>
                <w:highlight w:val="yellow"/>
              </w:rPr>
              <w:t>[NAME]</w:t>
            </w:r>
          </w:p>
        </w:tc>
        <w:tc>
          <w:tcPr>
            <w:tcW w:w="1440" w:type="dxa"/>
          </w:tcPr>
          <w:p w14:paraId="22A625FD"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5B0C0DC9"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17772D3F"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7194A07A" w14:textId="77777777" w:rsidR="00934DE3" w:rsidRPr="00D55A31" w:rsidRDefault="00934DE3" w:rsidP="00706E9C">
            <w:pPr>
              <w:pStyle w:val="TableHeaderBlack"/>
              <w:rPr>
                <w:sz w:val="22"/>
              </w:rPr>
            </w:pPr>
            <w:r w:rsidRPr="00D55A31">
              <w:rPr>
                <w:sz w:val="22"/>
                <w:highlight w:val="yellow"/>
              </w:rPr>
              <w:t>[NAME]</w:t>
            </w:r>
          </w:p>
        </w:tc>
        <w:tc>
          <w:tcPr>
            <w:tcW w:w="1440" w:type="dxa"/>
            <w:shd w:val="clear" w:color="auto" w:fill="F2F2F2" w:themeFill="background1" w:themeFillShade="F2"/>
          </w:tcPr>
          <w:p w14:paraId="6DDD59FC"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5FD20784"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6A4A99A4"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520F78A4" w14:textId="77777777" w:rsidR="00934DE3" w:rsidRPr="00D55A31" w:rsidRDefault="00934DE3" w:rsidP="00706E9C">
            <w:pPr>
              <w:pStyle w:val="TableHeaderBlack"/>
              <w:rPr>
                <w:sz w:val="22"/>
              </w:rPr>
            </w:pPr>
            <w:r w:rsidRPr="00D55A31">
              <w:rPr>
                <w:sz w:val="22"/>
                <w:highlight w:val="yellow"/>
              </w:rPr>
              <w:t>[NAME]</w:t>
            </w:r>
          </w:p>
        </w:tc>
        <w:tc>
          <w:tcPr>
            <w:tcW w:w="1440" w:type="dxa"/>
          </w:tcPr>
          <w:p w14:paraId="3694129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699A94C8"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77899AE0"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4AF51260" w14:textId="77777777" w:rsidR="00934DE3" w:rsidRPr="00D55A31" w:rsidRDefault="00934DE3" w:rsidP="00706E9C">
            <w:pPr>
              <w:pStyle w:val="TableHeaderBlack"/>
              <w:rPr>
                <w:sz w:val="22"/>
              </w:rPr>
            </w:pPr>
            <w:r w:rsidRPr="00D55A31">
              <w:rPr>
                <w:sz w:val="22"/>
                <w:highlight w:val="yellow"/>
              </w:rPr>
              <w:t>[NAME]</w:t>
            </w:r>
          </w:p>
        </w:tc>
        <w:tc>
          <w:tcPr>
            <w:tcW w:w="1440" w:type="dxa"/>
            <w:shd w:val="clear" w:color="auto" w:fill="F2F2F2" w:themeFill="background1" w:themeFillShade="F2"/>
          </w:tcPr>
          <w:p w14:paraId="36CED8FF"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3312" w:type="dxa"/>
            <w:shd w:val="clear" w:color="auto" w:fill="F2F2F2" w:themeFill="background1" w:themeFillShade="F2"/>
          </w:tcPr>
          <w:p w14:paraId="38678C99"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685625AC"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750786A5" w14:textId="77777777" w:rsidR="00934DE3" w:rsidRPr="00D55A31" w:rsidRDefault="00934DE3" w:rsidP="00706E9C">
            <w:pPr>
              <w:pStyle w:val="TableHeaderBlack"/>
              <w:rPr>
                <w:sz w:val="22"/>
              </w:rPr>
            </w:pPr>
            <w:r w:rsidRPr="00D55A31">
              <w:rPr>
                <w:sz w:val="22"/>
                <w:highlight w:val="yellow"/>
              </w:rPr>
              <w:t>[NAME]</w:t>
            </w:r>
          </w:p>
        </w:tc>
        <w:tc>
          <w:tcPr>
            <w:tcW w:w="1440" w:type="dxa"/>
          </w:tcPr>
          <w:p w14:paraId="3CC57123"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3312" w:type="dxa"/>
          </w:tcPr>
          <w:p w14:paraId="7D9215AA"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bl>
    <w:p w14:paraId="4BF02EB2" w14:textId="77777777" w:rsidR="00FB71F6" w:rsidRDefault="00FB71F6" w:rsidP="00F27A88"/>
    <w:p w14:paraId="583C3C21" w14:textId="77777777" w:rsidR="00E17BB4" w:rsidRPr="00E820F9" w:rsidRDefault="00444244" w:rsidP="00C02816">
      <w:pPr>
        <w:pStyle w:val="Heading4"/>
        <w:rPr>
          <w:color w:val="FF0000"/>
          <w:sz w:val="22"/>
        </w:rPr>
      </w:pPr>
      <w:r w:rsidRPr="00E820F9">
        <w:rPr>
          <w:sz w:val="22"/>
        </w:rPr>
        <w:lastRenderedPageBreak/>
        <w:t xml:space="preserve">High (Class C) or Significant (Class B) Hazard </w:t>
      </w:r>
      <w:r w:rsidR="00E17BB4" w:rsidRPr="00E820F9">
        <w:rPr>
          <w:sz w:val="22"/>
        </w:rPr>
        <w:t>Dams in the Community</w:t>
      </w:r>
      <w:r w:rsidR="000B1D79" w:rsidRPr="00E820F9">
        <w:rPr>
          <w:sz w:val="22"/>
        </w:rPr>
        <w:t xml:space="preserve"> </w:t>
      </w:r>
    </w:p>
    <w:tbl>
      <w:tblPr>
        <w:tblStyle w:val="GridTable5Dark-Accent31"/>
        <w:tblW w:w="9342"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590"/>
        <w:gridCol w:w="1440"/>
        <w:gridCol w:w="3312"/>
      </w:tblGrid>
      <w:tr w:rsidR="0095645F" w:rsidRPr="00ED30AD" w14:paraId="2D55662C"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323E4F" w:themeFill="text2" w:themeFillShade="BF"/>
            <w:vAlign w:val="bottom"/>
          </w:tcPr>
          <w:p w14:paraId="19DB932F" w14:textId="77777777" w:rsidR="0095645F" w:rsidRPr="004E46A3" w:rsidRDefault="0095645F" w:rsidP="00706E9C">
            <w:pPr>
              <w:pStyle w:val="TableHeader"/>
              <w:rPr>
                <w:sz w:val="24"/>
              </w:rPr>
            </w:pPr>
            <w:r w:rsidRPr="004E46A3">
              <w:rPr>
                <w:sz w:val="24"/>
              </w:rPr>
              <w:t>Description of Dam (include Waterbody Name)</w:t>
            </w:r>
          </w:p>
        </w:tc>
        <w:tc>
          <w:tcPr>
            <w:tcW w:w="1440" w:type="dxa"/>
            <w:shd w:val="clear" w:color="auto" w:fill="323E4F" w:themeFill="text2" w:themeFillShade="BF"/>
            <w:vAlign w:val="bottom"/>
          </w:tcPr>
          <w:p w14:paraId="17AA39B5" w14:textId="77777777" w:rsidR="0095645F" w:rsidRPr="004E46A3" w:rsidRDefault="0095645F"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Dam Class</w:t>
            </w:r>
          </w:p>
        </w:tc>
        <w:tc>
          <w:tcPr>
            <w:tcW w:w="3312" w:type="dxa"/>
            <w:shd w:val="clear" w:color="auto" w:fill="323E4F" w:themeFill="text2" w:themeFillShade="BF"/>
            <w:vAlign w:val="bottom"/>
          </w:tcPr>
          <w:p w14:paraId="7874A11A" w14:textId="77777777" w:rsidR="0095645F" w:rsidRPr="004E46A3" w:rsidRDefault="0095645F"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Ownership </w:t>
            </w:r>
            <w:r w:rsidRPr="004E46A3">
              <w:rPr>
                <w:sz w:val="24"/>
              </w:rPr>
              <w:br/>
              <w:t xml:space="preserve">(Private, State, federal, tribal nation </w:t>
            </w:r>
            <w:r w:rsidR="00444244" w:rsidRPr="004E46A3">
              <w:rPr>
                <w:sz w:val="24"/>
              </w:rPr>
              <w:br/>
            </w:r>
            <w:r w:rsidRPr="004E46A3">
              <w:rPr>
                <w:sz w:val="24"/>
              </w:rPr>
              <w:t>or local, etc.)</w:t>
            </w:r>
          </w:p>
        </w:tc>
      </w:tr>
      <w:tr w:rsidR="0095645F" w:rsidRPr="00D75B7F" w14:paraId="739ACCF7"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403D660C" w14:textId="77777777" w:rsidR="0095645F" w:rsidRPr="00D55A31" w:rsidRDefault="00867489" w:rsidP="00706E9C">
            <w:pPr>
              <w:pStyle w:val="TableText"/>
              <w:rPr>
                <w:sz w:val="22"/>
              </w:rPr>
            </w:pPr>
            <w:r w:rsidRPr="00D55A31">
              <w:rPr>
                <w:sz w:val="22"/>
                <w:highlight w:val="yellow"/>
              </w:rPr>
              <w:t>[DESCRIPTION OF DAM (INCLUDE WATERBODY NAME)]</w:t>
            </w:r>
          </w:p>
        </w:tc>
        <w:tc>
          <w:tcPr>
            <w:tcW w:w="1440" w:type="dxa"/>
          </w:tcPr>
          <w:p w14:paraId="0E80BFD1" w14:textId="77777777" w:rsidR="0095645F"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[CLASS]</w:t>
            </w:r>
          </w:p>
        </w:tc>
        <w:tc>
          <w:tcPr>
            <w:tcW w:w="3312" w:type="dxa"/>
          </w:tcPr>
          <w:p w14:paraId="7C4B6626" w14:textId="77777777" w:rsidR="0095645F"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D55A31">
              <w:rPr>
                <w:sz w:val="22"/>
                <w:highlight w:val="yellow"/>
              </w:rPr>
              <w:t>[OWNERSHIP]</w:t>
            </w:r>
          </w:p>
        </w:tc>
      </w:tr>
      <w:tr w:rsidR="00867489" w:rsidRPr="00D75B7F" w14:paraId="5F23D30E"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14B62807" w14:textId="77777777" w:rsidR="00867489" w:rsidRPr="00D55A31" w:rsidRDefault="00867489" w:rsidP="00706E9C">
            <w:pPr>
              <w:pStyle w:val="TableText"/>
              <w:rPr>
                <w:sz w:val="22"/>
              </w:rPr>
            </w:pPr>
            <w:r w:rsidRPr="00D55A31">
              <w:rPr>
                <w:sz w:val="22"/>
                <w:highlight w:val="yellow"/>
              </w:rPr>
              <w:t>[DESCRIPTION OF DAM (INCLUDE WATERBODY NAME)]</w:t>
            </w:r>
          </w:p>
        </w:tc>
        <w:tc>
          <w:tcPr>
            <w:tcW w:w="1440" w:type="dxa"/>
            <w:shd w:val="clear" w:color="auto" w:fill="F2F2F2" w:themeFill="background1" w:themeFillShade="F2"/>
          </w:tcPr>
          <w:p w14:paraId="2B2A579B"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[CLASS]</w:t>
            </w:r>
          </w:p>
        </w:tc>
        <w:tc>
          <w:tcPr>
            <w:tcW w:w="3312" w:type="dxa"/>
            <w:shd w:val="clear" w:color="auto" w:fill="F2F2F2" w:themeFill="background1" w:themeFillShade="F2"/>
          </w:tcPr>
          <w:p w14:paraId="126F9E97"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[OWNERSHIP]</w:t>
            </w:r>
          </w:p>
        </w:tc>
      </w:tr>
      <w:tr w:rsidR="00867489" w:rsidRPr="00D75B7F" w14:paraId="24F020BC"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7C64B5DF" w14:textId="77777777" w:rsidR="00867489" w:rsidRPr="00D55A31" w:rsidRDefault="00867489" w:rsidP="00706E9C">
            <w:pPr>
              <w:pStyle w:val="TableText"/>
              <w:rPr>
                <w:sz w:val="22"/>
              </w:rPr>
            </w:pPr>
            <w:r w:rsidRPr="00D55A31">
              <w:rPr>
                <w:sz w:val="22"/>
                <w:highlight w:val="yellow"/>
              </w:rPr>
              <w:t>[DESCRIPTION OF DAM (INCLUDE WATERBODY NAME)]</w:t>
            </w:r>
          </w:p>
        </w:tc>
        <w:tc>
          <w:tcPr>
            <w:tcW w:w="1440" w:type="dxa"/>
          </w:tcPr>
          <w:p w14:paraId="3EA21A88"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[CLASS]</w:t>
            </w:r>
          </w:p>
        </w:tc>
        <w:tc>
          <w:tcPr>
            <w:tcW w:w="3312" w:type="dxa"/>
          </w:tcPr>
          <w:p w14:paraId="6BE0AA3F"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[OWNERSHIP]</w:t>
            </w:r>
          </w:p>
        </w:tc>
      </w:tr>
      <w:tr w:rsidR="00867489" w:rsidRPr="00D75B7F" w14:paraId="3206C87A"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2B248ADD" w14:textId="77777777" w:rsidR="00867489" w:rsidRPr="00D55A31" w:rsidRDefault="00867489" w:rsidP="00706E9C">
            <w:pPr>
              <w:pStyle w:val="TableText"/>
              <w:rPr>
                <w:sz w:val="22"/>
              </w:rPr>
            </w:pPr>
            <w:r w:rsidRPr="00D55A31">
              <w:rPr>
                <w:sz w:val="22"/>
                <w:highlight w:val="yellow"/>
              </w:rPr>
              <w:t>[DESCRIPTION OF DAM (INCLUDE WATERBODY NAME)]</w:t>
            </w:r>
          </w:p>
        </w:tc>
        <w:tc>
          <w:tcPr>
            <w:tcW w:w="1440" w:type="dxa"/>
            <w:shd w:val="clear" w:color="auto" w:fill="F2F2F2" w:themeFill="background1" w:themeFillShade="F2"/>
          </w:tcPr>
          <w:p w14:paraId="33F00D76" w14:textId="77777777" w:rsidR="00867489" w:rsidRPr="00D55A31" w:rsidRDefault="00867489"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[CLASS]</w:t>
            </w:r>
          </w:p>
        </w:tc>
        <w:tc>
          <w:tcPr>
            <w:tcW w:w="3312" w:type="dxa"/>
            <w:shd w:val="clear" w:color="auto" w:fill="F2F2F2" w:themeFill="background1" w:themeFillShade="F2"/>
          </w:tcPr>
          <w:p w14:paraId="1B414528" w14:textId="77777777" w:rsidR="00867489" w:rsidRPr="00D55A31" w:rsidRDefault="00867489"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[OWNERSHIP]</w:t>
            </w:r>
          </w:p>
        </w:tc>
      </w:tr>
      <w:tr w:rsidR="00867489" w:rsidRPr="00D75B7F" w14:paraId="256CBB45" w14:textId="77777777" w:rsidTr="00986E0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590" w:type="dxa"/>
            <w:shd w:val="clear" w:color="auto" w:fill="F2F2F2" w:themeFill="background1" w:themeFillShade="F2"/>
          </w:tcPr>
          <w:p w14:paraId="4945CBF5" w14:textId="77777777" w:rsidR="00867489" w:rsidRPr="00D55A31" w:rsidRDefault="00867489" w:rsidP="00706E9C">
            <w:pPr>
              <w:pStyle w:val="TableText"/>
              <w:rPr>
                <w:sz w:val="22"/>
              </w:rPr>
            </w:pPr>
            <w:r w:rsidRPr="00D55A31">
              <w:rPr>
                <w:sz w:val="22"/>
                <w:highlight w:val="yellow"/>
              </w:rPr>
              <w:t>[DESCRIPTION OF DAM (INCLUDE WATERBODY NAME)]</w:t>
            </w:r>
          </w:p>
        </w:tc>
        <w:tc>
          <w:tcPr>
            <w:tcW w:w="1440" w:type="dxa"/>
          </w:tcPr>
          <w:p w14:paraId="15AE5577" w14:textId="77777777" w:rsidR="00867489" w:rsidRPr="00D55A31" w:rsidRDefault="00867489"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[CLASS]</w:t>
            </w:r>
          </w:p>
        </w:tc>
        <w:tc>
          <w:tcPr>
            <w:tcW w:w="3312" w:type="dxa"/>
          </w:tcPr>
          <w:p w14:paraId="5C117971" w14:textId="77777777" w:rsidR="00867489" w:rsidRPr="00D55A31" w:rsidRDefault="00867489"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[OWNERSHIP]</w:t>
            </w:r>
          </w:p>
        </w:tc>
      </w:tr>
    </w:tbl>
    <w:p w14:paraId="57590A06" w14:textId="77777777" w:rsidR="00DD6023" w:rsidRDefault="00DD6023">
      <w:pPr>
        <w:rPr>
          <w:rFonts w:eastAsiaTheme="majorEastAsia" w:cstheme="majorBidi"/>
          <w:b/>
          <w:smallCaps/>
          <w:color w:val="FFFFFF" w:themeColor="background1"/>
          <w:sz w:val="24"/>
          <w:szCs w:val="24"/>
        </w:rPr>
      </w:pPr>
    </w:p>
    <w:p w14:paraId="0DE27EB8" w14:textId="77777777" w:rsidR="004F2638" w:rsidRPr="00CC65EE" w:rsidRDefault="004F2638" w:rsidP="006256FA">
      <w:pPr>
        <w:pStyle w:val="Heading3"/>
      </w:pPr>
      <w:bookmarkStart w:id="17" w:name="_Toc126582198"/>
      <w:r w:rsidRPr="00CC65EE">
        <w:t>Economic, Cultural, Natural and Recreational Resources</w:t>
      </w:r>
      <w:bookmarkEnd w:id="17"/>
    </w:p>
    <w:p w14:paraId="452419F5" w14:textId="77777777" w:rsidR="005C6939" w:rsidRPr="00E820F9" w:rsidRDefault="005C6939" w:rsidP="000B0D74">
      <w:pPr>
        <w:pStyle w:val="Heading4"/>
        <w:rPr>
          <w:sz w:val="22"/>
        </w:rPr>
      </w:pPr>
      <w:r w:rsidRPr="00E820F9">
        <w:rPr>
          <w:sz w:val="22"/>
        </w:rPr>
        <w:t>Major Employer or Industry Serving the Community</w:t>
      </w:r>
    </w:p>
    <w:tbl>
      <w:tblPr>
        <w:tblStyle w:val="GridTable5Dark-Accent31"/>
        <w:tblW w:w="4986"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66"/>
        <w:gridCol w:w="1406"/>
        <w:gridCol w:w="4752"/>
      </w:tblGrid>
      <w:tr w:rsidR="005C6939" w:rsidRPr="00ED30AD" w14:paraId="2D5078F4"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323E4F" w:themeFill="text2" w:themeFillShade="BF"/>
            <w:vAlign w:val="bottom"/>
          </w:tcPr>
          <w:p w14:paraId="15049FED" w14:textId="77777777" w:rsidR="005C6939" w:rsidRPr="00EB0AAF" w:rsidRDefault="005C6939" w:rsidP="00706E9C">
            <w:pPr>
              <w:pStyle w:val="TableHeader"/>
              <w:rPr>
                <w:sz w:val="24"/>
              </w:rPr>
            </w:pPr>
            <w:r w:rsidRPr="00EB0AAF">
              <w:rPr>
                <w:sz w:val="24"/>
              </w:rPr>
              <w:t>Employer or Industry Name</w:t>
            </w:r>
          </w:p>
        </w:tc>
        <w:tc>
          <w:tcPr>
            <w:tcW w:w="754" w:type="pct"/>
            <w:shd w:val="clear" w:color="auto" w:fill="323E4F" w:themeFill="text2" w:themeFillShade="BF"/>
            <w:vAlign w:val="bottom"/>
          </w:tcPr>
          <w:p w14:paraId="6D780B5B" w14:textId="77777777" w:rsidR="005C6939" w:rsidRPr="00EB0AAF"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EB0AAF">
              <w:rPr>
                <w:sz w:val="24"/>
              </w:rPr>
              <w:t xml:space="preserve">Directly In </w:t>
            </w:r>
            <w:r w:rsidRPr="00EB0AAF">
              <w:rPr>
                <w:sz w:val="24"/>
              </w:rPr>
              <w:br/>
              <w:t>Community</w:t>
            </w:r>
            <w:r w:rsidRPr="00EB0AAF">
              <w:rPr>
                <w:sz w:val="24"/>
              </w:rPr>
              <w:br/>
              <w:t>(Yes/No)</w:t>
            </w:r>
          </w:p>
        </w:tc>
        <w:tc>
          <w:tcPr>
            <w:tcW w:w="2548" w:type="pct"/>
            <w:shd w:val="clear" w:color="auto" w:fill="323E4F" w:themeFill="text2" w:themeFillShade="BF"/>
            <w:vAlign w:val="bottom"/>
          </w:tcPr>
          <w:p w14:paraId="31588E1B" w14:textId="77777777" w:rsidR="005C6939" w:rsidRPr="00EB0AAF" w:rsidRDefault="005C6939"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EB0AAF">
              <w:rPr>
                <w:sz w:val="24"/>
              </w:rPr>
              <w:t>Employer or Industry Type</w:t>
            </w:r>
            <w:r w:rsidRPr="00EB0AAF">
              <w:rPr>
                <w:sz w:val="24"/>
              </w:rPr>
              <w:br/>
              <w:t>(e.g. Manufacturer, Hospital, Sub-</w:t>
            </w:r>
            <w:proofErr w:type="gramStart"/>
            <w:r w:rsidRPr="00EB0AAF">
              <w:rPr>
                <w:sz w:val="24"/>
              </w:rPr>
              <w:t>Base,  University</w:t>
            </w:r>
            <w:proofErr w:type="gramEnd"/>
            <w:r w:rsidRPr="00EB0AAF">
              <w:rPr>
                <w:sz w:val="24"/>
              </w:rPr>
              <w:t>)</w:t>
            </w:r>
          </w:p>
        </w:tc>
      </w:tr>
      <w:tr w:rsidR="00934DE3" w:rsidRPr="00D75B7F" w14:paraId="69EAD8F0"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033CE5A3" w14:textId="77777777" w:rsidR="00934DE3" w:rsidRPr="00D55A31" w:rsidRDefault="00934DE3" w:rsidP="00706E9C">
            <w:pPr>
              <w:pStyle w:val="TableHeaderBlack"/>
              <w:rPr>
                <w:sz w:val="22"/>
              </w:rPr>
            </w:pPr>
            <w:r w:rsidRPr="00D55A31">
              <w:rPr>
                <w:sz w:val="22"/>
                <w:highlight w:val="yellow"/>
              </w:rPr>
              <w:t>[NAME]</w:t>
            </w:r>
          </w:p>
        </w:tc>
        <w:tc>
          <w:tcPr>
            <w:tcW w:w="754" w:type="pct"/>
          </w:tcPr>
          <w:p w14:paraId="52424C25"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48" w:type="pct"/>
          </w:tcPr>
          <w:p w14:paraId="54700E8B"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72848D74"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71916559" w14:textId="77777777" w:rsidR="00934DE3" w:rsidRPr="00D55A31" w:rsidRDefault="00934DE3" w:rsidP="00706E9C">
            <w:pPr>
              <w:pStyle w:val="TableHeaderBlack"/>
              <w:rPr>
                <w:sz w:val="22"/>
              </w:rPr>
            </w:pPr>
            <w:r w:rsidRPr="00D55A31">
              <w:rPr>
                <w:sz w:val="22"/>
                <w:highlight w:val="yellow"/>
              </w:rPr>
              <w:t>[NAME]</w:t>
            </w:r>
          </w:p>
        </w:tc>
        <w:tc>
          <w:tcPr>
            <w:tcW w:w="754" w:type="pct"/>
            <w:shd w:val="clear" w:color="auto" w:fill="F2F2F2" w:themeFill="background1" w:themeFillShade="F2"/>
          </w:tcPr>
          <w:p w14:paraId="71E9F254"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48" w:type="pct"/>
            <w:shd w:val="clear" w:color="auto" w:fill="F2F2F2" w:themeFill="background1" w:themeFillShade="F2"/>
          </w:tcPr>
          <w:p w14:paraId="3702690B"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5B375436"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62339FC3" w14:textId="77777777" w:rsidR="00934DE3" w:rsidRPr="00D55A31" w:rsidRDefault="00934DE3" w:rsidP="00706E9C">
            <w:pPr>
              <w:pStyle w:val="TableHeaderBlack"/>
              <w:rPr>
                <w:sz w:val="22"/>
              </w:rPr>
            </w:pPr>
            <w:r w:rsidRPr="00D55A31">
              <w:rPr>
                <w:sz w:val="22"/>
                <w:highlight w:val="yellow"/>
              </w:rPr>
              <w:t>[NAME]</w:t>
            </w:r>
          </w:p>
        </w:tc>
        <w:tc>
          <w:tcPr>
            <w:tcW w:w="754" w:type="pct"/>
          </w:tcPr>
          <w:p w14:paraId="7184E92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48" w:type="pct"/>
          </w:tcPr>
          <w:p w14:paraId="12F1A443"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6926FD01"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74A68C75" w14:textId="77777777" w:rsidR="00934DE3" w:rsidRPr="00D55A31" w:rsidRDefault="00934DE3" w:rsidP="00706E9C">
            <w:pPr>
              <w:pStyle w:val="TableHeaderBlack"/>
              <w:rPr>
                <w:sz w:val="22"/>
              </w:rPr>
            </w:pPr>
            <w:r w:rsidRPr="00D55A31">
              <w:rPr>
                <w:sz w:val="22"/>
                <w:highlight w:val="yellow"/>
              </w:rPr>
              <w:t>[NAME]</w:t>
            </w:r>
          </w:p>
        </w:tc>
        <w:tc>
          <w:tcPr>
            <w:tcW w:w="754" w:type="pct"/>
            <w:shd w:val="clear" w:color="auto" w:fill="F2F2F2" w:themeFill="background1" w:themeFillShade="F2"/>
          </w:tcPr>
          <w:p w14:paraId="34675379"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48" w:type="pct"/>
            <w:shd w:val="clear" w:color="auto" w:fill="F2F2F2" w:themeFill="background1" w:themeFillShade="F2"/>
          </w:tcPr>
          <w:p w14:paraId="7AFA233E"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0D898D62"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17C4F664" w14:textId="77777777" w:rsidR="00934DE3" w:rsidRPr="00D55A31" w:rsidRDefault="00934DE3" w:rsidP="00706E9C">
            <w:pPr>
              <w:pStyle w:val="TableHeaderBlack"/>
              <w:rPr>
                <w:sz w:val="22"/>
              </w:rPr>
            </w:pPr>
            <w:r w:rsidRPr="00D55A31">
              <w:rPr>
                <w:sz w:val="22"/>
                <w:highlight w:val="yellow"/>
              </w:rPr>
              <w:t>[NAME]</w:t>
            </w:r>
          </w:p>
        </w:tc>
        <w:tc>
          <w:tcPr>
            <w:tcW w:w="754" w:type="pct"/>
          </w:tcPr>
          <w:p w14:paraId="7A2D2ACC"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48" w:type="pct"/>
          </w:tcPr>
          <w:p w14:paraId="31CFD776"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2078F461" w14:textId="77777777" w:rsidTr="00EB0A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71018EF6" w14:textId="77777777" w:rsidR="00934DE3" w:rsidRPr="00D55A31" w:rsidRDefault="00934DE3" w:rsidP="00706E9C">
            <w:pPr>
              <w:pStyle w:val="TableHeaderBlack"/>
              <w:rPr>
                <w:sz w:val="22"/>
              </w:rPr>
            </w:pPr>
            <w:r w:rsidRPr="00D55A31">
              <w:rPr>
                <w:sz w:val="22"/>
                <w:highlight w:val="yellow"/>
              </w:rPr>
              <w:t>[NAME]</w:t>
            </w:r>
          </w:p>
        </w:tc>
        <w:tc>
          <w:tcPr>
            <w:tcW w:w="754" w:type="pct"/>
            <w:shd w:val="clear" w:color="auto" w:fill="F2F2F2" w:themeFill="background1" w:themeFillShade="F2"/>
          </w:tcPr>
          <w:p w14:paraId="63D67391"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48" w:type="pct"/>
            <w:shd w:val="clear" w:color="auto" w:fill="F2F2F2" w:themeFill="background1" w:themeFillShade="F2"/>
          </w:tcPr>
          <w:p w14:paraId="351C79C9"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54EB3469" w14:textId="77777777" w:rsidTr="00EB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5B43F757" w14:textId="77777777" w:rsidR="00934DE3" w:rsidRPr="00D55A31" w:rsidRDefault="00934DE3" w:rsidP="00706E9C">
            <w:pPr>
              <w:pStyle w:val="TableHeaderBlack"/>
              <w:rPr>
                <w:sz w:val="22"/>
              </w:rPr>
            </w:pPr>
            <w:r w:rsidRPr="00D55A31">
              <w:rPr>
                <w:sz w:val="22"/>
                <w:highlight w:val="yellow"/>
              </w:rPr>
              <w:t>[NAME]</w:t>
            </w:r>
          </w:p>
        </w:tc>
        <w:tc>
          <w:tcPr>
            <w:tcW w:w="754" w:type="pct"/>
          </w:tcPr>
          <w:p w14:paraId="5974B71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48" w:type="pct"/>
          </w:tcPr>
          <w:p w14:paraId="6DA10289"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0670B49B" w14:textId="77777777" w:rsidTr="00EB0AAF">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698" w:type="pct"/>
            <w:shd w:val="clear" w:color="auto" w:fill="F2F2F2" w:themeFill="background1" w:themeFillShade="F2"/>
          </w:tcPr>
          <w:p w14:paraId="5E4676AF" w14:textId="77777777" w:rsidR="00934DE3" w:rsidRPr="00D55A31" w:rsidRDefault="00934DE3" w:rsidP="00706E9C">
            <w:pPr>
              <w:pStyle w:val="TableHeaderBlack"/>
              <w:rPr>
                <w:sz w:val="22"/>
              </w:rPr>
            </w:pPr>
            <w:r w:rsidRPr="00D55A31">
              <w:rPr>
                <w:sz w:val="22"/>
                <w:highlight w:val="yellow"/>
              </w:rPr>
              <w:t>[NAME]</w:t>
            </w:r>
          </w:p>
        </w:tc>
        <w:tc>
          <w:tcPr>
            <w:tcW w:w="754" w:type="pct"/>
            <w:shd w:val="clear" w:color="auto" w:fill="F2F2F2" w:themeFill="background1" w:themeFillShade="F2"/>
          </w:tcPr>
          <w:p w14:paraId="50440FE9"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48" w:type="pct"/>
            <w:shd w:val="clear" w:color="auto" w:fill="F2F2F2" w:themeFill="background1" w:themeFillShade="F2"/>
          </w:tcPr>
          <w:p w14:paraId="5E232C8B"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2CCD4533" w14:textId="77777777" w:rsidR="005C6939" w:rsidRDefault="005C6939" w:rsidP="00F27A88"/>
    <w:p w14:paraId="59E4736B" w14:textId="77777777" w:rsidR="00315850" w:rsidRPr="00E820F9" w:rsidRDefault="00315850" w:rsidP="00C02816">
      <w:pPr>
        <w:pStyle w:val="Heading4"/>
        <w:rPr>
          <w:sz w:val="22"/>
        </w:rPr>
      </w:pPr>
      <w:r w:rsidRPr="00E820F9">
        <w:rPr>
          <w:sz w:val="22"/>
        </w:rPr>
        <w:t>Major Attraction</w:t>
      </w:r>
      <w:r w:rsidR="00AF7D18" w:rsidRPr="00E820F9">
        <w:rPr>
          <w:sz w:val="22"/>
        </w:rPr>
        <w:t>, Recreational Facilities</w:t>
      </w:r>
      <w:r w:rsidR="007277DA" w:rsidRPr="00E820F9">
        <w:rPr>
          <w:sz w:val="22"/>
        </w:rPr>
        <w:t>, Farms/Agricultural Facilities</w:t>
      </w:r>
      <w:r w:rsidRPr="00E820F9">
        <w:rPr>
          <w:sz w:val="22"/>
        </w:rPr>
        <w:t xml:space="preserve"> or Land Use within/nearby the </w:t>
      </w:r>
      <w:r w:rsidR="00F329A5" w:rsidRPr="00E820F9">
        <w:rPr>
          <w:sz w:val="22"/>
        </w:rPr>
        <w:t>Community</w:t>
      </w:r>
    </w:p>
    <w:tbl>
      <w:tblPr>
        <w:tblStyle w:val="GridTable5Dark-Accent31"/>
        <w:tblW w:w="4986"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64"/>
        <w:gridCol w:w="1406"/>
        <w:gridCol w:w="4640"/>
        <w:gridCol w:w="114"/>
      </w:tblGrid>
      <w:tr w:rsidR="00EC7AED" w:rsidRPr="00ED30AD" w14:paraId="3C025FCE"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pct"/>
            <w:shd w:val="clear" w:color="auto" w:fill="323E4F" w:themeFill="text2" w:themeFillShade="BF"/>
            <w:vAlign w:val="bottom"/>
          </w:tcPr>
          <w:p w14:paraId="2C2CAB0F" w14:textId="77777777" w:rsidR="00EC7AED" w:rsidRPr="004E46A3" w:rsidRDefault="00EC7AED" w:rsidP="00706E9C">
            <w:pPr>
              <w:pStyle w:val="TableHeader"/>
              <w:rPr>
                <w:sz w:val="24"/>
              </w:rPr>
            </w:pPr>
            <w:r w:rsidRPr="004E46A3">
              <w:rPr>
                <w:sz w:val="24"/>
              </w:rPr>
              <w:t>Attraction</w:t>
            </w:r>
            <w:r w:rsidR="00AF7D18" w:rsidRPr="004E46A3">
              <w:rPr>
                <w:sz w:val="24"/>
              </w:rPr>
              <w:t>, Recreational Facility</w:t>
            </w:r>
            <w:r w:rsidR="007277DA" w:rsidRPr="004E46A3">
              <w:rPr>
                <w:sz w:val="24"/>
              </w:rPr>
              <w:t>, Farms/Agricultural Facilities or</w:t>
            </w:r>
            <w:r w:rsidRPr="004E46A3">
              <w:rPr>
                <w:sz w:val="24"/>
              </w:rPr>
              <w:t xml:space="preserve"> Land Use Name/Description</w:t>
            </w:r>
          </w:p>
        </w:tc>
        <w:tc>
          <w:tcPr>
            <w:tcW w:w="754" w:type="pct"/>
            <w:shd w:val="clear" w:color="auto" w:fill="323E4F" w:themeFill="text2" w:themeFillShade="BF"/>
            <w:vAlign w:val="bottom"/>
          </w:tcPr>
          <w:p w14:paraId="48AB3A76" w14:textId="77777777" w:rsidR="00EC7AED" w:rsidRPr="004E46A3" w:rsidRDefault="00EC7AED"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Directly In </w:t>
            </w:r>
            <w:r w:rsidRPr="004E46A3">
              <w:rPr>
                <w:sz w:val="24"/>
              </w:rPr>
              <w:br/>
              <w:t>Community</w:t>
            </w:r>
            <w:r w:rsidRPr="004E46A3">
              <w:rPr>
                <w:sz w:val="24"/>
              </w:rPr>
              <w:br/>
              <w:t>(Yes/No)</w:t>
            </w:r>
          </w:p>
        </w:tc>
        <w:tc>
          <w:tcPr>
            <w:tcW w:w="2550" w:type="pct"/>
            <w:gridSpan w:val="2"/>
            <w:shd w:val="clear" w:color="auto" w:fill="323E4F" w:themeFill="text2" w:themeFillShade="BF"/>
            <w:vAlign w:val="bottom"/>
          </w:tcPr>
          <w:p w14:paraId="6BEE9CCD" w14:textId="77777777" w:rsidR="00EC7AED" w:rsidRPr="004E46A3" w:rsidRDefault="00EC7AED"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Attraction or Land Use Type (e.g. Mall, Park, Beach</w:t>
            </w:r>
            <w:proofErr w:type="gramStart"/>
            <w:r w:rsidRPr="004E46A3">
              <w:rPr>
                <w:sz w:val="24"/>
              </w:rPr>
              <w:t xml:space="preserve">, </w:t>
            </w:r>
            <w:r w:rsidR="007277DA" w:rsidRPr="004E46A3">
              <w:rPr>
                <w:sz w:val="24"/>
              </w:rPr>
              <w:t>,</w:t>
            </w:r>
            <w:proofErr w:type="gramEnd"/>
            <w:r w:rsidR="007277DA" w:rsidRPr="004E46A3">
              <w:rPr>
                <w:sz w:val="24"/>
              </w:rPr>
              <w:t xml:space="preserve"> Farms/Agricultural Facility, </w:t>
            </w:r>
            <w:r w:rsidRPr="004E46A3">
              <w:rPr>
                <w:sz w:val="24"/>
              </w:rPr>
              <w:t>Amusement Park, Airport, Stadium, Concert Hall, Speedway</w:t>
            </w:r>
            <w:r w:rsidR="007277DA" w:rsidRPr="004E46A3">
              <w:rPr>
                <w:sz w:val="24"/>
              </w:rPr>
              <w:t>, etc.</w:t>
            </w:r>
            <w:r w:rsidRPr="004E46A3">
              <w:rPr>
                <w:sz w:val="24"/>
              </w:rPr>
              <w:t>)</w:t>
            </w:r>
          </w:p>
        </w:tc>
      </w:tr>
      <w:tr w:rsidR="00934DE3" w:rsidRPr="00D75B7F" w14:paraId="10AC0C5C" w14:textId="77777777" w:rsidTr="00EB0AAF">
        <w:trPr>
          <w:gridAfter w:val="1"/>
          <w:cnfStyle w:val="000000100000" w:firstRow="0" w:lastRow="0" w:firstColumn="0" w:lastColumn="0" w:oddVBand="0" w:evenVBand="0" w:oddHBand="1" w:evenHBand="0"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42223B13" w14:textId="77777777" w:rsidR="00934DE3" w:rsidRPr="00D55A31" w:rsidRDefault="00934DE3" w:rsidP="00706E9C">
            <w:pPr>
              <w:pStyle w:val="TableHeaderBlack"/>
              <w:rPr>
                <w:sz w:val="22"/>
              </w:rPr>
            </w:pPr>
            <w:r w:rsidRPr="00D55A31">
              <w:rPr>
                <w:sz w:val="22"/>
                <w:highlight w:val="yellow"/>
              </w:rPr>
              <w:t>[NAME/DESCRIPTION]</w:t>
            </w:r>
          </w:p>
        </w:tc>
        <w:tc>
          <w:tcPr>
            <w:tcW w:w="754" w:type="pct"/>
          </w:tcPr>
          <w:p w14:paraId="36412E8E"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488" w:type="pct"/>
          </w:tcPr>
          <w:p w14:paraId="7DA3D194"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0A2C0E4A" w14:textId="77777777" w:rsidTr="00EB0AAF">
        <w:trPr>
          <w:gridAfter w:val="1"/>
          <w:cnfStyle w:val="000000010000" w:firstRow="0" w:lastRow="0" w:firstColumn="0" w:lastColumn="0" w:oddVBand="0" w:evenVBand="0" w:oddHBand="0" w:evenHBand="1"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3362E6FC" w14:textId="77777777" w:rsidR="00934DE3" w:rsidRPr="00D55A31" w:rsidRDefault="00934DE3" w:rsidP="00706E9C">
            <w:pPr>
              <w:pStyle w:val="TableText"/>
              <w:rPr>
                <w:sz w:val="22"/>
              </w:rPr>
            </w:pPr>
            <w:r w:rsidRPr="00D55A31">
              <w:rPr>
                <w:sz w:val="22"/>
                <w:highlight w:val="yellow"/>
              </w:rPr>
              <w:t>[NAME/DESCRIPTION]</w:t>
            </w:r>
          </w:p>
        </w:tc>
        <w:tc>
          <w:tcPr>
            <w:tcW w:w="754" w:type="pct"/>
            <w:shd w:val="clear" w:color="auto" w:fill="F2F2F2" w:themeFill="background1" w:themeFillShade="F2"/>
          </w:tcPr>
          <w:p w14:paraId="744428E9"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488" w:type="pct"/>
            <w:shd w:val="clear" w:color="auto" w:fill="F2F2F2" w:themeFill="background1" w:themeFillShade="F2"/>
          </w:tcPr>
          <w:p w14:paraId="75E26AE7"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046B1778" w14:textId="77777777" w:rsidTr="00EB0AAF">
        <w:trPr>
          <w:gridAfter w:val="1"/>
          <w:cnfStyle w:val="000000100000" w:firstRow="0" w:lastRow="0" w:firstColumn="0" w:lastColumn="0" w:oddVBand="0" w:evenVBand="0" w:oddHBand="1" w:evenHBand="0"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572CF5C9" w14:textId="77777777" w:rsidR="00934DE3" w:rsidRPr="00D55A31" w:rsidRDefault="00934DE3" w:rsidP="00706E9C">
            <w:pPr>
              <w:pStyle w:val="TableText"/>
              <w:rPr>
                <w:sz w:val="22"/>
              </w:rPr>
            </w:pPr>
            <w:r w:rsidRPr="00D55A31">
              <w:rPr>
                <w:sz w:val="22"/>
                <w:highlight w:val="yellow"/>
              </w:rPr>
              <w:t>[NAME/DESCRIPTION]</w:t>
            </w:r>
          </w:p>
        </w:tc>
        <w:tc>
          <w:tcPr>
            <w:tcW w:w="754" w:type="pct"/>
          </w:tcPr>
          <w:p w14:paraId="72DE161B"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488" w:type="pct"/>
          </w:tcPr>
          <w:p w14:paraId="4D02EDD6"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25FF0055" w14:textId="77777777" w:rsidTr="00EB0AAF">
        <w:trPr>
          <w:gridAfter w:val="1"/>
          <w:cnfStyle w:val="000000010000" w:firstRow="0" w:lastRow="0" w:firstColumn="0" w:lastColumn="0" w:oddVBand="0" w:evenVBand="0" w:oddHBand="0" w:evenHBand="1"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1B6FF937" w14:textId="77777777" w:rsidR="00934DE3" w:rsidRPr="00D55A31" w:rsidRDefault="00934DE3" w:rsidP="00706E9C">
            <w:pPr>
              <w:pStyle w:val="TableText"/>
              <w:rPr>
                <w:sz w:val="22"/>
              </w:rPr>
            </w:pPr>
            <w:r w:rsidRPr="00D55A31">
              <w:rPr>
                <w:sz w:val="22"/>
                <w:highlight w:val="yellow"/>
              </w:rPr>
              <w:t>[NAME/DESCRIPTION]</w:t>
            </w:r>
          </w:p>
        </w:tc>
        <w:tc>
          <w:tcPr>
            <w:tcW w:w="754" w:type="pct"/>
            <w:shd w:val="clear" w:color="auto" w:fill="F2F2F2" w:themeFill="background1" w:themeFillShade="F2"/>
          </w:tcPr>
          <w:p w14:paraId="31B8634F"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488" w:type="pct"/>
            <w:shd w:val="clear" w:color="auto" w:fill="F2F2F2" w:themeFill="background1" w:themeFillShade="F2"/>
          </w:tcPr>
          <w:p w14:paraId="09C6AD9C"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1F759330" w14:textId="77777777" w:rsidTr="00EB0AAF">
        <w:trPr>
          <w:gridAfter w:val="1"/>
          <w:cnfStyle w:val="000000100000" w:firstRow="0" w:lastRow="0" w:firstColumn="0" w:lastColumn="0" w:oddVBand="0" w:evenVBand="0" w:oddHBand="1" w:evenHBand="0"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42BC7B5F" w14:textId="77777777" w:rsidR="00934DE3" w:rsidRPr="00D55A31" w:rsidRDefault="00934DE3" w:rsidP="00706E9C">
            <w:pPr>
              <w:pStyle w:val="TableText"/>
              <w:rPr>
                <w:sz w:val="22"/>
              </w:rPr>
            </w:pPr>
            <w:r w:rsidRPr="00D55A31">
              <w:rPr>
                <w:sz w:val="22"/>
                <w:highlight w:val="yellow"/>
              </w:rPr>
              <w:lastRenderedPageBreak/>
              <w:t>[NAME/DESCRIPTION]</w:t>
            </w:r>
          </w:p>
        </w:tc>
        <w:tc>
          <w:tcPr>
            <w:tcW w:w="754" w:type="pct"/>
          </w:tcPr>
          <w:p w14:paraId="53D5B1B8"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488" w:type="pct"/>
          </w:tcPr>
          <w:p w14:paraId="480FC140"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5494A570" w14:textId="77777777" w:rsidTr="00EB0AAF">
        <w:trPr>
          <w:gridAfter w:val="1"/>
          <w:cnfStyle w:val="000000010000" w:firstRow="0" w:lastRow="0" w:firstColumn="0" w:lastColumn="0" w:oddVBand="0" w:evenVBand="0" w:oddHBand="0" w:evenHBand="1"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7C9C513B" w14:textId="77777777" w:rsidR="00934DE3" w:rsidRPr="00D55A31" w:rsidRDefault="00934DE3" w:rsidP="00706E9C">
            <w:pPr>
              <w:pStyle w:val="TableText"/>
              <w:rPr>
                <w:sz w:val="22"/>
              </w:rPr>
            </w:pPr>
            <w:r w:rsidRPr="00D55A31">
              <w:rPr>
                <w:sz w:val="22"/>
                <w:highlight w:val="yellow"/>
              </w:rPr>
              <w:t>[NAME/DESCRIPTION]</w:t>
            </w:r>
          </w:p>
        </w:tc>
        <w:tc>
          <w:tcPr>
            <w:tcW w:w="754" w:type="pct"/>
            <w:shd w:val="clear" w:color="auto" w:fill="F2F2F2" w:themeFill="background1" w:themeFillShade="F2"/>
          </w:tcPr>
          <w:p w14:paraId="13E53880"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488" w:type="pct"/>
            <w:shd w:val="clear" w:color="auto" w:fill="F2F2F2" w:themeFill="background1" w:themeFillShade="F2"/>
          </w:tcPr>
          <w:p w14:paraId="5BB547E9"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56EED60C" w14:textId="77777777" w:rsidTr="00EB0AAF">
        <w:trPr>
          <w:gridAfter w:val="1"/>
          <w:cnfStyle w:val="000000100000" w:firstRow="0" w:lastRow="0" w:firstColumn="0" w:lastColumn="0" w:oddVBand="0" w:evenVBand="0" w:oddHBand="1" w:evenHBand="0"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659B93D3" w14:textId="77777777" w:rsidR="00934DE3" w:rsidRPr="00D55A31" w:rsidRDefault="00934DE3" w:rsidP="00706E9C">
            <w:pPr>
              <w:pStyle w:val="TableText"/>
              <w:rPr>
                <w:sz w:val="22"/>
              </w:rPr>
            </w:pPr>
            <w:r w:rsidRPr="00D55A31">
              <w:rPr>
                <w:sz w:val="22"/>
                <w:highlight w:val="yellow"/>
              </w:rPr>
              <w:t>[NAME/DESCRIPTION]</w:t>
            </w:r>
          </w:p>
        </w:tc>
        <w:tc>
          <w:tcPr>
            <w:tcW w:w="754" w:type="pct"/>
          </w:tcPr>
          <w:p w14:paraId="1C82F333"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488" w:type="pct"/>
          </w:tcPr>
          <w:p w14:paraId="66B8B46E"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40F8A42C" w14:textId="77777777" w:rsidTr="00EB0AAF">
        <w:trPr>
          <w:gridAfter w:val="1"/>
          <w:cnfStyle w:val="000000010000" w:firstRow="0" w:lastRow="0" w:firstColumn="0" w:lastColumn="0" w:oddVBand="0" w:evenVBand="0" w:oddHBand="0" w:evenHBand="1" w:firstRowFirstColumn="0" w:firstRowLastColumn="0" w:lastRowFirstColumn="0" w:lastRowLastColumn="0"/>
          <w:wAfter w:w="62" w:type="pct"/>
        </w:trPr>
        <w:tc>
          <w:tcPr>
            <w:cnfStyle w:val="001000000000" w:firstRow="0" w:lastRow="0" w:firstColumn="1" w:lastColumn="0" w:oddVBand="0" w:evenVBand="0" w:oddHBand="0" w:evenHBand="0" w:firstRowFirstColumn="0" w:firstRowLastColumn="0" w:lastRowFirstColumn="0" w:lastRowLastColumn="0"/>
            <w:tcW w:w="1697" w:type="pct"/>
            <w:shd w:val="clear" w:color="auto" w:fill="F2F2F2" w:themeFill="background1" w:themeFillShade="F2"/>
          </w:tcPr>
          <w:p w14:paraId="23966E64" w14:textId="77777777" w:rsidR="00934DE3" w:rsidRPr="00D55A31" w:rsidRDefault="00934DE3" w:rsidP="00706E9C">
            <w:pPr>
              <w:pStyle w:val="TableText"/>
              <w:rPr>
                <w:sz w:val="22"/>
              </w:rPr>
            </w:pPr>
            <w:r w:rsidRPr="00D55A31">
              <w:rPr>
                <w:sz w:val="22"/>
                <w:highlight w:val="yellow"/>
              </w:rPr>
              <w:t>[NAME/DESCRIPTION]</w:t>
            </w:r>
          </w:p>
        </w:tc>
        <w:tc>
          <w:tcPr>
            <w:tcW w:w="754" w:type="pct"/>
            <w:shd w:val="clear" w:color="auto" w:fill="F2F2F2" w:themeFill="background1" w:themeFillShade="F2"/>
          </w:tcPr>
          <w:p w14:paraId="5D15B89C"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488" w:type="pct"/>
            <w:shd w:val="clear" w:color="auto" w:fill="F2F2F2" w:themeFill="background1" w:themeFillShade="F2"/>
          </w:tcPr>
          <w:p w14:paraId="2558210D"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1DBF0B85" w14:textId="77777777" w:rsidR="004F2638" w:rsidRDefault="004F2638" w:rsidP="00F27A88"/>
    <w:p w14:paraId="4529B77F" w14:textId="77777777" w:rsidR="00DD6023" w:rsidRDefault="00DD6023">
      <w:pPr>
        <w:rPr>
          <w:rFonts w:eastAsiaTheme="majorEastAsia" w:cstheme="majorBidi"/>
          <w:b/>
          <w:smallCaps/>
          <w:color w:val="FFFFFF" w:themeColor="background1"/>
          <w:sz w:val="24"/>
          <w:szCs w:val="24"/>
        </w:rPr>
      </w:pPr>
    </w:p>
    <w:p w14:paraId="6C71563B" w14:textId="77777777" w:rsidR="00861E48" w:rsidRPr="00CC65EE" w:rsidRDefault="00746C9A" w:rsidP="006256FA">
      <w:pPr>
        <w:pStyle w:val="Heading3"/>
      </w:pPr>
      <w:bookmarkStart w:id="18" w:name="_Toc126582199"/>
      <w:r>
        <w:t>Special Considerations</w:t>
      </w:r>
      <w:bookmarkEnd w:id="18"/>
    </w:p>
    <w:p w14:paraId="53060021" w14:textId="77777777" w:rsidR="00861E48" w:rsidRPr="00E820F9" w:rsidRDefault="00861E48" w:rsidP="000B0D74">
      <w:pPr>
        <w:pStyle w:val="Heading4"/>
        <w:rPr>
          <w:sz w:val="22"/>
        </w:rPr>
      </w:pPr>
      <w:r w:rsidRPr="00E820F9">
        <w:rPr>
          <w:sz w:val="22"/>
        </w:rPr>
        <w:t>Hazardous Materials Facilities within/nearby the Community</w:t>
      </w:r>
    </w:p>
    <w:tbl>
      <w:tblPr>
        <w:tblStyle w:val="GridTable5Dark-Accent31"/>
        <w:tblW w:w="4924"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64"/>
        <w:gridCol w:w="1405"/>
        <w:gridCol w:w="4639"/>
      </w:tblGrid>
      <w:tr w:rsidR="00861E48" w:rsidRPr="00ED30AD" w14:paraId="3A8F1ADF" w14:textId="77777777" w:rsidTr="00EB0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323E4F" w:themeFill="text2" w:themeFillShade="BF"/>
            <w:vAlign w:val="bottom"/>
          </w:tcPr>
          <w:p w14:paraId="283FE501" w14:textId="77777777" w:rsidR="00861E48" w:rsidRPr="004E46A3" w:rsidRDefault="00E215B9" w:rsidP="00706E9C">
            <w:pPr>
              <w:pStyle w:val="TableHeader"/>
              <w:rPr>
                <w:sz w:val="24"/>
              </w:rPr>
            </w:pPr>
            <w:r w:rsidRPr="004E46A3">
              <w:rPr>
                <w:sz w:val="24"/>
              </w:rPr>
              <w:t xml:space="preserve">Hazardous Materials Facility </w:t>
            </w:r>
            <w:r w:rsidR="00861E48" w:rsidRPr="004E46A3">
              <w:rPr>
                <w:sz w:val="24"/>
              </w:rPr>
              <w:t>Name/Description</w:t>
            </w:r>
          </w:p>
        </w:tc>
        <w:tc>
          <w:tcPr>
            <w:tcW w:w="763" w:type="pct"/>
            <w:shd w:val="clear" w:color="auto" w:fill="323E4F" w:themeFill="text2" w:themeFillShade="BF"/>
            <w:vAlign w:val="bottom"/>
          </w:tcPr>
          <w:p w14:paraId="36412A3C" w14:textId="77777777" w:rsidR="00861E48" w:rsidRPr="004E46A3" w:rsidRDefault="00861E48"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Directly In </w:t>
            </w:r>
            <w:r w:rsidRPr="004E46A3">
              <w:rPr>
                <w:sz w:val="24"/>
              </w:rPr>
              <w:br/>
              <w:t>Community</w:t>
            </w:r>
            <w:r w:rsidRPr="004E46A3">
              <w:rPr>
                <w:sz w:val="24"/>
              </w:rPr>
              <w:br/>
              <w:t>(Yes/No)</w:t>
            </w:r>
          </w:p>
        </w:tc>
        <w:tc>
          <w:tcPr>
            <w:tcW w:w="2519" w:type="pct"/>
            <w:shd w:val="clear" w:color="auto" w:fill="323E4F" w:themeFill="text2" w:themeFillShade="BF"/>
            <w:vAlign w:val="bottom"/>
          </w:tcPr>
          <w:p w14:paraId="7CFE1596" w14:textId="77777777" w:rsidR="00861E48" w:rsidRPr="004E46A3" w:rsidRDefault="00861E48" w:rsidP="00706E9C">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Type of Materials Handled/Stored</w:t>
            </w:r>
          </w:p>
        </w:tc>
      </w:tr>
      <w:tr w:rsidR="00934DE3" w:rsidRPr="00D75B7F" w14:paraId="39A547F6"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1F06AEC3" w14:textId="77777777" w:rsidR="00934DE3" w:rsidRPr="00D55A31" w:rsidRDefault="00934DE3" w:rsidP="00706E9C">
            <w:pPr>
              <w:pStyle w:val="TableText"/>
              <w:rPr>
                <w:sz w:val="22"/>
              </w:rPr>
            </w:pPr>
            <w:r w:rsidRPr="00D55A31">
              <w:rPr>
                <w:sz w:val="22"/>
                <w:highlight w:val="yellow"/>
              </w:rPr>
              <w:t>[NAME/DESCRIPTION]</w:t>
            </w:r>
          </w:p>
        </w:tc>
        <w:tc>
          <w:tcPr>
            <w:tcW w:w="763" w:type="pct"/>
          </w:tcPr>
          <w:p w14:paraId="5E6B28D5"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19" w:type="pct"/>
          </w:tcPr>
          <w:p w14:paraId="500A63D8"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244D7F98"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14C670D3" w14:textId="77777777" w:rsidR="00934DE3" w:rsidRPr="00D55A31" w:rsidRDefault="00934DE3" w:rsidP="00706E9C">
            <w:pPr>
              <w:pStyle w:val="TableText"/>
              <w:rPr>
                <w:sz w:val="22"/>
              </w:rPr>
            </w:pPr>
            <w:r w:rsidRPr="00D55A31">
              <w:rPr>
                <w:sz w:val="22"/>
                <w:highlight w:val="yellow"/>
              </w:rPr>
              <w:t>[NAME/DESCRIPTION]</w:t>
            </w:r>
          </w:p>
        </w:tc>
        <w:tc>
          <w:tcPr>
            <w:tcW w:w="763" w:type="pct"/>
            <w:shd w:val="clear" w:color="auto" w:fill="F2F2F2" w:themeFill="background1" w:themeFillShade="F2"/>
          </w:tcPr>
          <w:p w14:paraId="1BE31AEF"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19" w:type="pct"/>
            <w:shd w:val="clear" w:color="auto" w:fill="F2F2F2" w:themeFill="background1" w:themeFillShade="F2"/>
          </w:tcPr>
          <w:p w14:paraId="728CF2DA"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61B28097"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4C24C15C" w14:textId="77777777" w:rsidR="00934DE3" w:rsidRPr="00D55A31" w:rsidRDefault="00934DE3" w:rsidP="00706E9C">
            <w:pPr>
              <w:pStyle w:val="TableText"/>
              <w:rPr>
                <w:sz w:val="22"/>
              </w:rPr>
            </w:pPr>
            <w:r w:rsidRPr="00D55A31">
              <w:rPr>
                <w:sz w:val="22"/>
                <w:highlight w:val="yellow"/>
              </w:rPr>
              <w:t>[NAME/DESCRIPTION]</w:t>
            </w:r>
          </w:p>
        </w:tc>
        <w:tc>
          <w:tcPr>
            <w:tcW w:w="763" w:type="pct"/>
          </w:tcPr>
          <w:p w14:paraId="391AC9C7"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19" w:type="pct"/>
          </w:tcPr>
          <w:p w14:paraId="53BBAB96"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51C09267"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17FC1EAA" w14:textId="77777777" w:rsidR="00934DE3" w:rsidRPr="00D55A31" w:rsidRDefault="00934DE3" w:rsidP="00706E9C">
            <w:pPr>
              <w:pStyle w:val="TableText"/>
              <w:rPr>
                <w:sz w:val="22"/>
              </w:rPr>
            </w:pPr>
            <w:r w:rsidRPr="00D55A31">
              <w:rPr>
                <w:sz w:val="22"/>
                <w:highlight w:val="yellow"/>
              </w:rPr>
              <w:t>[NAME/DESCRIPTION]</w:t>
            </w:r>
          </w:p>
        </w:tc>
        <w:tc>
          <w:tcPr>
            <w:tcW w:w="763" w:type="pct"/>
            <w:shd w:val="clear" w:color="auto" w:fill="F2F2F2" w:themeFill="background1" w:themeFillShade="F2"/>
          </w:tcPr>
          <w:p w14:paraId="3E311243"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19" w:type="pct"/>
            <w:shd w:val="clear" w:color="auto" w:fill="F2F2F2" w:themeFill="background1" w:themeFillShade="F2"/>
          </w:tcPr>
          <w:p w14:paraId="7B965826"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2C5CE72C"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63BD6922" w14:textId="77777777" w:rsidR="00934DE3" w:rsidRPr="00D55A31" w:rsidRDefault="00934DE3" w:rsidP="00706E9C">
            <w:pPr>
              <w:pStyle w:val="TableText"/>
              <w:rPr>
                <w:sz w:val="22"/>
              </w:rPr>
            </w:pPr>
            <w:r w:rsidRPr="00D55A31">
              <w:rPr>
                <w:sz w:val="22"/>
                <w:highlight w:val="yellow"/>
              </w:rPr>
              <w:t>[NAME/DESCRIPTION]</w:t>
            </w:r>
          </w:p>
        </w:tc>
        <w:tc>
          <w:tcPr>
            <w:tcW w:w="763" w:type="pct"/>
          </w:tcPr>
          <w:p w14:paraId="747736E2"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19" w:type="pct"/>
          </w:tcPr>
          <w:p w14:paraId="1C816DC5"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4CAB8BBD"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031D5D34" w14:textId="77777777" w:rsidR="00934DE3" w:rsidRPr="00D55A31" w:rsidRDefault="00934DE3" w:rsidP="00706E9C">
            <w:pPr>
              <w:pStyle w:val="TableText"/>
              <w:rPr>
                <w:sz w:val="22"/>
              </w:rPr>
            </w:pPr>
            <w:r w:rsidRPr="00D55A31">
              <w:rPr>
                <w:sz w:val="22"/>
                <w:highlight w:val="yellow"/>
              </w:rPr>
              <w:t>[NAME/DESCRIPTION]</w:t>
            </w:r>
          </w:p>
        </w:tc>
        <w:tc>
          <w:tcPr>
            <w:tcW w:w="763" w:type="pct"/>
            <w:shd w:val="clear" w:color="auto" w:fill="F2F2F2" w:themeFill="background1" w:themeFillShade="F2"/>
          </w:tcPr>
          <w:p w14:paraId="188D3BAE"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19" w:type="pct"/>
            <w:shd w:val="clear" w:color="auto" w:fill="F2F2F2" w:themeFill="background1" w:themeFillShade="F2"/>
          </w:tcPr>
          <w:p w14:paraId="7D3746FE"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r w:rsidR="00934DE3" w:rsidRPr="00D75B7F" w14:paraId="49B44E5A" w14:textId="77777777" w:rsidTr="00986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6C1CA919" w14:textId="77777777" w:rsidR="00934DE3" w:rsidRPr="00D55A31" w:rsidRDefault="00934DE3" w:rsidP="00706E9C">
            <w:pPr>
              <w:pStyle w:val="TableText"/>
              <w:rPr>
                <w:sz w:val="22"/>
              </w:rPr>
            </w:pPr>
            <w:r w:rsidRPr="00D55A31">
              <w:rPr>
                <w:sz w:val="22"/>
                <w:highlight w:val="yellow"/>
              </w:rPr>
              <w:t>[NAME/DESCRIPTION]</w:t>
            </w:r>
          </w:p>
        </w:tc>
        <w:tc>
          <w:tcPr>
            <w:tcW w:w="763" w:type="pct"/>
          </w:tcPr>
          <w:p w14:paraId="22902350" w14:textId="77777777" w:rsidR="00934DE3" w:rsidRPr="00D55A31" w:rsidRDefault="00934DE3" w:rsidP="00706E9C">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[YES/NO]</w:t>
            </w:r>
          </w:p>
        </w:tc>
        <w:tc>
          <w:tcPr>
            <w:tcW w:w="2519" w:type="pct"/>
          </w:tcPr>
          <w:p w14:paraId="0EA77807" w14:textId="77777777" w:rsidR="00934DE3" w:rsidRPr="00D55A31" w:rsidRDefault="00934DE3"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[TYPE]</w:t>
            </w:r>
          </w:p>
        </w:tc>
      </w:tr>
      <w:tr w:rsidR="00934DE3" w:rsidRPr="00D75B7F" w14:paraId="000DA72F" w14:textId="77777777" w:rsidTr="00986E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8" w:type="pct"/>
            <w:shd w:val="clear" w:color="auto" w:fill="F2F2F2" w:themeFill="background1" w:themeFillShade="F2"/>
          </w:tcPr>
          <w:p w14:paraId="252EBA2C" w14:textId="77777777" w:rsidR="00934DE3" w:rsidRPr="00D55A31" w:rsidRDefault="00934DE3" w:rsidP="00706E9C">
            <w:pPr>
              <w:pStyle w:val="TableText"/>
              <w:rPr>
                <w:sz w:val="22"/>
              </w:rPr>
            </w:pPr>
            <w:r w:rsidRPr="00D55A31">
              <w:rPr>
                <w:sz w:val="22"/>
                <w:highlight w:val="yellow"/>
              </w:rPr>
              <w:t>[NAME/DESCRIPTION]</w:t>
            </w:r>
          </w:p>
        </w:tc>
        <w:tc>
          <w:tcPr>
            <w:tcW w:w="763" w:type="pct"/>
            <w:shd w:val="clear" w:color="auto" w:fill="F2F2F2" w:themeFill="background1" w:themeFillShade="F2"/>
          </w:tcPr>
          <w:p w14:paraId="0CA8FDE8" w14:textId="77777777" w:rsidR="00934DE3" w:rsidRPr="00D55A31" w:rsidRDefault="00934DE3" w:rsidP="00706E9C">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[YES/NO]</w:t>
            </w:r>
          </w:p>
        </w:tc>
        <w:tc>
          <w:tcPr>
            <w:tcW w:w="2519" w:type="pct"/>
            <w:shd w:val="clear" w:color="auto" w:fill="F2F2F2" w:themeFill="background1" w:themeFillShade="F2"/>
          </w:tcPr>
          <w:p w14:paraId="4A21718A" w14:textId="77777777" w:rsidR="00934DE3" w:rsidRPr="00D55A31" w:rsidRDefault="00934DE3"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[TYPE]</w:t>
            </w:r>
          </w:p>
        </w:tc>
      </w:tr>
    </w:tbl>
    <w:p w14:paraId="26D366B4" w14:textId="77777777" w:rsidR="008C2CF9" w:rsidRDefault="008C2CF9" w:rsidP="00746C9A"/>
    <w:p w14:paraId="1717DCD0" w14:textId="77777777" w:rsidR="00861E48" w:rsidRDefault="00746C9A" w:rsidP="00861E48">
      <w:r w:rsidRPr="007F7E91">
        <w:t xml:space="preserve">Under </w:t>
      </w:r>
      <w:r w:rsidRPr="00735A65">
        <w:t>Section 303 of SARA Title III</w:t>
      </w:r>
      <w:r w:rsidRPr="007F7E91">
        <w:t xml:space="preserve">, facilities that handle any of the designated extremely hazardous substances must notify the </w:t>
      </w:r>
      <w:hyperlink r:id="rId24" w:history="1">
        <w:r w:rsidRPr="00057DE4">
          <w:rPr>
            <w:rStyle w:val="Hyperlink"/>
          </w:rPr>
          <w:t>State Emergency Response Commission (SERC)</w:t>
        </w:r>
      </w:hyperlink>
      <w:r w:rsidRPr="00057DE4">
        <w:t>.</w:t>
      </w:r>
      <w:r w:rsidRPr="007F7E91">
        <w:t xml:space="preserve"> </w:t>
      </w:r>
      <w:r w:rsidR="009F405C">
        <w:t xml:space="preserve">This subject is covered in more detail in the GO! Documents of this </w:t>
      </w:r>
      <w:r w:rsidR="00B74B71">
        <w:t>LEOP</w:t>
      </w:r>
      <w:r w:rsidR="009F405C">
        <w:t xml:space="preserve"> under </w:t>
      </w:r>
      <w:r w:rsidR="009F405C" w:rsidRPr="00057DE4">
        <w:t>“</w:t>
      </w:r>
      <w:hyperlink w:anchor="_ESF-10__[Oil" w:history="1">
        <w:r w:rsidR="009F405C" w:rsidRPr="00057DE4">
          <w:rPr>
            <w:rStyle w:val="Hyperlink"/>
          </w:rPr>
          <w:t>ESF-10 Hazardous Materials</w:t>
        </w:r>
        <w:r w:rsidR="00164944" w:rsidRPr="00057DE4">
          <w:rPr>
            <w:rStyle w:val="Hyperlink"/>
          </w:rPr>
          <w:t xml:space="preserve"> and Oil</w:t>
        </w:r>
        <w:r w:rsidR="009F405C" w:rsidRPr="00057DE4">
          <w:rPr>
            <w:rStyle w:val="Hyperlink"/>
          </w:rPr>
          <w:t xml:space="preserve"> Response</w:t>
        </w:r>
      </w:hyperlink>
      <w:r w:rsidR="009F405C" w:rsidRPr="00057DE4">
        <w:t>”.</w:t>
      </w:r>
      <w:r w:rsidR="000B1D79">
        <w:t xml:space="preserve">  The </w:t>
      </w:r>
      <w:r w:rsidR="00CD4210">
        <w:t>Municipal</w:t>
      </w:r>
      <w:r w:rsidR="00C11360">
        <w:t>ity’s</w:t>
      </w:r>
      <w:r w:rsidR="000B1D79">
        <w:t xml:space="preserve"> hazardous materials response plan</w:t>
      </w:r>
      <w:r w:rsidR="00334926">
        <w:t xml:space="preserve"> (contingency plan)</w:t>
      </w:r>
      <w:r w:rsidR="000B1D79">
        <w:t xml:space="preserve"> or annex to this LEOP </w:t>
      </w:r>
      <w:r w:rsidR="00C8268E">
        <w:t>is</w:t>
      </w:r>
      <w:r w:rsidR="000B1D79">
        <w:t xml:space="preserve"> linked </w:t>
      </w:r>
      <w:r w:rsidR="004864FB">
        <w:t>here:</w:t>
      </w:r>
      <w:r w:rsidR="004864FB">
        <w:rPr>
          <w:highlight w:val="yellow"/>
        </w:rPr>
        <w:t xml:space="preserve"> INSERT REFERENCE AND/</w:t>
      </w:r>
      <w:r w:rsidR="00EB0AAF">
        <w:rPr>
          <w:highlight w:val="yellow"/>
        </w:rPr>
        <w:t>OR LINK</w:t>
      </w:r>
      <w:r w:rsidR="004864FB">
        <w:rPr>
          <w:highlight w:val="yellow"/>
        </w:rPr>
        <w:t xml:space="preserve"> TO </w:t>
      </w:r>
      <w:r w:rsidR="005F2DBD">
        <w:rPr>
          <w:highlight w:val="yellow"/>
        </w:rPr>
        <w:t>Municipal</w:t>
      </w:r>
      <w:r w:rsidR="004864FB">
        <w:rPr>
          <w:highlight w:val="yellow"/>
        </w:rPr>
        <w:t xml:space="preserve"> HAZARDOUS MATERIALS RESPONSE CONTINGENCY PLAN</w:t>
      </w:r>
      <w:r w:rsidR="000B1D79" w:rsidRPr="00E820F9">
        <w:rPr>
          <w:highlight w:val="yellow"/>
        </w:rPr>
        <w:t>______</w:t>
      </w:r>
      <w:r w:rsidR="00761EF8">
        <w:t>, as well as any information on the Local Emergency Planning Committee (LEPC) for hazardous materials.</w:t>
      </w:r>
    </w:p>
    <w:p w14:paraId="097EDB60" w14:textId="77777777" w:rsidR="00750C26" w:rsidRPr="00E820F9" w:rsidRDefault="00750C26" w:rsidP="00C02816">
      <w:pPr>
        <w:pStyle w:val="Heading4"/>
        <w:rPr>
          <w:szCs w:val="24"/>
        </w:rPr>
      </w:pPr>
      <w:r w:rsidRPr="00E820F9">
        <w:rPr>
          <w:szCs w:val="24"/>
        </w:rPr>
        <w:t>Nuclear/Radiological Industry</w:t>
      </w:r>
    </w:p>
    <w:p w14:paraId="62B2B41C" w14:textId="77777777" w:rsidR="00750C26" w:rsidRDefault="00750C26" w:rsidP="00F27A88">
      <w:r w:rsidRPr="00C17C54">
        <w:t>There likely exists</w:t>
      </w:r>
      <w:r>
        <w:t>,</w:t>
      </w:r>
      <w:r w:rsidRPr="00C17C54">
        <w:t xml:space="preserve"> at any given time in the </w:t>
      </w:r>
      <w:r w:rsidR="00BF3B20">
        <w:t>Municipality</w:t>
      </w:r>
      <w:r w:rsidRPr="00057DE4">
        <w:t>,</w:t>
      </w:r>
      <w:r w:rsidRPr="00C17C54">
        <w:t xml:space="preserve"> facilities that use low-level radioactive materials and/or industrial x-ray devices in a variety of ways including research, radiography and training, industrial radiography, activation analysis, ion implantation, and radioisotope production. As such, for purposes of these facilities and other uses in nearby or distant communities, various radioactive materials </w:t>
      </w:r>
      <w:r>
        <w:t>may be</w:t>
      </w:r>
      <w:r w:rsidRPr="00C17C54">
        <w:t xml:space="preserve"> transported into, out of, and through the State. </w:t>
      </w:r>
      <w:r w:rsidR="009F405C">
        <w:t xml:space="preserve">This subject is covered in more detail in the GO! Documents of this </w:t>
      </w:r>
      <w:r w:rsidR="00B74B71">
        <w:t>LEOP</w:t>
      </w:r>
      <w:r w:rsidR="009F405C">
        <w:t xml:space="preserve"> under </w:t>
      </w:r>
      <w:hyperlink w:anchor="_ESF-10__[Oil" w:history="1">
        <w:r w:rsidR="009F405C" w:rsidRPr="00F2444D">
          <w:rPr>
            <w:rStyle w:val="Hyperlink"/>
          </w:rPr>
          <w:t>“ESF-10 Hazardous Materials and Oil Response”</w:t>
        </w:r>
      </w:hyperlink>
      <w:r w:rsidR="009F405C">
        <w:t>.</w:t>
      </w:r>
    </w:p>
    <w:p w14:paraId="7CB485E3" w14:textId="77777777" w:rsidR="00750C26" w:rsidRPr="0058355D" w:rsidRDefault="00750C26" w:rsidP="00F27A88">
      <w:pPr>
        <w:rPr>
          <w:highlight w:val="yellow"/>
        </w:rPr>
      </w:pPr>
      <w:r w:rsidRPr="00D82A7B">
        <w:rPr>
          <w:highlight w:val="yellow"/>
        </w:rPr>
        <w:t>[AS APPROP</w:t>
      </w:r>
      <w:r w:rsidRPr="0058355D">
        <w:rPr>
          <w:highlight w:val="yellow"/>
        </w:rPr>
        <w:t xml:space="preserve">RIATE, </w:t>
      </w:r>
      <w:r w:rsidR="00CD4210">
        <w:rPr>
          <w:highlight w:val="yellow"/>
        </w:rPr>
        <w:t>MUNICIPAL</w:t>
      </w:r>
      <w:r w:rsidR="00C11360">
        <w:rPr>
          <w:highlight w:val="yellow"/>
        </w:rPr>
        <w:t>ITY</w:t>
      </w:r>
      <w:r w:rsidRPr="0058355D">
        <w:rPr>
          <w:highlight w:val="yellow"/>
        </w:rPr>
        <w:t xml:space="preserve"> WILL INCLUDE “Additionally, the </w:t>
      </w:r>
      <w:r w:rsidR="00BF3B20">
        <w:rPr>
          <w:highlight w:val="yellow"/>
        </w:rPr>
        <w:t>Municipality</w:t>
      </w:r>
      <w:r w:rsidRPr="0058355D">
        <w:rPr>
          <w:highlight w:val="yellow"/>
        </w:rPr>
        <w:t xml:space="preserve"> is within the Emergency Planning Zone (EPZ) of Millstone Power Station, Ingestion Pathway Zone (IPZ)</w:t>
      </w:r>
      <w:r w:rsidR="0058355D" w:rsidRPr="0058355D">
        <w:rPr>
          <w:highlight w:val="yellow"/>
        </w:rPr>
        <w:t>/Post-Plume Zone</w:t>
      </w:r>
      <w:r w:rsidRPr="0058355D">
        <w:rPr>
          <w:highlight w:val="yellow"/>
        </w:rPr>
        <w:t xml:space="preserve"> of Millstone Power Station, Ingestion Pathway Zone (IPZ)</w:t>
      </w:r>
      <w:r w:rsidR="0058355D" w:rsidRPr="0058355D">
        <w:rPr>
          <w:highlight w:val="yellow"/>
        </w:rPr>
        <w:t>/Post-Plume Zone</w:t>
      </w:r>
      <w:r w:rsidRPr="0058355D">
        <w:rPr>
          <w:highlight w:val="yellow"/>
        </w:rPr>
        <w:t xml:space="preserve"> of Indian Point Energy Center, Emergency Planning Zone (EPZ) of the Naval Nuclear Propulsion Program in Groton, Connecticut, </w:t>
      </w:r>
      <w:r w:rsidRPr="0058355D">
        <w:rPr>
          <w:highlight w:val="yellow"/>
        </w:rPr>
        <w:lastRenderedPageBreak/>
        <w:t>Ingestion Pathway Zone (IPZ)</w:t>
      </w:r>
      <w:r w:rsidR="0058355D" w:rsidRPr="0058355D">
        <w:rPr>
          <w:highlight w:val="yellow"/>
        </w:rPr>
        <w:t>/Post-Plume Zone</w:t>
      </w:r>
      <w:r w:rsidRPr="0058355D">
        <w:rPr>
          <w:highlight w:val="yellow"/>
        </w:rPr>
        <w:t xml:space="preserve"> of the Naval Nuclear Propulsion Program in Groton, Connecticut</w:t>
      </w:r>
      <w:r w:rsidR="00001226" w:rsidRPr="0058355D">
        <w:rPr>
          <w:highlight w:val="yellow"/>
        </w:rPr>
        <w:t xml:space="preserve">. More information on emergency response related to this facility is included in the nuclear/radiological discussion later in </w:t>
      </w:r>
      <w:r w:rsidR="00A26709">
        <w:rPr>
          <w:highlight w:val="yellow"/>
        </w:rPr>
        <w:t xml:space="preserve">the GO! Documents of this </w:t>
      </w:r>
      <w:r w:rsidR="00B74B71">
        <w:rPr>
          <w:highlight w:val="yellow"/>
        </w:rPr>
        <w:t>LEOP</w:t>
      </w:r>
      <w:r w:rsidR="00001226" w:rsidRPr="0058355D">
        <w:rPr>
          <w:highlight w:val="yellow"/>
        </w:rPr>
        <w:t>.”]</w:t>
      </w:r>
    </w:p>
    <w:p w14:paraId="34814F00" w14:textId="77777777" w:rsidR="00750C26" w:rsidRPr="0058355D" w:rsidRDefault="00750C26" w:rsidP="00F27A88">
      <w:pPr>
        <w:rPr>
          <w:highlight w:val="yellow"/>
        </w:rPr>
      </w:pPr>
      <w:r w:rsidRPr="0058355D">
        <w:rPr>
          <w:highlight w:val="yellow"/>
        </w:rPr>
        <w:t xml:space="preserve">[WATERFORD WILL </w:t>
      </w:r>
      <w:r w:rsidR="00001226" w:rsidRPr="0058355D">
        <w:rPr>
          <w:highlight w:val="yellow"/>
        </w:rPr>
        <w:t xml:space="preserve">ALSO </w:t>
      </w:r>
      <w:r w:rsidRPr="0058355D">
        <w:rPr>
          <w:highlight w:val="yellow"/>
        </w:rPr>
        <w:t xml:space="preserve">INCLUDE, “The Millstone Power Station is located in the </w:t>
      </w:r>
      <w:r w:rsidR="00BF3B20">
        <w:rPr>
          <w:highlight w:val="yellow"/>
        </w:rPr>
        <w:t>Municipality</w:t>
      </w:r>
      <w:r w:rsidRPr="0058355D">
        <w:rPr>
          <w:highlight w:val="yellow"/>
        </w:rPr>
        <w:t>.”]</w:t>
      </w:r>
    </w:p>
    <w:p w14:paraId="5FC07E74" w14:textId="77777777" w:rsidR="00750C26" w:rsidRPr="0058355D" w:rsidRDefault="00750C26" w:rsidP="00F27A88">
      <w:pPr>
        <w:rPr>
          <w:highlight w:val="yellow"/>
        </w:rPr>
      </w:pPr>
      <w:r w:rsidRPr="0058355D">
        <w:rPr>
          <w:highlight w:val="yellow"/>
        </w:rPr>
        <w:t>[HADDAM</w:t>
      </w:r>
      <w:r w:rsidR="00A50B0A" w:rsidRPr="0058355D">
        <w:rPr>
          <w:highlight w:val="yellow"/>
        </w:rPr>
        <w:t>/EAST HADDAM</w:t>
      </w:r>
      <w:r w:rsidRPr="0058355D">
        <w:rPr>
          <w:highlight w:val="yellow"/>
        </w:rPr>
        <w:t xml:space="preserve"> WILL INCLUDE, “The Connecticut Yankee Independent Spent Fuel Storage Installation (ISFSI) </w:t>
      </w:r>
      <w:proofErr w:type="gramStart"/>
      <w:r w:rsidRPr="0058355D">
        <w:rPr>
          <w:highlight w:val="yellow"/>
        </w:rPr>
        <w:t>is located in</w:t>
      </w:r>
      <w:proofErr w:type="gramEnd"/>
      <w:r w:rsidR="005500A0" w:rsidRPr="0058355D">
        <w:rPr>
          <w:highlight w:val="yellow"/>
        </w:rPr>
        <w:t xml:space="preserve"> the </w:t>
      </w:r>
      <w:r w:rsidR="00BF3B20">
        <w:rPr>
          <w:highlight w:val="yellow"/>
        </w:rPr>
        <w:t>Municipality</w:t>
      </w:r>
      <w:r w:rsidR="00A50B0A" w:rsidRPr="0058355D">
        <w:rPr>
          <w:highlight w:val="yellow"/>
        </w:rPr>
        <w:t>/near</w:t>
      </w:r>
      <w:r w:rsidR="005500A0" w:rsidRPr="0058355D">
        <w:rPr>
          <w:highlight w:val="yellow"/>
        </w:rPr>
        <w:t>by</w:t>
      </w:r>
      <w:r w:rsidRPr="0058355D">
        <w:rPr>
          <w:highlight w:val="yellow"/>
        </w:rPr>
        <w:t xml:space="preserve"> the </w:t>
      </w:r>
      <w:r w:rsidR="00BF3B20">
        <w:rPr>
          <w:highlight w:val="yellow"/>
        </w:rPr>
        <w:t>Municipality</w:t>
      </w:r>
      <w:r w:rsidR="005500A0" w:rsidRPr="0058355D">
        <w:rPr>
          <w:highlight w:val="yellow"/>
        </w:rPr>
        <w:t xml:space="preserve"> in Haddam, Connecticut</w:t>
      </w:r>
      <w:r w:rsidRPr="0058355D">
        <w:rPr>
          <w:highlight w:val="yellow"/>
        </w:rPr>
        <w:t>.</w:t>
      </w:r>
      <w:r w:rsidR="00001226" w:rsidRPr="0058355D">
        <w:rPr>
          <w:highlight w:val="yellow"/>
        </w:rPr>
        <w:t xml:space="preserve"> More information on emergency response related to this facility is included in the nuclear/radiological discussion </w:t>
      </w:r>
      <w:r w:rsidR="00A26709" w:rsidRPr="0058355D">
        <w:rPr>
          <w:highlight w:val="yellow"/>
        </w:rPr>
        <w:t xml:space="preserve">later in </w:t>
      </w:r>
      <w:r w:rsidR="00A26709">
        <w:rPr>
          <w:highlight w:val="yellow"/>
        </w:rPr>
        <w:t xml:space="preserve">the </w:t>
      </w:r>
      <w:r w:rsidR="00E820F9">
        <w:rPr>
          <w:highlight w:val="yellow"/>
        </w:rPr>
        <w:t xml:space="preserve">ESF 10 </w:t>
      </w:r>
      <w:r w:rsidR="00A26709">
        <w:rPr>
          <w:highlight w:val="yellow"/>
        </w:rPr>
        <w:t xml:space="preserve">GO! Documents of this </w:t>
      </w:r>
      <w:r w:rsidR="00B74B71">
        <w:rPr>
          <w:highlight w:val="yellow"/>
        </w:rPr>
        <w:t>LEOP</w:t>
      </w:r>
      <w:r w:rsidR="00001226" w:rsidRPr="0058355D">
        <w:rPr>
          <w:highlight w:val="yellow"/>
        </w:rPr>
        <w:t>.</w:t>
      </w:r>
      <w:r w:rsidRPr="0058355D">
        <w:rPr>
          <w:highlight w:val="yellow"/>
        </w:rPr>
        <w:t>”]</w:t>
      </w:r>
    </w:p>
    <w:p w14:paraId="76BFFE9B" w14:textId="77777777" w:rsidR="00750C26" w:rsidRDefault="00750C26" w:rsidP="00F27A88">
      <w:pPr>
        <w:rPr>
          <w:highlight w:val="yellow"/>
        </w:rPr>
      </w:pPr>
      <w:r w:rsidRPr="0058355D">
        <w:rPr>
          <w:highlight w:val="yellow"/>
        </w:rPr>
        <w:t xml:space="preserve">[GROTON WILL INCLUDE, “The Naval Nuclear Propulsion Program maintained at the U.S. Naval Submarine Base New London as well as its design/build contractor facility and shipyard, General Dynamics Electric Boat, </w:t>
      </w:r>
      <w:proofErr w:type="gramStart"/>
      <w:r w:rsidRPr="0058355D">
        <w:rPr>
          <w:highlight w:val="yellow"/>
        </w:rPr>
        <w:t>are located in</w:t>
      </w:r>
      <w:proofErr w:type="gramEnd"/>
      <w:r w:rsidRPr="0058355D">
        <w:rPr>
          <w:highlight w:val="yellow"/>
        </w:rPr>
        <w:t xml:space="preserve"> the </w:t>
      </w:r>
      <w:r w:rsidR="00BF3B20">
        <w:rPr>
          <w:highlight w:val="yellow"/>
        </w:rPr>
        <w:t>Municipality</w:t>
      </w:r>
      <w:r w:rsidRPr="0058355D">
        <w:rPr>
          <w:highlight w:val="yellow"/>
        </w:rPr>
        <w:t>.</w:t>
      </w:r>
      <w:r w:rsidR="00001226" w:rsidRPr="0058355D">
        <w:rPr>
          <w:highlight w:val="yellow"/>
        </w:rPr>
        <w:t xml:space="preserve"> More information on emergency response related to this facility is included in the nuclear/radiological discuss</w:t>
      </w:r>
      <w:r w:rsidR="00001226">
        <w:rPr>
          <w:highlight w:val="yellow"/>
        </w:rPr>
        <w:t xml:space="preserve">ion </w:t>
      </w:r>
      <w:r w:rsidR="00A26709" w:rsidRPr="0058355D">
        <w:rPr>
          <w:highlight w:val="yellow"/>
        </w:rPr>
        <w:t xml:space="preserve">later in </w:t>
      </w:r>
      <w:r w:rsidR="00A26709">
        <w:rPr>
          <w:highlight w:val="yellow"/>
        </w:rPr>
        <w:t xml:space="preserve">the GO! Documents of this </w:t>
      </w:r>
      <w:r w:rsidR="00B74B71">
        <w:rPr>
          <w:highlight w:val="yellow"/>
        </w:rPr>
        <w:t>LEOP</w:t>
      </w:r>
      <w:r w:rsidR="00001226">
        <w:rPr>
          <w:highlight w:val="yellow"/>
        </w:rPr>
        <w:t>.</w:t>
      </w:r>
      <w:r w:rsidRPr="00426B9F">
        <w:rPr>
          <w:highlight w:val="yellow"/>
        </w:rPr>
        <w:t>”]</w:t>
      </w:r>
    </w:p>
    <w:p w14:paraId="3E9771AD" w14:textId="77777777" w:rsidR="00CD4FB7" w:rsidRPr="00CC65EE" w:rsidRDefault="00BA1B25" w:rsidP="006256FA">
      <w:pPr>
        <w:pStyle w:val="Heading3"/>
      </w:pPr>
      <w:bookmarkStart w:id="19" w:name="_Toc126582200"/>
      <w:r>
        <w:t>V</w:t>
      </w:r>
      <w:r w:rsidR="00E16451" w:rsidRPr="00CC65EE">
        <w:t>ulnerabilities</w:t>
      </w:r>
      <w:bookmarkEnd w:id="19"/>
      <w:r w:rsidR="00CD4FB7" w:rsidRPr="00CC65EE">
        <w:tab/>
      </w:r>
    </w:p>
    <w:p w14:paraId="52F0CCF1" w14:textId="77777777" w:rsidR="005B3CCF" w:rsidRPr="005B3CCF" w:rsidRDefault="00E16451" w:rsidP="005B3CCF">
      <w:r w:rsidRPr="005B3CCF">
        <w:t xml:space="preserve">The </w:t>
      </w:r>
      <w:r w:rsidR="00BF3B20">
        <w:t>Municipality</w:t>
      </w:r>
      <w:r w:rsidRPr="005B3CCF">
        <w:t xml:space="preserve"> </w:t>
      </w:r>
      <w:r w:rsidR="00CD4FB7" w:rsidRPr="005B3CCF">
        <w:t xml:space="preserve">is vulnerable to many types of </w:t>
      </w:r>
      <w:r w:rsidR="00A85367" w:rsidRPr="005B3CCF">
        <w:t xml:space="preserve">emergency situations and </w:t>
      </w:r>
      <w:r w:rsidR="00CD4FB7" w:rsidRPr="005B3CCF">
        <w:t>disasters</w:t>
      </w:r>
      <w:r w:rsidR="00A85367" w:rsidRPr="005B3CCF">
        <w:t>,</w:t>
      </w:r>
      <w:r w:rsidR="00CD4FB7" w:rsidRPr="005B3CCF">
        <w:t xml:space="preserve"> including </w:t>
      </w:r>
      <w:r w:rsidR="002D5D22" w:rsidRPr="005B3CCF">
        <w:t xml:space="preserve">but not </w:t>
      </w:r>
      <w:r w:rsidR="005B3CCF" w:rsidRPr="005B3CCF">
        <w:t xml:space="preserve">the </w:t>
      </w:r>
      <w:r w:rsidR="005B3CCF">
        <w:t>human</w:t>
      </w:r>
      <w:r w:rsidR="004864FB">
        <w:t>-</w:t>
      </w:r>
      <w:r w:rsidR="005B3CCF">
        <w:t xml:space="preserve"> cause</w:t>
      </w:r>
      <w:r w:rsidR="004864FB">
        <w:t>d (H)</w:t>
      </w:r>
      <w:r w:rsidR="005B3CCF">
        <w:t xml:space="preserve"> and naturally</w:t>
      </w:r>
      <w:r w:rsidR="004864FB">
        <w:t>-</w:t>
      </w:r>
      <w:r w:rsidR="005B3CCF">
        <w:t xml:space="preserve"> caused</w:t>
      </w:r>
      <w:r w:rsidR="004864FB">
        <w:t xml:space="preserve"> (N)</w:t>
      </w:r>
      <w:r w:rsidR="005B3CCF">
        <w:t xml:space="preserve"> </w:t>
      </w:r>
      <w:r w:rsidR="005B3CCF" w:rsidRPr="005B3CCF">
        <w:t>hazards identified in the State Hazard Identification Risk Analysis (HIRA):</w:t>
      </w:r>
    </w:p>
    <w:p w14:paraId="7AF3243F" w14:textId="77777777" w:rsidR="005B3CCF" w:rsidRDefault="005B3CCF" w:rsidP="008C3363">
      <w:pPr>
        <w:pStyle w:val="ListParagraph"/>
        <w:numPr>
          <w:ilvl w:val="0"/>
          <w:numId w:val="7"/>
        </w:numPr>
        <w:sectPr w:rsidR="005B3CCF" w:rsidSect="00E02AAD">
          <w:headerReference w:type="default" r:id="rId25"/>
          <w:pgSz w:w="12240" w:h="15840" w:code="1"/>
          <w:pgMar w:top="720" w:right="1440" w:bottom="720" w:left="1440" w:header="720" w:footer="720" w:gutter="0"/>
          <w:cols w:space="720"/>
          <w:titlePg/>
          <w:docGrid w:linePitch="360"/>
        </w:sectPr>
      </w:pPr>
    </w:p>
    <w:p w14:paraId="5CC277E6" w14:textId="77777777" w:rsidR="005B3CCF" w:rsidRPr="003F710F" w:rsidRDefault="005B3CCF" w:rsidP="008C3363">
      <w:pPr>
        <w:pStyle w:val="ListParagraph"/>
        <w:numPr>
          <w:ilvl w:val="0"/>
          <w:numId w:val="7"/>
        </w:numPr>
      </w:pPr>
      <w:r w:rsidRPr="003F710F">
        <w:t>Cyber Incident (H)</w:t>
      </w:r>
    </w:p>
    <w:p w14:paraId="2B7EABDD" w14:textId="77777777" w:rsidR="005B3CCF" w:rsidRPr="003F710F" w:rsidRDefault="005B3CCF" w:rsidP="008C3363">
      <w:pPr>
        <w:pStyle w:val="ListParagraph"/>
        <w:numPr>
          <w:ilvl w:val="0"/>
          <w:numId w:val="7"/>
        </w:numPr>
      </w:pPr>
      <w:r w:rsidRPr="003F710F">
        <w:t>Tropical cyclone (N)</w:t>
      </w:r>
    </w:p>
    <w:p w14:paraId="35941A0C" w14:textId="77777777" w:rsidR="005B3CCF" w:rsidRPr="003F710F" w:rsidRDefault="005B3CCF" w:rsidP="008C3363">
      <w:pPr>
        <w:pStyle w:val="ListParagraph"/>
        <w:numPr>
          <w:ilvl w:val="0"/>
          <w:numId w:val="7"/>
        </w:numPr>
      </w:pPr>
      <w:r w:rsidRPr="003F710F">
        <w:t>Widespread Infectious Disease (N/H)</w:t>
      </w:r>
    </w:p>
    <w:p w14:paraId="0DB81342" w14:textId="77777777" w:rsidR="005B3CCF" w:rsidRPr="003F710F" w:rsidRDefault="005B3CCF" w:rsidP="008C3363">
      <w:pPr>
        <w:pStyle w:val="ListParagraph"/>
        <w:numPr>
          <w:ilvl w:val="0"/>
          <w:numId w:val="7"/>
        </w:numPr>
      </w:pPr>
      <w:r w:rsidRPr="003F710F">
        <w:t>Flood Related Hazards (N)</w:t>
      </w:r>
    </w:p>
    <w:p w14:paraId="69C776BC" w14:textId="0CCA1498" w:rsidR="005B3CCF" w:rsidRPr="00AB6466" w:rsidRDefault="005B3CCF" w:rsidP="008C3363">
      <w:pPr>
        <w:pStyle w:val="ListParagraph"/>
        <w:numPr>
          <w:ilvl w:val="0"/>
          <w:numId w:val="7"/>
        </w:numPr>
        <w:rPr>
          <w:highlight w:val="cyan"/>
        </w:rPr>
      </w:pPr>
      <w:r w:rsidRPr="00AB6466">
        <w:rPr>
          <w:highlight w:val="cyan"/>
        </w:rPr>
        <w:t>Significant Criminal Acts</w:t>
      </w:r>
      <w:r w:rsidR="004F2506" w:rsidRPr="00AB6466">
        <w:rPr>
          <w:highlight w:val="cyan"/>
        </w:rPr>
        <w:t xml:space="preserve"> (Domestic Violent Extremism)</w:t>
      </w:r>
      <w:r w:rsidRPr="00AB6466">
        <w:rPr>
          <w:highlight w:val="cyan"/>
        </w:rPr>
        <w:t xml:space="preserve"> (H)</w:t>
      </w:r>
      <w:r w:rsidR="004F2506" w:rsidRPr="00AB6466">
        <w:rPr>
          <w:highlight w:val="cyan"/>
        </w:rPr>
        <w:t xml:space="preserve"> </w:t>
      </w:r>
    </w:p>
    <w:p w14:paraId="2422E723" w14:textId="77777777" w:rsidR="005B3CCF" w:rsidRPr="003F710F" w:rsidRDefault="005B3CCF" w:rsidP="008C3363">
      <w:pPr>
        <w:pStyle w:val="ListParagraph"/>
        <w:numPr>
          <w:ilvl w:val="0"/>
          <w:numId w:val="7"/>
        </w:numPr>
      </w:pPr>
      <w:r w:rsidRPr="003F710F">
        <w:t>Nuclear Facility Incident (</w:t>
      </w:r>
      <w:proofErr w:type="gramStart"/>
      <w:r w:rsidRPr="003F710F">
        <w:t>RERP)  (</w:t>
      </w:r>
      <w:proofErr w:type="gramEnd"/>
      <w:r w:rsidRPr="003F710F">
        <w:t>H)</w:t>
      </w:r>
    </w:p>
    <w:p w14:paraId="6A09DF36" w14:textId="77777777" w:rsidR="005B3CCF" w:rsidRPr="003F710F" w:rsidRDefault="005B3CCF" w:rsidP="008C3363">
      <w:pPr>
        <w:pStyle w:val="ListParagraph"/>
        <w:numPr>
          <w:ilvl w:val="0"/>
          <w:numId w:val="7"/>
        </w:numPr>
      </w:pPr>
      <w:r w:rsidRPr="003F710F">
        <w:t>Energy/ Fuel Shortages (N/H)</w:t>
      </w:r>
    </w:p>
    <w:p w14:paraId="17C50EFC" w14:textId="77777777" w:rsidR="005B3CCF" w:rsidRPr="003F710F" w:rsidRDefault="005B3CCF" w:rsidP="008C3363">
      <w:pPr>
        <w:pStyle w:val="ListParagraph"/>
        <w:numPr>
          <w:ilvl w:val="0"/>
          <w:numId w:val="7"/>
        </w:numPr>
      </w:pPr>
      <w:r w:rsidRPr="003F710F">
        <w:t>Winter Related Hazards (N)</w:t>
      </w:r>
    </w:p>
    <w:p w14:paraId="7DDC9064" w14:textId="77777777" w:rsidR="005B3CCF" w:rsidRPr="003F710F" w:rsidRDefault="005B3CCF" w:rsidP="008C3363">
      <w:pPr>
        <w:pStyle w:val="ListParagraph"/>
        <w:numPr>
          <w:ilvl w:val="0"/>
          <w:numId w:val="7"/>
        </w:numPr>
      </w:pPr>
      <w:r w:rsidRPr="003F710F">
        <w:t>Transportation Accidents (H)</w:t>
      </w:r>
    </w:p>
    <w:p w14:paraId="119C4B09" w14:textId="77777777" w:rsidR="005B3CCF" w:rsidRPr="003F710F" w:rsidRDefault="005B3CCF" w:rsidP="008C3363">
      <w:pPr>
        <w:pStyle w:val="ListParagraph"/>
        <w:numPr>
          <w:ilvl w:val="0"/>
          <w:numId w:val="7"/>
        </w:numPr>
      </w:pPr>
      <w:r w:rsidRPr="003F710F">
        <w:t>Food and Agricultural Disaster/Incident (N/H)</w:t>
      </w:r>
    </w:p>
    <w:p w14:paraId="33F751BE" w14:textId="77777777" w:rsidR="005B3CCF" w:rsidRPr="003F710F" w:rsidRDefault="005B3CCF" w:rsidP="008C3363">
      <w:pPr>
        <w:pStyle w:val="ListParagraph"/>
        <w:numPr>
          <w:ilvl w:val="0"/>
          <w:numId w:val="7"/>
        </w:numPr>
      </w:pPr>
      <w:r w:rsidRPr="003F710F">
        <w:t>Sea Level Rise (N)</w:t>
      </w:r>
    </w:p>
    <w:p w14:paraId="3207A5B7" w14:textId="77777777" w:rsidR="005B3CCF" w:rsidRPr="003F710F" w:rsidRDefault="005B3CCF" w:rsidP="008C3363">
      <w:pPr>
        <w:pStyle w:val="ListParagraph"/>
        <w:numPr>
          <w:ilvl w:val="0"/>
          <w:numId w:val="7"/>
        </w:numPr>
      </w:pPr>
      <w:r w:rsidRPr="003F710F">
        <w:t>Port Incidents (H)</w:t>
      </w:r>
    </w:p>
    <w:p w14:paraId="6A6D2017" w14:textId="77777777" w:rsidR="005B3CCF" w:rsidRPr="003F710F" w:rsidRDefault="005B3CCF" w:rsidP="008C3363">
      <w:pPr>
        <w:pStyle w:val="ListParagraph"/>
        <w:numPr>
          <w:ilvl w:val="0"/>
          <w:numId w:val="7"/>
        </w:numPr>
      </w:pPr>
      <w:r w:rsidRPr="003F710F">
        <w:t>Industrial Incidents (H)</w:t>
      </w:r>
    </w:p>
    <w:p w14:paraId="7774FE8D" w14:textId="77777777" w:rsidR="005B3CCF" w:rsidRPr="003F710F" w:rsidRDefault="005B3CCF" w:rsidP="008C3363">
      <w:pPr>
        <w:pStyle w:val="ListParagraph"/>
        <w:numPr>
          <w:ilvl w:val="0"/>
          <w:numId w:val="7"/>
        </w:numPr>
      </w:pPr>
      <w:r w:rsidRPr="003F710F">
        <w:t>Temperature Extremes (N)</w:t>
      </w:r>
    </w:p>
    <w:p w14:paraId="5E564C26" w14:textId="77777777" w:rsidR="005B3CCF" w:rsidRPr="003F710F" w:rsidRDefault="005B3CCF" w:rsidP="008C3363">
      <w:pPr>
        <w:pStyle w:val="ListParagraph"/>
        <w:numPr>
          <w:ilvl w:val="0"/>
          <w:numId w:val="7"/>
        </w:numPr>
      </w:pPr>
      <w:r w:rsidRPr="003F710F">
        <w:t>Power Failure (N/H)</w:t>
      </w:r>
    </w:p>
    <w:p w14:paraId="2FB4416C" w14:textId="77777777" w:rsidR="005B3CCF" w:rsidRPr="003F710F" w:rsidRDefault="005B3CCF" w:rsidP="008C3363">
      <w:pPr>
        <w:pStyle w:val="ListParagraph"/>
        <w:numPr>
          <w:ilvl w:val="0"/>
          <w:numId w:val="7"/>
        </w:numPr>
      </w:pPr>
      <w:r>
        <w:t>Dam Failure (N/H)</w:t>
      </w:r>
    </w:p>
    <w:p w14:paraId="313E8A20" w14:textId="77777777" w:rsidR="005B3CCF" w:rsidRPr="003F710F" w:rsidRDefault="005B3CCF" w:rsidP="008C3363">
      <w:pPr>
        <w:pStyle w:val="ListParagraph"/>
        <w:numPr>
          <w:ilvl w:val="0"/>
          <w:numId w:val="7"/>
        </w:numPr>
      </w:pPr>
      <w:r w:rsidRPr="003F710F">
        <w:t>Hazardous Materials Incidents/Accident (in transit) (H)</w:t>
      </w:r>
    </w:p>
    <w:p w14:paraId="4745C8D0" w14:textId="77777777" w:rsidR="005B3CCF" w:rsidRPr="003F710F" w:rsidRDefault="005B3CCF" w:rsidP="008C3363">
      <w:pPr>
        <w:pStyle w:val="ListParagraph"/>
        <w:numPr>
          <w:ilvl w:val="0"/>
          <w:numId w:val="7"/>
        </w:numPr>
      </w:pPr>
      <w:r w:rsidRPr="003F710F">
        <w:t>Water Contamination (N/H)</w:t>
      </w:r>
    </w:p>
    <w:p w14:paraId="5B35AF93" w14:textId="77777777" w:rsidR="005B3CCF" w:rsidRPr="003F710F" w:rsidRDefault="005B3CCF" w:rsidP="008C3363">
      <w:pPr>
        <w:pStyle w:val="ListParagraph"/>
        <w:numPr>
          <w:ilvl w:val="0"/>
          <w:numId w:val="7"/>
        </w:numPr>
      </w:pPr>
      <w:r w:rsidRPr="003F710F">
        <w:t>Drought Related Hazards (N)</w:t>
      </w:r>
    </w:p>
    <w:p w14:paraId="359D7657" w14:textId="77777777" w:rsidR="005B3CCF" w:rsidRPr="003F710F" w:rsidRDefault="005B3CCF" w:rsidP="008C3363">
      <w:pPr>
        <w:pStyle w:val="ListParagraph"/>
        <w:numPr>
          <w:ilvl w:val="0"/>
          <w:numId w:val="7"/>
        </w:numPr>
      </w:pPr>
      <w:r w:rsidRPr="003F710F">
        <w:t>Earthquake (N)</w:t>
      </w:r>
    </w:p>
    <w:p w14:paraId="74D1BC92" w14:textId="77777777" w:rsidR="005B3CCF" w:rsidRPr="003F710F" w:rsidRDefault="005B3CCF" w:rsidP="008C3363">
      <w:pPr>
        <w:pStyle w:val="ListParagraph"/>
        <w:numPr>
          <w:ilvl w:val="0"/>
          <w:numId w:val="7"/>
        </w:numPr>
      </w:pPr>
      <w:r w:rsidRPr="003F710F">
        <w:t>Major fire (N/H)</w:t>
      </w:r>
    </w:p>
    <w:p w14:paraId="2D3C2C7E" w14:textId="77777777" w:rsidR="005B3CCF" w:rsidRPr="003F710F" w:rsidRDefault="005B3CCF" w:rsidP="008C3363">
      <w:pPr>
        <w:pStyle w:val="ListParagraph"/>
        <w:numPr>
          <w:ilvl w:val="0"/>
          <w:numId w:val="7"/>
        </w:numPr>
      </w:pPr>
      <w:r w:rsidRPr="003F710F">
        <w:t>Tornado (N)</w:t>
      </w:r>
    </w:p>
    <w:p w14:paraId="7883B68F" w14:textId="77777777" w:rsidR="005B3CCF" w:rsidRPr="003F710F" w:rsidRDefault="005B3CCF" w:rsidP="008C3363">
      <w:pPr>
        <w:pStyle w:val="ListParagraph"/>
        <w:numPr>
          <w:ilvl w:val="0"/>
          <w:numId w:val="7"/>
        </w:numPr>
      </w:pPr>
      <w:r w:rsidRPr="003F710F">
        <w:t>Civil Disturbance (H)</w:t>
      </w:r>
    </w:p>
    <w:p w14:paraId="6FFF9584" w14:textId="77777777" w:rsidR="005B3CCF" w:rsidRPr="003F710F" w:rsidRDefault="005B3CCF" w:rsidP="008C3363">
      <w:pPr>
        <w:pStyle w:val="ListParagraph"/>
        <w:numPr>
          <w:ilvl w:val="0"/>
          <w:numId w:val="7"/>
        </w:numPr>
      </w:pPr>
      <w:r w:rsidRPr="003F710F">
        <w:t>Thunderstorm Related Hazards (N)</w:t>
      </w:r>
    </w:p>
    <w:p w14:paraId="3B17D5AD" w14:textId="77777777" w:rsidR="005B3CCF" w:rsidRPr="003F710F" w:rsidRDefault="005B3CCF" w:rsidP="008C3363">
      <w:pPr>
        <w:pStyle w:val="ListParagraph"/>
        <w:numPr>
          <w:ilvl w:val="0"/>
          <w:numId w:val="7"/>
        </w:numPr>
      </w:pPr>
      <w:r w:rsidRPr="003F710F">
        <w:t>Special Events (H)</w:t>
      </w:r>
    </w:p>
    <w:p w14:paraId="1C6D16E8" w14:textId="77777777" w:rsidR="005B3CCF" w:rsidRPr="003F710F" w:rsidRDefault="005B3CCF" w:rsidP="008C3363">
      <w:pPr>
        <w:pStyle w:val="ListParagraph"/>
        <w:numPr>
          <w:ilvl w:val="0"/>
          <w:numId w:val="7"/>
        </w:numPr>
      </w:pPr>
      <w:r w:rsidRPr="003F710F">
        <w:t>Landslide (N)</w:t>
      </w:r>
    </w:p>
    <w:p w14:paraId="20147995" w14:textId="77777777" w:rsidR="005B3CCF" w:rsidRDefault="005B3CCF" w:rsidP="005B3CCF">
      <w:pPr>
        <w:sectPr w:rsidR="005B3CCF" w:rsidSect="00E02AAD">
          <w:type w:val="continuous"/>
          <w:pgSz w:w="12240" w:h="15840" w:code="1"/>
          <w:pgMar w:top="720" w:right="1440" w:bottom="720" w:left="1440" w:header="720" w:footer="720" w:gutter="0"/>
          <w:cols w:num="2" w:space="720"/>
          <w:titlePg/>
          <w:docGrid w:linePitch="360"/>
        </w:sectPr>
      </w:pPr>
    </w:p>
    <w:p w14:paraId="4C88FE8D" w14:textId="77777777" w:rsidR="00DB7630" w:rsidRDefault="00DB7630" w:rsidP="00F27A88">
      <w:pPr>
        <w:rPr>
          <w:rFonts w:eastAsiaTheme="majorEastAsia" w:cstheme="majorBidi"/>
          <w:sz w:val="24"/>
          <w:szCs w:val="32"/>
        </w:rPr>
      </w:pPr>
      <w:r>
        <w:br w:type="page"/>
      </w:r>
    </w:p>
    <w:p w14:paraId="3E9A549E" w14:textId="77777777" w:rsidR="00AD15A1" w:rsidRDefault="00086550" w:rsidP="0091720E">
      <w:pPr>
        <w:pStyle w:val="Heading2"/>
      </w:pPr>
      <w:bookmarkStart w:id="20" w:name="_Toc126582201"/>
      <w:r>
        <w:lastRenderedPageBreak/>
        <w:t>Planning Assumptions</w:t>
      </w:r>
      <w:bookmarkEnd w:id="20"/>
    </w:p>
    <w:p w14:paraId="41AD12BB" w14:textId="77777777" w:rsidR="00126C97" w:rsidRDefault="00126C97" w:rsidP="00F27A88">
      <w:r>
        <w:t xml:space="preserve">The following assumptions </w:t>
      </w:r>
      <w:r w:rsidR="00206A5C">
        <w:t xml:space="preserve">may be made </w:t>
      </w:r>
      <w:proofErr w:type="gramStart"/>
      <w:r>
        <w:t>with regard t</w:t>
      </w:r>
      <w:r w:rsidR="00206A5C">
        <w:t>o</w:t>
      </w:r>
      <w:proofErr w:type="gramEnd"/>
      <w:r w:rsidR="00206A5C">
        <w:t xml:space="preserve"> disaster emergency situations; these assumptions are</w:t>
      </w:r>
      <w:r>
        <w:t xml:space="preserve"> not listed in any priority order:</w:t>
      </w:r>
      <w:r w:rsidR="00AD0215">
        <w:t xml:space="preserve"> </w:t>
      </w:r>
    </w:p>
    <w:p w14:paraId="27B467E7" w14:textId="4E038E8B" w:rsidR="005920B8" w:rsidRPr="004B51F0" w:rsidRDefault="005920B8" w:rsidP="00F27A88">
      <w:pPr>
        <w:pStyle w:val="ListParagraph"/>
      </w:pPr>
      <w:r>
        <w:t xml:space="preserve">An emergency or disaster </w:t>
      </w:r>
      <w:r w:rsidRPr="00AB6466">
        <w:rPr>
          <w:highlight w:val="cyan"/>
        </w:rPr>
        <w:t>(natural</w:t>
      </w:r>
      <w:r w:rsidR="005A327D" w:rsidRPr="00AB6466">
        <w:rPr>
          <w:highlight w:val="cyan"/>
        </w:rPr>
        <w:t xml:space="preserve"> or</w:t>
      </w:r>
      <w:r w:rsidRPr="00AB6466">
        <w:rPr>
          <w:highlight w:val="cyan"/>
        </w:rPr>
        <w:t xml:space="preserve"> man-made)</w:t>
      </w:r>
      <w:r>
        <w:t xml:space="preserve"> can affect the </w:t>
      </w:r>
      <w:r w:rsidR="00BF3B20">
        <w:t>Municipality</w:t>
      </w:r>
      <w:r>
        <w:t xml:space="preserve"> at any time and re</w:t>
      </w:r>
      <w:r w:rsidRPr="004B51F0">
        <w:t xml:space="preserve">sponse to and recovery from a widespread event could be necessary. </w:t>
      </w:r>
    </w:p>
    <w:p w14:paraId="4F02C5D6" w14:textId="77777777" w:rsidR="00484EA1" w:rsidRDefault="00484EA1" w:rsidP="00F27A88">
      <w:pPr>
        <w:pStyle w:val="ListParagraphFirstIndent"/>
      </w:pPr>
      <w:r>
        <w:t>The</w:t>
      </w:r>
      <w:r w:rsidRPr="004E4DBF">
        <w:rPr>
          <w:shd w:val="clear" w:color="auto" w:fill="FFFFFF" w:themeFill="background1"/>
        </w:rPr>
        <w:t xml:space="preserve"> </w:t>
      </w:r>
      <w:r w:rsidR="005F2DBD">
        <w:rPr>
          <w:shd w:val="clear" w:color="auto" w:fill="FFFFFF" w:themeFill="background1"/>
        </w:rPr>
        <w:t>Municipal</w:t>
      </w:r>
      <w:r>
        <w:t xml:space="preserve"> officials involved in emergency management will initiate actions that save lives and protect property and the environment while maintaining direction and control of resources within their areas based on procedures outlined in this </w:t>
      </w:r>
      <w:r w:rsidR="009914B3">
        <w:t>Local</w:t>
      </w:r>
      <w:r w:rsidR="00A45C81">
        <w:t xml:space="preserve"> </w:t>
      </w:r>
      <w:r>
        <w:t>Emergency Operations Plan (</w:t>
      </w:r>
      <w:r w:rsidR="00B74B71">
        <w:t>LEOP</w:t>
      </w:r>
      <w:r>
        <w:t>).</w:t>
      </w:r>
    </w:p>
    <w:p w14:paraId="386C7012" w14:textId="77777777" w:rsidR="00A05975" w:rsidRDefault="00907E63" w:rsidP="00F27A88">
      <w:pPr>
        <w:pStyle w:val="ListParagraphFirstIndent"/>
      </w:pPr>
      <w:r>
        <w:t>T</w:t>
      </w:r>
      <w:r w:rsidR="00A05975" w:rsidRPr="00A05975">
        <w:t xml:space="preserve">he </w:t>
      </w:r>
      <w:r w:rsidR="008331EC" w:rsidRPr="008331EC">
        <w:t>CHIEF EXECUTIVE OFFICER</w:t>
      </w:r>
      <w:r w:rsidR="00A05975" w:rsidRPr="00A05975">
        <w:t xml:space="preserve"> is responsible for managing large-scale emergency situations, mobilizing resources</w:t>
      </w:r>
      <w:r w:rsidR="00206A5C">
        <w:t>,</w:t>
      </w:r>
      <w:r w:rsidR="00A05975" w:rsidRPr="00A05975">
        <w:t xml:space="preserve"> and ordering evacuations.</w:t>
      </w:r>
      <w:r>
        <w:t xml:space="preserve">  </w:t>
      </w:r>
      <w:proofErr w:type="gramStart"/>
      <w:r>
        <w:t xml:space="preserve">The CHIEF </w:t>
      </w:r>
      <w:r w:rsidR="00947C1E">
        <w:t>EXECUTIVE OFFICER</w:t>
      </w:r>
      <w:r>
        <w:t xml:space="preserve"> or his/her designee,</w:t>
      </w:r>
      <w:proofErr w:type="gramEnd"/>
      <w:r>
        <w:t xml:space="preserve"> may take such action as s/he </w:t>
      </w:r>
      <w:r w:rsidR="00947C1E">
        <w:t>deems necessary</w:t>
      </w:r>
      <w:r>
        <w:t xml:space="preserve"> to mitigate a major disaster or emergency.  </w:t>
      </w:r>
      <w:r w:rsidR="00F2444D">
        <w:t>(</w:t>
      </w:r>
      <w:hyperlink r:id="rId26" w:history="1">
        <w:r w:rsidRPr="00E31441">
          <w:rPr>
            <w:rStyle w:val="Hyperlink"/>
          </w:rPr>
          <w:t>C</w:t>
        </w:r>
        <w:r w:rsidR="00F2444D">
          <w:rPr>
            <w:rStyle w:val="Hyperlink"/>
          </w:rPr>
          <w:t>GS</w:t>
        </w:r>
        <w:r w:rsidRPr="00E31441">
          <w:rPr>
            <w:rStyle w:val="Hyperlink"/>
          </w:rPr>
          <w:t xml:space="preserve"> </w:t>
        </w:r>
        <w:r w:rsidR="00AD0215" w:rsidRPr="00E31441">
          <w:rPr>
            <w:rStyle w:val="Hyperlink"/>
          </w:rPr>
          <w:t>§</w:t>
        </w:r>
        <w:r w:rsidRPr="00E31441">
          <w:rPr>
            <w:rStyle w:val="Hyperlink"/>
          </w:rPr>
          <w:t xml:space="preserve"> 28-8a</w:t>
        </w:r>
      </w:hyperlink>
      <w:r w:rsidR="00F2444D">
        <w:rPr>
          <w:rStyle w:val="Hyperlink"/>
        </w:rPr>
        <w:t>)</w:t>
      </w:r>
      <w:r>
        <w:t>.</w:t>
      </w:r>
    </w:p>
    <w:p w14:paraId="33142766" w14:textId="77777777" w:rsidR="001D0D7F" w:rsidRDefault="00E90F03" w:rsidP="001D0D7F">
      <w:pPr>
        <w:pStyle w:val="ListParagraphFirstIndent"/>
      </w:pPr>
      <w:r>
        <w:t>A disaster</w:t>
      </w:r>
      <w:r w:rsidR="00126C97">
        <w:t xml:space="preserve"> affecting the </w:t>
      </w:r>
      <w:r w:rsidR="00BF3B20">
        <w:t>Municipality</w:t>
      </w:r>
      <w:r w:rsidR="00126C97">
        <w:t xml:space="preserve"> can </w:t>
      </w:r>
      <w:r w:rsidR="00907E63">
        <w:t xml:space="preserve">restrict the ability to travel, and </w:t>
      </w:r>
      <w:r w:rsidR="00126C97">
        <w:t xml:space="preserve">cause the loss of power, </w:t>
      </w:r>
      <w:r w:rsidR="00947C1E">
        <w:t xml:space="preserve">telecommunications services such as </w:t>
      </w:r>
      <w:r w:rsidR="00126C97">
        <w:t>telephone</w:t>
      </w:r>
      <w:r w:rsidR="00907E63">
        <w:t>, cable, and internet</w:t>
      </w:r>
      <w:r w:rsidR="00126C97">
        <w:t>, and other utilities</w:t>
      </w:r>
      <w:r w:rsidR="00206A5C">
        <w:t>,</w:t>
      </w:r>
      <w:r w:rsidR="00126C97">
        <w:t xml:space="preserve"> </w:t>
      </w:r>
      <w:r w:rsidR="00206A5C">
        <w:t xml:space="preserve">and commodities, </w:t>
      </w:r>
      <w:r w:rsidR="00126C97">
        <w:t>and result in a major threat to government operations and the health and safety of p</w:t>
      </w:r>
      <w:r w:rsidR="00B74B71">
        <w:t>eop</w:t>
      </w:r>
      <w:r w:rsidR="00126C97">
        <w:t xml:space="preserve">le within the </w:t>
      </w:r>
      <w:r w:rsidR="00BF3B20">
        <w:t>Municipality</w:t>
      </w:r>
      <w:r w:rsidR="00126C97">
        <w:t>.</w:t>
      </w:r>
      <w:r w:rsidR="00484EA1" w:rsidRPr="00484EA1">
        <w:t xml:space="preserve"> </w:t>
      </w:r>
    </w:p>
    <w:p w14:paraId="27384B20" w14:textId="77777777" w:rsidR="00907E63" w:rsidRDefault="00907E63" w:rsidP="001D0D7F">
      <w:pPr>
        <w:pStyle w:val="ListParagraphFirstIndent"/>
      </w:pPr>
      <w:r>
        <w:t xml:space="preserve">A public health emergency affecting </w:t>
      </w:r>
      <w:r w:rsidRPr="004E4DBF">
        <w:t xml:space="preserve">the </w:t>
      </w:r>
      <w:r w:rsidR="00BF3B20">
        <w:t>Municipality</w:t>
      </w:r>
      <w:r w:rsidRPr="004E4DBF">
        <w:t xml:space="preserve"> could</w:t>
      </w:r>
      <w:r>
        <w:t xml:space="preserve"> affect the ability of its residents to work, travel or otherwise congregate, causing staffing shortages, closing schools, </w:t>
      </w:r>
      <w:r w:rsidR="00947C1E">
        <w:t>etc.</w:t>
      </w:r>
    </w:p>
    <w:p w14:paraId="35A6C0A6" w14:textId="77777777" w:rsidR="00153D93" w:rsidRPr="004B51F0" w:rsidRDefault="00153D93" w:rsidP="00F27A88">
      <w:pPr>
        <w:pStyle w:val="ListParagraphFirstIndent"/>
      </w:pPr>
      <w:r w:rsidRPr="004B51F0">
        <w:t xml:space="preserve">The </w:t>
      </w:r>
      <w:r w:rsidR="00907E63">
        <w:t>location of the</w:t>
      </w:r>
      <w:r w:rsidRPr="004B51F0">
        <w:t xml:space="preserve"> State of Connecticut, being positioned between New York and Boston, may bring inherent risk</w:t>
      </w:r>
      <w:r>
        <w:t xml:space="preserve"> to </w:t>
      </w:r>
      <w:r w:rsidRPr="004E4DBF">
        <w:t xml:space="preserve">the </w:t>
      </w:r>
      <w:r w:rsidR="00BF3B20">
        <w:t>Municipality</w:t>
      </w:r>
      <w:r w:rsidRPr="004E4DBF">
        <w:t>.</w:t>
      </w:r>
      <w:r w:rsidRPr="004B51F0">
        <w:t xml:space="preserve"> </w:t>
      </w:r>
    </w:p>
    <w:p w14:paraId="593978B8" w14:textId="77777777" w:rsidR="00153D93" w:rsidRDefault="00907E63" w:rsidP="00F27A88">
      <w:pPr>
        <w:pStyle w:val="ListParagraphFirstIndent"/>
      </w:pPr>
      <w:r>
        <w:t>T</w:t>
      </w:r>
      <w:r w:rsidR="00153D93" w:rsidRPr="004B51F0">
        <w:t xml:space="preserve">here may exist the threat of </w:t>
      </w:r>
      <w:r>
        <w:t>a violent act or</w:t>
      </w:r>
      <w:r w:rsidR="00153D93" w:rsidRPr="004B51F0">
        <w:t xml:space="preserve"> attack or an actual </w:t>
      </w:r>
      <w:r>
        <w:t xml:space="preserve">violent act or </w:t>
      </w:r>
      <w:r w:rsidR="00153D93" w:rsidRPr="004B51F0">
        <w:t xml:space="preserve">attack.  Under such circumstances, all or part(s) of the State may become subject to both the direct and/or indirect effects of nuclear, </w:t>
      </w:r>
      <w:proofErr w:type="gramStart"/>
      <w:r w:rsidR="00153D93" w:rsidRPr="004B51F0">
        <w:t>chemical</w:t>
      </w:r>
      <w:proofErr w:type="gramEnd"/>
      <w:r w:rsidR="00153D93" w:rsidRPr="004B51F0">
        <w:t xml:space="preserve"> or biological weapons.</w:t>
      </w:r>
    </w:p>
    <w:p w14:paraId="0CD91193" w14:textId="6A62EE64" w:rsidR="00C50A9C" w:rsidRDefault="00753EB0" w:rsidP="00C50A9C">
      <w:pPr>
        <w:pStyle w:val="ListParagraph"/>
      </w:pPr>
      <w:r>
        <w:t xml:space="preserve">In large-scale disaster situations, centralized direction and control is the most effective approach to emergency management operations.  Many management activities can be controlled and coordinated from the </w:t>
      </w:r>
      <w:r w:rsidR="00C50A9C">
        <w:t xml:space="preserve">local </w:t>
      </w:r>
      <w:r w:rsidR="00C50A9C" w:rsidRPr="00AB6466">
        <w:rPr>
          <w:highlight w:val="cyan"/>
        </w:rPr>
        <w:t>EOC</w:t>
      </w:r>
      <w:r>
        <w:t>, thereby allowing field forces to concentrate on essential on-scene tasks utilizi</w:t>
      </w:r>
      <w:r w:rsidRPr="004E4DBF">
        <w:t xml:space="preserve">ng the </w:t>
      </w:r>
      <w:hyperlink w:anchor="_Incident_Command_System" w:history="1">
        <w:r w:rsidRPr="004E4DBF">
          <w:rPr>
            <w:rStyle w:val="Hyperlink"/>
          </w:rPr>
          <w:t>Incident Command System (ICS)</w:t>
        </w:r>
      </w:hyperlink>
      <w:r w:rsidRPr="004E4DBF">
        <w:t>.</w:t>
      </w:r>
      <w:r w:rsidR="00907E63" w:rsidRPr="004E4DBF">
        <w:t xml:space="preserve"> Both the EOC and the field operations benefit from following the </w:t>
      </w:r>
      <w:hyperlink w:anchor="_National_Incident_Management" w:history="1">
        <w:r w:rsidR="00907E63" w:rsidRPr="004E4DBF">
          <w:rPr>
            <w:rStyle w:val="Hyperlink"/>
          </w:rPr>
          <w:t>National Incident Management System</w:t>
        </w:r>
        <w:r w:rsidR="00EA4AB5" w:rsidRPr="004E4DBF">
          <w:rPr>
            <w:rStyle w:val="Hyperlink"/>
          </w:rPr>
          <w:t xml:space="preserve"> (</w:t>
        </w:r>
        <w:r w:rsidR="00907E63" w:rsidRPr="004E4DBF">
          <w:rPr>
            <w:rStyle w:val="Hyperlink"/>
          </w:rPr>
          <w:t>NIMS</w:t>
        </w:r>
        <w:r w:rsidR="00EA4AB5" w:rsidRPr="004E4DBF">
          <w:rPr>
            <w:rStyle w:val="Hyperlink"/>
          </w:rPr>
          <w:t>)</w:t>
        </w:r>
      </w:hyperlink>
      <w:r w:rsidR="00907E63">
        <w:t xml:space="preserve"> to organize planning, response, and recovery activities.  </w:t>
      </w:r>
      <w:r w:rsidR="009B09B2" w:rsidRPr="004E4DBF">
        <w:t xml:space="preserve">The </w:t>
      </w:r>
      <w:r w:rsidR="00BF3B20">
        <w:t>Municipality</w:t>
      </w:r>
      <w:r w:rsidR="009B09B2">
        <w:t>,</w:t>
      </w:r>
      <w:r w:rsidR="00761EF8">
        <w:t xml:space="preserve"> the Regional Emergency Planning Team (REPT) and Regional Emergency Support Plan (RESP),</w:t>
      </w:r>
      <w:r w:rsidR="009B09B2">
        <w:t xml:space="preserve"> CT DESPP/DEMHS, other state agencies, and the State Emergency Operations Center (SEOC) will utilize the principles of the NIM</w:t>
      </w:r>
      <w:r w:rsidR="00F2444D">
        <w:t xml:space="preserve">S when coordinating or involved, responding </w:t>
      </w:r>
      <w:proofErr w:type="gramStart"/>
      <w:r w:rsidR="009B09B2">
        <w:t>to</w:t>
      </w:r>
      <w:proofErr w:type="gramEnd"/>
      <w:r w:rsidR="009B09B2">
        <w:t xml:space="preserve"> or supporting recovery from an incident.</w:t>
      </w:r>
      <w:r w:rsidR="00C50A9C" w:rsidRPr="00C50A9C">
        <w:t xml:space="preserve"> </w:t>
      </w:r>
    </w:p>
    <w:p w14:paraId="7E83E900" w14:textId="77777777" w:rsidR="00753EB0" w:rsidRDefault="00753EB0" w:rsidP="00753EB0">
      <w:pPr>
        <w:pStyle w:val="ListParagraphFirstIndent"/>
      </w:pPr>
      <w:r>
        <w:t xml:space="preserve">Government actions at </w:t>
      </w:r>
      <w:r w:rsidR="00BC0550">
        <w:t xml:space="preserve">the </w:t>
      </w:r>
      <w:r>
        <w:t>local</w:t>
      </w:r>
      <w:r w:rsidR="00BC0550">
        <w:rPr>
          <w:strike/>
          <w:color w:val="FF0000"/>
        </w:rPr>
        <w:t xml:space="preserve"> </w:t>
      </w:r>
      <w:r>
        <w:t xml:space="preserve">level are executed according to </w:t>
      </w:r>
      <w:r w:rsidR="00907E63">
        <w:t xml:space="preserve">state and local </w:t>
      </w:r>
      <w:r>
        <w:t>statute</w:t>
      </w:r>
      <w:r w:rsidR="00907E63">
        <w:t xml:space="preserve">s, ordinances, charters, and other laws and regulations, </w:t>
      </w:r>
      <w:r>
        <w:t xml:space="preserve"> and </w:t>
      </w:r>
      <w:r w:rsidR="004D0548">
        <w:t>are</w:t>
      </w:r>
      <w:r>
        <w:t xml:space="preserve"> based on continuity of government planning to ensure stability of leadership in preparing for and responding to all hazards.</w:t>
      </w:r>
    </w:p>
    <w:p w14:paraId="258E9279" w14:textId="77777777" w:rsidR="00753EB0" w:rsidRDefault="00753EB0" w:rsidP="00753EB0">
      <w:pPr>
        <w:pStyle w:val="ListParagraphFirstIndent"/>
      </w:pPr>
      <w:r>
        <w:lastRenderedPageBreak/>
        <w:t>Incidents that can be hand</w:t>
      </w:r>
      <w:r w:rsidR="00EA4AB5">
        <w:t>led by normal on-duty resources will</w:t>
      </w:r>
      <w:r>
        <w:t xml:space="preserve"> be considered </w:t>
      </w:r>
      <w:r w:rsidR="00761EF8">
        <w:t>a manageable local emergency</w:t>
      </w:r>
      <w:r>
        <w:t xml:space="preserve"> situation. The Emergency Operations Center </w:t>
      </w:r>
      <w:r w:rsidR="004D0548">
        <w:t>may not be activated</w:t>
      </w:r>
      <w:r>
        <w:t xml:space="preserve"> in </w:t>
      </w:r>
      <w:r w:rsidR="00761EF8">
        <w:t xml:space="preserve">local </w:t>
      </w:r>
      <w:r>
        <w:t>emergencies that can be handled by normal on-duty resources.</w:t>
      </w:r>
    </w:p>
    <w:p w14:paraId="6995EDF7" w14:textId="77777777" w:rsidR="00753EB0" w:rsidRDefault="004D0548" w:rsidP="00753EB0">
      <w:pPr>
        <w:pStyle w:val="ListParagraphFirstIndent"/>
      </w:pPr>
      <w:r>
        <w:t xml:space="preserve">Every emergency begins and ends locally. </w:t>
      </w:r>
      <w:r w:rsidR="00753EB0">
        <w:t xml:space="preserve">Although </w:t>
      </w:r>
      <w:proofErr w:type="gramStart"/>
      <w:r w:rsidR="00753EB0">
        <w:t>the majority of</w:t>
      </w:r>
      <w:proofErr w:type="gramEnd"/>
      <w:r w:rsidR="00753EB0">
        <w:t xml:space="preserve"> </w:t>
      </w:r>
      <w:r>
        <w:t>emergencies</w:t>
      </w:r>
      <w:r w:rsidR="00753EB0">
        <w:t xml:space="preserve"> in Connecticut are managed locally, a disaster can occur with little or no warning, and can escalate to exceed the response capability of any single local authority or responding organization.</w:t>
      </w:r>
    </w:p>
    <w:p w14:paraId="37D71DE8" w14:textId="77777777" w:rsidR="001D0D7F" w:rsidRDefault="00753EB0" w:rsidP="001D0D7F">
      <w:pPr>
        <w:pStyle w:val="ListParagraphFirstIndent"/>
      </w:pPr>
      <w:r>
        <w:t xml:space="preserve">The </w:t>
      </w:r>
      <w:r w:rsidR="00E820F9">
        <w:t xml:space="preserve">local </w:t>
      </w:r>
      <w:r>
        <w:t xml:space="preserve">Emergency Operations Center is the central coordinating point for </w:t>
      </w:r>
      <w:r w:rsidR="00E820F9">
        <w:t xml:space="preserve">maintaining situational awareness, managing resources for large or multiple incidents, </w:t>
      </w:r>
      <w:r>
        <w:t xml:space="preserve">obtaining, </w:t>
      </w:r>
      <w:proofErr w:type="gramStart"/>
      <w:r>
        <w:t>analyzing</w:t>
      </w:r>
      <w:proofErr w:type="gramEnd"/>
      <w:r>
        <w:t xml:space="preserve"> and retaining disaster information (logs, journals, history damage/impact assessments, evacuee status, radiati</w:t>
      </w:r>
      <w:r w:rsidR="00EA4AB5">
        <w:t>on dose, property damage, etc.)</w:t>
      </w:r>
      <w:r w:rsidR="001D0D7F" w:rsidRPr="001D0D7F">
        <w:t xml:space="preserve"> </w:t>
      </w:r>
    </w:p>
    <w:p w14:paraId="52A32CD0" w14:textId="77777777" w:rsidR="001D0D7F" w:rsidRDefault="001D0D7F" w:rsidP="001D0D7F">
      <w:pPr>
        <w:pStyle w:val="ListParagraphFirstIndent"/>
      </w:pPr>
      <w:r>
        <w:t xml:space="preserve">Training </w:t>
      </w:r>
      <w:r w:rsidR="000C5825">
        <w:t>and exercising</w:t>
      </w:r>
      <w:r>
        <w:t xml:space="preserve"> emergency operations in advance may help </w:t>
      </w:r>
      <w:r w:rsidR="000C5825">
        <w:t xml:space="preserve">the </w:t>
      </w:r>
      <w:r>
        <w:t>effectiveness of response and better ensure the safety of emergency workers and the public.</w:t>
      </w:r>
    </w:p>
    <w:p w14:paraId="08084536" w14:textId="77777777" w:rsidR="00AB7F8E" w:rsidRDefault="00753EB0" w:rsidP="00215950">
      <w:pPr>
        <w:pStyle w:val="ListParagraphFirstIndent"/>
      </w:pPr>
      <w:r>
        <w:t xml:space="preserve">The </w:t>
      </w:r>
      <w:r w:rsidR="00BF3B20">
        <w:t>Municipality</w:t>
      </w:r>
      <w:r w:rsidRPr="004E4DBF">
        <w:t xml:space="preserve"> and</w:t>
      </w:r>
      <w:r>
        <w:t xml:space="preserve"> all partners </w:t>
      </w:r>
      <w:r w:rsidR="000C5825">
        <w:t>supporting</w:t>
      </w:r>
      <w:r>
        <w:t xml:space="preserve"> emergency response and recovery </w:t>
      </w:r>
      <w:r w:rsidR="000C5825">
        <w:t xml:space="preserve">efforts </w:t>
      </w:r>
      <w:r>
        <w:t>will document and seek reimbursement, as appropriate and available, for expenses incurred during disaster operations.</w:t>
      </w:r>
    </w:p>
    <w:p w14:paraId="5D587C90" w14:textId="77777777" w:rsidR="00AB7F8E" w:rsidRDefault="00E803C7" w:rsidP="00FF098A">
      <w:pPr>
        <w:pStyle w:val="ListParagraphFirstIndent"/>
      </w:pPr>
      <w:r w:rsidRPr="00E803C7">
        <w:t xml:space="preserve">In many </w:t>
      </w:r>
      <w:r>
        <w:t xml:space="preserve">emergency </w:t>
      </w:r>
      <w:r w:rsidRPr="00E803C7">
        <w:t>situations</w:t>
      </w:r>
      <w:r w:rsidR="00FF098A">
        <w:t>,</w:t>
      </w:r>
      <w:r w:rsidRPr="00E803C7">
        <w:t xml:space="preserve"> there will be ill or injured who must be treated and transported to the </w:t>
      </w:r>
      <w:r w:rsidR="00CD4210">
        <w:t>Municipal</w:t>
      </w:r>
      <w:r w:rsidR="00C11360">
        <w:t>ity’s</w:t>
      </w:r>
      <w:r w:rsidRPr="00E803C7">
        <w:t xml:space="preserve"> emergency medical facilities. In addition to their normal </w:t>
      </w:r>
      <w:r>
        <w:t>protocol,</w:t>
      </w:r>
      <w:r w:rsidRPr="00E803C7">
        <w:t xml:space="preserve"> </w:t>
      </w:r>
      <w:r>
        <w:t>emergency medical services (EMS)</w:t>
      </w:r>
      <w:r w:rsidRPr="00E803C7">
        <w:t xml:space="preserve"> personnel</w:t>
      </w:r>
      <w:r>
        <w:t>, fi</w:t>
      </w:r>
      <w:r w:rsidR="000C5825">
        <w:t xml:space="preserve">rst responders and other </w:t>
      </w:r>
      <w:r>
        <w:t>medical personnel will need to focus on persona</w:t>
      </w:r>
      <w:r w:rsidRPr="00E803C7">
        <w:t xml:space="preserve">l safety </w:t>
      </w:r>
      <w:r>
        <w:t>for</w:t>
      </w:r>
      <w:r w:rsidRPr="00E803C7">
        <w:t xml:space="preserve"> </w:t>
      </w:r>
      <w:r>
        <w:t>potential issues</w:t>
      </w:r>
      <w:r w:rsidRPr="00E803C7">
        <w:t xml:space="preserve"> such as contamination,</w:t>
      </w:r>
      <w:r>
        <w:t xml:space="preserve"> toxicity, proper use of protective equipment</w:t>
      </w:r>
      <w:r w:rsidRPr="00E803C7">
        <w:t xml:space="preserve"> and </w:t>
      </w:r>
      <w:r>
        <w:t xml:space="preserve">the need to </w:t>
      </w:r>
      <w:r w:rsidRPr="00E803C7">
        <w:t xml:space="preserve">gather special information. </w:t>
      </w:r>
    </w:p>
    <w:p w14:paraId="2C5BCE39" w14:textId="77777777" w:rsidR="00AB7F8E" w:rsidRDefault="004D0548" w:rsidP="00FF098A">
      <w:pPr>
        <w:pStyle w:val="ListParagraphFirstIndent"/>
      </w:pPr>
      <w:r>
        <w:t>Maximized p</w:t>
      </w:r>
      <w:r w:rsidR="009A6F13">
        <w:t xml:space="preserve">erformance of the resource function will </w:t>
      </w:r>
      <w:r w:rsidR="00215950">
        <w:t xml:space="preserve">depend on the availability of </w:t>
      </w:r>
      <w:r w:rsidR="009A6F13">
        <w:t>volunteers and may also depend on donations of goods and services as well as mutual aid assistance</w:t>
      </w:r>
      <w:r w:rsidR="00372D1D">
        <w:t>, particularly to supply unmet needs</w:t>
      </w:r>
      <w:r w:rsidR="009A6F13">
        <w:t>.</w:t>
      </w:r>
      <w:r w:rsidR="00167DB9">
        <w:t xml:space="preserve"> Volunteers </w:t>
      </w:r>
      <w:r w:rsidR="00FF098A">
        <w:t xml:space="preserve">from the community </w:t>
      </w:r>
      <w:r w:rsidR="00167DB9">
        <w:t xml:space="preserve">will swear to a loyalty oath as per </w:t>
      </w:r>
      <w:r w:rsidR="000C5825">
        <w:t>CGS</w:t>
      </w:r>
      <w:r w:rsidR="00167DB9">
        <w:t xml:space="preserve"> </w:t>
      </w:r>
      <w:r w:rsidR="004E4DBF" w:rsidRPr="00E31441">
        <w:t>§</w:t>
      </w:r>
      <w:r w:rsidR="00167DB9" w:rsidRPr="00E31441">
        <w:t xml:space="preserve"> </w:t>
      </w:r>
      <w:hyperlink r:id="rId27" w:history="1">
        <w:r w:rsidR="00FF098A" w:rsidRPr="00E31441">
          <w:rPr>
            <w:rStyle w:val="Hyperlink"/>
          </w:rPr>
          <w:t>28-8a</w:t>
        </w:r>
      </w:hyperlink>
      <w:r w:rsidR="00FF098A" w:rsidRPr="00E31441">
        <w:t xml:space="preserve"> and</w:t>
      </w:r>
      <w:r w:rsidR="004E4DBF" w:rsidRPr="00E31441">
        <w:t xml:space="preserve"> §</w:t>
      </w:r>
      <w:r w:rsidR="00FF098A" w:rsidRPr="00E31441">
        <w:t xml:space="preserve"> </w:t>
      </w:r>
      <w:hyperlink r:id="rId28" w:history="1">
        <w:r w:rsidR="00167DB9" w:rsidRPr="00E31441">
          <w:rPr>
            <w:rStyle w:val="Hyperlink"/>
          </w:rPr>
          <w:t>28-12</w:t>
        </w:r>
      </w:hyperlink>
      <w:r w:rsidR="00167DB9" w:rsidRPr="00E31441">
        <w:t>, and</w:t>
      </w:r>
      <w:r w:rsidR="00167DB9">
        <w:t xml:space="preserve"> maintain accurate time records.</w:t>
      </w:r>
    </w:p>
    <w:p w14:paraId="568FF311" w14:textId="77777777" w:rsidR="00AB7F8E" w:rsidRDefault="009A6F13" w:rsidP="009B09B2">
      <w:pPr>
        <w:pStyle w:val="ListParagraphFirstIndent"/>
      </w:pPr>
      <w:r w:rsidRPr="009A6F13">
        <w:t xml:space="preserve">Response agencies will sustain themselves during the first 24 hours of an emergency.  </w:t>
      </w:r>
    </w:p>
    <w:p w14:paraId="4422D595" w14:textId="77777777" w:rsidR="00AB7F8E" w:rsidRDefault="009A6F13" w:rsidP="00C50A9C">
      <w:pPr>
        <w:pStyle w:val="ListParagraphFirstIndent"/>
      </w:pPr>
      <w:r w:rsidRPr="009A6F13">
        <w:t xml:space="preserve">Households and businesses located in the area directly affected by the </w:t>
      </w:r>
      <w:proofErr w:type="gramStart"/>
      <w:r w:rsidRPr="009A6F13">
        <w:t>emergency situation</w:t>
      </w:r>
      <w:proofErr w:type="gramEnd"/>
      <w:r w:rsidRPr="009A6F13">
        <w:t xml:space="preserve"> will sustain themselves during the first 72 hours of an emergency.</w:t>
      </w:r>
      <w:r w:rsidR="009B09B2" w:rsidRPr="009B09B2">
        <w:t xml:space="preserve"> </w:t>
      </w:r>
    </w:p>
    <w:p w14:paraId="07116E85" w14:textId="77777777" w:rsidR="00AB7F8E" w:rsidRDefault="00C50A9C" w:rsidP="00C979E9">
      <w:pPr>
        <w:pStyle w:val="ListParagraphFirstIndent"/>
      </w:pPr>
      <w:r>
        <w:t xml:space="preserve">The </w:t>
      </w:r>
      <w:r w:rsidRPr="00AB6466">
        <w:rPr>
          <w:highlight w:val="cyan"/>
        </w:rPr>
        <w:t>SEOC</w:t>
      </w:r>
      <w:r>
        <w:t xml:space="preserve"> will act as a multi‐agency coordination center (MACC) when activated and will implement as needed the State Response Framework (SRF) including its annexes, appendices, and supporting plans.  Requests for state or federal assistance will come from </w:t>
      </w:r>
      <w:r w:rsidRPr="004E4DBF">
        <w:t xml:space="preserve">the </w:t>
      </w:r>
      <w:r w:rsidR="00BF3B20">
        <w:t>Municipality</w:t>
      </w:r>
      <w:r w:rsidRPr="004E4DBF">
        <w:t xml:space="preserve"> through the </w:t>
      </w:r>
      <w:r w:rsidR="00CD4210">
        <w:t>Municipal</w:t>
      </w:r>
      <w:r w:rsidR="00C11360">
        <w:t>ity’s</w:t>
      </w:r>
      <w:r w:rsidRPr="004E4DBF">
        <w:t xml:space="preserve"> </w:t>
      </w:r>
      <w:r w:rsidR="005A327D" w:rsidRPr="00AB6466">
        <w:rPr>
          <w:highlight w:val="cyan"/>
        </w:rPr>
        <w:t>DESPP/</w:t>
      </w:r>
      <w:r w:rsidRPr="00AB6466">
        <w:rPr>
          <w:highlight w:val="cyan"/>
        </w:rPr>
        <w:t>DEMHS</w:t>
      </w:r>
      <w:r>
        <w:t xml:space="preserve"> Regional </w:t>
      </w:r>
      <w:r w:rsidR="00E61DAE">
        <w:t>Coordinator</w:t>
      </w:r>
      <w:r w:rsidR="004864FB" w:rsidRPr="004864FB">
        <w:t xml:space="preserve"> </w:t>
      </w:r>
      <w:r w:rsidR="004864FB" w:rsidRPr="004E4DBF">
        <w:t>to the SEOC</w:t>
      </w:r>
      <w:r>
        <w:t>.</w:t>
      </w:r>
    </w:p>
    <w:p w14:paraId="2649AE18" w14:textId="77777777" w:rsidR="00AB7F8E" w:rsidRDefault="00153D93" w:rsidP="00C979E9">
      <w:pPr>
        <w:pStyle w:val="ListParagraphFirstIndent"/>
      </w:pPr>
      <w:r w:rsidRPr="004B51F0">
        <w:t xml:space="preserve">Unique planning considerations for an off-site radiological emergency or incident relating to a fixed nuclear facility are addressed in facility specific response plans. These plans include guidance for </w:t>
      </w:r>
      <w:r w:rsidRPr="00AD0215">
        <w:t>local (</w:t>
      </w:r>
      <w:r w:rsidR="005F2DBD">
        <w:t>Municipal</w:t>
      </w:r>
      <w:r w:rsidRPr="00AD0215">
        <w:t>)</w:t>
      </w:r>
      <w:r w:rsidRPr="004B51F0">
        <w:t xml:space="preserve"> response and coordination with appropriate organizations. The organization for and response to a radiological emergency condition will be dependent upon the type of hazard causing the emergency condition, including scope and complexity of the situation as affected by other external factors, including but not limited to weather, resources available, timing, advance </w:t>
      </w:r>
      <w:r w:rsidRPr="00AD0215">
        <w:t xml:space="preserve">notice, transportation logistics, and the extent of population at risk.  </w:t>
      </w:r>
    </w:p>
    <w:p w14:paraId="2603BF8F" w14:textId="3BB83EB0" w:rsidR="00C979E9" w:rsidRPr="00AD0215" w:rsidRDefault="00C979E9" w:rsidP="00C979E9">
      <w:pPr>
        <w:pStyle w:val="ListParagraphFirstIndent"/>
      </w:pPr>
      <w:r w:rsidRPr="00AD0215">
        <w:t xml:space="preserve">Compliance with the provisions of the Occupational Safety and Health Administration (OSHA) Hazard Communication Standard requires employers to establish hazard communication programs. These actions will reduce the occurrence of chemically related incidents and occupational illnesses or injuries. </w:t>
      </w:r>
    </w:p>
    <w:p w14:paraId="78D88AF1" w14:textId="77777777" w:rsidR="00C979E9" w:rsidRPr="00AD0215" w:rsidRDefault="00C979E9" w:rsidP="00C979E9">
      <w:pPr>
        <w:pStyle w:val="ListParagraphFirstIndent"/>
      </w:pPr>
      <w:r w:rsidRPr="00AD0215">
        <w:lastRenderedPageBreak/>
        <w:t xml:space="preserve">A release is defined by Title III as any spilling, leaking, pumping, pouring, emitting, emptying, discharging, injecting, escaping, leaching, </w:t>
      </w:r>
      <w:proofErr w:type="gramStart"/>
      <w:r w:rsidRPr="00AD0215">
        <w:t>dumping</w:t>
      </w:r>
      <w:proofErr w:type="gramEnd"/>
      <w:r w:rsidRPr="00AD0215">
        <w:t xml:space="preserve"> or disposing into the environment. This includes the discarding of barrels or other receptacles containing or which once contained a hazardous substance. </w:t>
      </w:r>
    </w:p>
    <w:p w14:paraId="26573005" w14:textId="77777777" w:rsidR="00C979E9" w:rsidRPr="00AD0215" w:rsidRDefault="00C979E9" w:rsidP="00C979E9">
      <w:pPr>
        <w:pStyle w:val="ListParagraphFirstIndent"/>
      </w:pPr>
      <w:r w:rsidRPr="00AD0215">
        <w:t xml:space="preserve">There is a limited number of detection or monitoring devices in place in </w:t>
      </w:r>
      <w:r w:rsidR="00CD4210">
        <w:t>Municipal</w:t>
      </w:r>
      <w:r w:rsidR="00C11360">
        <w:t>ity’s</w:t>
      </w:r>
      <w:r w:rsidRPr="00AD0215">
        <w:t xml:space="preserve"> SARA sites. </w:t>
      </w:r>
    </w:p>
    <w:p w14:paraId="79D9FC04" w14:textId="77777777" w:rsidR="00C979E9" w:rsidRPr="00AD0215" w:rsidRDefault="00C979E9" w:rsidP="00C979E9">
      <w:pPr>
        <w:pStyle w:val="ListParagraphFirstIndent"/>
      </w:pPr>
      <w:r w:rsidRPr="00AD0215">
        <w:t xml:space="preserve">Facilities which handle chlorine have chlorine detection systems that alert to one part per million. </w:t>
      </w:r>
    </w:p>
    <w:p w14:paraId="3AA61B3E" w14:textId="77777777" w:rsidR="00C979E9" w:rsidRPr="00AD0215" w:rsidRDefault="00C979E9" w:rsidP="00C979E9">
      <w:pPr>
        <w:pStyle w:val="ListParagraphFirstIndent"/>
      </w:pPr>
      <w:r w:rsidRPr="00AD0215">
        <w:t xml:space="preserve">There are warning detectors built into anhydrous ammonia closed systems which activate when a release causes a drop in the system pressure. </w:t>
      </w:r>
    </w:p>
    <w:p w14:paraId="3190BDAC" w14:textId="77777777" w:rsidR="00AB7F8E" w:rsidRDefault="00C979E9" w:rsidP="00C979E9">
      <w:pPr>
        <w:pStyle w:val="ListParagraphFirstIndent"/>
      </w:pPr>
      <w:proofErr w:type="gramStart"/>
      <w:r w:rsidRPr="00AD0215">
        <w:t>The majority of</w:t>
      </w:r>
      <w:proofErr w:type="gramEnd"/>
      <w:r w:rsidRPr="00AD0215">
        <w:t xml:space="preserve"> releases will be detected by the human senses: visual sighting of a chemical release by checking gauges or observing a leaking area, smell of a chemical release, and by touch. </w:t>
      </w:r>
    </w:p>
    <w:p w14:paraId="0C31A6FB" w14:textId="7B9F83D0" w:rsidR="00C979E9" w:rsidRDefault="00C979E9" w:rsidP="00C979E9">
      <w:pPr>
        <w:pStyle w:val="ListParagraphFirstIndent"/>
      </w:pPr>
      <w:r>
        <w:t xml:space="preserve">The </w:t>
      </w:r>
      <w:r w:rsidR="00CD4210">
        <w:t>Municipal</w:t>
      </w:r>
      <w:r w:rsidR="00C11360">
        <w:t>ity’s</w:t>
      </w:r>
      <w:r>
        <w:t xml:space="preserve"> </w:t>
      </w:r>
      <w:r w:rsidR="009B09B2">
        <w:t>roads</w:t>
      </w:r>
      <w:r>
        <w:t xml:space="preserve"> may be used by tank trucks and other vehicles hauling flammable liquids, </w:t>
      </w:r>
      <w:proofErr w:type="gramStart"/>
      <w:r>
        <w:t>chemicals</w:t>
      </w:r>
      <w:proofErr w:type="gramEnd"/>
      <w:r>
        <w:t xml:space="preserve"> and gasses through the </w:t>
      </w:r>
      <w:r w:rsidR="00BF3B20">
        <w:t>Municipality</w:t>
      </w:r>
      <w:r w:rsidRPr="00AD0215">
        <w:t xml:space="preserve"> on</w:t>
      </w:r>
      <w:r>
        <w:t xml:space="preserve"> a daily basis. Although there may be roads or railways typically functioning as the main arteries of travel for the transportation of hazardous materials, many factors such as road repair, construction and congestion may divert traffic onto other secondary streets.</w:t>
      </w:r>
    </w:p>
    <w:p w14:paraId="67DFABB2" w14:textId="77777777" w:rsidR="00C979E9" w:rsidRPr="004864FB" w:rsidRDefault="00C979E9" w:rsidP="00C979E9">
      <w:pPr>
        <w:pStyle w:val="ListParagraphFirstIndent"/>
        <w:rPr>
          <w:highlight w:val="yellow"/>
        </w:rPr>
      </w:pPr>
      <w:r w:rsidRPr="004864FB">
        <w:rPr>
          <w:highlight w:val="yellow"/>
        </w:rPr>
        <w:t xml:space="preserve">[Railways traversing the </w:t>
      </w:r>
      <w:r w:rsidR="00BF3B20">
        <w:rPr>
          <w:highlight w:val="yellow"/>
        </w:rPr>
        <w:t>Municipality</w:t>
      </w:r>
      <w:r w:rsidRPr="004864FB">
        <w:rPr>
          <w:highlight w:val="yellow"/>
        </w:rPr>
        <w:t xml:space="preserve"> </w:t>
      </w:r>
      <w:r w:rsidR="009C2EA1" w:rsidRPr="004864FB">
        <w:rPr>
          <w:highlight w:val="yellow"/>
        </w:rPr>
        <w:t>may</w:t>
      </w:r>
      <w:r w:rsidRPr="004864FB">
        <w:rPr>
          <w:highlight w:val="yellow"/>
        </w:rPr>
        <w:t xml:space="preserve"> transport quantities of hazardous materials within the </w:t>
      </w:r>
      <w:r w:rsidR="00BF3B20">
        <w:rPr>
          <w:highlight w:val="yellow"/>
        </w:rPr>
        <w:t>Municipality</w:t>
      </w:r>
      <w:r w:rsidRPr="004864FB">
        <w:rPr>
          <w:highlight w:val="yellow"/>
        </w:rPr>
        <w:t xml:space="preserve">.] </w:t>
      </w:r>
    </w:p>
    <w:p w14:paraId="0ACAB491" w14:textId="77777777" w:rsidR="00C979E9" w:rsidRPr="004864FB" w:rsidRDefault="00C979E9" w:rsidP="00C979E9">
      <w:pPr>
        <w:pStyle w:val="ListParagraphFirstIndent"/>
        <w:rPr>
          <w:highlight w:val="yellow"/>
        </w:rPr>
      </w:pPr>
      <w:r w:rsidRPr="004864FB">
        <w:rPr>
          <w:highlight w:val="yellow"/>
        </w:rPr>
        <w:t xml:space="preserve">[Facilities and/or pipelines exist within the </w:t>
      </w:r>
      <w:r w:rsidR="00BF3B20">
        <w:rPr>
          <w:highlight w:val="yellow"/>
        </w:rPr>
        <w:t>Municipality</w:t>
      </w:r>
      <w:r w:rsidRPr="004864FB">
        <w:rPr>
          <w:highlight w:val="yellow"/>
        </w:rPr>
        <w:t xml:space="preserve"> that handle hazardous materials.]</w:t>
      </w:r>
    </w:p>
    <w:p w14:paraId="1D7DDD8B" w14:textId="77777777" w:rsidR="00C979E9" w:rsidRDefault="00C979E9" w:rsidP="00C979E9">
      <w:pPr>
        <w:pStyle w:val="ListParagraphFirstIndent"/>
      </w:pPr>
      <w:r w:rsidRPr="00E90F03">
        <w:t>The potential exists in Connecticut for incidents or accidents during the transportation and/or use of radiologic materials</w:t>
      </w:r>
      <w:r>
        <w:t xml:space="preserve"> making </w:t>
      </w:r>
      <w:r w:rsidRPr="00E90F03">
        <w:t xml:space="preserve">it is necessary that the State and local governments be able to: detect radiation, assess the seriousness of the threat, and take appropriate protective and remedial actions through a coordinated response effort. </w:t>
      </w:r>
    </w:p>
    <w:p w14:paraId="00A8E030" w14:textId="77777777" w:rsidR="00ED6481" w:rsidRDefault="00ED6481" w:rsidP="00ED6481">
      <w:pPr>
        <w:pStyle w:val="ListParagraph"/>
      </w:pPr>
      <w:r w:rsidRPr="00ED6481">
        <w:t xml:space="preserve">Any hazard-related emergency might require evacuation of some or </w:t>
      </w:r>
      <w:r w:rsidRPr="00AD0215">
        <w:t xml:space="preserve">all </w:t>
      </w:r>
      <w:r w:rsidR="00CD4210">
        <w:t>Municipal</w:t>
      </w:r>
      <w:r w:rsidR="00C11360">
        <w:t>ity’s</w:t>
      </w:r>
      <w:r w:rsidRPr="00AD0215">
        <w:t xml:space="preserve"> residents</w:t>
      </w:r>
      <w:r w:rsidRPr="00ED6481">
        <w:t>.  The extent of any evacuation will be based on the extent of a given emergency</w:t>
      </w:r>
      <w:r>
        <w:t>, including the scope and complexity of anticipated response and recovery</w:t>
      </w:r>
      <w:r w:rsidRPr="00ED6481">
        <w:t>.</w:t>
      </w:r>
    </w:p>
    <w:p w14:paraId="69AD37E0" w14:textId="77777777" w:rsidR="00274EDE" w:rsidRDefault="00274EDE" w:rsidP="00274EDE">
      <w:pPr>
        <w:pStyle w:val="ListParagraphFirstIndent"/>
      </w:pPr>
      <w:r>
        <w:t>The public will receive and understand official information (warnings) related to the evacuation.</w:t>
      </w:r>
    </w:p>
    <w:p w14:paraId="35456D2F" w14:textId="77777777" w:rsidR="00274EDE" w:rsidRDefault="00274EDE" w:rsidP="00274EDE">
      <w:pPr>
        <w:pStyle w:val="ListParagraphFirstIndent"/>
      </w:pPr>
      <w:r>
        <w:t>The public will act in its own interest and evacuate dangerous areas when there is sufficient warning of a threat.  Between 5 and 20 percent of the people at risk will evacuate before being directed to do so.</w:t>
      </w:r>
    </w:p>
    <w:p w14:paraId="437A7D17" w14:textId="77777777" w:rsidR="00274EDE" w:rsidRDefault="00274EDE" w:rsidP="00274EDE">
      <w:pPr>
        <w:pStyle w:val="ListParagraphFirstIndent"/>
      </w:pPr>
      <w:r>
        <w:t>Some people will refuse to evacuate, regardless of the threat.</w:t>
      </w:r>
    </w:p>
    <w:p w14:paraId="4D1DAD1A" w14:textId="77777777" w:rsidR="00FF3AFF" w:rsidRDefault="00274EDE" w:rsidP="00274EDE">
      <w:pPr>
        <w:pStyle w:val="ListParagraphFirstIndent"/>
      </w:pPr>
      <w:r>
        <w:t>Some owners of companion animals will refuse to evacuate unless arrangements have been made to care for their animals.</w:t>
      </w:r>
    </w:p>
    <w:p w14:paraId="06869ECF" w14:textId="77777777" w:rsidR="00274EDE" w:rsidRDefault="00274EDE" w:rsidP="00274EDE">
      <w:pPr>
        <w:pStyle w:val="ListParagraphFirstIndent"/>
      </w:pPr>
      <w:r>
        <w:t>Approximately 20 percent of the population at risk will require shelter in a shelter/mass care facility.  Many evacuees will seek shelter with relatives and friends or in motels rather than use government-provided shelter/mass care facilities.</w:t>
      </w:r>
    </w:p>
    <w:p w14:paraId="75870EF0" w14:textId="77777777" w:rsidR="00274EDE" w:rsidRDefault="00274EDE" w:rsidP="00274EDE">
      <w:pPr>
        <w:pStyle w:val="ListParagraphFirstIndent"/>
      </w:pPr>
      <w:r>
        <w:t xml:space="preserve">Where available, military support (as </w:t>
      </w:r>
      <w:r w:rsidR="004B430A">
        <w:t xml:space="preserve">requested and </w:t>
      </w:r>
      <w:r>
        <w:t>approved by the Governor) will support evacuation efforts.</w:t>
      </w:r>
    </w:p>
    <w:p w14:paraId="5954FFAD" w14:textId="77777777" w:rsidR="00274EDE" w:rsidRDefault="00274EDE" w:rsidP="00274EDE">
      <w:pPr>
        <w:pStyle w:val="ListParagraphFirstIndent"/>
      </w:pPr>
      <w:r>
        <w:t>For some seasonal hazards, such as hurricanes, designated evacuation routes will be used.</w:t>
      </w:r>
    </w:p>
    <w:p w14:paraId="2CE17EAB" w14:textId="6A2E8665" w:rsidR="00753EB0" w:rsidRDefault="00274EDE" w:rsidP="002C32EB">
      <w:pPr>
        <w:pStyle w:val="ListParagraphFirstIndent"/>
      </w:pPr>
      <w:r>
        <w:lastRenderedPageBreak/>
        <w:t xml:space="preserve">Evacuation during emergency situations that occur with </w:t>
      </w:r>
      <w:proofErr w:type="gramStart"/>
      <w:r>
        <w:t>little</w:t>
      </w:r>
      <w:proofErr w:type="gramEnd"/>
      <w:r>
        <w:t xml:space="preserve"> or no warning </w:t>
      </w:r>
      <w:r w:rsidR="009C2EA1">
        <w:t xml:space="preserve">may </w:t>
      </w:r>
      <w:r>
        <w:t xml:space="preserve">be implemented on an ad hoc basis.  The person responsible for implementing the evacuation would be the Incident Commander (IC) at the scene of the emergency, with support arranged through the </w:t>
      </w:r>
      <w:r w:rsidR="004B430A">
        <w:t xml:space="preserve">local </w:t>
      </w:r>
      <w:r w:rsidRPr="00AB6466">
        <w:rPr>
          <w:highlight w:val="cyan"/>
        </w:rPr>
        <w:t>EOC</w:t>
      </w:r>
      <w:r>
        <w:t xml:space="preserve"> as necessary.  Evacuation instructions will be based on known or assumed health risks associated with the hazard.</w:t>
      </w:r>
    </w:p>
    <w:p w14:paraId="61C53265" w14:textId="77777777" w:rsidR="00753EB0" w:rsidRDefault="00753EB0" w:rsidP="00753EB0">
      <w:pPr>
        <w:pStyle w:val="ListParagraph"/>
      </w:pPr>
      <w:r>
        <w:t>A local or large-scale disaster could</w:t>
      </w:r>
      <w:r w:rsidRPr="00753EB0">
        <w:t xml:space="preserve"> result in substantial amounts of debris as a direct consequence of the event and through the demolition of damaged structures.  To return </w:t>
      </w:r>
      <w:r w:rsidRPr="00AD0215">
        <w:t xml:space="preserve">the </w:t>
      </w:r>
      <w:r w:rsidR="00BF3B20">
        <w:rPr>
          <w:shd w:val="clear" w:color="auto" w:fill="FFFFFF" w:themeFill="background1"/>
        </w:rPr>
        <w:t>Municipality</w:t>
      </w:r>
      <w:r w:rsidRPr="00753EB0">
        <w:t xml:space="preserve"> to normalcy will require an extensive effort to clear, remove, and dispose of debris in an efficient and safe manner</w:t>
      </w:r>
      <w:r>
        <w:t>.</w:t>
      </w:r>
    </w:p>
    <w:p w14:paraId="652B4972" w14:textId="77777777" w:rsidR="00157AED" w:rsidRDefault="00753EB0" w:rsidP="00753EB0">
      <w:pPr>
        <w:pStyle w:val="ListParagraphFirstIndent"/>
      </w:pPr>
      <w:r>
        <w:t>The primary</w:t>
      </w:r>
      <w:r w:rsidRPr="00753EB0">
        <w:t xml:space="preserve"> </w:t>
      </w:r>
      <w:r>
        <w:t xml:space="preserve">debris management responsibilities for the </w:t>
      </w:r>
      <w:r w:rsidR="00BF3B20">
        <w:rPr>
          <w:shd w:val="clear" w:color="auto" w:fill="FFFFFF" w:themeFill="background1"/>
        </w:rPr>
        <w:t>Municipality</w:t>
      </w:r>
      <w:r w:rsidRPr="00AD0215">
        <w:rPr>
          <w:shd w:val="clear" w:color="auto" w:fill="FFFFFF" w:themeFill="background1"/>
        </w:rPr>
        <w:t xml:space="preserve"> </w:t>
      </w:r>
      <w:r w:rsidR="00C50A9C">
        <w:t>are</w:t>
      </w:r>
      <w:r>
        <w:t xml:space="preserve"> </w:t>
      </w:r>
      <w:r w:rsidR="00C50A9C">
        <w:t xml:space="preserve">(1) </w:t>
      </w:r>
      <w:r>
        <w:t xml:space="preserve">to clear and remove debris affecting </w:t>
      </w:r>
      <w:r w:rsidR="005F2DBD">
        <w:t>Municipal</w:t>
      </w:r>
      <w:r w:rsidRPr="00AD0215">
        <w:t xml:space="preserve"> roads and </w:t>
      </w:r>
      <w:r w:rsidR="00BF3B20">
        <w:t>Municipality</w:t>
      </w:r>
      <w:r w:rsidRPr="00AD0215">
        <w:t xml:space="preserve">-owned facilities and </w:t>
      </w:r>
      <w:r w:rsidR="00C50A9C" w:rsidRPr="00AD0215">
        <w:t xml:space="preserve">(2) </w:t>
      </w:r>
      <w:r w:rsidRPr="00AD0215">
        <w:t xml:space="preserve">to manage a program for the final disposal of debris generated within the </w:t>
      </w:r>
      <w:r w:rsidR="00BF3B20">
        <w:t>Municipality</w:t>
      </w:r>
      <w:r>
        <w:t xml:space="preserve">.  </w:t>
      </w:r>
    </w:p>
    <w:p w14:paraId="48AD84D0" w14:textId="77777777" w:rsidR="009C2EA1" w:rsidRDefault="009C2EA1" w:rsidP="009C2EA1">
      <w:pPr>
        <w:pStyle w:val="ListParagraphFirstIndent"/>
      </w:pPr>
      <w:proofErr w:type="gramStart"/>
      <w:r>
        <w:t>In order to</w:t>
      </w:r>
      <w:proofErr w:type="gramEnd"/>
      <w:r>
        <w:t xml:space="preserve"> qualify for possible FEMA reimbursement of debris removal costs, or other costs associated with an emergency response, the </w:t>
      </w:r>
      <w:r w:rsidR="00BF3B20">
        <w:t>Municipality</w:t>
      </w:r>
      <w:r>
        <w:t xml:space="preserve"> must meet all FEMA and state requirements, </w:t>
      </w:r>
      <w:r w:rsidRPr="00C50A9C">
        <w:rPr>
          <w:b/>
        </w:rPr>
        <w:t>including strict contracting and procurement rules.</w:t>
      </w:r>
      <w:r>
        <w:t xml:space="preserve"> </w:t>
      </w:r>
    </w:p>
    <w:p w14:paraId="43CCF6B4" w14:textId="77777777" w:rsidR="00753EB0" w:rsidRDefault="00753EB0" w:rsidP="0015517D">
      <w:pPr>
        <w:pStyle w:val="ListParagraphFirstIndent"/>
      </w:pPr>
      <w:r>
        <w:t xml:space="preserve">The clearing and removal of debris affecting private property is primarily a responsibility of the property owner.  As a general policy, the </w:t>
      </w:r>
      <w:r w:rsidR="00BF3B20">
        <w:t>Municipality</w:t>
      </w:r>
      <w:r w:rsidRPr="00753EB0">
        <w:t xml:space="preserve"> </w:t>
      </w:r>
      <w:r>
        <w:t xml:space="preserve">does not expect to clear and remove debris from private property. </w:t>
      </w:r>
    </w:p>
    <w:p w14:paraId="29213ABF" w14:textId="77777777" w:rsidR="00753EB0" w:rsidRDefault="00753EB0" w:rsidP="0015517D">
      <w:pPr>
        <w:pStyle w:val="ListParagraphFirstIndent"/>
      </w:pPr>
      <w:r>
        <w:t xml:space="preserve">The effects of debris produced by a large-scale disaster are likely to last for a considerable time.  Residents, businesses, and institutions should be aware of this reality and should develop their own plans for coping with severely limited services and mobility.    </w:t>
      </w:r>
    </w:p>
    <w:p w14:paraId="7AD785AE" w14:textId="77777777" w:rsidR="00753EB0" w:rsidRDefault="00753EB0" w:rsidP="0015517D">
      <w:pPr>
        <w:pStyle w:val="ListParagraphFirstIndent"/>
      </w:pPr>
      <w:r>
        <w:t xml:space="preserve">The ultimate responsibility for managing efforts to clear, remove, and dispose of debris following a disaster lies with the CEO. Specific responsibilities for carrying out this program are assigned to the Public Works Director and to </w:t>
      </w:r>
      <w:r w:rsidR="00C50A9C">
        <w:t xml:space="preserve">the </w:t>
      </w:r>
      <w:r w:rsidR="00CD4210">
        <w:t>Municipal</w:t>
      </w:r>
      <w:r w:rsidR="00C11360">
        <w:t>ity’s</w:t>
      </w:r>
      <w:r>
        <w:t xml:space="preserve"> Solid Waste Manager, or equivalent title. </w:t>
      </w:r>
    </w:p>
    <w:p w14:paraId="39304B50" w14:textId="77777777" w:rsidR="00753EB0" w:rsidRDefault="00753EB0" w:rsidP="00753EB0">
      <w:pPr>
        <w:pStyle w:val="ListParagraphFirstIndent"/>
      </w:pPr>
      <w:r>
        <w:t xml:space="preserve">It is assumed that the </w:t>
      </w:r>
      <w:r w:rsidR="009C2EA1">
        <w:t>most likely</w:t>
      </w:r>
      <w:r>
        <w:t xml:space="preserve"> </w:t>
      </w:r>
      <w:proofErr w:type="gramStart"/>
      <w:r>
        <w:t>worst case</w:t>
      </w:r>
      <w:proofErr w:type="gramEnd"/>
      <w:r>
        <w:t xml:space="preserve"> disaster, from the standpoint of producing debris, is a Category 3 hurricane that tracks close enough to the </w:t>
      </w:r>
      <w:r w:rsidR="00BF3B20">
        <w:t>Municipality</w:t>
      </w:r>
      <w:r w:rsidRPr="00753EB0">
        <w:t xml:space="preserve"> </w:t>
      </w:r>
      <w:r>
        <w:t xml:space="preserve">to produce widespread severe damage.  Such an event would be on the order of the </w:t>
      </w:r>
      <w:r w:rsidR="009C2EA1">
        <w:t xml:space="preserve">Hurricane </w:t>
      </w:r>
      <w:r>
        <w:t xml:space="preserve">of 1938. </w:t>
      </w:r>
    </w:p>
    <w:p w14:paraId="0CC61382" w14:textId="77777777" w:rsidR="001D0D7F" w:rsidRDefault="001D0D7F" w:rsidP="001D0D7F">
      <w:pPr>
        <w:pStyle w:val="ListParagraphFirstIndent"/>
      </w:pPr>
      <w:r w:rsidRPr="001D0D7F">
        <w:t xml:space="preserve">Rigid priorities for managing the clearance and removal of disaster debris are not realistic.  The many variables that will affect the volume and distribution of debris within the </w:t>
      </w:r>
      <w:r w:rsidR="00BF3B20">
        <w:t>Municipality</w:t>
      </w:r>
      <w:r w:rsidRPr="001D0D7F">
        <w:t xml:space="preserve"> following a disaster limit </w:t>
      </w:r>
      <w:r w:rsidR="00C50A9C">
        <w:t>the</w:t>
      </w:r>
      <w:r w:rsidRPr="001D0D7F">
        <w:t xml:space="preserve"> ability to model a scenario upon which to </w:t>
      </w:r>
      <w:r w:rsidR="00C50A9C">
        <w:t>pre-</w:t>
      </w:r>
      <w:r w:rsidRPr="001D0D7F">
        <w:t xml:space="preserve">establish debris clearance priorities. However, it is possible to identify transportation routes, other infrastructure, and neighborhoods critical to the functioning of </w:t>
      </w:r>
      <w:r w:rsidRPr="00AD0215">
        <w:t xml:space="preserve">the </w:t>
      </w:r>
      <w:r w:rsidR="00BF3B20">
        <w:t>Municipality</w:t>
      </w:r>
      <w:r w:rsidRPr="00AD0215">
        <w:t>.</w:t>
      </w:r>
      <w:r w:rsidRPr="001D0D7F">
        <w:t xml:space="preserve">  Based on this, general priorities </w:t>
      </w:r>
      <w:r>
        <w:t xml:space="preserve">can be assigned </w:t>
      </w:r>
      <w:r w:rsidRPr="001D0D7F">
        <w:t xml:space="preserve">for the clearance and removal of debris. In the event of an actual disaster, these priorities may need to be adjusted by responsible </w:t>
      </w:r>
      <w:r w:rsidR="005F2DBD">
        <w:t>Municipal</w:t>
      </w:r>
      <w:r w:rsidR="001C1312">
        <w:t xml:space="preserve"> </w:t>
      </w:r>
      <w:r w:rsidRPr="001D0D7F">
        <w:t>officials to respond to conditions on the ground</w:t>
      </w:r>
      <w:r>
        <w:t>.</w:t>
      </w:r>
    </w:p>
    <w:p w14:paraId="25E714BB" w14:textId="77777777" w:rsidR="001D0D7F" w:rsidRDefault="001D0D7F" w:rsidP="002C32EB">
      <w:pPr>
        <w:pStyle w:val="ListParagraphFirstIndent"/>
      </w:pPr>
      <w:r w:rsidRPr="001D0D7F">
        <w:t xml:space="preserve">The health and safety of the public and of emergency workers is a primary concern with respect to disaster debris.  The debris itself may subject the general public or emergency workers to the risk of physical injury or exposure to hazardous materials.  Travel in areas littered with debris is extremely hazardous.  For people isolated because of debris, the lack of clean water and food, poor sanitary conditions, inability to reach medical resources, and exposure to adverse environmental situations may create serious health problems.  </w:t>
      </w:r>
    </w:p>
    <w:p w14:paraId="2D130DBF" w14:textId="77777777" w:rsidR="00126C97" w:rsidRDefault="00126C97" w:rsidP="00F27A88">
      <w:pPr>
        <w:pStyle w:val="ListParagraph"/>
      </w:pPr>
      <w:r>
        <w:lastRenderedPageBreak/>
        <w:t>Some advanced warning may be received</w:t>
      </w:r>
      <w:r w:rsidR="001940EE">
        <w:t>, such as</w:t>
      </w:r>
      <w:r>
        <w:t xml:space="preserve"> in </w:t>
      </w:r>
      <w:r w:rsidR="001940EE">
        <w:t xml:space="preserve">certain </w:t>
      </w:r>
      <w:r>
        <w:t>na</w:t>
      </w:r>
      <w:r w:rsidR="001940EE">
        <w:t>tural disasters.  However, other emergencies, such as man-made disasters, severe t</w:t>
      </w:r>
      <w:r>
        <w:t>hunderstorms</w:t>
      </w:r>
      <w:r w:rsidR="00C50A9C">
        <w:t>,</w:t>
      </w:r>
      <w:r>
        <w:t xml:space="preserve"> and tornadoes</w:t>
      </w:r>
      <w:r w:rsidR="001940EE">
        <w:t>,</w:t>
      </w:r>
      <w:r>
        <w:t xml:space="preserve"> might appear with little advance warning.</w:t>
      </w:r>
    </w:p>
    <w:p w14:paraId="4F031A9F" w14:textId="77777777" w:rsidR="00BD6A10" w:rsidRDefault="00BD6A10" w:rsidP="006D085B">
      <w:pPr>
        <w:pStyle w:val="ListParagraphFirstIndent"/>
      </w:pPr>
      <w:r>
        <w:t xml:space="preserve">Special locations within the community may require additional direct warning. </w:t>
      </w:r>
    </w:p>
    <w:p w14:paraId="4521357B" w14:textId="77777777" w:rsidR="00BD6A10" w:rsidRDefault="00BD6A10" w:rsidP="006D085B">
      <w:pPr>
        <w:pStyle w:val="ListParagraphFirstIndent"/>
      </w:pPr>
      <w:r>
        <w:t xml:space="preserve">Receptor facilities are those identified as being subject to additional risk in a hazardous substance emergency due to factors such as </w:t>
      </w:r>
      <w:proofErr w:type="gramStart"/>
      <w:r>
        <w:t>close proximity</w:t>
      </w:r>
      <w:proofErr w:type="gramEnd"/>
      <w:r>
        <w:t xml:space="preserve"> to the release, high population density, population characteristics (i.e., infirm, elderly, children, etc.) or special environmental concerns (parks, etc.) Generally included in this category </w:t>
      </w:r>
      <w:proofErr w:type="gramStart"/>
      <w:r>
        <w:t>are:</w:t>
      </w:r>
      <w:proofErr w:type="gramEnd"/>
      <w:r>
        <w:t xml:space="preserve"> schools, daycare centers, hospitals, convalescent homes, elderly housing, universities and colleges, churches, clubs and halls, restaurants, theaters, parks and recreation facilities, hotels and motels, and detention centers.</w:t>
      </w:r>
    </w:p>
    <w:p w14:paraId="260D82DB" w14:textId="77777777" w:rsidR="001940EE" w:rsidRDefault="001940EE" w:rsidP="00F27A88">
      <w:pPr>
        <w:pStyle w:val="ListParagraphFirstIndent"/>
      </w:pPr>
      <w:r w:rsidRPr="001940EE">
        <w:t xml:space="preserve">It can be anticipated that high profile disaster emergencies requiring the evacuation of a large number of residents would also require activation of the Emergency Public Information </w:t>
      </w:r>
      <w:r w:rsidR="00C50A9C">
        <w:t xml:space="preserve">system, </w:t>
      </w:r>
      <w:r w:rsidR="009C2EA1">
        <w:t>(</w:t>
      </w:r>
      <w:r w:rsidR="004B430A">
        <w:t xml:space="preserve">ESF </w:t>
      </w:r>
      <w:proofErr w:type="gramStart"/>
      <w:r w:rsidR="004B430A">
        <w:t>2  and</w:t>
      </w:r>
      <w:proofErr w:type="gramEnd"/>
      <w:r w:rsidR="004B430A">
        <w:t xml:space="preserve">  </w:t>
      </w:r>
      <w:r w:rsidR="009C2EA1">
        <w:t>ESF 15</w:t>
      </w:r>
      <w:r w:rsidR="004B430A">
        <w:t xml:space="preserve"> </w:t>
      </w:r>
      <w:r w:rsidR="009C2EA1">
        <w:t>) as designated by the CEO</w:t>
      </w:r>
      <w:r w:rsidRPr="001940EE">
        <w:t>.</w:t>
      </w:r>
    </w:p>
    <w:p w14:paraId="6F61D6DC" w14:textId="77777777" w:rsidR="00EE2852" w:rsidRDefault="00F13789" w:rsidP="00F27A88">
      <w:pPr>
        <w:pStyle w:val="ListParagraphFirstIndent"/>
      </w:pPr>
      <w:r>
        <w:t>Some people who are directly threatened by a hazard may ignore, not hear, or not understand warnings issued by the government.</w:t>
      </w:r>
      <w:r w:rsidR="004F6A0B">
        <w:t xml:space="preserve"> </w:t>
      </w:r>
    </w:p>
    <w:p w14:paraId="177CA4D2" w14:textId="77777777" w:rsidR="00663638" w:rsidRDefault="00663638" w:rsidP="00F27A88">
      <w:pPr>
        <w:pStyle w:val="ListParagraphFirstIndent"/>
      </w:pPr>
      <w:r w:rsidRPr="00663638">
        <w:t xml:space="preserve">No public awareness campaign will be 100 percent effective.  </w:t>
      </w:r>
    </w:p>
    <w:p w14:paraId="23CBB92C" w14:textId="77777777" w:rsidR="00101DA5" w:rsidRDefault="00101DA5" w:rsidP="00F27A88">
      <w:pPr>
        <w:pStyle w:val="ListParagraphFirstIndent"/>
      </w:pPr>
      <w:r w:rsidRPr="00101DA5">
        <w:t xml:space="preserve">The </w:t>
      </w:r>
      <w:r>
        <w:t>public</w:t>
      </w:r>
      <w:r w:rsidRPr="00101DA5">
        <w:t xml:space="preserve"> will want more information and will call </w:t>
      </w:r>
      <w:r w:rsidR="005F2DBD">
        <w:t>Municipal</w:t>
      </w:r>
      <w:r w:rsidRPr="00101DA5">
        <w:t xml:space="preserve"> authorities to get it</w:t>
      </w:r>
      <w:r>
        <w:t>,</w:t>
      </w:r>
      <w:r w:rsidRPr="00101DA5">
        <w:t xml:space="preserve"> if possible</w:t>
      </w:r>
      <w:r>
        <w:t>, and may potentially tie up emergency dispatch lines</w:t>
      </w:r>
      <w:r w:rsidRPr="00101DA5">
        <w:t>.</w:t>
      </w:r>
      <w:r w:rsidR="009B09B2">
        <w:t xml:space="preserve"> </w:t>
      </w:r>
    </w:p>
    <w:p w14:paraId="598B9F41" w14:textId="77777777" w:rsidR="00663638" w:rsidRDefault="00EE2852" w:rsidP="00F27A88">
      <w:pPr>
        <w:pStyle w:val="ListParagraphFirstIndent"/>
      </w:pPr>
      <w:r>
        <w:t>T</w:t>
      </w:r>
      <w:r w:rsidR="00163C1E">
        <w:t xml:space="preserve">here are populations in the </w:t>
      </w:r>
      <w:r w:rsidR="00BF3B20">
        <w:t>Municipality</w:t>
      </w:r>
      <w:r w:rsidR="00163C1E">
        <w:t xml:space="preserve"> for which English is not their first language</w:t>
      </w:r>
      <w:r w:rsidR="00663638" w:rsidRPr="00663638">
        <w:t xml:space="preserve"> </w:t>
      </w:r>
      <w:r w:rsidR="00663638">
        <w:t xml:space="preserve">and this may delay their receipt and/or understanding of emergency messages as well as their ability to respond.  </w:t>
      </w:r>
      <w:r w:rsidR="009C2EA1">
        <w:t>P</w:t>
      </w:r>
      <w:r w:rsidR="00663638">
        <w:t xml:space="preserve">ublic information messages </w:t>
      </w:r>
      <w:r w:rsidR="004B430A">
        <w:t>will</w:t>
      </w:r>
      <w:r w:rsidR="009C2EA1">
        <w:t xml:space="preserve"> be </w:t>
      </w:r>
      <w:r w:rsidR="00663638">
        <w:t xml:space="preserve">available in multiple </w:t>
      </w:r>
      <w:proofErr w:type="gramStart"/>
      <w:r w:rsidR="00663638">
        <w:t>languages</w:t>
      </w:r>
      <w:r w:rsidR="009C2EA1">
        <w:t>, or</w:t>
      </w:r>
      <w:proofErr w:type="gramEnd"/>
      <w:r w:rsidR="009C2EA1">
        <w:t xml:space="preserve"> </w:t>
      </w:r>
      <w:r w:rsidR="004B430A">
        <w:t>will</w:t>
      </w:r>
      <w:r w:rsidR="009C2EA1">
        <w:t xml:space="preserve"> be provided to </w:t>
      </w:r>
      <w:r w:rsidR="004B430A">
        <w:t xml:space="preserve">pre-identified </w:t>
      </w:r>
      <w:r w:rsidR="005F2DBD">
        <w:t>Municipal</w:t>
      </w:r>
      <w:r w:rsidR="009C2EA1">
        <w:t xml:space="preserve"> organizations to translate and disseminate to their communities</w:t>
      </w:r>
      <w:r w:rsidR="00663638" w:rsidRPr="00EE2852">
        <w:t xml:space="preserve">.  </w:t>
      </w:r>
    </w:p>
    <w:p w14:paraId="5C696B62" w14:textId="77777777" w:rsidR="00EE2852" w:rsidRDefault="00663638" w:rsidP="00F27A88">
      <w:pPr>
        <w:pStyle w:val="ListParagraphFirstIndent"/>
      </w:pPr>
      <w:r>
        <w:t xml:space="preserve">There are populations in the </w:t>
      </w:r>
      <w:r w:rsidR="00BF3B20">
        <w:t>Municipality</w:t>
      </w:r>
      <w:r>
        <w:t xml:space="preserve"> who m</w:t>
      </w:r>
      <w:r w:rsidR="004F6A0B">
        <w:t>ay have functional needs</w:t>
      </w:r>
      <w:r w:rsidR="00163C1E">
        <w:t xml:space="preserve"> </w:t>
      </w:r>
      <w:r w:rsidR="005A54DE">
        <w:t xml:space="preserve">or </w:t>
      </w:r>
      <w:r w:rsidR="004F6A0B">
        <w:t>who</w:t>
      </w:r>
      <w:r w:rsidR="005A54DE">
        <w:t xml:space="preserve"> may be hearing</w:t>
      </w:r>
      <w:r w:rsidR="00EE2852">
        <w:t>/sight</w:t>
      </w:r>
      <w:r w:rsidR="005A54DE">
        <w:t xml:space="preserve"> </w:t>
      </w:r>
      <w:proofErr w:type="gramStart"/>
      <w:r w:rsidR="005A54DE">
        <w:t>impaired</w:t>
      </w:r>
      <w:proofErr w:type="gramEnd"/>
      <w:r w:rsidR="005A54DE">
        <w:t xml:space="preserve"> </w:t>
      </w:r>
      <w:r w:rsidR="00163C1E">
        <w:t>and this may delay their</w:t>
      </w:r>
      <w:r w:rsidR="004F6A0B">
        <w:t xml:space="preserve"> receipt and/or</w:t>
      </w:r>
      <w:r w:rsidR="00163C1E">
        <w:t xml:space="preserve"> understanding of emergency messages</w:t>
      </w:r>
      <w:r w:rsidR="006265E1">
        <w:t xml:space="preserve"> as well as their ability to respond</w:t>
      </w:r>
      <w:r w:rsidR="00163C1E">
        <w:t>.</w:t>
      </w:r>
      <w:r w:rsidR="00EE2852">
        <w:t xml:space="preserve">  </w:t>
      </w:r>
      <w:r w:rsidR="009C2EA1">
        <w:t xml:space="preserve">It is </w:t>
      </w:r>
      <w:r w:rsidR="00EE2852" w:rsidRPr="00EE2852">
        <w:t xml:space="preserve">necessary to make emergency public information available to </w:t>
      </w:r>
      <w:r w:rsidR="00C50A9C">
        <w:t xml:space="preserve">those with functional needs, including </w:t>
      </w:r>
      <w:r w:rsidR="00EE2852" w:rsidRPr="00EE2852">
        <w:t xml:space="preserve">the hearing- and sight-impaired.  </w:t>
      </w:r>
    </w:p>
    <w:p w14:paraId="53498895" w14:textId="77777777" w:rsidR="007234EF" w:rsidRDefault="00EE2852" w:rsidP="00F27A88">
      <w:pPr>
        <w:pStyle w:val="ListParagraphFirstIndent"/>
      </w:pPr>
      <w:r w:rsidRPr="00EE2852">
        <w:t xml:space="preserve">There are </w:t>
      </w:r>
      <w:r>
        <w:t xml:space="preserve">various facilities with clients or patients having temporary or permanent functional needs in the </w:t>
      </w:r>
      <w:r w:rsidR="00BF3B20">
        <w:t>Municipality</w:t>
      </w:r>
      <w:r>
        <w:t xml:space="preserve"> for which </w:t>
      </w:r>
      <w:r w:rsidRPr="00EE2852">
        <w:t>special notification of emergency information</w:t>
      </w:r>
      <w:r w:rsidR="009C2EA1">
        <w:t xml:space="preserve"> will be needed</w:t>
      </w:r>
      <w:r w:rsidRPr="00EE2852">
        <w:t xml:space="preserve">.  </w:t>
      </w:r>
    </w:p>
    <w:p w14:paraId="4709B13E" w14:textId="77777777" w:rsidR="007234EF" w:rsidRDefault="00EE2852" w:rsidP="00F27A88">
      <w:pPr>
        <w:pStyle w:val="ListParagraphFirstIndent"/>
      </w:pPr>
      <w:r w:rsidRPr="00EE2852">
        <w:t xml:space="preserve">Public and private schools </w:t>
      </w:r>
      <w:r w:rsidR="00663638">
        <w:t xml:space="preserve">in the </w:t>
      </w:r>
      <w:r w:rsidR="00BF3B20">
        <w:t>Municipality</w:t>
      </w:r>
      <w:r w:rsidRPr="00EE2852">
        <w:t xml:space="preserve"> </w:t>
      </w:r>
      <w:r w:rsidR="007234EF">
        <w:t>will receive</w:t>
      </w:r>
      <w:r w:rsidRPr="00EE2852">
        <w:t xml:space="preserve"> emergency information from the Superintendent’s office.  </w:t>
      </w:r>
    </w:p>
    <w:p w14:paraId="59E16DB1" w14:textId="77777777" w:rsidR="00163C1E" w:rsidRPr="00AD0215" w:rsidRDefault="00EE2852" w:rsidP="00F27A88">
      <w:pPr>
        <w:pStyle w:val="ListParagraphFirstIndent"/>
      </w:pPr>
      <w:r w:rsidRPr="00EE2852">
        <w:t xml:space="preserve">There </w:t>
      </w:r>
      <w:r w:rsidR="007234EF">
        <w:t xml:space="preserve">may exist seasonal or regular </w:t>
      </w:r>
      <w:r w:rsidRPr="00EE2852">
        <w:t>tourist</w:t>
      </w:r>
      <w:r w:rsidR="007234EF">
        <w:t xml:space="preserve"> or </w:t>
      </w:r>
      <w:r w:rsidR="007234EF" w:rsidRPr="00AD0215">
        <w:t xml:space="preserve">recreational events in the </w:t>
      </w:r>
      <w:r w:rsidR="00BF3B20">
        <w:t>Municipality</w:t>
      </w:r>
      <w:r w:rsidR="007234EF" w:rsidRPr="00AD0215">
        <w:t xml:space="preserve"> or surrounding area that</w:t>
      </w:r>
      <w:r w:rsidRPr="00AD0215">
        <w:t xml:space="preserve"> would attract transient populations</w:t>
      </w:r>
      <w:r w:rsidR="007234EF" w:rsidRPr="00AD0215">
        <w:t xml:space="preserve"> and require public emergency notification.</w:t>
      </w:r>
    </w:p>
    <w:p w14:paraId="3839F4CB" w14:textId="08149AF6" w:rsidR="00F13789" w:rsidRPr="00AB6466" w:rsidRDefault="003F256C" w:rsidP="00F27A88">
      <w:pPr>
        <w:pStyle w:val="ListParagraphFirstIndent"/>
        <w:rPr>
          <w:highlight w:val="cyan"/>
        </w:rPr>
      </w:pPr>
      <w:r w:rsidRPr="00AB6466">
        <w:rPr>
          <w:highlight w:val="cyan"/>
        </w:rPr>
        <w:t>The Integrated Public Alert &amp; Warning System (IPAWS)</w:t>
      </w:r>
      <w:r w:rsidR="00F13789" w:rsidRPr="00AB6466">
        <w:rPr>
          <w:highlight w:val="cyan"/>
        </w:rPr>
        <w:t xml:space="preserve"> will be used to help disseminate warning information</w:t>
      </w:r>
      <w:r w:rsidR="009C2EA1" w:rsidRPr="00AB6466">
        <w:rPr>
          <w:highlight w:val="cyan"/>
        </w:rPr>
        <w:t xml:space="preserve">, as will the </w:t>
      </w:r>
      <w:r w:rsidR="00CD4210" w:rsidRPr="00AB6466">
        <w:rPr>
          <w:highlight w:val="cyan"/>
        </w:rPr>
        <w:t>Municipal</w:t>
      </w:r>
      <w:r w:rsidR="00C11360" w:rsidRPr="00AB6466">
        <w:rPr>
          <w:highlight w:val="cyan"/>
        </w:rPr>
        <w:t>ity’s</w:t>
      </w:r>
      <w:r w:rsidR="009C2EA1" w:rsidRPr="00AB6466">
        <w:rPr>
          <w:highlight w:val="cyan"/>
        </w:rPr>
        <w:t xml:space="preserve"> Emergency Notifica</w:t>
      </w:r>
      <w:r w:rsidR="00215950" w:rsidRPr="00AB6466">
        <w:rPr>
          <w:highlight w:val="cyan"/>
        </w:rPr>
        <w:t>tion System, social media, etc</w:t>
      </w:r>
      <w:r w:rsidR="00F13789" w:rsidRPr="00AB6466">
        <w:rPr>
          <w:highlight w:val="cyan"/>
        </w:rPr>
        <w:t>.</w:t>
      </w:r>
    </w:p>
    <w:p w14:paraId="6230C07B" w14:textId="77777777" w:rsidR="00113D2D" w:rsidRPr="00AB6466" w:rsidRDefault="00113D2D" w:rsidP="00F27A88">
      <w:pPr>
        <w:pStyle w:val="ListParagraphFirstIndent"/>
        <w:rPr>
          <w:highlight w:val="cyan"/>
        </w:rPr>
      </w:pPr>
      <w:r w:rsidRPr="00AB6466">
        <w:rPr>
          <w:highlight w:val="cyan"/>
        </w:rPr>
        <w:t>The local media will cooperate in placing the community’s need for emergency public information ahead of the need for news coverage, at least in the initial warning and response phase of an emergency.</w:t>
      </w:r>
    </w:p>
    <w:p w14:paraId="03550D8C" w14:textId="77777777" w:rsidR="00C50A9C" w:rsidRDefault="00113D2D" w:rsidP="00F27A88">
      <w:pPr>
        <w:pStyle w:val="ListParagraphFirstIndent"/>
      </w:pPr>
      <w:r w:rsidRPr="00113D2D">
        <w:lastRenderedPageBreak/>
        <w:t xml:space="preserve">Some events, or even the anticipation of some events, </w:t>
      </w:r>
      <w:r w:rsidR="00C50A9C">
        <w:t>may</w:t>
      </w:r>
      <w:r w:rsidRPr="00113D2D">
        <w:t xml:space="preserve"> bring many reporters, photographers, and camera crews into an area; this will create a heavy demand on the emergency public information system, requiring its augmentation.  </w:t>
      </w:r>
      <w:r w:rsidR="00C50A9C">
        <w:t>The goals of some members of the media may not be identical to the goals of Community responders, emergency management and leaders.</w:t>
      </w:r>
    </w:p>
    <w:p w14:paraId="70F565AF" w14:textId="77777777" w:rsidR="00663638" w:rsidRDefault="00663638" w:rsidP="00F27A88">
      <w:pPr>
        <w:pStyle w:val="ListParagraphFirstIndent"/>
      </w:pPr>
      <w:r w:rsidRPr="00663638">
        <w:t>Radio and television stations have emergency power and can operate in the event of power failures.</w:t>
      </w:r>
    </w:p>
    <w:p w14:paraId="114AE2C4" w14:textId="25A5F541" w:rsidR="0022191E" w:rsidRDefault="0022191E" w:rsidP="00F27A88">
      <w:pPr>
        <w:pStyle w:val="ListParagraphFirstIndent"/>
      </w:pPr>
      <w:r>
        <w:t xml:space="preserve">The </w:t>
      </w:r>
      <w:r w:rsidR="001A1DA8">
        <w:t>facilities</w:t>
      </w:r>
      <w:r>
        <w:t xml:space="preserve"> that house media stations</w:t>
      </w:r>
      <w:r w:rsidR="001A1DA8">
        <w:t xml:space="preserve"> or communication infrastructure</w:t>
      </w:r>
      <w:r>
        <w:t xml:space="preserve"> are subject to power </w:t>
      </w:r>
      <w:r w:rsidRPr="00530CB3">
        <w:rPr>
          <w:highlight w:val="cyan"/>
        </w:rPr>
        <w:t>failures,</w:t>
      </w:r>
      <w:r w:rsidR="00AB6466" w:rsidRPr="00530CB3">
        <w:rPr>
          <w:highlight w:val="cyan"/>
        </w:rPr>
        <w:t xml:space="preserve"> </w:t>
      </w:r>
      <w:r w:rsidRPr="00530CB3">
        <w:rPr>
          <w:highlight w:val="cyan"/>
        </w:rPr>
        <w:t>which</w:t>
      </w:r>
      <w:r>
        <w:t xml:space="preserve"> could interrupt or delay the issuance of emergency public information materials.</w:t>
      </w:r>
    </w:p>
    <w:p w14:paraId="00EA2AE2" w14:textId="77777777" w:rsidR="00163C1E" w:rsidRDefault="0022191E" w:rsidP="00F27A88">
      <w:pPr>
        <w:pStyle w:val="ListParagraphFirstIndent"/>
      </w:pPr>
      <w:r>
        <w:t xml:space="preserve">The </w:t>
      </w:r>
      <w:r w:rsidR="00BF3B20">
        <w:t>Municipality</w:t>
      </w:r>
      <w:r w:rsidRPr="00AD0215">
        <w:t xml:space="preserve"> relies</w:t>
      </w:r>
      <w:r w:rsidRPr="0022191E">
        <w:t xml:space="preserve"> on </w:t>
      </w:r>
      <w:proofErr w:type="gramStart"/>
      <w:r w:rsidR="009B09B2">
        <w:t>a number of</w:t>
      </w:r>
      <w:proofErr w:type="gramEnd"/>
      <w:r w:rsidR="009B09B2">
        <w:t xml:space="preserve"> different methods of communication</w:t>
      </w:r>
      <w:r w:rsidRPr="0022191E">
        <w:t xml:space="preserve"> for prompt contact with radio, television, and print media</w:t>
      </w:r>
      <w:r>
        <w:t xml:space="preserve"> as well as for public notification and department head call down</w:t>
      </w:r>
      <w:r w:rsidR="00C50A9C">
        <w:t>.</w:t>
      </w:r>
      <w:r w:rsidRPr="0022191E">
        <w:t xml:space="preserve"> </w:t>
      </w:r>
    </w:p>
    <w:p w14:paraId="327BE3FD" w14:textId="02F2A8E1" w:rsidR="00945F68" w:rsidRDefault="00945F68" w:rsidP="00F27A88">
      <w:pPr>
        <w:pStyle w:val="ListParagraphFirstIndent"/>
      </w:pPr>
      <w:r w:rsidRPr="00A25831">
        <w:t xml:space="preserve">It is possible to augment emergency public information dissemination in the event of a hazard that allows sufficient lead-time, </w:t>
      </w:r>
      <w:r w:rsidRPr="009B09B2">
        <w:rPr>
          <w:u w:val="single"/>
        </w:rPr>
        <w:t>i.e</w:t>
      </w:r>
      <w:r w:rsidRPr="00A25831">
        <w:t>., a hurricane</w:t>
      </w:r>
      <w:r w:rsidRPr="00AD0215">
        <w:t xml:space="preserve">. </w:t>
      </w:r>
      <w:r w:rsidR="0022191E" w:rsidRPr="00AD0215">
        <w:t xml:space="preserve">If the situation requires it, </w:t>
      </w:r>
      <w:r w:rsidR="005F2DBD">
        <w:t>Municipal</w:t>
      </w:r>
      <w:r w:rsidR="0022191E">
        <w:t xml:space="preserve"> </w:t>
      </w:r>
      <w:r w:rsidR="0022191E" w:rsidRPr="0022191E">
        <w:t xml:space="preserve">emergency </w:t>
      </w:r>
      <w:r w:rsidR="00C50A9C">
        <w:t xml:space="preserve">response </w:t>
      </w:r>
      <w:r w:rsidR="00AD0215">
        <w:t>organizations may</w:t>
      </w:r>
      <w:r w:rsidR="00C50A9C">
        <w:t xml:space="preserve"> be called upon to help warn the public and/or to distribute </w:t>
      </w:r>
      <w:r w:rsidR="00C50A9C" w:rsidRPr="0022191E">
        <w:t xml:space="preserve">public information materials </w:t>
      </w:r>
      <w:r w:rsidR="0022191E" w:rsidRPr="00530CB3">
        <w:rPr>
          <w:highlight w:val="cyan"/>
        </w:rPr>
        <w:t>(</w:t>
      </w:r>
      <w:r w:rsidR="00C50A9C" w:rsidRPr="00530CB3">
        <w:rPr>
          <w:highlight w:val="cyan"/>
          <w:u w:val="single"/>
        </w:rPr>
        <w:t>e.g</w:t>
      </w:r>
      <w:r w:rsidR="00C50A9C" w:rsidRPr="00530CB3">
        <w:rPr>
          <w:highlight w:val="cyan"/>
        </w:rPr>
        <w:t>.,</w:t>
      </w:r>
      <w:r w:rsidR="0022191E" w:rsidRPr="00530CB3">
        <w:rPr>
          <w:highlight w:val="cyan"/>
        </w:rPr>
        <w:t xml:space="preserve"> </w:t>
      </w:r>
      <w:r w:rsidR="00C50A9C" w:rsidRPr="00530CB3">
        <w:rPr>
          <w:highlight w:val="cyan"/>
        </w:rPr>
        <w:t xml:space="preserve">by </w:t>
      </w:r>
      <w:r w:rsidR="0022191E" w:rsidRPr="00530CB3">
        <w:rPr>
          <w:highlight w:val="cyan"/>
        </w:rPr>
        <w:t xml:space="preserve">police cruiser, </w:t>
      </w:r>
      <w:r w:rsidR="00C50A9C" w:rsidRPr="00530CB3">
        <w:rPr>
          <w:highlight w:val="cyan"/>
        </w:rPr>
        <w:t>fire service vehicle</w:t>
      </w:r>
      <w:r w:rsidR="0022191E" w:rsidRPr="00530CB3">
        <w:rPr>
          <w:highlight w:val="cyan"/>
        </w:rPr>
        <w:t>.)</w:t>
      </w:r>
      <w:r w:rsidR="00163C1E" w:rsidRPr="00163C1E">
        <w:t xml:space="preserve"> </w:t>
      </w:r>
    </w:p>
    <w:p w14:paraId="55E62A1E" w14:textId="77777777" w:rsidR="00F13789" w:rsidRDefault="00F13789" w:rsidP="00F27A88">
      <w:pPr>
        <w:pStyle w:val="ListParagraphFirstIndent"/>
      </w:pPr>
      <w:r>
        <w:t xml:space="preserve">Where available, National Oceanic and Atmospheric Administration (NOAA) Weather Stations will disseminate watches and warnings issued by the </w:t>
      </w:r>
      <w:r w:rsidR="00FF3AFF">
        <w:t>National Weather Service (</w:t>
      </w:r>
      <w:r>
        <w:t>NWS</w:t>
      </w:r>
      <w:r w:rsidR="00FF3AFF">
        <w:t>)</w:t>
      </w:r>
      <w:r>
        <w:t>; NOAA</w:t>
      </w:r>
      <w:r w:rsidR="00FF3AFF">
        <w:t xml:space="preserve">/NWS </w:t>
      </w:r>
      <w:r>
        <w:t>alert</w:t>
      </w:r>
      <w:r w:rsidR="009B09B2">
        <w:t>s</w:t>
      </w:r>
      <w:r>
        <w:t xml:space="preserve"> are automatically activated </w:t>
      </w:r>
      <w:r w:rsidR="009B09B2">
        <w:t xml:space="preserve">in </w:t>
      </w:r>
      <w:proofErr w:type="gramStart"/>
      <w:r w:rsidR="009B09B2">
        <w:t>a number of</w:t>
      </w:r>
      <w:proofErr w:type="gramEnd"/>
      <w:r w:rsidR="009B09B2">
        <w:t xml:space="preserve"> different ways </w:t>
      </w:r>
      <w:r>
        <w:t>when such watches and warnings are issued.</w:t>
      </w:r>
    </w:p>
    <w:p w14:paraId="79EA91A1" w14:textId="77777777" w:rsidR="00153D93" w:rsidRPr="00F00A5D" w:rsidRDefault="00153D93" w:rsidP="00F27A88">
      <w:pPr>
        <w:pStyle w:val="ListParagraph"/>
      </w:pPr>
      <w:r>
        <w:t>Emergency planning is based on pre‐incident identification of at‐risk populations and facilities and the determination o</w:t>
      </w:r>
      <w:r w:rsidRPr="00F00A5D">
        <w:t>f resource shortfalls and contingencies.</w:t>
      </w:r>
    </w:p>
    <w:p w14:paraId="36E1D602" w14:textId="77777777" w:rsidR="00153D93" w:rsidRPr="00F00A5D" w:rsidRDefault="00153D93" w:rsidP="00F27A88">
      <w:pPr>
        <w:pStyle w:val="ListParagraphFirstIndent"/>
      </w:pPr>
      <w:r w:rsidRPr="00F00A5D">
        <w:t xml:space="preserve">Persons who anticipate needing special care in emergency situations will </w:t>
      </w:r>
      <w:r w:rsidR="00DD1445">
        <w:t>present</w:t>
      </w:r>
      <w:r w:rsidRPr="00F00A5D">
        <w:t xml:space="preserve"> their functional needs requirements to the </w:t>
      </w:r>
      <w:r w:rsidR="00BF3B20">
        <w:t>Municipality</w:t>
      </w:r>
      <w:r w:rsidRPr="00F00A5D">
        <w:t xml:space="preserve"> </w:t>
      </w:r>
      <w:r w:rsidR="00BF3B20">
        <w:t>Emergency Management Director</w:t>
      </w:r>
      <w:r w:rsidRPr="00F00A5D">
        <w:t xml:space="preserve"> or other local officials before an emergency occurs. </w:t>
      </w:r>
      <w:r w:rsidR="00DD1445">
        <w:t xml:space="preserve">The </w:t>
      </w:r>
      <w:r w:rsidR="00BF3B20">
        <w:t>Municipality Emergency Management Director</w:t>
      </w:r>
      <w:r w:rsidR="00DD1445">
        <w:t xml:space="preserve"> will make efforts to collect </w:t>
      </w:r>
      <w:r w:rsidR="00FF3AFF">
        <w:t xml:space="preserve">advance </w:t>
      </w:r>
      <w:r w:rsidR="00DD1445">
        <w:t xml:space="preserve">information on the specific demographics of the </w:t>
      </w:r>
      <w:proofErr w:type="gramStart"/>
      <w:r w:rsidR="00BF3B20">
        <w:t>Municipality</w:t>
      </w:r>
      <w:r w:rsidR="00DD1445" w:rsidRPr="00AD0215">
        <w:t>,</w:t>
      </w:r>
      <w:r w:rsidR="00DD1445">
        <w:t xml:space="preserve"> and</w:t>
      </w:r>
      <w:proofErr w:type="gramEnd"/>
      <w:r w:rsidR="00DD1445">
        <w:t xml:space="preserve"> include the whole community in the planning process.  </w:t>
      </w:r>
    </w:p>
    <w:p w14:paraId="10DBE2C5" w14:textId="77777777" w:rsidR="00153D93" w:rsidRPr="00FF3AFF" w:rsidRDefault="00DD1445" w:rsidP="00FF3AFF">
      <w:pPr>
        <w:pStyle w:val="ListParagraphFirstIndent"/>
      </w:pPr>
      <w:r>
        <w:t>Diverse</w:t>
      </w:r>
      <w:r w:rsidR="00153D93" w:rsidRPr="00F00A5D">
        <w:t xml:space="preserve"> groups</w:t>
      </w:r>
      <w:r>
        <w:t xml:space="preserve"> </w:t>
      </w:r>
      <w:r w:rsidR="00153D93" w:rsidRPr="00F00A5D">
        <w:t xml:space="preserve">such as the </w:t>
      </w:r>
      <w:r>
        <w:t xml:space="preserve">non-English </w:t>
      </w:r>
      <w:r w:rsidR="00FF3AFF">
        <w:t xml:space="preserve">or limited- English </w:t>
      </w:r>
      <w:r>
        <w:t xml:space="preserve">speaking community, </w:t>
      </w:r>
      <w:r w:rsidR="00153D93" w:rsidRPr="00F00A5D">
        <w:t xml:space="preserve">hearing-impaired, sight-impaired, physically disabled, or institutionalized (e.g., in mental treatment facilities, nursing homes, jails/prisons/ detention facilities, etc.) require </w:t>
      </w:r>
      <w:r>
        <w:t>additional planning</w:t>
      </w:r>
      <w:r w:rsidR="00153D93" w:rsidRPr="00F00A5D">
        <w:t xml:space="preserve"> to ensure a workable warning system is </w:t>
      </w:r>
      <w:proofErr w:type="gramStart"/>
      <w:r w:rsidR="00153D93" w:rsidRPr="00F00A5D">
        <w:t>established</w:t>
      </w:r>
      <w:r w:rsidR="009C2EA1">
        <w:t>, and</w:t>
      </w:r>
      <w:proofErr w:type="gramEnd"/>
      <w:r w:rsidR="009C2EA1">
        <w:t xml:space="preserve"> </w:t>
      </w:r>
      <w:r w:rsidR="00027373">
        <w:rPr>
          <w:b/>
        </w:rPr>
        <w:t>will</w:t>
      </w:r>
      <w:r w:rsidR="009C2EA1" w:rsidRPr="00FF3AFF">
        <w:rPr>
          <w:b/>
        </w:rPr>
        <w:t xml:space="preserve"> be involved in the planning process.</w:t>
      </w:r>
      <w:r w:rsidR="00FF3AFF" w:rsidRPr="00FF3AFF">
        <w:t xml:space="preserve"> </w:t>
      </w:r>
      <w:r w:rsidR="00FF3AFF" w:rsidRPr="00F00A5D">
        <w:t xml:space="preserve">It is necessary to identify </w:t>
      </w:r>
      <w:r w:rsidR="00FF3AFF">
        <w:t xml:space="preserve">such </w:t>
      </w:r>
      <w:r w:rsidR="00FF3AFF" w:rsidRPr="00F00A5D">
        <w:t xml:space="preserve">populations in </w:t>
      </w:r>
      <w:r w:rsidR="00FF3AFF" w:rsidRPr="00AD0215">
        <w:t xml:space="preserve">the </w:t>
      </w:r>
      <w:r w:rsidR="00BF3B20">
        <w:t>Municipality</w:t>
      </w:r>
      <w:r w:rsidR="00FF3AFF" w:rsidRPr="00AD0215">
        <w:t xml:space="preserve"> to</w:t>
      </w:r>
      <w:r w:rsidR="00FF3AFF" w:rsidRPr="00F00A5D">
        <w:t xml:space="preserve"> determine appropriate meth</w:t>
      </w:r>
      <w:r w:rsidR="00FF3AFF">
        <w:t>ods for emergency notification.</w:t>
      </w:r>
      <w:r w:rsidR="00FF3AFF" w:rsidRPr="00FF3AFF">
        <w:t xml:space="preserve"> </w:t>
      </w:r>
    </w:p>
    <w:p w14:paraId="5E976373" w14:textId="77777777" w:rsidR="002C32EB" w:rsidRDefault="004E5E61" w:rsidP="00DD1445">
      <w:pPr>
        <w:pStyle w:val="ListParagraphFirstIndent"/>
      </w:pPr>
      <w:r>
        <w:t xml:space="preserve">The CEO's Unified </w:t>
      </w:r>
      <w:r w:rsidRPr="00AD0215">
        <w:t xml:space="preserve">Command will include individuals to represent the functional needs </w:t>
      </w:r>
      <w:r w:rsidR="00FF3AFF" w:rsidRPr="00AD0215">
        <w:t xml:space="preserve">and other diverse </w:t>
      </w:r>
      <w:r w:rsidRPr="00AD0215">
        <w:t xml:space="preserve">communities in the </w:t>
      </w:r>
      <w:r w:rsidR="00BF3B20">
        <w:t>Municipality</w:t>
      </w:r>
      <w:r>
        <w:t xml:space="preserve">.  </w:t>
      </w:r>
      <w:r w:rsidR="002C32EB">
        <w:br w:type="page"/>
      </w:r>
    </w:p>
    <w:p w14:paraId="70CF2258" w14:textId="77777777" w:rsidR="009028E1" w:rsidRPr="00BA0504" w:rsidRDefault="009028E1" w:rsidP="00F27A88">
      <w:pPr>
        <w:pStyle w:val="ListParagraph"/>
      </w:pPr>
      <w:r w:rsidRPr="00F00A5D">
        <w:lastRenderedPageBreak/>
        <w:t xml:space="preserve">The resources normally available within </w:t>
      </w:r>
      <w:r w:rsidRPr="00BA0504">
        <w:t xml:space="preserve">the </w:t>
      </w:r>
      <w:r w:rsidR="00BF3B20">
        <w:t>Municipality</w:t>
      </w:r>
      <w:r w:rsidRPr="00BA0504">
        <w:t xml:space="preserve"> may no</w:t>
      </w:r>
      <w:r w:rsidR="00B13067" w:rsidRPr="00BA0504">
        <w:t xml:space="preserve">t be sufficient to respond to a </w:t>
      </w:r>
      <w:r w:rsidRPr="00BA0504">
        <w:t>major emergency and/or disaster.  Therefore, outside assistance may be necessary.</w:t>
      </w:r>
    </w:p>
    <w:p w14:paraId="55657591" w14:textId="77777777" w:rsidR="00484EA1" w:rsidRPr="00BA0504" w:rsidRDefault="00484EA1" w:rsidP="00F27A88">
      <w:pPr>
        <w:pStyle w:val="ListParagraphFirstIndent"/>
      </w:pPr>
      <w:r w:rsidRPr="00BA0504">
        <w:t xml:space="preserve">Achieving and maintaining effective individual and </w:t>
      </w:r>
      <w:r w:rsidR="006256FA">
        <w:t>municipal</w:t>
      </w:r>
      <w:r w:rsidRPr="00BA0504">
        <w:t xml:space="preserve"> preparedness is the first line of defense against disasters and can reduce the immediate stress on response organizations. This level of preparedness requires continual public awareness and education to ensure </w:t>
      </w:r>
      <w:r w:rsidR="004B430A">
        <w:t xml:space="preserve">that </w:t>
      </w:r>
      <w:r w:rsidRPr="00BA0504">
        <w:t>residents and businesses take precautions to reduce their emergency vulnerability, especially during and immediately after disaster impact.</w:t>
      </w:r>
    </w:p>
    <w:p w14:paraId="305C0F39" w14:textId="77777777" w:rsidR="00484EA1" w:rsidRPr="00BA0504" w:rsidRDefault="00126C97" w:rsidP="00F27A88">
      <w:pPr>
        <w:pStyle w:val="ListParagraphFirstIndent"/>
      </w:pPr>
      <w:r w:rsidRPr="00BA0504">
        <w:t xml:space="preserve">In an emergency and/or disaster simultaneously affecting other communities and/or the State, outside assistance may not be </w:t>
      </w:r>
      <w:r w:rsidR="00DD1445" w:rsidRPr="00BA0504">
        <w:t xml:space="preserve">immediately </w:t>
      </w:r>
      <w:r w:rsidRPr="00BA0504">
        <w:t xml:space="preserve">available.  Therefore, local government will </w:t>
      </w:r>
      <w:r w:rsidR="00DD1445" w:rsidRPr="00BA0504">
        <w:t>use</w:t>
      </w:r>
      <w:r w:rsidRPr="00BA0504">
        <w:t xml:space="preserve"> available resources to maximize the survival of people, prevent and/or minimize injuries, and preserve property and resources within the </w:t>
      </w:r>
      <w:r w:rsidR="00BF3B20">
        <w:t>Municipality</w:t>
      </w:r>
      <w:r w:rsidRPr="00BA0504">
        <w:t>.</w:t>
      </w:r>
      <w:r w:rsidR="00A32638" w:rsidRPr="00BA0504">
        <w:tab/>
      </w:r>
    </w:p>
    <w:p w14:paraId="56C0C57D" w14:textId="77777777" w:rsidR="00484EA1" w:rsidRPr="00F00A5D" w:rsidRDefault="00692947" w:rsidP="00F27A88">
      <w:pPr>
        <w:pStyle w:val="ListParagraphFirstIndent"/>
      </w:pPr>
      <w:r w:rsidRPr="00BA0504">
        <w:t xml:space="preserve">The </w:t>
      </w:r>
      <w:r w:rsidR="00BF3B20">
        <w:t>Municipality</w:t>
      </w:r>
      <w:r w:rsidRPr="00BA0504">
        <w:t xml:space="preserve"> will utilize available resources and access </w:t>
      </w:r>
      <w:r w:rsidR="00CD4210">
        <w:t>Municipal</w:t>
      </w:r>
      <w:r w:rsidR="00C11360">
        <w:t>ity</w:t>
      </w:r>
      <w:r w:rsidR="00DD1445">
        <w:t>-to-</w:t>
      </w:r>
      <w:r w:rsidR="00CD4210">
        <w:t>Municipal</w:t>
      </w:r>
      <w:r w:rsidR="00C11360">
        <w:t>ity</w:t>
      </w:r>
      <w:r w:rsidR="00DD1445">
        <w:t xml:space="preserve"> </w:t>
      </w:r>
      <w:r w:rsidRPr="00F00A5D">
        <w:t>mutual aid before requesting state assistance.</w:t>
      </w:r>
    </w:p>
    <w:p w14:paraId="3C6526B3" w14:textId="13131423" w:rsidR="00484EA1" w:rsidRPr="00BA0504" w:rsidRDefault="00692947" w:rsidP="00702B1B">
      <w:pPr>
        <w:pStyle w:val="ListParagraphFirstIndent"/>
        <w:numPr>
          <w:ilvl w:val="1"/>
          <w:numId w:val="2"/>
        </w:numPr>
      </w:pPr>
      <w:r w:rsidRPr="00F00A5D">
        <w:t xml:space="preserve">The </w:t>
      </w:r>
      <w:r w:rsidR="00BF3B20">
        <w:t>Municipality</w:t>
      </w:r>
      <w:r w:rsidRPr="00BA0504">
        <w:t xml:space="preserve"> will coordinate through </w:t>
      </w:r>
      <w:r w:rsidR="00F0134B">
        <w:t xml:space="preserve">its </w:t>
      </w:r>
      <w:r w:rsidR="003F256C" w:rsidRPr="00530CB3">
        <w:rPr>
          <w:highlight w:val="cyan"/>
        </w:rPr>
        <w:t>DESPP/</w:t>
      </w:r>
      <w:r w:rsidR="00F0134B" w:rsidRPr="00530CB3">
        <w:rPr>
          <w:highlight w:val="cyan"/>
        </w:rPr>
        <w:t>DEMHS</w:t>
      </w:r>
      <w:r w:rsidR="00F0134B">
        <w:t xml:space="preserve"> Regional Coordinator</w:t>
      </w:r>
      <w:r w:rsidR="004B430A">
        <w:t xml:space="preserve"> and the</w:t>
      </w:r>
      <w:r w:rsidRPr="00BA0504">
        <w:t xml:space="preserve"> CT DESPP/DEMHS Regional Emergency Planning Team</w:t>
      </w:r>
      <w:r w:rsidR="00DD1445" w:rsidRPr="00BA0504">
        <w:t xml:space="preserve"> (REPT</w:t>
      </w:r>
      <w:proofErr w:type="gramStart"/>
      <w:r w:rsidR="00DD1445" w:rsidRPr="00BA0504">
        <w:t>)</w:t>
      </w:r>
      <w:r w:rsidRPr="00BA0504">
        <w:t>, and</w:t>
      </w:r>
      <w:proofErr w:type="gramEnd"/>
      <w:r w:rsidRPr="00BA0504">
        <w:t xml:space="preserve"> will utilize </w:t>
      </w:r>
      <w:r w:rsidR="004B430A">
        <w:t xml:space="preserve">the </w:t>
      </w:r>
      <w:r w:rsidRPr="00BA0504">
        <w:t>Regional Emergency Support Plan</w:t>
      </w:r>
      <w:r w:rsidR="003F256C">
        <w:t xml:space="preserve"> (RESP)</w:t>
      </w:r>
      <w:r w:rsidRPr="00BA0504">
        <w:t xml:space="preserve"> to seek mutual aid among </w:t>
      </w:r>
      <w:r w:rsidR="00CD4210">
        <w:t>Municipal</w:t>
      </w:r>
      <w:r w:rsidRPr="00BA0504">
        <w:t>ities.</w:t>
      </w:r>
    </w:p>
    <w:p w14:paraId="0F8A7626" w14:textId="77777777" w:rsidR="00484EA1" w:rsidRPr="00F00A5D" w:rsidRDefault="00692947" w:rsidP="00702B1B">
      <w:pPr>
        <w:pStyle w:val="ListParagraphFirstIndent"/>
        <w:numPr>
          <w:ilvl w:val="1"/>
          <w:numId w:val="2"/>
        </w:numPr>
      </w:pPr>
      <w:r w:rsidRPr="00BA0504">
        <w:t xml:space="preserve">The </w:t>
      </w:r>
      <w:r w:rsidR="00BF3B20">
        <w:t>Municipality</w:t>
      </w:r>
      <w:r w:rsidRPr="00BA0504">
        <w:t xml:space="preserve"> will</w:t>
      </w:r>
      <w:r w:rsidRPr="00F00A5D">
        <w:t xml:space="preserve"> also use the Connecticut Intrastate Mutual Aid system, </w:t>
      </w:r>
      <w:r w:rsidR="00F0134B">
        <w:t xml:space="preserve">Connecticut General Statutes </w:t>
      </w:r>
      <w:r w:rsidR="00AD0215">
        <w:t>§</w:t>
      </w:r>
      <w:hyperlink r:id="rId29" w:history="1">
        <w:r w:rsidRPr="00E31441">
          <w:rPr>
            <w:rStyle w:val="Hyperlink"/>
          </w:rPr>
          <w:t>28‐22a</w:t>
        </w:r>
      </w:hyperlink>
      <w:r w:rsidRPr="00E31441">
        <w:t>,</w:t>
      </w:r>
      <w:r w:rsidRPr="00F00A5D">
        <w:t xml:space="preserve"> to seek mutual aid from other </w:t>
      </w:r>
      <w:r w:rsidR="00CD4210">
        <w:t>Municipal</w:t>
      </w:r>
      <w:r w:rsidRPr="00F00A5D">
        <w:t xml:space="preserve">ities not necessarily within </w:t>
      </w:r>
      <w:r w:rsidR="004B430A">
        <w:t>its</w:t>
      </w:r>
      <w:r w:rsidRPr="00F00A5D">
        <w:t xml:space="preserve"> DEMHS </w:t>
      </w:r>
      <w:r w:rsidR="004B430A">
        <w:t>R</w:t>
      </w:r>
      <w:r w:rsidRPr="00F00A5D">
        <w:t>egion.</w:t>
      </w:r>
    </w:p>
    <w:p w14:paraId="4DE35078" w14:textId="77777777" w:rsidR="00153D93" w:rsidRDefault="00153D93" w:rsidP="00F27A88">
      <w:pPr>
        <w:pStyle w:val="ListParagraphFirstIndent"/>
      </w:pPr>
      <w:r w:rsidRPr="00F00A5D">
        <w:t>The purpose of State government and its respective agencies and subdivisions during incidents and emergency situations is to assist local jurisdictions in providing for residents and visitors based on the following priorities: life safety, incid</w:t>
      </w:r>
      <w:r>
        <w:t>ent stabilization, and property conservation in that order.</w:t>
      </w:r>
    </w:p>
    <w:p w14:paraId="2492DC12" w14:textId="3329F57A" w:rsidR="00484EA1" w:rsidRPr="00530CB3" w:rsidRDefault="00692947" w:rsidP="00F27A88">
      <w:pPr>
        <w:pStyle w:val="ListParagraphFirstIndent"/>
        <w:rPr>
          <w:highlight w:val="cyan"/>
        </w:rPr>
      </w:pPr>
      <w:r w:rsidRPr="00530CB3">
        <w:rPr>
          <w:highlight w:val="cyan"/>
        </w:rPr>
        <w:t>CT DESPP/DEMHS is available to support local emergency management</w:t>
      </w:r>
      <w:r w:rsidR="00DD1445" w:rsidRPr="00530CB3">
        <w:rPr>
          <w:highlight w:val="cyan"/>
        </w:rPr>
        <w:t xml:space="preserve"> through the </w:t>
      </w:r>
      <w:r w:rsidR="00CD4210" w:rsidRPr="00530CB3">
        <w:rPr>
          <w:highlight w:val="cyan"/>
        </w:rPr>
        <w:t>Municipal</w:t>
      </w:r>
      <w:r w:rsidR="00C11360" w:rsidRPr="00530CB3">
        <w:rPr>
          <w:highlight w:val="cyan"/>
        </w:rPr>
        <w:t>ity’s</w:t>
      </w:r>
      <w:r w:rsidR="00DD1445" w:rsidRPr="00530CB3">
        <w:rPr>
          <w:highlight w:val="cyan"/>
        </w:rPr>
        <w:t xml:space="preserve"> </w:t>
      </w:r>
      <w:r w:rsidR="003F256C" w:rsidRPr="00530CB3">
        <w:rPr>
          <w:highlight w:val="cyan"/>
        </w:rPr>
        <w:t>DESPP/</w:t>
      </w:r>
      <w:r w:rsidR="00DD1445" w:rsidRPr="00530CB3">
        <w:rPr>
          <w:highlight w:val="cyan"/>
        </w:rPr>
        <w:t xml:space="preserve">DEMHS Regional </w:t>
      </w:r>
      <w:r w:rsidR="00E61DAE" w:rsidRPr="00530CB3">
        <w:rPr>
          <w:highlight w:val="cyan"/>
        </w:rPr>
        <w:t>Coordinator</w:t>
      </w:r>
      <w:r w:rsidRPr="00530CB3">
        <w:rPr>
          <w:highlight w:val="cyan"/>
        </w:rPr>
        <w:t>.</w:t>
      </w:r>
    </w:p>
    <w:p w14:paraId="3111552A" w14:textId="77777777" w:rsidR="00692947" w:rsidRPr="00484EA1" w:rsidRDefault="00692947" w:rsidP="00F27A88">
      <w:pPr>
        <w:pStyle w:val="ListParagraphFirstIndent"/>
      </w:pPr>
      <w:r w:rsidRPr="00484EA1">
        <w:t xml:space="preserve">When state resources and capabilities are exhausted, additional resources will be sought by the State through the Emergency Management Assistance Compact (EMAC), the International Emergency Management </w:t>
      </w:r>
      <w:r w:rsidR="00DD1445">
        <w:t xml:space="preserve">Assistance </w:t>
      </w:r>
      <w:r w:rsidRPr="00484EA1">
        <w:t>Compact (IEM</w:t>
      </w:r>
      <w:r w:rsidR="00DD1445">
        <w:t>A</w:t>
      </w:r>
      <w:r w:rsidRPr="00484EA1">
        <w:t>C), and</w:t>
      </w:r>
      <w:r w:rsidR="004B430A">
        <w:t xml:space="preserve">/or </w:t>
      </w:r>
      <w:r w:rsidRPr="00484EA1">
        <w:t>the federal government.</w:t>
      </w:r>
    </w:p>
    <w:p w14:paraId="00FCEFB3" w14:textId="77777777" w:rsidR="00A30043" w:rsidRDefault="00042C46" w:rsidP="003D4D55">
      <w:r>
        <w:br w:type="page"/>
      </w:r>
    </w:p>
    <w:p w14:paraId="0284456D" w14:textId="77777777" w:rsidR="00086550" w:rsidRPr="00086550" w:rsidRDefault="00210AC7" w:rsidP="00086550">
      <w:pPr>
        <w:pStyle w:val="Heading2"/>
      </w:pPr>
      <w:bookmarkStart w:id="21" w:name="_Toc126582202"/>
      <w:r>
        <w:lastRenderedPageBreak/>
        <w:t>Dire</w:t>
      </w:r>
      <w:r w:rsidR="00760F79">
        <w:t>ction and Control</w:t>
      </w:r>
      <w:bookmarkEnd w:id="21"/>
    </w:p>
    <w:p w14:paraId="27681E33" w14:textId="77777777" w:rsidR="00760F79" w:rsidRPr="00CC65EE" w:rsidRDefault="00760F79" w:rsidP="00086550">
      <w:bookmarkStart w:id="22" w:name="_National_Incident_Management"/>
      <w:bookmarkEnd w:id="22"/>
      <w:r w:rsidRPr="00086550">
        <w:t>Nat</w:t>
      </w:r>
      <w:r w:rsidRPr="00CC65EE">
        <w:t>ional Incident Management System (NIMS)</w:t>
      </w:r>
    </w:p>
    <w:p w14:paraId="605B40F5" w14:textId="77777777" w:rsidR="00F52039" w:rsidRDefault="00F52039" w:rsidP="00F52039">
      <w:r>
        <w:t xml:space="preserve">The National Incident Management System (NIMS) provides a consistent, nationwide system to enable federal, state, tribal, and local governments, as well as the private sector and non-governmental organizations to work together to prepare for, prevent, respond to, recover from, and mitigate the effects of incidents, regardless of cause, size, location, or complexity.  </w:t>
      </w:r>
      <w:r w:rsidR="00BD17E1">
        <w:t>NIMS include</w:t>
      </w:r>
      <w:r>
        <w:t xml:space="preserve"> the Incident Command System (ICS), see below. </w:t>
      </w:r>
    </w:p>
    <w:p w14:paraId="27D7F1ED" w14:textId="77777777" w:rsidR="00C65F2C" w:rsidRDefault="00F52039" w:rsidP="009B738A">
      <w:r>
        <w:t>The Incident Command System (ICS) provides a standardized, flexible organizational structure by which an emergency may be managed, whether on scene by the senior fire official, for example, or at the local Emergency Operations Center (EOC) b</w:t>
      </w:r>
      <w:r w:rsidR="009B738A">
        <w:t xml:space="preserve">y the CEO for a larger event.  </w:t>
      </w:r>
    </w:p>
    <w:p w14:paraId="2268D715" w14:textId="77777777" w:rsidR="00D02C22" w:rsidRDefault="00D02C22" w:rsidP="009B738A">
      <w:r>
        <w:t xml:space="preserve">The following section is an example of a </w:t>
      </w:r>
      <w:r w:rsidR="00CD4210">
        <w:t>Municipal</w:t>
      </w:r>
      <w:r>
        <w:t xml:space="preserve"> NIMS structure representing both on-scene Incident/Unified Command and CEO/EOC Unified Command.  </w:t>
      </w:r>
      <w:r w:rsidRPr="004864FB">
        <w:rPr>
          <w:highlight w:val="yellow"/>
        </w:rPr>
        <w:t xml:space="preserve">A </w:t>
      </w:r>
      <w:r w:rsidR="00CD4210">
        <w:rPr>
          <w:highlight w:val="yellow"/>
        </w:rPr>
        <w:t>Municipal</w:t>
      </w:r>
      <w:r w:rsidR="00C11360">
        <w:rPr>
          <w:highlight w:val="yellow"/>
        </w:rPr>
        <w:t>ity</w:t>
      </w:r>
      <w:r w:rsidRPr="004864FB">
        <w:rPr>
          <w:highlight w:val="yellow"/>
        </w:rPr>
        <w:t xml:space="preserve"> may </w:t>
      </w:r>
      <w:r w:rsidR="001217D1" w:rsidRPr="004864FB">
        <w:rPr>
          <w:highlight w:val="yellow"/>
        </w:rPr>
        <w:t>outline its own NIMS structure here:</w:t>
      </w:r>
    </w:p>
    <w:tbl>
      <w:tblPr>
        <w:tblStyle w:val="GridTable41"/>
        <w:tblW w:w="0" w:type="auto"/>
        <w:tblLook w:val="04A0" w:firstRow="1" w:lastRow="0" w:firstColumn="1" w:lastColumn="0" w:noHBand="0" w:noVBand="1"/>
      </w:tblPr>
      <w:tblGrid>
        <w:gridCol w:w="9228"/>
      </w:tblGrid>
      <w:tr w:rsidR="003A58AA" w14:paraId="6FC184ED" w14:textId="77777777" w:rsidTr="003A5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B100D22" w14:textId="77777777" w:rsidR="003A58AA" w:rsidRPr="003A58AA" w:rsidRDefault="003A58AA" w:rsidP="009B738A"/>
          <w:p w14:paraId="21D4964A" w14:textId="77777777" w:rsidR="003A58AA" w:rsidRPr="003A58AA" w:rsidRDefault="00BD17E1" w:rsidP="009B738A">
            <w:pPr>
              <w:rPr>
                <w:b w:val="0"/>
              </w:rPr>
            </w:pPr>
            <w:r>
              <w:rPr>
                <w:b w:val="0"/>
                <w:highlight w:val="yellow"/>
              </w:rPr>
              <w:t>“</w:t>
            </w:r>
            <w:r w:rsidR="003A58AA" w:rsidRPr="003A58AA">
              <w:rPr>
                <w:b w:val="0"/>
                <w:highlight w:val="yellow"/>
              </w:rPr>
              <w:t>Fillable</w:t>
            </w:r>
            <w:r>
              <w:rPr>
                <w:b w:val="0"/>
                <w:highlight w:val="yellow"/>
              </w:rPr>
              <w:t>”</w:t>
            </w:r>
            <w:r w:rsidR="003A58AA" w:rsidRPr="003A58AA">
              <w:rPr>
                <w:b w:val="0"/>
                <w:highlight w:val="yellow"/>
              </w:rPr>
              <w:t xml:space="preserve"> </w:t>
            </w:r>
            <w:r w:rsidR="00CD4210">
              <w:rPr>
                <w:b w:val="0"/>
                <w:highlight w:val="yellow"/>
              </w:rPr>
              <w:t>Municipal</w:t>
            </w:r>
            <w:r w:rsidR="003A58AA" w:rsidRPr="003A58AA">
              <w:rPr>
                <w:b w:val="0"/>
                <w:highlight w:val="yellow"/>
              </w:rPr>
              <w:t xml:space="preserve"> NIMS Structure</w:t>
            </w:r>
            <w:r w:rsidR="003A58AA">
              <w:rPr>
                <w:b w:val="0"/>
                <w:highlight w:val="yellow"/>
              </w:rPr>
              <w:t>/outline here if applicable</w:t>
            </w:r>
            <w:r w:rsidR="003A58AA" w:rsidRPr="003A58AA">
              <w:rPr>
                <w:b w:val="0"/>
                <w:highlight w:val="yellow"/>
              </w:rPr>
              <w:t>:</w:t>
            </w:r>
          </w:p>
          <w:p w14:paraId="73964C8D" w14:textId="77777777" w:rsidR="003A58AA" w:rsidRDefault="003A58AA" w:rsidP="009B738A"/>
          <w:p w14:paraId="6803BBD9" w14:textId="77777777" w:rsidR="003A58AA" w:rsidRDefault="003A58AA" w:rsidP="009B738A"/>
          <w:p w14:paraId="724A7322" w14:textId="77777777" w:rsidR="003A58AA" w:rsidRDefault="003A58AA" w:rsidP="009B738A"/>
          <w:p w14:paraId="2D2FD07F" w14:textId="77777777" w:rsidR="003A58AA" w:rsidRDefault="003A58AA" w:rsidP="009B738A"/>
          <w:p w14:paraId="1E5E5668" w14:textId="77777777" w:rsidR="003A58AA" w:rsidRDefault="003A58AA" w:rsidP="009B738A"/>
          <w:p w14:paraId="24258516" w14:textId="77777777" w:rsidR="003A58AA" w:rsidRDefault="003A58AA" w:rsidP="009B738A"/>
          <w:p w14:paraId="4E6F6466" w14:textId="77777777" w:rsidR="003A58AA" w:rsidRDefault="003A58AA" w:rsidP="009B738A"/>
          <w:p w14:paraId="226B7ADE" w14:textId="77777777" w:rsidR="003A58AA" w:rsidRDefault="003A58AA" w:rsidP="009B738A"/>
          <w:p w14:paraId="10555A03" w14:textId="77777777" w:rsidR="003A58AA" w:rsidRDefault="003A58AA" w:rsidP="009B738A"/>
          <w:p w14:paraId="356AE3E1" w14:textId="77777777" w:rsidR="003A58AA" w:rsidRDefault="003A58AA" w:rsidP="009B738A"/>
          <w:p w14:paraId="60B510D1" w14:textId="77777777" w:rsidR="003A58AA" w:rsidRDefault="003A58AA" w:rsidP="009B738A"/>
          <w:p w14:paraId="1D531937" w14:textId="77777777" w:rsidR="003A58AA" w:rsidRDefault="003A58AA" w:rsidP="009B738A"/>
          <w:p w14:paraId="17FB0D0D" w14:textId="77777777" w:rsidR="003A58AA" w:rsidRDefault="003A58AA" w:rsidP="009B738A"/>
          <w:p w14:paraId="15307CCC" w14:textId="77777777" w:rsidR="003A58AA" w:rsidRDefault="003A58AA" w:rsidP="009B738A"/>
          <w:p w14:paraId="0030661F" w14:textId="77777777" w:rsidR="003A58AA" w:rsidRDefault="003A58AA" w:rsidP="009B738A"/>
          <w:p w14:paraId="5BCA55BA" w14:textId="77777777" w:rsidR="003A58AA" w:rsidRDefault="003A58AA" w:rsidP="009B738A"/>
          <w:p w14:paraId="7C47AFB0" w14:textId="77777777" w:rsidR="003A58AA" w:rsidRDefault="003A58AA" w:rsidP="009B738A"/>
          <w:p w14:paraId="652BE979" w14:textId="77777777" w:rsidR="003A58AA" w:rsidRDefault="003A58AA" w:rsidP="009B738A"/>
          <w:p w14:paraId="60A8AE95" w14:textId="77777777" w:rsidR="003A58AA" w:rsidRDefault="003A58AA" w:rsidP="009B738A"/>
          <w:p w14:paraId="423E6BFC" w14:textId="77777777" w:rsidR="003A58AA" w:rsidRDefault="003A58AA" w:rsidP="009B738A"/>
        </w:tc>
      </w:tr>
    </w:tbl>
    <w:p w14:paraId="6E1564E4" w14:textId="77777777" w:rsidR="001217D1" w:rsidRDefault="001217D1" w:rsidP="009B738A"/>
    <w:p w14:paraId="45CC7524" w14:textId="77777777" w:rsidR="009B738A" w:rsidRPr="00F0134B" w:rsidRDefault="009B738A" w:rsidP="000B0D74">
      <w:pPr>
        <w:pStyle w:val="Heading4"/>
        <w:rPr>
          <w:rStyle w:val="IntenseReference"/>
          <w:b/>
          <w:bCs w:val="0"/>
          <w:smallCaps w:val="0"/>
          <w:color w:val="auto"/>
          <w:spacing w:val="0"/>
          <w:szCs w:val="24"/>
        </w:rPr>
      </w:pPr>
      <w:bookmarkStart w:id="23" w:name="_Incident_Command_System"/>
      <w:bookmarkEnd w:id="23"/>
      <w:r w:rsidRPr="00F0134B">
        <w:rPr>
          <w:rStyle w:val="IntenseReference"/>
          <w:b/>
          <w:bCs w:val="0"/>
          <w:smallCaps w:val="0"/>
          <w:color w:val="auto"/>
          <w:spacing w:val="0"/>
          <w:szCs w:val="24"/>
        </w:rPr>
        <w:t>Incident Command System</w:t>
      </w:r>
    </w:p>
    <w:p w14:paraId="4FB6B8B9" w14:textId="77777777" w:rsidR="00974DE2" w:rsidRDefault="00C65F2C" w:rsidP="00C65F2C">
      <w:r>
        <w:rPr>
          <w:rStyle w:val="IntenseReference"/>
          <w:b w:val="0"/>
          <w:bCs w:val="0"/>
          <w:smallCaps w:val="0"/>
          <w:color w:val="auto"/>
          <w:spacing w:val="0"/>
        </w:rPr>
        <w:t xml:space="preserve">The </w:t>
      </w:r>
      <w:r>
        <w:t xml:space="preserve">Incident Command System (ICS) </w:t>
      </w:r>
      <w:r w:rsidR="0085493B">
        <w:t xml:space="preserve">is a standardized, on-scene, all-hazard incident management concept.  It allows its users to adopt an integrated organizational structure that matches the complexities and demands of the incident.  It permits seamless integration of responders from all </w:t>
      </w:r>
      <w:r w:rsidR="0085493B">
        <w:lastRenderedPageBreak/>
        <w:t xml:space="preserve">jurisdictions and can be utilized for incidents of any type, </w:t>
      </w:r>
      <w:proofErr w:type="gramStart"/>
      <w:r w:rsidR="0085493B">
        <w:t>scope</w:t>
      </w:r>
      <w:proofErr w:type="gramEnd"/>
      <w:r w:rsidR="0085493B">
        <w:t xml:space="preserve"> and complexity.  </w:t>
      </w:r>
      <w:r>
        <w:t xml:space="preserve">The following discussion of the Incident Command </w:t>
      </w:r>
      <w:r w:rsidR="000B0701">
        <w:t>S</w:t>
      </w:r>
      <w:r>
        <w:t xml:space="preserve">ystem applies to on-scene command and control. </w:t>
      </w:r>
    </w:p>
    <w:p w14:paraId="2FD97876" w14:textId="77777777" w:rsidR="00974DE2" w:rsidRDefault="00974DE2" w:rsidP="00C65F2C">
      <w:r>
        <w:rPr>
          <w:noProof/>
        </w:rPr>
        <w:drawing>
          <wp:inline distT="0" distB="0" distL="0" distR="0" wp14:anchorId="025E9B6A" wp14:editId="027CDD58">
            <wp:extent cx="5688330" cy="33407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88330" cy="3340735"/>
                    </a:xfrm>
                    <a:prstGeom prst="rect">
                      <a:avLst/>
                    </a:prstGeom>
                    <a:noFill/>
                  </pic:spPr>
                </pic:pic>
              </a:graphicData>
            </a:graphic>
          </wp:inline>
        </w:drawing>
      </w:r>
    </w:p>
    <w:p w14:paraId="44EF05E2" w14:textId="77777777" w:rsidR="00760F79" w:rsidRPr="00F0134B" w:rsidRDefault="00760F79" w:rsidP="00C02816">
      <w:pPr>
        <w:pStyle w:val="Heading4"/>
        <w:rPr>
          <w:rStyle w:val="IntenseReference"/>
          <w:b/>
          <w:bCs w:val="0"/>
          <w:smallCaps w:val="0"/>
          <w:color w:val="auto"/>
          <w:spacing w:val="0"/>
          <w:sz w:val="22"/>
        </w:rPr>
      </w:pPr>
      <w:r w:rsidRPr="00F0134B">
        <w:rPr>
          <w:rStyle w:val="IntenseReference"/>
          <w:b/>
          <w:bCs w:val="0"/>
          <w:smallCaps w:val="0"/>
          <w:color w:val="auto"/>
          <w:spacing w:val="0"/>
          <w:sz w:val="22"/>
        </w:rPr>
        <w:t>Incident Commander (IC)</w:t>
      </w:r>
      <w:r w:rsidR="0085493B" w:rsidRPr="00F0134B">
        <w:rPr>
          <w:rStyle w:val="IntenseReference"/>
          <w:b/>
          <w:bCs w:val="0"/>
          <w:smallCaps w:val="0"/>
          <w:color w:val="auto"/>
          <w:spacing w:val="0"/>
          <w:sz w:val="22"/>
        </w:rPr>
        <w:t xml:space="preserve"> (on-scene)</w:t>
      </w:r>
    </w:p>
    <w:p w14:paraId="20C17FBA" w14:textId="77777777" w:rsidR="00760F79" w:rsidRDefault="00760F79" w:rsidP="00F27A88">
      <w:r>
        <w:t>The IC provide</w:t>
      </w:r>
      <w:r w:rsidR="0085493B">
        <w:t>s</w:t>
      </w:r>
      <w:r>
        <w:t xml:space="preserve"> overall</w:t>
      </w:r>
      <w:r w:rsidR="0085493B">
        <w:t xml:space="preserve"> leadership for incident response, delegating authority to others as necessary.  The IC takes general direction from the department administrator/official.  The IC establishes incident objectives, </w:t>
      </w:r>
      <w:proofErr w:type="gramStart"/>
      <w:r w:rsidR="0085493B">
        <w:t>strategies</w:t>
      </w:r>
      <w:proofErr w:type="gramEnd"/>
      <w:r w:rsidR="0085493B">
        <w:t xml:space="preserve"> and priorities. </w:t>
      </w:r>
      <w:r>
        <w:t>The I</w:t>
      </w:r>
      <w:r w:rsidR="0085493B">
        <w:t>C</w:t>
      </w:r>
      <w:r>
        <w:t xml:space="preserve"> position</w:t>
      </w:r>
      <w:r w:rsidR="00C65F2C">
        <w:t xml:space="preserve"> at the scene </w:t>
      </w:r>
      <w:r w:rsidR="00677194">
        <w:t>is held by one individual who may come from a variety of different disciplines or backgrounds, depending on the incident</w:t>
      </w:r>
      <w:r w:rsidR="00C65F2C">
        <w:t>.</w:t>
      </w:r>
      <w:r>
        <w:t xml:space="preserve"> </w:t>
      </w:r>
    </w:p>
    <w:p w14:paraId="3A4DC721" w14:textId="77777777" w:rsidR="0085493B" w:rsidRPr="0085493B" w:rsidRDefault="0085493B" w:rsidP="0085493B">
      <w:r w:rsidRPr="0085493B">
        <w:t>Events may require the transfer of command from one incident commander to another.  Transfer of command is when incident command responsibility moves to another incident commander.  Transfer of command occurs when:</w:t>
      </w:r>
    </w:p>
    <w:p w14:paraId="54DD1E8B" w14:textId="77777777" w:rsidR="0085493B" w:rsidRPr="0085493B" w:rsidRDefault="0085493B" w:rsidP="008C3363">
      <w:pPr>
        <w:pStyle w:val="ListParagraph"/>
        <w:numPr>
          <w:ilvl w:val="0"/>
          <w:numId w:val="14"/>
        </w:numPr>
      </w:pPr>
      <w:r w:rsidRPr="0085493B">
        <w:t xml:space="preserve">A more qualified incident commander </w:t>
      </w:r>
      <w:proofErr w:type="gramStart"/>
      <w:r w:rsidRPr="0085493B">
        <w:t>arrives</w:t>
      </w:r>
      <w:proofErr w:type="gramEnd"/>
    </w:p>
    <w:p w14:paraId="41E9A75E" w14:textId="77777777" w:rsidR="0085493B" w:rsidRPr="0085493B" w:rsidRDefault="0085493B" w:rsidP="008C3363">
      <w:pPr>
        <w:pStyle w:val="ListParagraph"/>
        <w:numPr>
          <w:ilvl w:val="0"/>
          <w:numId w:val="14"/>
        </w:numPr>
      </w:pPr>
      <w:r w:rsidRPr="0085493B">
        <w:t xml:space="preserve">A jurisdiction or agency is legally required to assume </w:t>
      </w:r>
      <w:proofErr w:type="gramStart"/>
      <w:r w:rsidRPr="0085493B">
        <w:t>command</w:t>
      </w:r>
      <w:proofErr w:type="gramEnd"/>
    </w:p>
    <w:p w14:paraId="3BC69811" w14:textId="77777777" w:rsidR="0085493B" w:rsidRPr="0085493B" w:rsidRDefault="0085493B" w:rsidP="008C3363">
      <w:pPr>
        <w:pStyle w:val="ListParagraph"/>
        <w:numPr>
          <w:ilvl w:val="0"/>
          <w:numId w:val="14"/>
        </w:numPr>
      </w:pPr>
      <w:r w:rsidRPr="0085493B">
        <w:t>Incident complexity changes</w:t>
      </w:r>
    </w:p>
    <w:p w14:paraId="4CC492A0" w14:textId="77777777" w:rsidR="0085493B" w:rsidRPr="0085493B" w:rsidRDefault="0085493B" w:rsidP="008C3363">
      <w:pPr>
        <w:pStyle w:val="ListParagraph"/>
        <w:numPr>
          <w:ilvl w:val="0"/>
          <w:numId w:val="14"/>
        </w:numPr>
      </w:pPr>
      <w:r w:rsidRPr="0085493B">
        <w:t xml:space="preserve">The current incident commander needs a </w:t>
      </w:r>
      <w:proofErr w:type="gramStart"/>
      <w:r w:rsidRPr="0085493B">
        <w:t>rest</w:t>
      </w:r>
      <w:proofErr w:type="gramEnd"/>
    </w:p>
    <w:p w14:paraId="2C39E4C9" w14:textId="77777777" w:rsidR="0085493B" w:rsidRPr="0085493B" w:rsidRDefault="0085493B" w:rsidP="0085493B">
      <w:r w:rsidRPr="0085493B">
        <w:t>Incident command operations require the establishment of an incident command post (ICP).  The incident commander and his/her staff direct all operations from the ICP.</w:t>
      </w:r>
    </w:p>
    <w:p w14:paraId="440AB2A2" w14:textId="77777777" w:rsidR="0085493B" w:rsidRPr="0085493B" w:rsidRDefault="0085493B" w:rsidP="0085493B">
      <w:r w:rsidRPr="0085493B">
        <w:t xml:space="preserve">The individual established as the IC may also change </w:t>
      </w:r>
      <w:proofErr w:type="gramStart"/>
      <w:r w:rsidRPr="0085493B">
        <w:t>during the course of</w:t>
      </w:r>
      <w:proofErr w:type="gramEnd"/>
      <w:r w:rsidRPr="0085493B">
        <w:t xml:space="preserve"> an incident if the scope of the situation has also changed.</w:t>
      </w:r>
    </w:p>
    <w:p w14:paraId="6973D2DB" w14:textId="77777777" w:rsidR="0085493B" w:rsidRPr="0085493B" w:rsidRDefault="0085493B" w:rsidP="0085493B">
      <w:r w:rsidRPr="0085493B">
        <w:t>The Incident Commander will delegate authority and responsibility as required by the incident.  It may be necessary to designate command and general staff positions</w:t>
      </w:r>
      <w:r w:rsidR="00B0231E">
        <w:t>.</w:t>
      </w:r>
    </w:p>
    <w:p w14:paraId="1B6D0BE1" w14:textId="77777777" w:rsidR="0085493B" w:rsidRPr="00F0134B" w:rsidRDefault="0085493B" w:rsidP="00F0134B">
      <w:pPr>
        <w:pStyle w:val="Heading4"/>
        <w:rPr>
          <w:sz w:val="22"/>
        </w:rPr>
      </w:pPr>
      <w:r w:rsidRPr="00F0134B">
        <w:rPr>
          <w:sz w:val="22"/>
        </w:rPr>
        <w:lastRenderedPageBreak/>
        <w:t xml:space="preserve">Command Staff </w:t>
      </w:r>
    </w:p>
    <w:p w14:paraId="416D74EE" w14:textId="77777777" w:rsidR="0085493B" w:rsidRPr="0085493B" w:rsidRDefault="0085493B" w:rsidP="0085493B">
      <w:r w:rsidRPr="0085493B">
        <w:t>The Safety Officer advises the IC on issues regarding safety and ensures safety of all incident personnel.</w:t>
      </w:r>
    </w:p>
    <w:p w14:paraId="1F2B9F29" w14:textId="77777777" w:rsidR="0085493B" w:rsidRPr="0085493B" w:rsidRDefault="0085493B" w:rsidP="0085493B">
      <w:r w:rsidRPr="0085493B">
        <w:t xml:space="preserve">The Public Information Officer advises the IC on information dissemination and media relations. The PIO obtains information and provides information to incident personnel, the </w:t>
      </w:r>
      <w:proofErr w:type="gramStart"/>
      <w:r w:rsidRPr="0085493B">
        <w:t>community</w:t>
      </w:r>
      <w:proofErr w:type="gramEnd"/>
      <w:r w:rsidRPr="0085493B">
        <w:t xml:space="preserve"> and the media.</w:t>
      </w:r>
      <w:r w:rsidR="00B0231E">
        <w:t xml:space="preserve"> </w:t>
      </w:r>
    </w:p>
    <w:p w14:paraId="6785B36C" w14:textId="77777777" w:rsidR="0085493B" w:rsidRPr="0085493B" w:rsidRDefault="0085493B" w:rsidP="0085493B">
      <w:r w:rsidRPr="0085493B">
        <w:t>The Liaison Officer assists the IC by serving as a point of contact for representatives from other response organizations and provides briefings to and answers questions from supporting agencies.</w:t>
      </w:r>
    </w:p>
    <w:p w14:paraId="0F4113AC" w14:textId="77777777" w:rsidR="0085493B" w:rsidRPr="00F0134B" w:rsidRDefault="0085493B" w:rsidP="00F0134B">
      <w:pPr>
        <w:pStyle w:val="Heading4"/>
        <w:rPr>
          <w:sz w:val="22"/>
        </w:rPr>
      </w:pPr>
      <w:r w:rsidRPr="00F0134B">
        <w:rPr>
          <w:sz w:val="22"/>
        </w:rPr>
        <w:t xml:space="preserve">General Staff </w:t>
      </w:r>
    </w:p>
    <w:p w14:paraId="4E9C745E" w14:textId="77777777" w:rsidR="0085493B" w:rsidRPr="0085493B" w:rsidRDefault="0085493B" w:rsidP="0085493B">
      <w:r w:rsidRPr="0085493B">
        <w:t>The Operations Section Chief directs and coordinates all incident tactical operations.  The Operations Section typically is one of the first organizations to be assigned to the incident.  It expands from the bottom up and has the most incident resources.</w:t>
      </w:r>
    </w:p>
    <w:p w14:paraId="63290D8B" w14:textId="77777777" w:rsidR="0085493B" w:rsidRPr="0085493B" w:rsidRDefault="0085493B" w:rsidP="0085493B">
      <w:r w:rsidRPr="0085493B">
        <w:t xml:space="preserve">The Planning Section Chief collects, evaluates and displays incident intelligence and information.  The Planning Section prepares and documents the Incident Action Plan (IAP).  The Planning Section will also track resources assigned to the incident, maintain incident </w:t>
      </w:r>
      <w:proofErr w:type="gramStart"/>
      <w:r w:rsidRPr="0085493B">
        <w:t>documentation</w:t>
      </w:r>
      <w:proofErr w:type="gramEnd"/>
      <w:r w:rsidRPr="0085493B">
        <w:t xml:space="preserve"> and develop plans for demobilization.</w:t>
      </w:r>
    </w:p>
    <w:p w14:paraId="38F96DB4" w14:textId="77777777" w:rsidR="0085493B" w:rsidRPr="0085493B" w:rsidRDefault="0085493B" w:rsidP="0085493B">
      <w:r w:rsidRPr="0085493B">
        <w:t xml:space="preserve">The Logistics Section Chief is responsible for support and service incident operations.  The activities associated with these responsibilities </w:t>
      </w:r>
      <w:proofErr w:type="gramStart"/>
      <w:r w:rsidRPr="0085493B">
        <w:t>are;</w:t>
      </w:r>
      <w:proofErr w:type="gramEnd"/>
    </w:p>
    <w:p w14:paraId="53F274EC" w14:textId="77777777" w:rsidR="0085493B" w:rsidRPr="0085493B" w:rsidRDefault="0085493B" w:rsidP="008C3363">
      <w:pPr>
        <w:pStyle w:val="ListParagraph"/>
        <w:numPr>
          <w:ilvl w:val="0"/>
          <w:numId w:val="15"/>
        </w:numPr>
      </w:pPr>
      <w:r w:rsidRPr="0085493B">
        <w:t xml:space="preserve">Ordering, obtaining, maintaining and accounting for essential personnel, equipment and </w:t>
      </w:r>
      <w:proofErr w:type="gramStart"/>
      <w:r w:rsidRPr="0085493B">
        <w:t>supplies</w:t>
      </w:r>
      <w:proofErr w:type="gramEnd"/>
    </w:p>
    <w:p w14:paraId="177C561B" w14:textId="77777777" w:rsidR="0085493B" w:rsidRPr="0085493B" w:rsidRDefault="0085493B" w:rsidP="008C3363">
      <w:pPr>
        <w:pStyle w:val="ListParagraph"/>
        <w:numPr>
          <w:ilvl w:val="0"/>
          <w:numId w:val="15"/>
        </w:numPr>
      </w:pPr>
      <w:r w:rsidRPr="0085493B">
        <w:t>Providing communication planning and resources</w:t>
      </w:r>
    </w:p>
    <w:p w14:paraId="18001185" w14:textId="77777777" w:rsidR="0085493B" w:rsidRPr="0085493B" w:rsidRDefault="0085493B" w:rsidP="008C3363">
      <w:pPr>
        <w:pStyle w:val="ListParagraph"/>
        <w:numPr>
          <w:ilvl w:val="0"/>
          <w:numId w:val="15"/>
        </w:numPr>
      </w:pPr>
      <w:r w:rsidRPr="0085493B">
        <w:t>Setting up food services for responders</w:t>
      </w:r>
    </w:p>
    <w:p w14:paraId="55ACC846" w14:textId="77777777" w:rsidR="0085493B" w:rsidRPr="0085493B" w:rsidRDefault="0085493B" w:rsidP="008C3363">
      <w:pPr>
        <w:pStyle w:val="ListParagraph"/>
        <w:numPr>
          <w:ilvl w:val="0"/>
          <w:numId w:val="15"/>
        </w:numPr>
      </w:pPr>
      <w:r w:rsidRPr="0085493B">
        <w:t>Setting up and maintaining incident facilities</w:t>
      </w:r>
    </w:p>
    <w:p w14:paraId="608BFEAB" w14:textId="77777777" w:rsidR="0085493B" w:rsidRPr="0085493B" w:rsidRDefault="0085493B" w:rsidP="008C3363">
      <w:pPr>
        <w:pStyle w:val="ListParagraph"/>
        <w:numPr>
          <w:ilvl w:val="0"/>
          <w:numId w:val="15"/>
        </w:numPr>
      </w:pPr>
      <w:r w:rsidRPr="0085493B">
        <w:t xml:space="preserve">Providing support transportation </w:t>
      </w:r>
    </w:p>
    <w:p w14:paraId="75B5CCC5" w14:textId="77777777" w:rsidR="0085493B" w:rsidRPr="0085493B" w:rsidRDefault="0085493B" w:rsidP="008C3363">
      <w:pPr>
        <w:pStyle w:val="ListParagraph"/>
        <w:numPr>
          <w:ilvl w:val="0"/>
          <w:numId w:val="15"/>
        </w:numPr>
      </w:pPr>
      <w:r w:rsidRPr="0085493B">
        <w:t>Providing medical services for injured personnel</w:t>
      </w:r>
    </w:p>
    <w:p w14:paraId="5A7D9BEC" w14:textId="77777777" w:rsidR="0085493B" w:rsidRPr="0085493B" w:rsidRDefault="0085493B" w:rsidP="0085493B">
      <w:r w:rsidRPr="0085493B">
        <w:t>The Finance/Administration Section Chief is responsible for contract negotiations and monitoring</w:t>
      </w:r>
      <w:r w:rsidR="000B0701">
        <w:t>, t</w:t>
      </w:r>
      <w:r w:rsidRPr="0085493B">
        <w:t>imekeeping, cost analysis, compensation for injury or damage to property and documentation for reimbursement.</w:t>
      </w:r>
    </w:p>
    <w:p w14:paraId="1FD39E67" w14:textId="77777777" w:rsidR="00B0231E" w:rsidRDefault="0085493B" w:rsidP="006256FA">
      <w:pPr>
        <w:pStyle w:val="Heading3"/>
      </w:pPr>
      <w:bookmarkStart w:id="24" w:name="_Toc126582203"/>
      <w:bookmarkStart w:id="25" w:name="_Toc451943355"/>
      <w:r w:rsidRPr="0085493B">
        <w:t>Mu</w:t>
      </w:r>
      <w:r w:rsidR="00B0231E">
        <w:t>lt</w:t>
      </w:r>
      <w:r w:rsidRPr="0085493B">
        <w:t>i</w:t>
      </w:r>
      <w:r w:rsidR="00B0231E">
        <w:t>-</w:t>
      </w:r>
      <w:r w:rsidRPr="0085493B">
        <w:t>agency Coordination System (MAC)</w:t>
      </w:r>
      <w:bookmarkEnd w:id="24"/>
      <w:r w:rsidRPr="0085493B">
        <w:t xml:space="preserve"> </w:t>
      </w:r>
    </w:p>
    <w:p w14:paraId="14709DF4" w14:textId="77777777" w:rsidR="00B0231E" w:rsidRPr="00B0231E" w:rsidRDefault="00B0231E" w:rsidP="00B0231E">
      <w:proofErr w:type="gramStart"/>
      <w:r>
        <w:t>A  Multi</w:t>
      </w:r>
      <w:proofErr w:type="gramEnd"/>
      <w:r>
        <w:t>-agency coordination system or MAC is a system that provides a structure for large scale disasters affecting single or multiple jurisdictions.  A MAC provides:</w:t>
      </w:r>
    </w:p>
    <w:p w14:paraId="3F684686" w14:textId="77777777" w:rsidR="0085493B" w:rsidRPr="0085493B" w:rsidRDefault="0085493B" w:rsidP="008C3363">
      <w:pPr>
        <w:pStyle w:val="ListParagraph"/>
        <w:numPr>
          <w:ilvl w:val="0"/>
          <w:numId w:val="16"/>
        </w:numPr>
      </w:pPr>
      <w:r w:rsidRPr="0085493B">
        <w:t>Coordination for incident prioritization</w:t>
      </w:r>
    </w:p>
    <w:p w14:paraId="1E6654F4" w14:textId="77777777" w:rsidR="0085493B" w:rsidRPr="0085493B" w:rsidRDefault="0085493B" w:rsidP="008C3363">
      <w:pPr>
        <w:pStyle w:val="ListParagraph"/>
        <w:numPr>
          <w:ilvl w:val="0"/>
          <w:numId w:val="16"/>
        </w:numPr>
      </w:pPr>
      <w:r w:rsidRPr="0085493B">
        <w:t>Critical resource allocation</w:t>
      </w:r>
    </w:p>
    <w:p w14:paraId="56D5D90D" w14:textId="77777777" w:rsidR="0085493B" w:rsidRPr="0085493B" w:rsidRDefault="0085493B" w:rsidP="008C3363">
      <w:pPr>
        <w:pStyle w:val="ListParagraph"/>
        <w:numPr>
          <w:ilvl w:val="0"/>
          <w:numId w:val="16"/>
        </w:numPr>
      </w:pPr>
      <w:r w:rsidRPr="0085493B">
        <w:t>Communications systems integration</w:t>
      </w:r>
    </w:p>
    <w:p w14:paraId="64F49B57" w14:textId="77777777" w:rsidR="0085493B" w:rsidRPr="0085493B" w:rsidRDefault="0085493B" w:rsidP="008C3363">
      <w:pPr>
        <w:pStyle w:val="ListParagraph"/>
        <w:numPr>
          <w:ilvl w:val="0"/>
          <w:numId w:val="16"/>
        </w:numPr>
      </w:pPr>
      <w:r w:rsidRPr="0085493B">
        <w:t>Information coordination</w:t>
      </w:r>
    </w:p>
    <w:p w14:paraId="16F84DB9" w14:textId="77777777" w:rsidR="0085493B" w:rsidRPr="0085493B" w:rsidRDefault="0085493B" w:rsidP="006256FA">
      <w:pPr>
        <w:pStyle w:val="Heading3"/>
      </w:pPr>
      <w:bookmarkStart w:id="26" w:name="_Toc126582204"/>
      <w:r w:rsidRPr="0085493B">
        <w:lastRenderedPageBreak/>
        <w:t>Emergency Operations Center (EOC)</w:t>
      </w:r>
      <w:bookmarkEnd w:id="26"/>
      <w:r w:rsidRPr="0085493B">
        <w:t xml:space="preserve"> </w:t>
      </w:r>
    </w:p>
    <w:p w14:paraId="4ECA6203" w14:textId="77777777" w:rsidR="0085493B" w:rsidRPr="0085493B" w:rsidRDefault="0085493B" w:rsidP="0085493B">
      <w:r w:rsidRPr="0085493B">
        <w:t xml:space="preserve">The EOC mobilizes people and equipment to handle incidents that are outside the ability of any single </w:t>
      </w:r>
      <w:r w:rsidR="00CD4210">
        <w:t>Municipal</w:t>
      </w:r>
      <w:r w:rsidR="00B0231E">
        <w:t xml:space="preserve"> </w:t>
      </w:r>
      <w:r w:rsidRPr="0085493B">
        <w:t>agency</w:t>
      </w:r>
      <w:r w:rsidR="00B0231E">
        <w:t xml:space="preserve"> or department</w:t>
      </w:r>
      <w:r w:rsidRPr="0085493B">
        <w:t xml:space="preserve"> to resolve. The purpose of the EOC is to ensure that response capabilities are </w:t>
      </w:r>
      <w:proofErr w:type="gramStart"/>
      <w:r w:rsidRPr="0085493B">
        <w:t>maintained</w:t>
      </w:r>
      <w:proofErr w:type="gramEnd"/>
      <w:r w:rsidRPr="0085493B">
        <w:t xml:space="preserve"> and authoritative information is disseminated to the general public. Capturing important incident-related information at an EOC will provide senior officials with data to set strategic directions; establish priorities; allocate resources; and, under </w:t>
      </w:r>
      <w:r w:rsidR="000B0701">
        <w:t>appropriate emergency</w:t>
      </w:r>
      <w:r w:rsidRPr="0085493B">
        <w:t xml:space="preserve"> circumstances, declare a disaster. These actions allow field </w:t>
      </w:r>
      <w:r w:rsidR="00963A99">
        <w:t xml:space="preserve">incident </w:t>
      </w:r>
      <w:r w:rsidRPr="0085493B">
        <w:t xml:space="preserve">commanders to focus on the incident objectives while the EOC </w:t>
      </w:r>
      <w:r w:rsidR="00963A99">
        <w:t>manages</w:t>
      </w:r>
      <w:r w:rsidRPr="0085493B">
        <w:t xml:space="preserve"> support</w:t>
      </w:r>
      <w:r w:rsidR="00963A99">
        <w:t xml:space="preserve"> issues including public information, situational awareness, and mutual aid coordination</w:t>
      </w:r>
      <w:r w:rsidRPr="0085493B">
        <w:t>.</w:t>
      </w:r>
      <w:r w:rsidR="00DF6454">
        <w:t xml:space="preserve">  The EOC also helps to keep day-to-day </w:t>
      </w:r>
      <w:r w:rsidR="00CD4210">
        <w:t>Municipal</w:t>
      </w:r>
      <w:r w:rsidR="00DF6454">
        <w:t xml:space="preserve"> functions running while other </w:t>
      </w:r>
      <w:r w:rsidR="00CD4210">
        <w:t>Municipal</w:t>
      </w:r>
      <w:r w:rsidR="00DF6454">
        <w:t xml:space="preserve"> officials respond to the emergency.  </w:t>
      </w:r>
    </w:p>
    <w:p w14:paraId="451EE295" w14:textId="77777777" w:rsidR="0085493B" w:rsidRPr="0085493B" w:rsidRDefault="00963A99" w:rsidP="0085493B">
      <w:r>
        <w:t>An EOC is a</w:t>
      </w:r>
      <w:r w:rsidR="0085493B" w:rsidRPr="0085493B">
        <w:t xml:space="preserve"> central location that supports incident command.  EOC activities include:</w:t>
      </w:r>
    </w:p>
    <w:p w14:paraId="4CE751A2" w14:textId="77777777" w:rsidR="0085493B" w:rsidRPr="0085493B" w:rsidRDefault="0085493B" w:rsidP="008C3363">
      <w:pPr>
        <w:pStyle w:val="ListParagraph"/>
        <w:numPr>
          <w:ilvl w:val="0"/>
          <w:numId w:val="17"/>
        </w:numPr>
      </w:pPr>
      <w:r w:rsidRPr="0085493B">
        <w:t>Making executive/policy decisions</w:t>
      </w:r>
    </w:p>
    <w:p w14:paraId="61339615" w14:textId="77777777" w:rsidR="0085493B" w:rsidRPr="0085493B" w:rsidRDefault="0085493B" w:rsidP="008C3363">
      <w:pPr>
        <w:pStyle w:val="ListParagraph"/>
        <w:numPr>
          <w:ilvl w:val="0"/>
          <w:numId w:val="17"/>
        </w:numPr>
      </w:pPr>
      <w:r w:rsidRPr="0085493B">
        <w:t>Coordinating interagency relations</w:t>
      </w:r>
    </w:p>
    <w:p w14:paraId="1311827E" w14:textId="77777777" w:rsidR="0085493B" w:rsidRPr="0085493B" w:rsidRDefault="0085493B" w:rsidP="008C3363">
      <w:pPr>
        <w:pStyle w:val="ListParagraph"/>
        <w:numPr>
          <w:ilvl w:val="0"/>
          <w:numId w:val="17"/>
        </w:numPr>
      </w:pPr>
      <w:r w:rsidRPr="0085493B">
        <w:t>Dispatching and tracking resources</w:t>
      </w:r>
    </w:p>
    <w:p w14:paraId="21C7CD9A" w14:textId="77777777" w:rsidR="0085493B" w:rsidRPr="0085493B" w:rsidRDefault="0085493B" w:rsidP="008C3363">
      <w:pPr>
        <w:pStyle w:val="ListParagraph"/>
        <w:numPr>
          <w:ilvl w:val="0"/>
          <w:numId w:val="17"/>
        </w:numPr>
      </w:pPr>
      <w:r w:rsidRPr="0085493B">
        <w:t xml:space="preserve">Collecting, </w:t>
      </w:r>
      <w:proofErr w:type="gramStart"/>
      <w:r w:rsidRPr="0085493B">
        <w:t>analyzing</w:t>
      </w:r>
      <w:proofErr w:type="gramEnd"/>
      <w:r w:rsidRPr="0085493B">
        <w:t xml:space="preserve"> and disseminating information</w:t>
      </w:r>
    </w:p>
    <w:p w14:paraId="09275EC5" w14:textId="77777777" w:rsidR="0085493B" w:rsidRPr="0085493B" w:rsidRDefault="0085493B" w:rsidP="006256FA">
      <w:pPr>
        <w:pStyle w:val="Heading3"/>
      </w:pPr>
      <w:bookmarkStart w:id="27" w:name="_Toc126582205"/>
      <w:r w:rsidRPr="0085493B">
        <w:t xml:space="preserve">Coordination </w:t>
      </w:r>
      <w:r w:rsidR="00A47395">
        <w:t>Between Scene</w:t>
      </w:r>
      <w:r w:rsidR="00DF6454">
        <w:t xml:space="preserve"> </w:t>
      </w:r>
      <w:r w:rsidR="00A47395">
        <w:t>and</w:t>
      </w:r>
      <w:r w:rsidRPr="0085493B">
        <w:t xml:space="preserve"> EOC</w:t>
      </w:r>
      <w:bookmarkEnd w:id="25"/>
      <w:bookmarkEnd w:id="27"/>
    </w:p>
    <w:p w14:paraId="466B6C87" w14:textId="77777777" w:rsidR="0085493B" w:rsidRDefault="0085493B" w:rsidP="0085493B">
      <w:r w:rsidRPr="0085493B">
        <w:t>When an incident occurs, emergency response and/or recovery activities will be underway at the scene of the incident. Others assigned to support incident activities will report to an emergency operations center (EOC). The emergency operations center is a physical or virtual location from which coordination and support of incident management activities is directed.</w:t>
      </w:r>
    </w:p>
    <w:p w14:paraId="222F6364" w14:textId="77777777" w:rsidR="0085493B" w:rsidRPr="00F0134B" w:rsidRDefault="0085493B" w:rsidP="00B0231E">
      <w:pPr>
        <w:pStyle w:val="Heading4"/>
        <w:rPr>
          <w:sz w:val="22"/>
        </w:rPr>
      </w:pPr>
      <w:r w:rsidRPr="00F0134B">
        <w:rPr>
          <w:sz w:val="22"/>
        </w:rPr>
        <w:t>From Multiple Scenes to the EOC</w:t>
      </w:r>
    </w:p>
    <w:p w14:paraId="0F04BFD5" w14:textId="77777777" w:rsidR="0085493B" w:rsidRPr="0085493B" w:rsidRDefault="0085493B" w:rsidP="0085493B">
      <w:pPr>
        <w:pStyle w:val="ListParagraph"/>
      </w:pPr>
      <w:r w:rsidRPr="0085493B">
        <w:t>As emergencies escalate into large</w:t>
      </w:r>
      <w:r w:rsidR="00F4157B">
        <w:t>r</w:t>
      </w:r>
      <w:r w:rsidRPr="0085493B">
        <w:t xml:space="preserve">-scale </w:t>
      </w:r>
      <w:r w:rsidR="00F4157B">
        <w:t>incidents</w:t>
      </w:r>
      <w:r w:rsidRPr="0085493B">
        <w:t xml:space="preserve">, multiple scenes involving more than one IC may become involved. </w:t>
      </w:r>
    </w:p>
    <w:p w14:paraId="44401350" w14:textId="77777777" w:rsidR="0085493B" w:rsidRPr="0085493B" w:rsidRDefault="0085493B" w:rsidP="0085493B">
      <w:pPr>
        <w:pStyle w:val="ListParagraph"/>
      </w:pPr>
      <w:r w:rsidRPr="0085493B">
        <w:t xml:space="preserve">As this happens, it is important for support operations to be coordinated through the EOC. </w:t>
      </w:r>
    </w:p>
    <w:p w14:paraId="6931C218" w14:textId="77777777" w:rsidR="0085493B" w:rsidRPr="0085493B" w:rsidRDefault="0085493B" w:rsidP="0085493B">
      <w:pPr>
        <w:pStyle w:val="ListParagraph"/>
      </w:pPr>
      <w:r w:rsidRPr="0085493B">
        <w:t>Each IC will be informed of the expanding scope of operations that will be coordinated through the EOC</w:t>
      </w:r>
      <w:r w:rsidR="00F4157B">
        <w:t xml:space="preserve"> and the possibility of </w:t>
      </w:r>
      <w:r w:rsidRPr="0085493B">
        <w:t xml:space="preserve">developing competition for resources. </w:t>
      </w:r>
    </w:p>
    <w:p w14:paraId="34F01159" w14:textId="77777777" w:rsidR="0085493B" w:rsidRPr="0085493B" w:rsidRDefault="0085493B" w:rsidP="0085493B">
      <w:pPr>
        <w:pStyle w:val="ListParagraph"/>
      </w:pPr>
      <w:r w:rsidRPr="0085493B">
        <w:t>Due to the need to prioritize the allocation of limited resources, the EOC will need to coordinate incident support activities.</w:t>
      </w:r>
    </w:p>
    <w:p w14:paraId="78D65C1E" w14:textId="77777777" w:rsidR="0085493B" w:rsidRPr="00F0134B" w:rsidRDefault="0085493B" w:rsidP="00F0134B">
      <w:pPr>
        <w:pStyle w:val="Heading4"/>
        <w:rPr>
          <w:sz w:val="22"/>
        </w:rPr>
      </w:pPr>
      <w:r w:rsidRPr="00F0134B">
        <w:rPr>
          <w:sz w:val="22"/>
        </w:rPr>
        <w:t>Inter</w:t>
      </w:r>
      <w:r w:rsidR="00F0134B">
        <w:rPr>
          <w:sz w:val="22"/>
        </w:rPr>
        <w:t>-j</w:t>
      </w:r>
      <w:r w:rsidRPr="00F0134B">
        <w:rPr>
          <w:sz w:val="22"/>
        </w:rPr>
        <w:t>urisdictional Relationships/Mutual Aid</w:t>
      </w:r>
    </w:p>
    <w:p w14:paraId="5298F477" w14:textId="77777777" w:rsidR="0085493B" w:rsidRPr="0085493B" w:rsidRDefault="0085493B" w:rsidP="0085493B">
      <w:pPr>
        <w:pStyle w:val="ListParagraph"/>
      </w:pPr>
      <w:r w:rsidRPr="0085493B">
        <w:t xml:space="preserve">Initial emergency response by the </w:t>
      </w:r>
      <w:r w:rsidR="00BF3B20">
        <w:t>Municipality</w:t>
      </w:r>
      <w:r w:rsidRPr="0085493B">
        <w:t xml:space="preserve"> will, to the maximum extent possible, be </w:t>
      </w:r>
      <w:r w:rsidR="00F4157B">
        <w:t xml:space="preserve">handled </w:t>
      </w:r>
      <w:r w:rsidRPr="0085493B">
        <w:t xml:space="preserve">by the </w:t>
      </w:r>
      <w:r w:rsidR="00BF3B20">
        <w:t>Municipality</w:t>
      </w:r>
      <w:r w:rsidRPr="0085493B">
        <w:t xml:space="preserve">. </w:t>
      </w:r>
    </w:p>
    <w:p w14:paraId="50E765F3" w14:textId="77777777" w:rsidR="0085493B" w:rsidRPr="0085493B" w:rsidRDefault="0085493B" w:rsidP="0085493B">
      <w:pPr>
        <w:pStyle w:val="ListParagraph"/>
      </w:pPr>
      <w:r w:rsidRPr="0085493B">
        <w:t xml:space="preserve">If </w:t>
      </w:r>
      <w:r w:rsidR="005F2DBD">
        <w:t>Municipal</w:t>
      </w:r>
      <w:r w:rsidRPr="0085493B">
        <w:t xml:space="preserve"> resources are overwhelmed, and additional assistance is needed, it will be obtained through existing mutual aid agreements</w:t>
      </w:r>
      <w:r w:rsidR="00F4157B">
        <w:t>, the Regional Emergency Support Plan,</w:t>
      </w:r>
      <w:r w:rsidRPr="0085493B">
        <w:t xml:space="preserve"> or through the Intrastate Mutual Assistance Compact, </w:t>
      </w:r>
      <w:hyperlink r:id="rId31" w:history="1">
        <w:r w:rsidRPr="0085493B">
          <w:rPr>
            <w:rStyle w:val="Hyperlink"/>
          </w:rPr>
          <w:t>CGS 28-22a</w:t>
        </w:r>
      </w:hyperlink>
      <w:r w:rsidRPr="0085493B">
        <w:t xml:space="preserve">. If </w:t>
      </w:r>
      <w:r w:rsidR="00F4157B">
        <w:t>mutual aid</w:t>
      </w:r>
      <w:r w:rsidRPr="0085493B">
        <w:t xml:space="preserve"> assistance is needed</w:t>
      </w:r>
      <w:r w:rsidR="00F4157B">
        <w:t xml:space="preserve"> beyond everyday mutual aid</w:t>
      </w:r>
      <w:r w:rsidRPr="0085493B">
        <w:t>, it will be requested by the EMERGENCY MANAGEMENT DIRECTOR through the DESPP/DEMHS Regional Coordinator, who will coordinate obtaining additional resources</w:t>
      </w:r>
      <w:r w:rsidR="00F4157B">
        <w:t>, including state resources</w:t>
      </w:r>
      <w:r w:rsidRPr="0085493B">
        <w:t xml:space="preserve">. </w:t>
      </w:r>
    </w:p>
    <w:p w14:paraId="583F0A9F" w14:textId="77777777" w:rsidR="0085493B" w:rsidRPr="0085493B" w:rsidRDefault="0085493B" w:rsidP="0085493B">
      <w:pPr>
        <w:pStyle w:val="ListParagraph"/>
      </w:pPr>
      <w:r w:rsidRPr="0085493B">
        <w:lastRenderedPageBreak/>
        <w:t xml:space="preserve">If additional assistance beyond state capabilities is needed, </w:t>
      </w:r>
      <w:r w:rsidR="00F4157B">
        <w:t>DESPP/</w:t>
      </w:r>
      <w:r w:rsidRPr="0085493B">
        <w:t>DEMHS may make requests to appropriate Federal agencies, including a request for a Presidential Disaster Declaration to allow supplemental Federal financial and/or technical assistance to be provided.</w:t>
      </w:r>
    </w:p>
    <w:p w14:paraId="05874C75" w14:textId="77777777" w:rsidR="0085493B" w:rsidRPr="0085493B" w:rsidRDefault="0085493B" w:rsidP="0085493B"/>
    <w:p w14:paraId="328CDE0D" w14:textId="77777777" w:rsidR="0085493B" w:rsidRDefault="0085493B" w:rsidP="006256FA">
      <w:pPr>
        <w:pStyle w:val="Heading3"/>
      </w:pPr>
      <w:bookmarkStart w:id="28" w:name="_Toc451943356"/>
      <w:bookmarkStart w:id="29" w:name="_Toc126582206"/>
      <w:r w:rsidRPr="0085493B">
        <w:t>Organizational Structure</w:t>
      </w:r>
      <w:bookmarkEnd w:id="28"/>
      <w:r w:rsidRPr="0085493B">
        <w:t xml:space="preserve"> of </w:t>
      </w:r>
      <w:r w:rsidR="004864FB">
        <w:t>E</w:t>
      </w:r>
      <w:r w:rsidRPr="0085493B">
        <w:t xml:space="preserve">mergency </w:t>
      </w:r>
      <w:r w:rsidR="004864FB">
        <w:t>M</w:t>
      </w:r>
      <w:r w:rsidRPr="0085493B">
        <w:t xml:space="preserve">anagement and the </w:t>
      </w:r>
      <w:r w:rsidR="004864FB">
        <w:t>EOC</w:t>
      </w:r>
      <w:bookmarkEnd w:id="29"/>
      <w:r w:rsidRPr="0085493B">
        <w:t xml:space="preserve"> </w:t>
      </w:r>
    </w:p>
    <w:p w14:paraId="094D09D6" w14:textId="77777777" w:rsidR="00747754" w:rsidRPr="00B8652F" w:rsidRDefault="00747754" w:rsidP="00C8459D">
      <w:pPr>
        <w:rPr>
          <w:highlight w:val="cyan"/>
        </w:rPr>
      </w:pPr>
      <w:r w:rsidRPr="00B8652F">
        <w:rPr>
          <w:highlight w:val="cyan"/>
        </w:rPr>
        <w:t xml:space="preserve">An EOC is a central command and control system responsible for carrying out the principles of emergency preparedness and emergency management, or disaster management at a strategic level during an emergency, and ensuring the continuity of operation of a company, political subdivision, or other organization. An EOC is a location from which leaders of a jurisdiction or organization coordinate information and resources to support incident management activities (on-scene operations). EOC team structure and composition can vary widely. Virtual or hybrid EOCs may be used to expand the EOC when physical space is limited, to create a safer operating environment (e.g., for social distancing measures or if access to the EOC is impeded), to include additional stakeholders from the whole community who may not be able to be physically present or to support coordination during incidents in which conditions do not require in-person coordination to perform EOC functions. </w:t>
      </w:r>
    </w:p>
    <w:p w14:paraId="3F3620D7" w14:textId="77777777" w:rsidR="00747754" w:rsidRPr="00B8652F" w:rsidRDefault="00747754" w:rsidP="00C8459D">
      <w:pPr>
        <w:rPr>
          <w:highlight w:val="cyan"/>
        </w:rPr>
      </w:pPr>
      <w:r w:rsidRPr="00B8652F">
        <w:rPr>
          <w:highlight w:val="cyan"/>
        </w:rPr>
        <w:t xml:space="preserve">An EOC is a physical, virtual or hybrid location and may be housed in a temporary facility or in a permanently established, central facility—perhaps a building that supports another government agency within the jurisdiction. </w:t>
      </w:r>
    </w:p>
    <w:p w14:paraId="41523619" w14:textId="77777777" w:rsidR="00747754" w:rsidRPr="00B8652F" w:rsidRDefault="00747754" w:rsidP="00C8459D">
      <w:pPr>
        <w:rPr>
          <w:highlight w:val="cyan"/>
        </w:rPr>
      </w:pPr>
      <w:r w:rsidRPr="00B8652F">
        <w:rPr>
          <w:highlight w:val="cyan"/>
        </w:rPr>
        <w:t xml:space="preserve">Deciding how to organize the EOC staff depends on factors such as the jurisdiction or organization’s mission, authorities, staffing, partner/stakeholder agencies represented, EOC facilities, communications capabilities and engaged elected officials. For more information on EOC structures and organization methods, see the Capability Assessment section of this guide. </w:t>
      </w:r>
    </w:p>
    <w:p w14:paraId="6C9B64B6" w14:textId="77777777" w:rsidR="00747754" w:rsidRPr="00B8652F" w:rsidRDefault="00747754" w:rsidP="00C8459D">
      <w:pPr>
        <w:rPr>
          <w:highlight w:val="cyan"/>
        </w:rPr>
      </w:pPr>
      <w:r w:rsidRPr="00B8652F">
        <w:rPr>
          <w:highlight w:val="cyan"/>
        </w:rPr>
        <w:t xml:space="preserve">Jurisdictions establish EOCs to meet their unique requirements and needs, so no two EOCs have </w:t>
      </w:r>
      <w:proofErr w:type="gramStart"/>
      <w:r w:rsidRPr="00B8652F">
        <w:rPr>
          <w:highlight w:val="cyan"/>
        </w:rPr>
        <w:t>exactly the same</w:t>
      </w:r>
      <w:proofErr w:type="gramEnd"/>
      <w:r w:rsidRPr="00B8652F">
        <w:rPr>
          <w:highlight w:val="cyan"/>
        </w:rPr>
        <w:t xml:space="preserve"> design. Some jurisdictions see the EOC as the nerve center and tactical hub for incident response. Others see an EOC as a resource coordination center that locates and deploys resources but does not direct tactical-level responses. Some envision an EOC as a room with stadium seating and rows of desks facing large screens, while others imagine an open room with tables and chairs for each Emergency Support Function (ESF). In the end, the structure and functions largely depend on the requirements of the individual jurisdiction. </w:t>
      </w:r>
    </w:p>
    <w:p w14:paraId="612F5F61" w14:textId="0C48DE3C" w:rsidR="00C8459D" w:rsidRPr="00B8652F" w:rsidRDefault="00C8459D" w:rsidP="00C8459D">
      <w:pPr>
        <w:rPr>
          <w:highlight w:val="cyan"/>
        </w:rPr>
      </w:pPr>
      <w:r w:rsidRPr="00B8652F">
        <w:rPr>
          <w:highlight w:val="cyan"/>
        </w:rPr>
        <w:t xml:space="preserve">The EOC is </w:t>
      </w:r>
      <w:r w:rsidR="004864FB" w:rsidRPr="00B8652F">
        <w:rPr>
          <w:highlight w:val="cyan"/>
        </w:rPr>
        <w:t>the</w:t>
      </w:r>
      <w:r w:rsidRPr="00B8652F">
        <w:rPr>
          <w:highlight w:val="cyan"/>
        </w:rPr>
        <w:t xml:space="preserve"> location at which the CEO and his/her Unified Command/Policy Group/EOC Command and supporting groups </w:t>
      </w:r>
      <w:r w:rsidR="004864FB" w:rsidRPr="00B8652F">
        <w:rPr>
          <w:highlight w:val="cyan"/>
        </w:rPr>
        <w:t>will</w:t>
      </w:r>
      <w:r w:rsidRPr="00B8652F">
        <w:rPr>
          <w:highlight w:val="cyan"/>
        </w:rPr>
        <w:t xml:space="preserve"> conduct coordinated planning and response.  Opening the EOC helps to establish a common operating picture; facilitates operations; improves continuity;</w:t>
      </w:r>
      <w:r w:rsidR="006F1BCA" w:rsidRPr="00B8652F">
        <w:rPr>
          <w:highlight w:val="cyan"/>
        </w:rPr>
        <w:t xml:space="preserve"> continues to run the day-to-day </w:t>
      </w:r>
      <w:r w:rsidR="00CD4210" w:rsidRPr="00B8652F">
        <w:rPr>
          <w:highlight w:val="cyan"/>
        </w:rPr>
        <w:t>Municipal</w:t>
      </w:r>
      <w:r w:rsidR="006F1BCA" w:rsidRPr="00B8652F">
        <w:rPr>
          <w:highlight w:val="cyan"/>
        </w:rPr>
        <w:t xml:space="preserve"> functions; helps to maintain consistent public messaging;</w:t>
      </w:r>
      <w:r w:rsidRPr="00B8652F">
        <w:rPr>
          <w:highlight w:val="cyan"/>
        </w:rPr>
        <w:t xml:space="preserve"> provides access to all available information, </w:t>
      </w:r>
      <w:proofErr w:type="gramStart"/>
      <w:r w:rsidRPr="00B8652F">
        <w:rPr>
          <w:highlight w:val="cyan"/>
        </w:rPr>
        <w:t>and;</w:t>
      </w:r>
      <w:proofErr w:type="gramEnd"/>
      <w:r w:rsidRPr="00B8652F">
        <w:rPr>
          <w:highlight w:val="cyan"/>
        </w:rPr>
        <w:t xml:space="preserve"> promotes resource identification and assignment. </w:t>
      </w:r>
    </w:p>
    <w:p w14:paraId="716AF117" w14:textId="5F4E7F7E" w:rsidR="0085493B" w:rsidRPr="0085493B" w:rsidRDefault="0085493B" w:rsidP="0085493B">
      <w:r w:rsidRPr="00B8652F">
        <w:rPr>
          <w:highlight w:val="cyan"/>
        </w:rPr>
        <w:t xml:space="preserve">EOCs exist in many forms, and there is no single organizational structure that is correct for all jurisdictions. </w:t>
      </w:r>
      <w:r w:rsidR="004864FB" w:rsidRPr="00B8652F">
        <w:rPr>
          <w:highlight w:val="cyan"/>
        </w:rPr>
        <w:t>The</w:t>
      </w:r>
      <w:r w:rsidRPr="00B8652F">
        <w:rPr>
          <w:highlight w:val="cyan"/>
        </w:rPr>
        <w:t xml:space="preserve"> EOC</w:t>
      </w:r>
      <w:r w:rsidR="00747754" w:rsidRPr="00B8652F">
        <w:rPr>
          <w:highlight w:val="cyan"/>
        </w:rPr>
        <w:t xml:space="preserve"> primary functions include</w:t>
      </w:r>
      <w:r w:rsidRPr="00B8652F">
        <w:rPr>
          <w:highlight w:val="cyan"/>
        </w:rPr>
        <w:t xml:space="preserve"> </w:t>
      </w:r>
      <w:r w:rsidR="00747754" w:rsidRPr="00B8652F">
        <w:rPr>
          <w:highlight w:val="cyan"/>
        </w:rPr>
        <w:t xml:space="preserve">collecting, </w:t>
      </w:r>
      <w:proofErr w:type="gramStart"/>
      <w:r w:rsidR="00747754" w:rsidRPr="00B8652F">
        <w:rPr>
          <w:highlight w:val="cyan"/>
        </w:rPr>
        <w:t>analyzing</w:t>
      </w:r>
      <w:proofErr w:type="gramEnd"/>
      <w:r w:rsidR="00747754" w:rsidRPr="00B8652F">
        <w:rPr>
          <w:highlight w:val="cyan"/>
        </w:rPr>
        <w:t xml:space="preserve"> and sharing information; </w:t>
      </w:r>
      <w:r w:rsidR="00747754" w:rsidRPr="00B8652F">
        <w:rPr>
          <w:highlight w:val="cyan"/>
        </w:rPr>
        <w:lastRenderedPageBreak/>
        <w:t>supporting resource needs and requests, including allocation and tracking; coordinating plans and determining current and future needs; and in some cases, providing coordination and policy direction.</w:t>
      </w:r>
      <w:r w:rsidR="00F4157B">
        <w:t xml:space="preserve"> </w:t>
      </w:r>
    </w:p>
    <w:p w14:paraId="2EAFEBEE" w14:textId="77777777" w:rsidR="00E41AD2" w:rsidRDefault="00B0231E" w:rsidP="0085493B">
      <w:r>
        <w:t xml:space="preserve">The </w:t>
      </w:r>
      <w:r w:rsidR="00BF3B20">
        <w:t>Municipality</w:t>
      </w:r>
      <w:r>
        <w:t xml:space="preserve"> is</w:t>
      </w:r>
      <w:r w:rsidR="0085493B" w:rsidRPr="0085493B">
        <w:t xml:space="preserve"> responsible for the management of emergency activities within its jurisdictional boundaries. Response priorities will focus on getting the right resources to the right place at the right time. </w:t>
      </w:r>
      <w:r w:rsidR="00E41AD2">
        <w:t xml:space="preserve"> Once the EOC is activated, requests for resources and/or mutual aid </w:t>
      </w:r>
      <w:r w:rsidR="008F5826">
        <w:t>will</w:t>
      </w:r>
      <w:r w:rsidR="00E41AD2">
        <w:t xml:space="preserve"> flow through the EOC from the IC or the dispatch center.  Any requests that are initiated by the IC or the dispatch center </w:t>
      </w:r>
      <w:r w:rsidR="008F5826">
        <w:t>will</w:t>
      </w:r>
      <w:r w:rsidR="00E41AD2">
        <w:t xml:space="preserve"> be </w:t>
      </w:r>
      <w:r w:rsidR="006F1BCA">
        <w:t xml:space="preserve">reported to the EOC for situational awareness and resource tracking.  The </w:t>
      </w:r>
      <w:r w:rsidR="005F2DBD">
        <w:t>Municipal</w:t>
      </w:r>
      <w:r w:rsidR="006F1BCA">
        <w:t xml:space="preserve"> Emergency Management Director </w:t>
      </w:r>
      <w:r w:rsidR="008F5826">
        <w:t>will</w:t>
      </w:r>
      <w:r w:rsidR="006F1BCA">
        <w:t xml:space="preserve"> designate a single point of contact for receipt of resource requests at the EOC.  </w:t>
      </w:r>
    </w:p>
    <w:tbl>
      <w:tblPr>
        <w:tblStyle w:val="TableGrid2"/>
        <w:tblpPr w:leftFromText="180" w:rightFromText="180" w:vertAnchor="text" w:horzAnchor="margin" w:tblpXSpec="right" w:tblpY="264"/>
        <w:tblOverlap w:val="never"/>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5970"/>
      </w:tblGrid>
      <w:tr w:rsidR="0086300C" w14:paraId="085447AC" w14:textId="77777777" w:rsidTr="0086300C">
        <w:trPr>
          <w:trHeight w:val="392"/>
        </w:trPr>
        <w:tc>
          <w:tcPr>
            <w:tcW w:w="5970" w:type="dxa"/>
            <w:tcBorders>
              <w:top w:val="single" w:sz="24" w:space="0" w:color="C00000"/>
              <w:left w:val="single" w:sz="24" w:space="0" w:color="C00000"/>
              <w:right w:val="single" w:sz="24" w:space="0" w:color="C00000"/>
            </w:tcBorders>
            <w:shd w:val="clear" w:color="auto" w:fill="C00000"/>
          </w:tcPr>
          <w:p w14:paraId="2DFAC495" w14:textId="77777777" w:rsidR="0086300C" w:rsidRPr="00C22043" w:rsidRDefault="0086300C" w:rsidP="0086300C">
            <w:pPr>
              <w:rPr>
                <w:rStyle w:val="Strong"/>
                <w:rFonts w:asciiTheme="minorHAnsi" w:hAnsiTheme="minorHAnsi"/>
                <w:color w:val="FF0000"/>
              </w:rPr>
            </w:pPr>
            <w:r w:rsidRPr="00C22043">
              <w:rPr>
                <w:rStyle w:val="Strong"/>
                <w:rFonts w:asciiTheme="minorHAnsi" w:hAnsiTheme="minorHAnsi"/>
                <w:color w:val="FFFFFF" w:themeColor="background1"/>
                <w:sz w:val="28"/>
              </w:rPr>
              <w:t>EOC Structure Guidance:</w:t>
            </w:r>
          </w:p>
        </w:tc>
      </w:tr>
      <w:tr w:rsidR="0086300C" w14:paraId="55C70B70" w14:textId="77777777" w:rsidTr="0086300C">
        <w:trPr>
          <w:trHeight w:val="1442"/>
        </w:trPr>
        <w:tc>
          <w:tcPr>
            <w:tcW w:w="5970" w:type="dxa"/>
            <w:tcBorders>
              <w:left w:val="single" w:sz="24" w:space="0" w:color="C00000"/>
              <w:bottom w:val="single" w:sz="24" w:space="0" w:color="C00000"/>
              <w:right w:val="single" w:sz="24" w:space="0" w:color="C00000"/>
            </w:tcBorders>
          </w:tcPr>
          <w:p w14:paraId="244E4629" w14:textId="26CA377C" w:rsidR="0086300C" w:rsidRPr="001E1CF2" w:rsidRDefault="0086300C" w:rsidP="0086300C">
            <w:pPr>
              <w:rPr>
                <w:rFonts w:cstheme="minorHAnsi"/>
                <w:color w:val="1F497D"/>
              </w:rPr>
            </w:pPr>
            <w:r w:rsidRPr="00B8652F">
              <w:rPr>
                <w:rFonts w:cstheme="minorHAnsi"/>
                <w:highlight w:val="cyan"/>
              </w:rPr>
              <w:t>DHS/FEMA has provided descriptions of four “typical” EOC structures: Management, ICS Command, ESF Structure, Multi Agency Coordination (MAC) Group Structure.  The link to the federal discussion of these concepts is provided here:</w:t>
            </w:r>
            <w:r w:rsidRPr="001E1CF2">
              <w:rPr>
                <w:rFonts w:cstheme="minorHAnsi"/>
              </w:rPr>
              <w:t xml:space="preserve"> </w:t>
            </w:r>
            <w:r w:rsidRPr="001E1CF2">
              <w:rPr>
                <w:rStyle w:val="Strong"/>
                <w:rFonts w:asciiTheme="minorHAnsi" w:hAnsiTheme="minorHAnsi" w:cstheme="minorHAnsi"/>
                <w:i/>
                <w:szCs w:val="22"/>
              </w:rPr>
              <w:t xml:space="preserve"> </w:t>
            </w:r>
            <w:r w:rsidR="001E1CF2" w:rsidRPr="001E1CF2">
              <w:rPr>
                <w:rStyle w:val="Heading1Char"/>
                <w:rFonts w:cstheme="minorHAnsi"/>
                <w:sz w:val="22"/>
                <w:szCs w:val="22"/>
              </w:rPr>
              <w:t xml:space="preserve"> </w:t>
            </w:r>
            <w:hyperlink r:id="rId32" w:history="1">
              <w:r w:rsidR="001E1CF2" w:rsidRPr="001E1CF2">
                <w:rPr>
                  <w:rStyle w:val="Hyperlink"/>
                  <w:rFonts w:cstheme="minorHAnsi"/>
                </w:rPr>
                <w:t>https://www.fema.gov/sites/default/files/documents/fema_eoc-quick-reference-guide.pdf</w:t>
              </w:r>
            </w:hyperlink>
            <w:r w:rsidR="001E1CF2" w:rsidRPr="001E1CF2">
              <w:rPr>
                <w:rStyle w:val="cf01"/>
                <w:rFonts w:asciiTheme="minorHAnsi" w:hAnsiTheme="minorHAnsi" w:cstheme="minorHAnsi"/>
                <w:sz w:val="22"/>
                <w:szCs w:val="22"/>
              </w:rPr>
              <w:t xml:space="preserve"> </w:t>
            </w:r>
          </w:p>
          <w:p w14:paraId="69E660F8" w14:textId="33B60A8A" w:rsidR="0086300C" w:rsidRPr="001E1CF2" w:rsidRDefault="0086300C" w:rsidP="0086300C">
            <w:pPr>
              <w:shd w:val="clear" w:color="auto" w:fill="FFFFFF" w:themeFill="background1"/>
              <w:rPr>
                <w:rFonts w:cstheme="minorHAnsi"/>
              </w:rPr>
            </w:pPr>
            <w:r w:rsidRPr="001E1CF2">
              <w:rPr>
                <w:rFonts w:cstheme="minorHAnsi"/>
              </w:rPr>
              <w:t>The CEO/EMD Handbook also provides guidance on EOC operations and can be found at the following link:</w:t>
            </w:r>
          </w:p>
          <w:p w14:paraId="451BC7A6" w14:textId="4D1DF9FC" w:rsidR="0086300C" w:rsidRPr="001E1CF2" w:rsidRDefault="002D4F7E" w:rsidP="001E1CF2">
            <w:pPr>
              <w:shd w:val="clear" w:color="auto" w:fill="FFFFFF" w:themeFill="background1"/>
              <w:rPr>
                <w:rStyle w:val="Strong"/>
                <w:rFonts w:asciiTheme="minorHAnsi" w:eastAsiaTheme="minorHAnsi" w:hAnsiTheme="minorHAnsi" w:cstheme="minorBidi"/>
                <w:b w:val="0"/>
                <w:bCs w:val="0"/>
                <w:szCs w:val="22"/>
              </w:rPr>
            </w:pPr>
            <w:hyperlink r:id="rId33" w:history="1">
              <w:r w:rsidR="001E1CF2" w:rsidRPr="001E1CF2">
                <w:rPr>
                  <w:rStyle w:val="Hyperlink"/>
                  <w:rFonts w:cstheme="minorHAnsi"/>
                </w:rPr>
                <w:t>https://portal.ct.gov/-/media/DEMHS/_docs/Plans-and-Publications/EHSP0020-Local-EMD-CEOHandbook.pdf?la=en</w:t>
              </w:r>
            </w:hyperlink>
            <w:r w:rsidR="001E1CF2" w:rsidRPr="001E1CF2">
              <w:rPr>
                <w:rFonts w:cstheme="minorHAnsi"/>
              </w:rPr>
              <w:t xml:space="preserve"> </w:t>
            </w:r>
          </w:p>
        </w:tc>
      </w:tr>
    </w:tbl>
    <w:p w14:paraId="5C99A6BD" w14:textId="79EAA547" w:rsidR="0086300C" w:rsidRDefault="008B1C6E" w:rsidP="0085493B">
      <w:r w:rsidRPr="00B8652F">
        <w:rPr>
          <w:highlight w:val="cyan"/>
        </w:rPr>
        <w:t>Leaders should structure their EOC teams based on one of the common organizing methods that NIMS identifies (see table below). The explanations below can help leaders decide which EOC organizational structure best fits their situation, enabling them to respond most efficiently and effectively. Jurisdictions should consider which type best fits their needs.</w:t>
      </w:r>
      <w:r w:rsidR="001E1CF2" w:rsidRPr="00B8652F">
        <w:rPr>
          <w:highlight w:val="cyan"/>
        </w:rPr>
        <w:t xml:space="preserve"> </w:t>
      </w:r>
      <w:r w:rsidR="0085493B" w:rsidRPr="00B8652F">
        <w:rPr>
          <w:highlight w:val="cyan"/>
        </w:rPr>
        <w:t xml:space="preserve">The </w:t>
      </w:r>
      <w:r w:rsidR="00BF3B20" w:rsidRPr="00B8652F">
        <w:rPr>
          <w:highlight w:val="cyan"/>
        </w:rPr>
        <w:t>Municipality</w:t>
      </w:r>
      <w:r w:rsidR="0085493B" w:rsidRPr="00B8652F">
        <w:rPr>
          <w:highlight w:val="cyan"/>
        </w:rPr>
        <w:t xml:space="preserve"> will identify which </w:t>
      </w:r>
      <w:r w:rsidRPr="00B8652F">
        <w:rPr>
          <w:highlight w:val="cyan"/>
        </w:rPr>
        <w:t xml:space="preserve">EOC </w:t>
      </w:r>
      <w:r w:rsidR="0085493B" w:rsidRPr="00B8652F">
        <w:rPr>
          <w:highlight w:val="cyan"/>
        </w:rPr>
        <w:t>organization structure works best for them</w:t>
      </w:r>
      <w:r w:rsidR="00B0231E" w:rsidRPr="00B8652F">
        <w:rPr>
          <w:highlight w:val="cyan"/>
        </w:rPr>
        <w:t xml:space="preserve">. The </w:t>
      </w:r>
      <w:r w:rsidR="00BF3B20" w:rsidRPr="00B8652F">
        <w:rPr>
          <w:highlight w:val="cyan"/>
        </w:rPr>
        <w:t>Municipality</w:t>
      </w:r>
      <w:r w:rsidR="00B0231E" w:rsidRPr="00B8652F">
        <w:rPr>
          <w:highlight w:val="cyan"/>
        </w:rPr>
        <w:t xml:space="preserve"> should indicate in the LEOP which organizational structure it is using. See fillable section above.</w:t>
      </w:r>
      <w:r w:rsidR="00F0134B">
        <w:t xml:space="preserve"> </w:t>
      </w:r>
    </w:p>
    <w:tbl>
      <w:tblPr>
        <w:tblStyle w:val="TableGrid1"/>
        <w:tblW w:w="0" w:type="auto"/>
        <w:tblLook w:val="04A0" w:firstRow="1" w:lastRow="0" w:firstColumn="1" w:lastColumn="0" w:noHBand="0" w:noVBand="1"/>
      </w:tblPr>
      <w:tblGrid>
        <w:gridCol w:w="4675"/>
        <w:gridCol w:w="4675"/>
      </w:tblGrid>
      <w:tr w:rsidR="008B1C6E" w:rsidRPr="00B8652F" w14:paraId="0DC7BFFF" w14:textId="77777777" w:rsidTr="008B1C6E">
        <w:tc>
          <w:tcPr>
            <w:tcW w:w="4675" w:type="dxa"/>
          </w:tcPr>
          <w:p w14:paraId="0B2C7752" w14:textId="534AB2BE" w:rsidR="008B1C6E" w:rsidRPr="00B8652F" w:rsidRDefault="008B1C6E" w:rsidP="0085493B">
            <w:pPr>
              <w:rPr>
                <w:highlight w:val="cyan"/>
              </w:rPr>
            </w:pPr>
            <w:r w:rsidRPr="00B8652F">
              <w:rPr>
                <w:highlight w:val="cyan"/>
              </w:rPr>
              <w:t>Structure Type</w:t>
            </w:r>
          </w:p>
        </w:tc>
        <w:tc>
          <w:tcPr>
            <w:tcW w:w="4675" w:type="dxa"/>
          </w:tcPr>
          <w:p w14:paraId="43EA478D" w14:textId="061D43D2" w:rsidR="008B1C6E" w:rsidRPr="00B8652F" w:rsidRDefault="008B1C6E" w:rsidP="0085493B">
            <w:pPr>
              <w:rPr>
                <w:highlight w:val="cyan"/>
              </w:rPr>
            </w:pPr>
            <w:r w:rsidRPr="00B8652F">
              <w:rPr>
                <w:highlight w:val="cyan"/>
              </w:rPr>
              <w:t>Benefits</w:t>
            </w:r>
          </w:p>
        </w:tc>
      </w:tr>
      <w:tr w:rsidR="008B1C6E" w:rsidRPr="00B8652F" w14:paraId="21DB397E" w14:textId="77777777" w:rsidTr="008B1C6E">
        <w:tc>
          <w:tcPr>
            <w:tcW w:w="4675" w:type="dxa"/>
          </w:tcPr>
          <w:p w14:paraId="431D4FF6" w14:textId="547E8D41" w:rsidR="008B1C6E" w:rsidRPr="00B8652F" w:rsidRDefault="008B1C6E" w:rsidP="0085493B">
            <w:pPr>
              <w:rPr>
                <w:highlight w:val="cyan"/>
              </w:rPr>
            </w:pPr>
            <w:r w:rsidRPr="00B8652F">
              <w:rPr>
                <w:highlight w:val="cyan"/>
              </w:rPr>
              <w:t>ICS or ICS-like Structure</w:t>
            </w:r>
          </w:p>
        </w:tc>
        <w:tc>
          <w:tcPr>
            <w:tcW w:w="4675" w:type="dxa"/>
          </w:tcPr>
          <w:p w14:paraId="56915E4B" w14:textId="3D63C685" w:rsidR="008B1C6E" w:rsidRPr="00B8652F" w:rsidRDefault="008B1C6E" w:rsidP="0085493B">
            <w:pPr>
              <w:rPr>
                <w:highlight w:val="cyan"/>
              </w:rPr>
            </w:pPr>
            <w:r w:rsidRPr="00B8652F">
              <w:rPr>
                <w:highlight w:val="cyan"/>
              </w:rPr>
              <w:t>The ICS organizational structure is familiar to those with ICS training. It most closely aligns with the structure used for on-scene incident management.</w:t>
            </w:r>
          </w:p>
        </w:tc>
      </w:tr>
      <w:tr w:rsidR="008B1C6E" w:rsidRPr="00B8652F" w14:paraId="0A019360" w14:textId="77777777" w:rsidTr="008B1C6E">
        <w:tc>
          <w:tcPr>
            <w:tcW w:w="4675" w:type="dxa"/>
          </w:tcPr>
          <w:p w14:paraId="72394CDE" w14:textId="4600323C" w:rsidR="008B1C6E" w:rsidRPr="00B8652F" w:rsidRDefault="008B1C6E" w:rsidP="0085493B">
            <w:pPr>
              <w:rPr>
                <w:highlight w:val="cyan"/>
              </w:rPr>
            </w:pPr>
            <w:r w:rsidRPr="00B8652F">
              <w:rPr>
                <w:highlight w:val="cyan"/>
              </w:rPr>
              <w:t>Incident Support Model</w:t>
            </w:r>
          </w:p>
        </w:tc>
        <w:tc>
          <w:tcPr>
            <w:tcW w:w="4675" w:type="dxa"/>
          </w:tcPr>
          <w:p w14:paraId="1B46E666" w14:textId="5B8452A0" w:rsidR="008B1C6E" w:rsidRPr="00B8652F" w:rsidRDefault="008B1C6E" w:rsidP="0085493B">
            <w:pPr>
              <w:rPr>
                <w:highlight w:val="cyan"/>
              </w:rPr>
            </w:pPr>
            <w:r w:rsidRPr="00B8652F">
              <w:rPr>
                <w:highlight w:val="cyan"/>
              </w:rPr>
              <w:t xml:space="preserve">This structure puts the EOC director in direct contact with those conducting situational awareness and information management. It streamlines resource sourcing, </w:t>
            </w:r>
            <w:proofErr w:type="gramStart"/>
            <w:r w:rsidRPr="00B8652F">
              <w:rPr>
                <w:highlight w:val="cyan"/>
              </w:rPr>
              <w:t>ordering</w:t>
            </w:r>
            <w:proofErr w:type="gramEnd"/>
            <w:r w:rsidRPr="00B8652F">
              <w:rPr>
                <w:highlight w:val="cyan"/>
              </w:rPr>
              <w:t xml:space="preserve"> and tracking.</w:t>
            </w:r>
          </w:p>
        </w:tc>
      </w:tr>
      <w:tr w:rsidR="008B1C6E" w14:paraId="4FB42842" w14:textId="77777777" w:rsidTr="008B1C6E">
        <w:tc>
          <w:tcPr>
            <w:tcW w:w="4675" w:type="dxa"/>
          </w:tcPr>
          <w:p w14:paraId="797F85D1" w14:textId="12EFF98A" w:rsidR="008B1C6E" w:rsidRPr="00B8652F" w:rsidRDefault="008B1C6E" w:rsidP="0085493B">
            <w:pPr>
              <w:rPr>
                <w:highlight w:val="cyan"/>
              </w:rPr>
            </w:pPr>
            <w:r w:rsidRPr="00B8652F">
              <w:rPr>
                <w:highlight w:val="cyan"/>
              </w:rPr>
              <w:t>Departmental Structure</w:t>
            </w:r>
          </w:p>
        </w:tc>
        <w:tc>
          <w:tcPr>
            <w:tcW w:w="4675" w:type="dxa"/>
          </w:tcPr>
          <w:p w14:paraId="2C3D88C1" w14:textId="2D18B2FC" w:rsidR="008B1C6E" w:rsidRDefault="008B1C6E" w:rsidP="0085493B">
            <w:r w:rsidRPr="00B8652F">
              <w:rPr>
                <w:highlight w:val="cyan"/>
              </w:rPr>
              <w:t>y operating in the context of their normal relationships, department/agency representatives can function in the EOC with minimal preparation and startup time.</w:t>
            </w:r>
          </w:p>
        </w:tc>
      </w:tr>
    </w:tbl>
    <w:p w14:paraId="7C4848FE" w14:textId="6CD8EC4F" w:rsidR="008B1C6E" w:rsidRDefault="008B1C6E" w:rsidP="0085493B"/>
    <w:p w14:paraId="58EE8E54" w14:textId="77777777" w:rsidR="008B1C6E" w:rsidRDefault="008B1C6E" w:rsidP="0085493B"/>
    <w:p w14:paraId="0D9E8E5C" w14:textId="77777777" w:rsidR="0086300C" w:rsidRDefault="0086300C" w:rsidP="0085493B"/>
    <w:p w14:paraId="16C80FE7" w14:textId="77777777" w:rsidR="0086300C" w:rsidRDefault="0086300C" w:rsidP="0085493B"/>
    <w:p w14:paraId="1416D867" w14:textId="77777777" w:rsidR="0085493B" w:rsidRDefault="00DF6454" w:rsidP="0086300C">
      <w:pPr>
        <w:pStyle w:val="Heading4"/>
      </w:pPr>
      <w:r>
        <w:t xml:space="preserve">CT Example of EOC Structure:  </w:t>
      </w:r>
      <w:r w:rsidR="00905A42" w:rsidRPr="00C8459D">
        <w:t>EOC Emergency</w:t>
      </w:r>
      <w:r w:rsidR="00C8459D" w:rsidRPr="00C8459D">
        <w:t xml:space="preserve"> </w:t>
      </w:r>
      <w:r w:rsidR="0085493B" w:rsidRPr="00C8459D">
        <w:t>Management Activities</w:t>
      </w:r>
      <w:r w:rsidR="00AA1E37" w:rsidRPr="00C8459D">
        <w:t xml:space="preserve"> within ICS</w:t>
      </w:r>
      <w:r w:rsidR="0085493B" w:rsidRPr="00C8459D">
        <w:t xml:space="preserve"> Structure</w:t>
      </w:r>
    </w:p>
    <w:p w14:paraId="4B78A5D5" w14:textId="36551DD2" w:rsidR="00866A6A" w:rsidRPr="00336063" w:rsidRDefault="00866A6A" w:rsidP="00866A6A">
      <w:r w:rsidRPr="00336063">
        <w:t xml:space="preserve">This structure is flexible and </w:t>
      </w:r>
      <w:r w:rsidR="001E1CF2" w:rsidRPr="00B8652F">
        <w:rPr>
          <w:highlight w:val="cyan"/>
        </w:rPr>
        <w:t>considers</w:t>
      </w:r>
      <w:r w:rsidRPr="00336063">
        <w:t xml:space="preserve"> the fact that, in many if not most CT </w:t>
      </w:r>
      <w:r w:rsidR="00CD4210">
        <w:t>Municipal</w:t>
      </w:r>
      <w:r w:rsidRPr="00336063">
        <w:t xml:space="preserve">ities, one individual may be responsible for multiple </w:t>
      </w:r>
      <w:r w:rsidR="00C80B3F" w:rsidRPr="00336063">
        <w:t xml:space="preserve">tasks.  This structure organizes EOC tasks in groups to make it easier to keep track of who has been assigned which responsibilities.  </w:t>
      </w:r>
    </w:p>
    <w:p w14:paraId="6E7EC1FB" w14:textId="77777777" w:rsidR="0085493B" w:rsidRPr="00336063" w:rsidRDefault="00B0231E" w:rsidP="0085493B">
      <w:r w:rsidRPr="00336063">
        <w:rPr>
          <w:u w:val="single"/>
        </w:rPr>
        <w:t>CEO Unified Command/</w:t>
      </w:r>
      <w:r w:rsidR="0085493B" w:rsidRPr="00336063">
        <w:rPr>
          <w:u w:val="single"/>
        </w:rPr>
        <w:t>Policy Group</w:t>
      </w:r>
      <w:r w:rsidRPr="00336063">
        <w:rPr>
          <w:u w:val="single"/>
        </w:rPr>
        <w:t>/EOC Command</w:t>
      </w:r>
      <w:r w:rsidR="0085493B" w:rsidRPr="00336063">
        <w:t>—comprised of “high-level” elected officials</w:t>
      </w:r>
      <w:r w:rsidRPr="00336063">
        <w:t xml:space="preserve"> or executive officers</w:t>
      </w:r>
      <w:r w:rsidR="0085493B" w:rsidRPr="00336063">
        <w:t xml:space="preserve"> and department heads </w:t>
      </w:r>
      <w:r w:rsidR="00F4157B">
        <w:t>or their designees to whom decision</w:t>
      </w:r>
      <w:r w:rsidR="006275AA">
        <w:t>-</w:t>
      </w:r>
      <w:r w:rsidR="00F4157B">
        <w:t xml:space="preserve"> making authority has been granted, </w:t>
      </w:r>
      <w:r w:rsidR="0085493B" w:rsidRPr="00336063">
        <w:t>who focus on the overall objectives and priorities of the community</w:t>
      </w:r>
      <w:r w:rsidR="006275AA">
        <w:t>, including managing the consequences of the incident</w:t>
      </w:r>
      <w:r w:rsidR="0085493B" w:rsidRPr="00336063">
        <w:t xml:space="preserve">. Decisions made by </w:t>
      </w:r>
      <w:r w:rsidRPr="00336063">
        <w:t>this group</w:t>
      </w:r>
      <w:r w:rsidR="0085493B" w:rsidRPr="00336063">
        <w:t xml:space="preserve"> set the direction for implementation by the </w:t>
      </w:r>
      <w:r w:rsidR="00E17B84">
        <w:t>other EOC groups</w:t>
      </w:r>
      <w:r w:rsidR="0085493B" w:rsidRPr="00336063">
        <w:t>.</w:t>
      </w:r>
      <w:r w:rsidR="00AA1E37" w:rsidRPr="00336063">
        <w:t xml:space="preserve">  The MUNCIPAL CEO is the leader of this group.</w:t>
      </w:r>
    </w:p>
    <w:p w14:paraId="0FE49FB7" w14:textId="77777777" w:rsidR="00C80B3F" w:rsidRPr="00336063" w:rsidRDefault="00C80B3F" w:rsidP="00C80B3F">
      <w:r w:rsidRPr="00336063">
        <w:t xml:space="preserve">The CEO’s Unified Command/Policy Group partners will contribute to determining the overall </w:t>
      </w:r>
      <w:r w:rsidR="00CD4210">
        <w:t>Municipal</w:t>
      </w:r>
      <w:r w:rsidR="00E17B84">
        <w:t xml:space="preserve"> goals during the </w:t>
      </w:r>
      <w:r w:rsidRPr="00336063">
        <w:t xml:space="preserve">incident, coordinating planning for response activities, and making maximum use of </w:t>
      </w:r>
      <w:r w:rsidR="00E17B84">
        <w:t>available</w:t>
      </w:r>
      <w:r w:rsidRPr="00336063">
        <w:t xml:space="preserve"> resources. The </w:t>
      </w:r>
      <w:r w:rsidR="00CB6C56">
        <w:t xml:space="preserve">CEO’s </w:t>
      </w:r>
      <w:r w:rsidRPr="00336063">
        <w:t xml:space="preserve">Unified Command allows </w:t>
      </w:r>
      <w:r w:rsidR="00CD4210">
        <w:t>Municipal</w:t>
      </w:r>
      <w:r w:rsidRPr="00336063">
        <w:t xml:space="preserve"> leaders to jointly provide managerial direction through a common set of objectives and strategies.</w:t>
      </w:r>
      <w:r w:rsidR="00245178" w:rsidRPr="00336063">
        <w:t xml:space="preserve"> This group will develop emergency policies and, in specific emergency situations, will discuss the economic, political, legal, and social implications of both the threat and the response to determine the best general approach to the situation.  All major policy decisions are made by this group.  </w:t>
      </w:r>
    </w:p>
    <w:p w14:paraId="50CFE7C0" w14:textId="242E3D24" w:rsidR="009B491C" w:rsidRPr="00336063" w:rsidRDefault="00C80B3F" w:rsidP="009B491C">
      <w:r w:rsidRPr="00336063">
        <w:t xml:space="preserve">The CEO’s Unified Command will usually convene at the EOC.  </w:t>
      </w:r>
      <w:r w:rsidR="00761DBF" w:rsidRPr="00336063">
        <w:t>For most emergencies, m</w:t>
      </w:r>
      <w:r w:rsidR="009B491C" w:rsidRPr="00336063">
        <w:t>embers of this group include</w:t>
      </w:r>
      <w:r w:rsidR="00761DBF" w:rsidRPr="00336063">
        <w:t>, at a minimum</w:t>
      </w:r>
      <w:r w:rsidR="00E17B84">
        <w:t xml:space="preserve">, these </w:t>
      </w:r>
      <w:r w:rsidR="001E1CF2">
        <w:t>individuals,</w:t>
      </w:r>
      <w:r w:rsidR="00E17B84">
        <w:t xml:space="preserve"> or their designees with authority</w:t>
      </w:r>
      <w:r w:rsidR="009B491C" w:rsidRPr="00336063">
        <w:t>:</w:t>
      </w:r>
    </w:p>
    <w:p w14:paraId="52FA9A66" w14:textId="77777777" w:rsidR="009B491C" w:rsidRPr="00336063" w:rsidRDefault="009B491C" w:rsidP="008C3363">
      <w:pPr>
        <w:pStyle w:val="ListParagraph"/>
        <w:numPr>
          <w:ilvl w:val="0"/>
          <w:numId w:val="147"/>
        </w:numPr>
      </w:pPr>
      <w:r w:rsidRPr="00336063">
        <w:t>Chief Executive Officer</w:t>
      </w:r>
    </w:p>
    <w:p w14:paraId="7302193D" w14:textId="77777777" w:rsidR="009B491C" w:rsidRPr="00336063" w:rsidRDefault="009B491C" w:rsidP="008C3363">
      <w:pPr>
        <w:pStyle w:val="ListParagraph"/>
        <w:numPr>
          <w:ilvl w:val="0"/>
          <w:numId w:val="147"/>
        </w:numPr>
      </w:pPr>
      <w:r w:rsidRPr="00336063">
        <w:t>Emergency Management Director</w:t>
      </w:r>
    </w:p>
    <w:p w14:paraId="328F1F5D" w14:textId="77777777" w:rsidR="009B491C" w:rsidRPr="00336063" w:rsidRDefault="009B491C" w:rsidP="008C3363">
      <w:pPr>
        <w:pStyle w:val="ListParagraph"/>
        <w:numPr>
          <w:ilvl w:val="0"/>
          <w:numId w:val="147"/>
        </w:numPr>
      </w:pPr>
      <w:r w:rsidRPr="00336063">
        <w:t xml:space="preserve">Fire </w:t>
      </w:r>
    </w:p>
    <w:p w14:paraId="37B30355" w14:textId="77777777" w:rsidR="009B491C" w:rsidRPr="00336063" w:rsidRDefault="009B491C" w:rsidP="008C3363">
      <w:pPr>
        <w:pStyle w:val="ListParagraph"/>
        <w:numPr>
          <w:ilvl w:val="0"/>
          <w:numId w:val="147"/>
        </w:numPr>
      </w:pPr>
      <w:r w:rsidRPr="00336063">
        <w:t>Police/Resident State Trooper</w:t>
      </w:r>
    </w:p>
    <w:p w14:paraId="6993B7D5" w14:textId="77777777" w:rsidR="009B491C" w:rsidRPr="00336063" w:rsidRDefault="009B491C" w:rsidP="008C3363">
      <w:pPr>
        <w:pStyle w:val="ListParagraph"/>
        <w:numPr>
          <w:ilvl w:val="0"/>
          <w:numId w:val="147"/>
        </w:numPr>
      </w:pPr>
      <w:r w:rsidRPr="00336063">
        <w:t xml:space="preserve">Emergency Medical Services </w:t>
      </w:r>
    </w:p>
    <w:p w14:paraId="63004C0E" w14:textId="77777777" w:rsidR="009B491C" w:rsidRPr="00336063" w:rsidRDefault="009B491C" w:rsidP="008C3363">
      <w:pPr>
        <w:pStyle w:val="ListParagraph"/>
        <w:numPr>
          <w:ilvl w:val="0"/>
          <w:numId w:val="147"/>
        </w:numPr>
      </w:pPr>
      <w:r w:rsidRPr="00336063">
        <w:t>Public Health</w:t>
      </w:r>
    </w:p>
    <w:p w14:paraId="1D72A196" w14:textId="77777777" w:rsidR="009B491C" w:rsidRPr="00336063" w:rsidRDefault="009B491C" w:rsidP="008C3363">
      <w:pPr>
        <w:pStyle w:val="ListParagraph"/>
        <w:numPr>
          <w:ilvl w:val="0"/>
          <w:numId w:val="147"/>
        </w:numPr>
      </w:pPr>
      <w:r w:rsidRPr="00336063">
        <w:t>Superintendent of Schools</w:t>
      </w:r>
    </w:p>
    <w:p w14:paraId="51ADAB91" w14:textId="75D047C3" w:rsidR="009B491C" w:rsidRDefault="009B491C" w:rsidP="008C3363">
      <w:pPr>
        <w:pStyle w:val="ListParagraph"/>
        <w:numPr>
          <w:ilvl w:val="0"/>
          <w:numId w:val="147"/>
        </w:numPr>
      </w:pPr>
      <w:r w:rsidRPr="00336063">
        <w:t>Public Works Director</w:t>
      </w:r>
    </w:p>
    <w:p w14:paraId="525E0CBC" w14:textId="6D50BBE5" w:rsidR="004F2506" w:rsidRPr="00B8652F" w:rsidRDefault="004F2506" w:rsidP="008C3363">
      <w:pPr>
        <w:pStyle w:val="ListParagraph"/>
        <w:numPr>
          <w:ilvl w:val="0"/>
          <w:numId w:val="147"/>
        </w:numPr>
        <w:rPr>
          <w:highlight w:val="cyan"/>
        </w:rPr>
      </w:pPr>
      <w:r w:rsidRPr="00B8652F">
        <w:rPr>
          <w:highlight w:val="cyan"/>
        </w:rPr>
        <w:t>Information Technology</w:t>
      </w:r>
    </w:p>
    <w:p w14:paraId="0E9BBCBC" w14:textId="77777777" w:rsidR="009B491C" w:rsidRPr="00336063" w:rsidRDefault="009B491C" w:rsidP="008C3363">
      <w:pPr>
        <w:pStyle w:val="ListParagraph"/>
        <w:numPr>
          <w:ilvl w:val="0"/>
          <w:numId w:val="147"/>
        </w:numPr>
      </w:pPr>
      <w:r w:rsidRPr="00336063">
        <w:t>Finance Director</w:t>
      </w:r>
    </w:p>
    <w:p w14:paraId="07A430B9" w14:textId="77777777" w:rsidR="00E17B84" w:rsidRDefault="009B491C" w:rsidP="008C3363">
      <w:pPr>
        <w:pStyle w:val="ListParagraph"/>
        <w:numPr>
          <w:ilvl w:val="0"/>
          <w:numId w:val="147"/>
        </w:numPr>
      </w:pPr>
      <w:r w:rsidRPr="00336063">
        <w:t>Social Services</w:t>
      </w:r>
    </w:p>
    <w:p w14:paraId="40EDD411" w14:textId="77777777" w:rsidR="009B491C" w:rsidRPr="00336063" w:rsidRDefault="009B491C" w:rsidP="008C3363">
      <w:pPr>
        <w:pStyle w:val="ListParagraph"/>
        <w:numPr>
          <w:ilvl w:val="0"/>
          <w:numId w:val="147"/>
        </w:numPr>
      </w:pPr>
      <w:r w:rsidRPr="00336063">
        <w:t>Town/City Attorney</w:t>
      </w:r>
    </w:p>
    <w:p w14:paraId="7EED661D" w14:textId="77777777" w:rsidR="009B491C" w:rsidRPr="00336063" w:rsidRDefault="009B491C" w:rsidP="008C3363">
      <w:pPr>
        <w:pStyle w:val="ListParagraph"/>
        <w:numPr>
          <w:ilvl w:val="0"/>
          <w:numId w:val="147"/>
        </w:numPr>
      </w:pPr>
      <w:r w:rsidRPr="00336063">
        <w:t xml:space="preserve">Other Officials/Private Sector representatives deemed to be </w:t>
      </w:r>
      <w:proofErr w:type="gramStart"/>
      <w:r w:rsidRPr="00336063">
        <w:t>necessary</w:t>
      </w:r>
      <w:proofErr w:type="gramEnd"/>
    </w:p>
    <w:p w14:paraId="747373D9" w14:textId="77777777" w:rsidR="00C80B3F" w:rsidRPr="00336063" w:rsidRDefault="00245178" w:rsidP="00C80B3F">
      <w:r w:rsidRPr="00336063">
        <w:t xml:space="preserve">If the event is </w:t>
      </w:r>
      <w:r w:rsidR="00E17B84">
        <w:t>large in scope</w:t>
      </w:r>
      <w:r w:rsidRPr="00336063">
        <w:t>, representatives from human resources, private sector,</w:t>
      </w:r>
      <w:r w:rsidR="00E17B84">
        <w:t xml:space="preserve"> hospitals, </w:t>
      </w:r>
      <w:r w:rsidRPr="00336063">
        <w:t xml:space="preserve">community organizations representing diverse </w:t>
      </w:r>
      <w:r w:rsidR="00E17B84" w:rsidRPr="00336063">
        <w:t>groups</w:t>
      </w:r>
      <w:r w:rsidR="006275AA">
        <w:t xml:space="preserve">, other non-governmental organizations, </w:t>
      </w:r>
      <w:r w:rsidRPr="00336063">
        <w:t xml:space="preserve">and the </w:t>
      </w:r>
      <w:r w:rsidR="00BF3B20">
        <w:t>Municipality</w:t>
      </w:r>
      <w:r w:rsidRPr="00336063">
        <w:t xml:space="preserve"> long term recovery coordinator will be included.  </w:t>
      </w:r>
      <w:r w:rsidR="00C80B3F" w:rsidRPr="00336063">
        <w:t xml:space="preserve">The CEO’s Unified Command will be used to manage both large and small incidents, as well as for planned (non-emergency) events.  </w:t>
      </w:r>
    </w:p>
    <w:p w14:paraId="0C303BDA" w14:textId="77777777" w:rsidR="00C80B3F" w:rsidRPr="00336063" w:rsidRDefault="00C80B3F" w:rsidP="00C80B3F">
      <w:r w:rsidRPr="00336063">
        <w:t xml:space="preserve">The </w:t>
      </w:r>
      <w:r w:rsidR="00CB6C56">
        <w:t xml:space="preserve">CEO’s </w:t>
      </w:r>
      <w:r w:rsidRPr="00336063">
        <w:t xml:space="preserve">Unified Command </w:t>
      </w:r>
      <w:r w:rsidR="00E17B84">
        <w:t>will</w:t>
      </w:r>
      <w:r w:rsidRPr="00336063">
        <w:t xml:space="preserve"> direct the development of an Incident Action Plan for EOC operations, which allows the CEO and </w:t>
      </w:r>
      <w:r w:rsidR="005F2DBD">
        <w:t>Municipal</w:t>
      </w:r>
      <w:r w:rsidRPr="00336063">
        <w:t xml:space="preserve"> agencies to determine priority actions that must be taken within a </w:t>
      </w:r>
      <w:r w:rsidRPr="00336063">
        <w:lastRenderedPageBreak/>
        <w:t>particular operational period, as well as who is responsible for each action, and communications flow to be used.</w:t>
      </w:r>
    </w:p>
    <w:p w14:paraId="3174E2F4" w14:textId="362CF525" w:rsidR="00336063" w:rsidRPr="00336063" w:rsidRDefault="00336063" w:rsidP="00C80B3F">
      <w:r w:rsidRPr="00336063">
        <w:t xml:space="preserve">The </w:t>
      </w:r>
      <w:r w:rsidR="005F2DBD">
        <w:t>Municipal</w:t>
      </w:r>
      <w:r w:rsidRPr="00336063">
        <w:t xml:space="preserve"> Emergency Management Director</w:t>
      </w:r>
      <w:r>
        <w:t xml:space="preserve"> or his/her designee(s) will </w:t>
      </w:r>
      <w:r w:rsidR="001E1CF2" w:rsidRPr="00B8652F">
        <w:rPr>
          <w:highlight w:val="cyan"/>
        </w:rPr>
        <w:t>oversee</w:t>
      </w:r>
      <w:r>
        <w:t xml:space="preserve"> the following groups:</w:t>
      </w:r>
    </w:p>
    <w:p w14:paraId="6C336C6D" w14:textId="77777777" w:rsidR="00AA1E37" w:rsidRPr="0085493B" w:rsidRDefault="00AA1E37" w:rsidP="00AA1E37">
      <w:r w:rsidRPr="00C8459D">
        <w:rPr>
          <w:u w:val="single"/>
        </w:rPr>
        <w:t>Emergency Management Planning Group</w:t>
      </w:r>
      <w:r w:rsidRPr="0085493B">
        <w:t xml:space="preserve"> is responsible for gathering and analyzing information and informing decision makers of chang</w:t>
      </w:r>
      <w:r w:rsidR="00E17B84">
        <w:t xml:space="preserve">ing conditions in the incident and/or </w:t>
      </w:r>
      <w:r w:rsidRPr="0085493B">
        <w:t>in the use of resources. A technical specialist may be used to provide special insight and expertise.</w:t>
      </w:r>
      <w:r w:rsidR="00E17B84">
        <w:t xml:space="preserve">  This group may prepare the EOC IAP.  </w:t>
      </w:r>
    </w:p>
    <w:p w14:paraId="0BD37DDF" w14:textId="77777777" w:rsidR="0085493B" w:rsidRDefault="00AA1E37" w:rsidP="0085493B">
      <w:r w:rsidRPr="00C8459D">
        <w:rPr>
          <w:u w:val="single"/>
        </w:rPr>
        <w:t>Emergency Management Operations Group</w:t>
      </w:r>
      <w:r>
        <w:t xml:space="preserve"> </w:t>
      </w:r>
      <w:r w:rsidRPr="0085493B">
        <w:t xml:space="preserve">is responsible for coordinating with and supporting on-scene responders. </w:t>
      </w:r>
      <w:r>
        <w:t xml:space="preserve">This group includes </w:t>
      </w:r>
      <w:r w:rsidR="0085493B" w:rsidRPr="0085493B">
        <w:t>representatives from any agency with responsibility for any portion of the response or recovery. Units within this group are dictated by the specific incident for a tactical assignment, including law enforcement, fire, public works, emergency medical services, and numerous other agencies.</w:t>
      </w:r>
    </w:p>
    <w:p w14:paraId="4B90999F" w14:textId="77777777" w:rsidR="00336063" w:rsidRDefault="00336063" w:rsidP="00336063">
      <w:r>
        <w:t xml:space="preserve">This group </w:t>
      </w:r>
      <w:r w:rsidR="00E41AD2">
        <w:t>may also</w:t>
      </w:r>
      <w:r>
        <w:t xml:space="preserve"> be responsible for the following general duties:</w:t>
      </w:r>
    </w:p>
    <w:p w14:paraId="056238CA" w14:textId="77777777" w:rsidR="00336063" w:rsidRDefault="00E41AD2" w:rsidP="008B1C6E">
      <w:pPr>
        <w:pStyle w:val="ListParagraph"/>
        <w:numPr>
          <w:ilvl w:val="0"/>
          <w:numId w:val="199"/>
        </w:numPr>
      </w:pPr>
      <w:r>
        <w:t>D</w:t>
      </w:r>
      <w:r w:rsidR="00336063">
        <w:t xml:space="preserve">etermine </w:t>
      </w:r>
      <w:r w:rsidR="00E17B84">
        <w:t xml:space="preserve">overall EOC </w:t>
      </w:r>
      <w:r w:rsidR="00336063">
        <w:t>operational objectives and priorities</w:t>
      </w:r>
      <w:r>
        <w:t xml:space="preserve">, particularly when there </w:t>
      </w:r>
      <w:proofErr w:type="gramStart"/>
      <w:r>
        <w:t>are</w:t>
      </w:r>
      <w:proofErr w:type="gramEnd"/>
      <w:r>
        <w:t xml:space="preserve"> multiple incidents</w:t>
      </w:r>
    </w:p>
    <w:p w14:paraId="24295090" w14:textId="77777777" w:rsidR="00336063" w:rsidRDefault="00E41AD2" w:rsidP="008B1C6E">
      <w:pPr>
        <w:pStyle w:val="ListParagraph"/>
        <w:numPr>
          <w:ilvl w:val="0"/>
          <w:numId w:val="199"/>
        </w:numPr>
      </w:pPr>
      <w:r>
        <w:t>A</w:t>
      </w:r>
      <w:r w:rsidR="00336063">
        <w:t xml:space="preserve">ssign tasks to </w:t>
      </w:r>
      <w:r w:rsidR="00E17B84">
        <w:t xml:space="preserve">EOC </w:t>
      </w:r>
      <w:r w:rsidR="00336063">
        <w:t xml:space="preserve">operational </w:t>
      </w:r>
      <w:proofErr w:type="gramStart"/>
      <w:r w:rsidR="00336063">
        <w:t>sections</w:t>
      </w:r>
      <w:proofErr w:type="gramEnd"/>
    </w:p>
    <w:p w14:paraId="60045A1C" w14:textId="77777777" w:rsidR="00336063" w:rsidRDefault="00E41AD2" w:rsidP="008B1C6E">
      <w:pPr>
        <w:pStyle w:val="ListParagraph"/>
        <w:numPr>
          <w:ilvl w:val="0"/>
          <w:numId w:val="199"/>
        </w:numPr>
      </w:pPr>
      <w:r>
        <w:t>A</w:t>
      </w:r>
      <w:r w:rsidR="00336063">
        <w:t xml:space="preserve">llocate personnel, equipment, material and other necessary </w:t>
      </w:r>
      <w:proofErr w:type="gramStart"/>
      <w:r w:rsidR="00336063">
        <w:t>resources</w:t>
      </w:r>
      <w:proofErr w:type="gramEnd"/>
    </w:p>
    <w:p w14:paraId="2201CE0C" w14:textId="77777777" w:rsidR="00336063" w:rsidRDefault="00336063" w:rsidP="008B1C6E">
      <w:pPr>
        <w:pStyle w:val="ListParagraph"/>
        <w:numPr>
          <w:ilvl w:val="0"/>
          <w:numId w:val="199"/>
        </w:numPr>
      </w:pPr>
      <w:r>
        <w:t xml:space="preserve">Monitor both the immediate emergency and other potential problem situations.  </w:t>
      </w:r>
    </w:p>
    <w:p w14:paraId="3A4A6F16" w14:textId="77777777" w:rsidR="00AA1E37" w:rsidRDefault="00AA1E37" w:rsidP="00AA1E37">
      <w:r w:rsidRPr="00C8459D">
        <w:rPr>
          <w:u w:val="single"/>
        </w:rPr>
        <w:t>Emergency Management Logistics/Resource Group</w:t>
      </w:r>
      <w:r w:rsidRPr="0085493B">
        <w:t>—</w:t>
      </w:r>
      <w:r w:rsidRPr="00AA1E37">
        <w:t xml:space="preserve"> </w:t>
      </w:r>
      <w:r w:rsidRPr="0085493B">
        <w:t>comprised of representatives from agencies or organizations that provide or could be asked to supply resources to the scene. These organizations may include transportation agencies, utility companies, business and industry representatives, and mutual-aid partners.</w:t>
      </w:r>
      <w:r w:rsidRPr="00AA1E37">
        <w:t xml:space="preserve"> </w:t>
      </w:r>
      <w:r w:rsidR="00F0134B">
        <w:t xml:space="preserve"> </w:t>
      </w:r>
      <w:r w:rsidRPr="0085493B">
        <w:t>Coordinating the network of primary and backup communications equipment will assist in any large-scale incident, but it is especially meaningful during an evacuation or reentry with special transportation and housing needs.</w:t>
      </w:r>
    </w:p>
    <w:p w14:paraId="549478D5" w14:textId="77777777" w:rsidR="00336063" w:rsidRDefault="00336063" w:rsidP="00AA1E37">
      <w:r>
        <w:t xml:space="preserve">This group </w:t>
      </w:r>
      <w:r w:rsidR="00E41AD2">
        <w:t>may</w:t>
      </w:r>
      <w:r>
        <w:t xml:space="preserve"> also be responsible for the following general duties:</w:t>
      </w:r>
    </w:p>
    <w:p w14:paraId="5EEC550D" w14:textId="77777777" w:rsidR="00336063" w:rsidRDefault="00E41AD2" w:rsidP="00CF7371">
      <w:pPr>
        <w:pStyle w:val="ListParagraph"/>
        <w:numPr>
          <w:ilvl w:val="0"/>
          <w:numId w:val="200"/>
        </w:numPr>
      </w:pPr>
      <w:r>
        <w:t>S</w:t>
      </w:r>
      <w:r w:rsidR="00336063">
        <w:t xml:space="preserve">ecure needed resources and relief forces, and </w:t>
      </w:r>
    </w:p>
    <w:p w14:paraId="2B87AD1D" w14:textId="77777777" w:rsidR="00336063" w:rsidRDefault="00E41AD2" w:rsidP="00CF7371">
      <w:pPr>
        <w:pStyle w:val="ListParagraph"/>
        <w:numPr>
          <w:ilvl w:val="0"/>
          <w:numId w:val="200"/>
        </w:numPr>
      </w:pPr>
      <w:r>
        <w:t>P</w:t>
      </w:r>
      <w:r w:rsidR="00336063">
        <w:t>rovide logistical support to field units</w:t>
      </w:r>
      <w:r w:rsidR="00E17B84">
        <w:t>.</w:t>
      </w:r>
    </w:p>
    <w:p w14:paraId="0F08FFC3" w14:textId="77777777" w:rsidR="00C8459D" w:rsidRDefault="00C8459D" w:rsidP="00C8459D">
      <w:r w:rsidRPr="00C8459D">
        <w:rPr>
          <w:u w:val="single"/>
        </w:rPr>
        <w:t xml:space="preserve">Emergency Management Finance/Administration </w:t>
      </w:r>
      <w:r>
        <w:rPr>
          <w:u w:val="single"/>
        </w:rPr>
        <w:t>G</w:t>
      </w:r>
      <w:r w:rsidRPr="00C8459D">
        <w:rPr>
          <w:u w:val="single"/>
        </w:rPr>
        <w:t>roup</w:t>
      </w:r>
      <w:r w:rsidRPr="0085493B">
        <w:t xml:space="preserve"> </w:t>
      </w:r>
      <w:r>
        <w:t>handles</w:t>
      </w:r>
      <w:r w:rsidRPr="0085493B">
        <w:t xml:space="preserve"> compensation claims; purchasing/procurement; cost concerns</w:t>
      </w:r>
      <w:r w:rsidR="00012141">
        <w:t>, including tracking equipment use and costs</w:t>
      </w:r>
      <w:r w:rsidRPr="0085493B">
        <w:t xml:space="preserve">; timesheets for personnel; </w:t>
      </w:r>
      <w:r w:rsidR="00012141">
        <w:t xml:space="preserve">reimbursement; </w:t>
      </w:r>
      <w:r w:rsidRPr="0085493B">
        <w:t>and disaster financial assistance based on legal records such as contracts, accounting records, and property management photos.</w:t>
      </w:r>
    </w:p>
    <w:p w14:paraId="6748A797" w14:textId="77777777" w:rsidR="00336063" w:rsidRDefault="00336063" w:rsidP="00336063">
      <w:r>
        <w:t xml:space="preserve">The Emergency Management Groups identified at the </w:t>
      </w:r>
      <w:r w:rsidR="005F2DBD">
        <w:t>Municipal</w:t>
      </w:r>
      <w:r>
        <w:t xml:space="preserve"> EOC may include representatives from a variety of support functions.  In many cases, the same individual may perform more than one of these functions; if so, their duties will be explicitly spelled out</w:t>
      </w:r>
      <w:r w:rsidR="00E41AD2">
        <w:t>.  These are some of the emergency support functions that are likely to be represented at the EOC</w:t>
      </w:r>
      <w:r w:rsidR="006275AA">
        <w:t>, and can be scaled up or down as necessary</w:t>
      </w:r>
      <w:r>
        <w:t>:</w:t>
      </w:r>
    </w:p>
    <w:p w14:paraId="69523E32" w14:textId="77777777" w:rsidR="00336063" w:rsidRDefault="00336063" w:rsidP="00CF7371">
      <w:pPr>
        <w:pStyle w:val="ListParagraph"/>
        <w:numPr>
          <w:ilvl w:val="0"/>
          <w:numId w:val="201"/>
        </w:numPr>
      </w:pPr>
      <w:r w:rsidRPr="00E53D79">
        <w:lastRenderedPageBreak/>
        <w:t>EOC Manage</w:t>
      </w:r>
      <w:r>
        <w:t>ment</w:t>
      </w:r>
      <w:r w:rsidRPr="00E53D79">
        <w:t xml:space="preserve">/Operations </w:t>
      </w:r>
      <w:r w:rsidRPr="006475FF">
        <w:t>(ESF 5)</w:t>
      </w:r>
    </w:p>
    <w:p w14:paraId="1328E50D" w14:textId="77777777" w:rsidR="00E17B84" w:rsidRDefault="00E17B84" w:rsidP="00CF7371">
      <w:pPr>
        <w:pStyle w:val="ListParagraph"/>
        <w:numPr>
          <w:ilvl w:val="0"/>
          <w:numId w:val="201"/>
        </w:numPr>
      </w:pPr>
      <w:r>
        <w:t>Fire</w:t>
      </w:r>
      <w:r w:rsidR="009F566B">
        <w:t xml:space="preserve"> </w:t>
      </w:r>
      <w:r w:rsidR="009F566B" w:rsidRPr="006475FF">
        <w:t>(ESF 4)</w:t>
      </w:r>
    </w:p>
    <w:p w14:paraId="22E7D1E1" w14:textId="77777777" w:rsidR="00E17B84" w:rsidRDefault="00E17B84" w:rsidP="00CF7371">
      <w:pPr>
        <w:pStyle w:val="ListParagraph"/>
        <w:numPr>
          <w:ilvl w:val="0"/>
          <w:numId w:val="201"/>
        </w:numPr>
      </w:pPr>
      <w:r>
        <w:t>Law Enforcement</w:t>
      </w:r>
      <w:r w:rsidR="009F566B">
        <w:t xml:space="preserve"> </w:t>
      </w:r>
      <w:r w:rsidR="009F566B" w:rsidRPr="006475FF">
        <w:t>(ESF 13)</w:t>
      </w:r>
    </w:p>
    <w:p w14:paraId="326B7A62" w14:textId="77777777" w:rsidR="00E17B84" w:rsidRDefault="00E17B84" w:rsidP="00CF7371">
      <w:pPr>
        <w:pStyle w:val="ListParagraph"/>
        <w:numPr>
          <w:ilvl w:val="0"/>
          <w:numId w:val="201"/>
        </w:numPr>
      </w:pPr>
      <w:r>
        <w:t xml:space="preserve">Public Works </w:t>
      </w:r>
      <w:r w:rsidR="009F566B" w:rsidRPr="006475FF">
        <w:t>(ESF 3)</w:t>
      </w:r>
    </w:p>
    <w:p w14:paraId="6042CCAE" w14:textId="77777777" w:rsidR="00336063" w:rsidRDefault="00336063" w:rsidP="00CF7371">
      <w:pPr>
        <w:pStyle w:val="ListParagraph"/>
        <w:numPr>
          <w:ilvl w:val="0"/>
          <w:numId w:val="201"/>
        </w:numPr>
      </w:pPr>
      <w:r w:rsidRPr="00E53D79">
        <w:t xml:space="preserve">Communications </w:t>
      </w:r>
      <w:r w:rsidRPr="006475FF">
        <w:t>(ESF 2)</w:t>
      </w:r>
    </w:p>
    <w:p w14:paraId="7DB30932" w14:textId="77777777" w:rsidR="00336063" w:rsidRDefault="00336063" w:rsidP="00CF7371">
      <w:pPr>
        <w:pStyle w:val="ListParagraph"/>
        <w:numPr>
          <w:ilvl w:val="0"/>
          <w:numId w:val="201"/>
        </w:numPr>
      </w:pPr>
      <w:r w:rsidRPr="00E53D79">
        <w:t xml:space="preserve">Health and Medical </w:t>
      </w:r>
      <w:r w:rsidRPr="006475FF">
        <w:t>(ESF 8)</w:t>
      </w:r>
    </w:p>
    <w:p w14:paraId="5874C922" w14:textId="77777777" w:rsidR="00336063" w:rsidRDefault="00336063" w:rsidP="00CF7371">
      <w:pPr>
        <w:pStyle w:val="ListParagraph"/>
        <w:numPr>
          <w:ilvl w:val="0"/>
          <w:numId w:val="201"/>
        </w:numPr>
      </w:pPr>
      <w:r w:rsidRPr="00E53D79">
        <w:t xml:space="preserve">Mass Care/Shelter </w:t>
      </w:r>
      <w:r w:rsidRPr="006475FF">
        <w:t>(ESF 6)</w:t>
      </w:r>
    </w:p>
    <w:p w14:paraId="135514DE" w14:textId="77777777" w:rsidR="00336063" w:rsidRDefault="00336063" w:rsidP="00CF7371">
      <w:pPr>
        <w:pStyle w:val="ListParagraph"/>
        <w:numPr>
          <w:ilvl w:val="0"/>
          <w:numId w:val="201"/>
        </w:numPr>
      </w:pPr>
      <w:r w:rsidRPr="00E53D79">
        <w:t xml:space="preserve">Animal Care and Control </w:t>
      </w:r>
      <w:r w:rsidRPr="006475FF">
        <w:t>(ESF 11)</w:t>
      </w:r>
    </w:p>
    <w:p w14:paraId="420E3143" w14:textId="77777777" w:rsidR="00336063" w:rsidRPr="00E53D79" w:rsidRDefault="00336063" w:rsidP="00CF7371">
      <w:pPr>
        <w:pStyle w:val="ListParagraph"/>
        <w:numPr>
          <w:ilvl w:val="0"/>
          <w:numId w:val="201"/>
        </w:numPr>
      </w:pPr>
      <w:r w:rsidRPr="00E53D79">
        <w:t xml:space="preserve">Logistics and Resource </w:t>
      </w:r>
      <w:r w:rsidR="006475FF" w:rsidRPr="00E53D79">
        <w:t xml:space="preserve">Support </w:t>
      </w:r>
      <w:r w:rsidRPr="006475FF">
        <w:t>(ESF 7)</w:t>
      </w:r>
    </w:p>
    <w:p w14:paraId="35849C0D" w14:textId="77777777" w:rsidR="00336063" w:rsidRDefault="00336063" w:rsidP="00CF7371">
      <w:pPr>
        <w:pStyle w:val="ListParagraph"/>
        <w:numPr>
          <w:ilvl w:val="0"/>
          <w:numId w:val="201"/>
        </w:numPr>
      </w:pPr>
      <w:r w:rsidRPr="00E53D79">
        <w:t xml:space="preserve">Warning </w:t>
      </w:r>
      <w:r w:rsidRPr="006475FF">
        <w:t>(ESF 2</w:t>
      </w:r>
      <w:r w:rsidRPr="00E53D79">
        <w:t xml:space="preserve">, </w:t>
      </w:r>
      <w:r w:rsidRPr="006475FF">
        <w:t>ESF 5</w:t>
      </w:r>
      <w:r w:rsidRPr="00E53D79">
        <w:t>)</w:t>
      </w:r>
    </w:p>
    <w:p w14:paraId="3B6367DA" w14:textId="77777777" w:rsidR="00336063" w:rsidRDefault="00336063" w:rsidP="00CF7371">
      <w:pPr>
        <w:pStyle w:val="ListParagraph"/>
        <w:numPr>
          <w:ilvl w:val="0"/>
          <w:numId w:val="201"/>
        </w:numPr>
      </w:pPr>
      <w:r w:rsidRPr="00E53D79">
        <w:t>Evacuation (</w:t>
      </w:r>
      <w:r w:rsidRPr="006475FF">
        <w:t>ESF 1</w:t>
      </w:r>
      <w:r w:rsidRPr="00E53D79">
        <w:t>,</w:t>
      </w:r>
      <w:r>
        <w:t xml:space="preserve"> </w:t>
      </w:r>
      <w:r w:rsidRPr="006475FF">
        <w:t>ESF 9</w:t>
      </w:r>
      <w:r w:rsidRPr="00E53D79">
        <w:t>)</w:t>
      </w:r>
    </w:p>
    <w:p w14:paraId="6F93FAD2" w14:textId="58016141" w:rsidR="00336063" w:rsidRDefault="00336063" w:rsidP="00CF7371">
      <w:pPr>
        <w:pStyle w:val="ListParagraph"/>
        <w:numPr>
          <w:ilvl w:val="0"/>
          <w:numId w:val="201"/>
        </w:numPr>
      </w:pPr>
      <w:r w:rsidRPr="00E53D79">
        <w:t>Public Information (</w:t>
      </w:r>
      <w:r w:rsidRPr="006475FF">
        <w:t>ESF 15</w:t>
      </w:r>
      <w:r w:rsidRPr="00E53D79">
        <w:t>)</w:t>
      </w:r>
    </w:p>
    <w:p w14:paraId="47FCDF3E" w14:textId="2DA31FDE" w:rsidR="002327BF" w:rsidRPr="00B8652F" w:rsidRDefault="002327BF" w:rsidP="00CF7371">
      <w:pPr>
        <w:pStyle w:val="ListParagraph"/>
        <w:numPr>
          <w:ilvl w:val="0"/>
          <w:numId w:val="201"/>
        </w:numPr>
        <w:rPr>
          <w:highlight w:val="cyan"/>
        </w:rPr>
      </w:pPr>
      <w:r w:rsidRPr="00B8652F">
        <w:rPr>
          <w:highlight w:val="cyan"/>
        </w:rPr>
        <w:t xml:space="preserve">Cybersecurity (ESF 17) </w:t>
      </w:r>
    </w:p>
    <w:p w14:paraId="1B0A4852" w14:textId="77777777" w:rsidR="00336063" w:rsidRDefault="00336063" w:rsidP="00CF7371">
      <w:pPr>
        <w:pStyle w:val="ListParagraph"/>
        <w:numPr>
          <w:ilvl w:val="0"/>
          <w:numId w:val="201"/>
        </w:numPr>
      </w:pPr>
      <w:r w:rsidRPr="00E53D79">
        <w:t>Long Term Recovery Coordinator (</w:t>
      </w:r>
      <w:r w:rsidRPr="006475FF">
        <w:t>ESF 14</w:t>
      </w:r>
      <w:r w:rsidRPr="00E53D79">
        <w:t>)</w:t>
      </w:r>
    </w:p>
    <w:p w14:paraId="74853958" w14:textId="77777777" w:rsidR="00336063" w:rsidRPr="001A4A8F" w:rsidRDefault="00336063" w:rsidP="00CF7371">
      <w:pPr>
        <w:pStyle w:val="ListParagraph"/>
        <w:numPr>
          <w:ilvl w:val="0"/>
          <w:numId w:val="201"/>
        </w:numPr>
      </w:pPr>
      <w:r>
        <w:t xml:space="preserve">Other ESF Positions, as </w:t>
      </w:r>
      <w:proofErr w:type="gramStart"/>
      <w:r>
        <w:t>needed</w:t>
      </w:r>
      <w:proofErr w:type="gramEnd"/>
    </w:p>
    <w:p w14:paraId="35F5D0B7" w14:textId="77777777" w:rsidR="00772156" w:rsidRPr="00336063" w:rsidRDefault="00772156" w:rsidP="00C02816">
      <w:pPr>
        <w:pStyle w:val="Heading4"/>
        <w:rPr>
          <w:sz w:val="22"/>
        </w:rPr>
      </w:pPr>
      <w:r w:rsidRPr="00336063">
        <w:rPr>
          <w:sz w:val="22"/>
        </w:rPr>
        <w:t>EOC Support Staff Notification</w:t>
      </w:r>
    </w:p>
    <w:p w14:paraId="3254DE1D" w14:textId="77777777" w:rsidR="00760F79" w:rsidRDefault="00772156" w:rsidP="00F27A88">
      <w:r w:rsidRPr="00772156">
        <w:t xml:space="preserve">To notify emergency personnel, before or during </w:t>
      </w:r>
      <w:proofErr w:type="gramStart"/>
      <w:r w:rsidRPr="00772156">
        <w:t>an emergency situation</w:t>
      </w:r>
      <w:proofErr w:type="gramEnd"/>
      <w:r w:rsidRPr="00772156">
        <w:t xml:space="preserve">, a telephone call-down list will be maintained and updated as changes occur.  </w:t>
      </w:r>
      <w:r w:rsidR="005E5DB8">
        <w:t xml:space="preserve">Additional systems for notification may be put in place, including but not limited to: </w:t>
      </w:r>
      <w:r w:rsidR="005E5DB8" w:rsidRPr="005E5DB8">
        <w:rPr>
          <w:highlight w:val="yellow"/>
        </w:rPr>
        <w:t xml:space="preserve">[LIST PERTINENT </w:t>
      </w:r>
      <w:r w:rsidR="003665EF">
        <w:rPr>
          <w:highlight w:val="yellow"/>
        </w:rPr>
        <w:t xml:space="preserve">ALTERNATIVE </w:t>
      </w:r>
      <w:r w:rsidR="005E5DB8" w:rsidRPr="005E5DB8">
        <w:rPr>
          <w:highlight w:val="yellow"/>
        </w:rPr>
        <w:t>AND</w:t>
      </w:r>
      <w:r w:rsidR="003665EF">
        <w:rPr>
          <w:highlight w:val="yellow"/>
        </w:rPr>
        <w:t>/OR</w:t>
      </w:r>
      <w:r w:rsidR="005E5DB8" w:rsidRPr="005E5DB8">
        <w:rPr>
          <w:highlight w:val="yellow"/>
        </w:rPr>
        <w:t xml:space="preserve"> REDUNDA</w:t>
      </w:r>
      <w:r w:rsidR="005E5DB8" w:rsidRPr="00D15A6D">
        <w:rPr>
          <w:highlight w:val="yellow"/>
        </w:rPr>
        <w:t xml:space="preserve">NT </w:t>
      </w:r>
      <w:r w:rsidR="00CD4210">
        <w:rPr>
          <w:highlight w:val="yellow"/>
        </w:rPr>
        <w:t>MUNICIPAL</w:t>
      </w:r>
      <w:r w:rsidR="00C11360">
        <w:rPr>
          <w:highlight w:val="yellow"/>
        </w:rPr>
        <w:t>ITY</w:t>
      </w:r>
      <w:r w:rsidR="00E036C9">
        <w:t xml:space="preserve"> </w:t>
      </w:r>
      <w:r w:rsidR="005E5DB8" w:rsidRPr="005E5DB8">
        <w:rPr>
          <w:highlight w:val="yellow"/>
        </w:rPr>
        <w:t>SYSTEMS AS APPROPRIATE]</w:t>
      </w:r>
      <w:r w:rsidR="005E5DB8">
        <w:t>.</w:t>
      </w:r>
    </w:p>
    <w:p w14:paraId="7CD9CC02" w14:textId="77777777" w:rsidR="005058B5" w:rsidRPr="00F04381" w:rsidRDefault="005058B5" w:rsidP="006256FA">
      <w:pPr>
        <w:pStyle w:val="Heading3"/>
      </w:pPr>
      <w:bookmarkStart w:id="30" w:name="_Emergency_Support_Functions"/>
      <w:bookmarkStart w:id="31" w:name="_Toc126582207"/>
      <w:bookmarkEnd w:id="30"/>
      <w:r w:rsidRPr="00F04381">
        <w:t>Emergency Support Functions (ESFs)</w:t>
      </w:r>
      <w:bookmarkEnd w:id="31"/>
      <w:r w:rsidR="00507064">
        <w:t xml:space="preserve"> </w:t>
      </w:r>
    </w:p>
    <w:p w14:paraId="4A7461E3" w14:textId="77777777" w:rsidR="000623D6" w:rsidRDefault="003E66E8" w:rsidP="005058B5">
      <w:r>
        <w:t xml:space="preserve">Emergency management </w:t>
      </w:r>
      <w:r w:rsidR="00E41AD2">
        <w:t>personnel</w:t>
      </w:r>
      <w:r>
        <w:t xml:space="preserve"> at the federal, </w:t>
      </w:r>
      <w:proofErr w:type="gramStart"/>
      <w:r>
        <w:t>state</w:t>
      </w:r>
      <w:proofErr w:type="gramEnd"/>
      <w:r>
        <w:t xml:space="preserve"> and local levels use the Emergency Support Function</w:t>
      </w:r>
      <w:r w:rsidRPr="0002075A">
        <w:t xml:space="preserve"> (ESF)</w:t>
      </w:r>
      <w:r>
        <w:t xml:space="preserve"> concept to identify subject matter disciplines in order to coordinate emergency planning and response activities, as well as to organize mutual aid. ESFs </w:t>
      </w:r>
      <w:r w:rsidR="005058B5">
        <w:t>provide a standardized structure that relates to the National Response Framework (NRF), the State Response Framework (SRF), and the Regional Emergency Support Plan (RESP). Depending upon the scope and complexity</w:t>
      </w:r>
      <w:r>
        <w:t xml:space="preserve"> of an emergency, t</w:t>
      </w:r>
      <w:r w:rsidR="005058B5">
        <w:t xml:space="preserve">he </w:t>
      </w:r>
      <w:r w:rsidR="00BF3B20">
        <w:t>Municipality</w:t>
      </w:r>
      <w:r w:rsidR="005058B5">
        <w:t xml:space="preserve"> may rely upon this structure</w:t>
      </w:r>
      <w:r w:rsidR="007974BB">
        <w:t xml:space="preserve"> during any or all phases</w:t>
      </w:r>
      <w:r w:rsidR="005058B5">
        <w:t xml:space="preserve"> to bring together staff and volunteers from critical disciplines</w:t>
      </w:r>
      <w:r>
        <w:t xml:space="preserve"> in an organized and </w:t>
      </w:r>
      <w:r w:rsidR="005D0368">
        <w:t xml:space="preserve">widely accepted </w:t>
      </w:r>
      <w:r>
        <w:t>manner.</w:t>
      </w:r>
      <w:r w:rsidR="005058B5">
        <w:t xml:space="preserve"> </w:t>
      </w:r>
    </w:p>
    <w:p w14:paraId="6DDC105D" w14:textId="77777777" w:rsidR="000623D6" w:rsidRDefault="000623D6" w:rsidP="005058B5">
      <w:r>
        <w:t xml:space="preserve">The following </w:t>
      </w:r>
      <w:r w:rsidR="00D0197A">
        <w:t xml:space="preserve">table </w:t>
      </w:r>
      <w:r>
        <w:t xml:space="preserve">identifies the ESFs used in the </w:t>
      </w:r>
      <w:r w:rsidR="00BF3B20">
        <w:t>Municipality</w:t>
      </w:r>
      <w:r>
        <w:t xml:space="preserve"> </w:t>
      </w:r>
      <w:proofErr w:type="gramStart"/>
      <w:r>
        <w:t xml:space="preserve">and </w:t>
      </w:r>
      <w:r w:rsidR="00E87891">
        <w:t>also</w:t>
      </w:r>
      <w:proofErr w:type="gramEnd"/>
      <w:r w:rsidR="00E87891">
        <w:t xml:space="preserve"> in the</w:t>
      </w:r>
      <w:r>
        <w:t xml:space="preserve"> RESP prepared by </w:t>
      </w:r>
      <w:r w:rsidR="00265F60">
        <w:t xml:space="preserve">this </w:t>
      </w:r>
      <w:r>
        <w:t>DEMHS Region</w:t>
      </w:r>
      <w:r w:rsidR="006275AA">
        <w:t>’</w:t>
      </w:r>
      <w:r w:rsidR="00265F60">
        <w:t>s</w:t>
      </w:r>
      <w:r w:rsidR="00E87891">
        <w:t xml:space="preserve"> REPT members</w:t>
      </w:r>
      <w:r>
        <w:t xml:space="preserve">. Also indicated in the table are corresponding </w:t>
      </w:r>
      <w:r w:rsidR="00BF3B20">
        <w:t>Municipality</w:t>
      </w:r>
      <w:r>
        <w:t xml:space="preserve"> departments or external partners typically relied upon to assist with </w:t>
      </w:r>
      <w:r w:rsidR="00101157">
        <w:t xml:space="preserve">each </w:t>
      </w:r>
      <w:r w:rsidR="00E87891">
        <w:t>ESF</w:t>
      </w:r>
      <w:r>
        <w:t>.</w:t>
      </w:r>
      <w:r w:rsidR="00D0197A" w:rsidRPr="00D0197A">
        <w:t xml:space="preserve"> </w:t>
      </w:r>
    </w:p>
    <w:p w14:paraId="2E6CA3E4" w14:textId="77777777" w:rsidR="0086300C" w:rsidRDefault="00B74B71" w:rsidP="005058B5">
      <w:r>
        <w:t>LEOP</w:t>
      </w:r>
      <w:r w:rsidR="002B337E">
        <w:t xml:space="preserve"> </w:t>
      </w:r>
      <w:hyperlink w:anchor="_Toc450044976" w:history="1">
        <w:r w:rsidR="00AA1DB1" w:rsidRPr="00AA1DB1">
          <w:rPr>
            <w:rStyle w:val="Hyperlink"/>
          </w:rPr>
          <w:t>Parts 3</w:t>
        </w:r>
        <w:r w:rsidR="002B337E" w:rsidRPr="00AA1DB1">
          <w:rPr>
            <w:rStyle w:val="Hyperlink"/>
          </w:rPr>
          <w:t xml:space="preserve"> (Annexes</w:t>
        </w:r>
        <w:r w:rsidR="00E41AD2">
          <w:rPr>
            <w:rStyle w:val="Hyperlink"/>
          </w:rPr>
          <w:t xml:space="preserve"> and ESF Crosswalk</w:t>
        </w:r>
        <w:r w:rsidR="002B337E" w:rsidRPr="00AA1DB1">
          <w:rPr>
            <w:rStyle w:val="Hyperlink"/>
          </w:rPr>
          <w:t>)</w:t>
        </w:r>
      </w:hyperlink>
      <w:r w:rsidR="00AA1DB1">
        <w:t xml:space="preserve"> </w:t>
      </w:r>
      <w:r w:rsidR="00E41AD2">
        <w:t xml:space="preserve">and </w:t>
      </w:r>
      <w:hyperlink w:anchor="_Part_4_Job" w:history="1">
        <w:r w:rsidR="00AA1DB1" w:rsidRPr="00AA1DB1">
          <w:rPr>
            <w:rStyle w:val="Hyperlink"/>
          </w:rPr>
          <w:t>4</w:t>
        </w:r>
        <w:r w:rsidR="002B337E" w:rsidRPr="00AA1DB1">
          <w:rPr>
            <w:rStyle w:val="Hyperlink"/>
          </w:rPr>
          <w:t xml:space="preserve"> (</w:t>
        </w:r>
        <w:r w:rsidR="00156206">
          <w:rPr>
            <w:rStyle w:val="Hyperlink"/>
          </w:rPr>
          <w:t xml:space="preserve">Operational </w:t>
        </w:r>
        <w:r w:rsidR="00E41AD2">
          <w:rPr>
            <w:rStyle w:val="Hyperlink"/>
          </w:rPr>
          <w:t>Position Aids</w:t>
        </w:r>
        <w:r w:rsidR="002B337E" w:rsidRPr="00AA1DB1">
          <w:rPr>
            <w:rStyle w:val="Hyperlink"/>
          </w:rPr>
          <w:t>)</w:t>
        </w:r>
      </w:hyperlink>
      <w:r w:rsidR="00E41AD2">
        <w:t xml:space="preserve"> contain materials </w:t>
      </w:r>
      <w:r w:rsidR="002B337E">
        <w:t xml:space="preserve">intended </w:t>
      </w:r>
      <w:r w:rsidR="00D0197A">
        <w:t xml:space="preserve">to aid personnel in ESF positions </w:t>
      </w:r>
      <w:r w:rsidR="002B337E">
        <w:t>who are assisting</w:t>
      </w:r>
      <w:r w:rsidR="00D0197A">
        <w:t xml:space="preserve"> </w:t>
      </w:r>
      <w:r w:rsidR="00D0197A" w:rsidRPr="00163F53">
        <w:t xml:space="preserve">the </w:t>
      </w:r>
      <w:r w:rsidR="00BF3B20">
        <w:t>Municipality</w:t>
      </w:r>
      <w:r w:rsidR="00D0197A">
        <w:t xml:space="preserve"> EOC and Incident Command with emergency operations</w:t>
      </w:r>
      <w:r w:rsidR="002B337E">
        <w:t xml:space="preserve">.  </w:t>
      </w:r>
    </w:p>
    <w:p w14:paraId="18D82F15" w14:textId="77777777" w:rsidR="006475FF" w:rsidRDefault="006475FF" w:rsidP="005058B5"/>
    <w:p w14:paraId="3892F685" w14:textId="77777777" w:rsidR="006475FF" w:rsidRDefault="006475FF" w:rsidP="005058B5"/>
    <w:p w14:paraId="79082780" w14:textId="77777777" w:rsidR="006475FF" w:rsidRDefault="006475FF" w:rsidP="005058B5"/>
    <w:p w14:paraId="48E05BE0" w14:textId="77777777" w:rsidR="006475FF" w:rsidRDefault="006475FF" w:rsidP="005058B5"/>
    <w:p w14:paraId="62317C4F" w14:textId="77777777" w:rsidR="006475FF" w:rsidRDefault="006475FF" w:rsidP="005058B5"/>
    <w:p w14:paraId="1F7ADE09" w14:textId="77777777" w:rsidR="00775EDE" w:rsidRPr="009B738A" w:rsidRDefault="005F45AE" w:rsidP="00986E01">
      <w:pPr>
        <w:pStyle w:val="Heading4"/>
        <w:keepNext w:val="0"/>
      </w:pPr>
      <w:r w:rsidRPr="009B738A">
        <w:t>Internal Departments (</w:t>
      </w:r>
      <w:r w:rsidR="00BF3B20">
        <w:t>Municipality</w:t>
      </w:r>
      <w:r w:rsidRPr="009B738A">
        <w:t>)/External Organizations Typically Supporting ESF Roles</w:t>
      </w:r>
    </w:p>
    <w:tbl>
      <w:tblPr>
        <w:tblStyle w:val="GridTable5Dark-Accent31"/>
        <w:tblW w:w="4876" w:type="pct"/>
        <w:tblLayout w:type="fixed"/>
        <w:tblLook w:val="04A0" w:firstRow="1" w:lastRow="0" w:firstColumn="1" w:lastColumn="0" w:noHBand="0" w:noVBand="1"/>
      </w:tblPr>
      <w:tblGrid>
        <w:gridCol w:w="2392"/>
        <w:gridCol w:w="4264"/>
        <w:gridCol w:w="2462"/>
      </w:tblGrid>
      <w:tr w:rsidR="00D55A31" w:rsidRPr="00C7253C" w14:paraId="1C17A740" w14:textId="77777777" w:rsidTr="00863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vAlign w:val="bottom"/>
          </w:tcPr>
          <w:p w14:paraId="47A4B1FF" w14:textId="77777777" w:rsidR="00D55A31" w:rsidRPr="0086300C" w:rsidRDefault="00D55A31" w:rsidP="00986E01">
            <w:pPr>
              <w:pStyle w:val="TableHeader"/>
              <w:keepNext/>
              <w:keepLines/>
              <w:rPr>
                <w:sz w:val="24"/>
              </w:rPr>
            </w:pPr>
          </w:p>
          <w:p w14:paraId="144D5C5B" w14:textId="77777777" w:rsidR="00D55A31" w:rsidRPr="0086300C" w:rsidRDefault="00D55A31" w:rsidP="00986E01">
            <w:pPr>
              <w:pStyle w:val="TableHeader"/>
              <w:keepNext/>
              <w:keepLines/>
              <w:rPr>
                <w:sz w:val="24"/>
              </w:rPr>
            </w:pPr>
          </w:p>
          <w:p w14:paraId="76DCC4EE" w14:textId="77777777" w:rsidR="00D55A31" w:rsidRPr="0086300C" w:rsidRDefault="00D55A31" w:rsidP="00986E01">
            <w:pPr>
              <w:pStyle w:val="TableHeader"/>
              <w:keepNext/>
              <w:keepLines/>
              <w:rPr>
                <w:sz w:val="24"/>
              </w:rPr>
            </w:pPr>
          </w:p>
          <w:p w14:paraId="0E7BCF4E" w14:textId="77777777" w:rsidR="00D55A31" w:rsidRPr="0086300C" w:rsidRDefault="00D55A31" w:rsidP="00986E01">
            <w:pPr>
              <w:pStyle w:val="TableHeader"/>
              <w:keepNext/>
              <w:keepLines/>
              <w:rPr>
                <w:sz w:val="24"/>
              </w:rPr>
            </w:pPr>
            <w:r w:rsidRPr="0086300C">
              <w:rPr>
                <w:sz w:val="24"/>
              </w:rPr>
              <w:t>Emergency Support Function:</w:t>
            </w:r>
          </w:p>
        </w:tc>
        <w:tc>
          <w:tcPr>
            <w:tcW w:w="2338" w:type="pct"/>
            <w:tcBorders>
              <w:top w:val="single" w:sz="4" w:space="0" w:color="auto"/>
              <w:bottom w:val="single" w:sz="4" w:space="0" w:color="auto"/>
              <w:right w:val="single" w:sz="4" w:space="0" w:color="auto"/>
            </w:tcBorders>
            <w:vAlign w:val="bottom"/>
          </w:tcPr>
          <w:p w14:paraId="3ECCAC17" w14:textId="77777777" w:rsidR="00D55A31" w:rsidRPr="0086300C" w:rsidRDefault="00D55A31" w:rsidP="00986E01">
            <w:pPr>
              <w:keepNext/>
              <w:keepLines/>
              <w:cnfStyle w:val="100000000000" w:firstRow="1" w:lastRow="0" w:firstColumn="0" w:lastColumn="0" w:oddVBand="0" w:evenVBand="0" w:oddHBand="0" w:evenHBand="0" w:firstRowFirstColumn="0" w:firstRowLastColumn="0" w:lastRowFirstColumn="0" w:lastRowLastColumn="0"/>
              <w:rPr>
                <w:rFonts w:ascii="Calibri" w:hAnsi="Calibri"/>
                <w:sz w:val="24"/>
              </w:rPr>
            </w:pPr>
          </w:p>
          <w:p w14:paraId="4CF2D681" w14:textId="77777777" w:rsidR="00D55A31" w:rsidRPr="0086300C" w:rsidRDefault="00D55A31" w:rsidP="00986E01">
            <w:pPr>
              <w:pStyle w:val="TableHeader"/>
              <w:keepNext/>
              <w:keepLines/>
              <w:cnfStyle w:val="100000000000" w:firstRow="1" w:lastRow="0" w:firstColumn="0" w:lastColumn="0" w:oddVBand="0" w:evenVBand="0" w:oddHBand="0" w:evenHBand="0" w:firstRowFirstColumn="0" w:firstRowLastColumn="0" w:lastRowFirstColumn="0" w:lastRowLastColumn="0"/>
              <w:rPr>
                <w:bCs w:val="0"/>
                <w:sz w:val="24"/>
              </w:rPr>
            </w:pPr>
            <w:r w:rsidRPr="0086300C">
              <w:rPr>
                <w:bCs w:val="0"/>
                <w:sz w:val="24"/>
              </w:rPr>
              <w:t>General Responsibilities</w:t>
            </w:r>
          </w:p>
        </w:tc>
        <w:tc>
          <w:tcPr>
            <w:tcW w:w="1350" w:type="pct"/>
            <w:tcBorders>
              <w:top w:val="single" w:sz="4" w:space="0" w:color="auto"/>
              <w:left w:val="single" w:sz="4" w:space="0" w:color="auto"/>
              <w:bottom w:val="single" w:sz="4" w:space="0" w:color="auto"/>
              <w:right w:val="single" w:sz="4" w:space="0" w:color="auto"/>
            </w:tcBorders>
            <w:vAlign w:val="bottom"/>
          </w:tcPr>
          <w:p w14:paraId="1B1BFF23" w14:textId="77777777" w:rsidR="00D55A31" w:rsidRPr="0086300C" w:rsidRDefault="00D55A31" w:rsidP="00986E01">
            <w:pPr>
              <w:pStyle w:val="TableHeader"/>
              <w:keepNext/>
              <w:keepLines/>
              <w:cnfStyle w:val="100000000000" w:firstRow="1" w:lastRow="0" w:firstColumn="0" w:lastColumn="0" w:oddVBand="0" w:evenVBand="0" w:oddHBand="0" w:evenHBand="0" w:firstRowFirstColumn="0" w:firstRowLastColumn="0" w:lastRowFirstColumn="0" w:lastRowLastColumn="0"/>
              <w:rPr>
                <w:sz w:val="24"/>
              </w:rPr>
            </w:pPr>
            <w:r w:rsidRPr="0086300C">
              <w:rPr>
                <w:sz w:val="24"/>
              </w:rPr>
              <w:t xml:space="preserve">Internal Departments (Community)/External Organizations </w:t>
            </w:r>
            <w:r w:rsidRPr="0086300C">
              <w:rPr>
                <w:sz w:val="24"/>
              </w:rPr>
              <w:br/>
              <w:t>Typically Supporting ESF Role</w:t>
            </w:r>
          </w:p>
        </w:tc>
      </w:tr>
      <w:tr w:rsidR="000C2A1F" w:rsidRPr="00D55A31" w14:paraId="4C574624"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52780B4E" w14:textId="77777777" w:rsidR="000C2A1F" w:rsidRPr="00D55A31" w:rsidRDefault="000C2A1F" w:rsidP="00986E01">
            <w:pPr>
              <w:pStyle w:val="TableTextNOBold"/>
              <w:keepNext/>
              <w:keepLines/>
              <w:rPr>
                <w:sz w:val="22"/>
              </w:rPr>
            </w:pPr>
            <w:r w:rsidRPr="00D55A31">
              <w:rPr>
                <w:sz w:val="22"/>
              </w:rPr>
              <w:t>ESF-1 Transportation</w:t>
            </w:r>
          </w:p>
        </w:tc>
        <w:tc>
          <w:tcPr>
            <w:tcW w:w="2338" w:type="pct"/>
            <w:tcBorders>
              <w:top w:val="single" w:sz="4" w:space="0" w:color="auto"/>
              <w:left w:val="single" w:sz="4" w:space="0" w:color="auto"/>
              <w:bottom w:val="single" w:sz="4" w:space="0" w:color="auto"/>
              <w:right w:val="single" w:sz="4" w:space="0" w:color="auto"/>
            </w:tcBorders>
            <w:shd w:val="clear" w:color="auto" w:fill="E7E6E6" w:themeFill="background2"/>
          </w:tcPr>
          <w:p w14:paraId="62568CFF"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Identify transportation resources (school buses, local/regional transit districts)</w:t>
            </w:r>
          </w:p>
          <w:p w14:paraId="2D6BEE6D"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 xml:space="preserve">Identify major evacuation routes, as well as routes to designated emergency </w:t>
            </w:r>
            <w:proofErr w:type="gramStart"/>
            <w:r w:rsidRPr="006275AA">
              <w:t>shelters</w:t>
            </w:r>
            <w:proofErr w:type="gramEnd"/>
          </w:p>
          <w:p w14:paraId="20A692A2" w14:textId="05F07295" w:rsidR="000C2A1F" w:rsidRPr="00B8652F"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rPr>
                <w:highlight w:val="cyan"/>
              </w:rPr>
            </w:pPr>
            <w:r w:rsidRPr="00B8652F">
              <w:rPr>
                <w:highlight w:val="cyan"/>
              </w:rPr>
              <w:t xml:space="preserve">Provide evacuation support as needed (including functional needs in coordination with </w:t>
            </w:r>
            <w:r w:rsidR="002327BF" w:rsidRPr="00B8652F">
              <w:rPr>
                <w:highlight w:val="cyan"/>
              </w:rPr>
              <w:t>appropriate local diversity, equity, and inclusion partners, including emergency support functions, social services, mental health providers, etc.</w:t>
            </w:r>
            <w:r w:rsidRPr="00B8652F">
              <w:rPr>
                <w:highlight w:val="cyan"/>
              </w:rPr>
              <w:t>)</w:t>
            </w:r>
          </w:p>
          <w:p w14:paraId="31540BD2"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 xml:space="preserve">Coordinate restoration/ recovery of local transportation </w:t>
            </w:r>
            <w:proofErr w:type="gramStart"/>
            <w:r w:rsidRPr="006275AA">
              <w:t>infrastructure</w:t>
            </w:r>
            <w:proofErr w:type="gramEnd"/>
          </w:p>
          <w:p w14:paraId="00564F42"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Coordination with ESF-3 and provide recommendations to ESF-5 on movement restrictions including road closures, detours etc.</w:t>
            </w:r>
          </w:p>
          <w:p w14:paraId="0A2B53E6"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 xml:space="preserve">Monitor and report damage of State transportation </w:t>
            </w:r>
            <w:proofErr w:type="gramStart"/>
            <w:r w:rsidRPr="006275AA">
              <w:t>infrastructure</w:t>
            </w:r>
            <w:proofErr w:type="gramEnd"/>
          </w:p>
          <w:p w14:paraId="3B3E4585"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 xml:space="preserve">Conduct damage and impact assessment on </w:t>
            </w:r>
            <w:r w:rsidR="00CD4210">
              <w:t>Municipal</w:t>
            </w:r>
            <w:r w:rsidRPr="006275AA">
              <w:t xml:space="preserve"> transportation </w:t>
            </w:r>
            <w:proofErr w:type="gramStart"/>
            <w:r w:rsidRPr="006275AA">
              <w:t>infrastructure</w:t>
            </w:r>
            <w:proofErr w:type="gramEnd"/>
            <w:r w:rsidRPr="006275AA">
              <w:t xml:space="preserve"> </w:t>
            </w:r>
          </w:p>
          <w:p w14:paraId="5EFDD28D" w14:textId="77777777" w:rsidR="000C2A1F" w:rsidRPr="006275AA" w:rsidRDefault="000C2A1F"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6275AA">
              <w:t xml:space="preserve">Coordinate </w:t>
            </w:r>
            <w:r w:rsidR="00A8798E" w:rsidRPr="006275AA">
              <w:t>with aviation and rail partners</w:t>
            </w:r>
            <w:r w:rsidRPr="006275AA">
              <w:t xml:space="preserve"> (if applicable)</w:t>
            </w:r>
          </w:p>
          <w:p w14:paraId="4A835492" w14:textId="77777777" w:rsidR="009933D9" w:rsidRPr="00C379F2" w:rsidRDefault="009933D9" w:rsidP="008C3363">
            <w:pPr>
              <w:pStyle w:val="ListParagraph"/>
              <w:keepNext/>
              <w:keepLines/>
              <w:numPr>
                <w:ilvl w:val="0"/>
                <w:numId w:val="67"/>
              </w:numPr>
              <w:cnfStyle w:val="000000100000" w:firstRow="0" w:lastRow="0" w:firstColumn="0" w:lastColumn="0" w:oddVBand="0" w:evenVBand="0" w:oddHBand="1" w:evenHBand="0" w:firstRowFirstColumn="0" w:firstRowLastColumn="0" w:lastRowFirstColumn="0" w:lastRowLastColumn="0"/>
            </w:pPr>
            <w:r w:rsidRPr="00C379F2">
              <w:t xml:space="preserve">Prioritize emergency repair </w:t>
            </w:r>
            <w:proofErr w:type="gramStart"/>
            <w:r w:rsidRPr="00C379F2">
              <w:t>and  restoration</w:t>
            </w:r>
            <w:proofErr w:type="gramEnd"/>
            <w:r w:rsidRPr="00C379F2">
              <w:t xml:space="preserve"> of transportation infrastructure with ESF-3</w:t>
            </w:r>
          </w:p>
          <w:p w14:paraId="2B504DB7" w14:textId="77777777" w:rsidR="009933D9" w:rsidRPr="006275AA" w:rsidRDefault="009933D9" w:rsidP="00986E01">
            <w:pPr>
              <w:pStyle w:val="ListParagraph"/>
              <w:keepNext/>
              <w:keepLines/>
              <w:ind w:left="360"/>
              <w:cnfStyle w:val="000000100000" w:firstRow="0" w:lastRow="0" w:firstColumn="0" w:lastColumn="0" w:oddVBand="0" w:evenVBand="0" w:oddHBand="1" w:evenHBand="0" w:firstRowFirstColumn="0" w:firstRowLastColumn="0" w:lastRowFirstColumn="0" w:lastRowLastColumn="0"/>
            </w:pPr>
          </w:p>
          <w:p w14:paraId="42C235CE" w14:textId="77777777" w:rsidR="000C2A1F" w:rsidRPr="006275AA" w:rsidRDefault="000C2A1F" w:rsidP="00986E01">
            <w:pPr>
              <w:pStyle w:val="TableTextBullets"/>
              <w:keepNext/>
              <w:keepLines/>
              <w:ind w:left="360"/>
              <w:cnfStyle w:val="000000100000" w:firstRow="0" w:lastRow="0" w:firstColumn="0" w:lastColumn="0" w:oddVBand="0" w:evenVBand="0" w:oddHBand="1" w:evenHBand="0" w:firstRowFirstColumn="0" w:firstRowLastColumn="0" w:lastRowFirstColumn="0" w:lastRowLastColumn="0"/>
              <w:rPr>
                <w:sz w:val="22"/>
              </w:rPr>
            </w:pPr>
          </w:p>
        </w:tc>
        <w:tc>
          <w:tcPr>
            <w:tcW w:w="1350" w:type="pct"/>
            <w:tcBorders>
              <w:top w:val="single" w:sz="4" w:space="0" w:color="auto"/>
              <w:left w:val="single" w:sz="4" w:space="0" w:color="auto"/>
              <w:bottom w:val="single" w:sz="4" w:space="0" w:color="auto"/>
              <w:right w:val="single" w:sz="4" w:space="0" w:color="auto"/>
            </w:tcBorders>
          </w:tcPr>
          <w:p w14:paraId="2F96EEE3" w14:textId="77777777" w:rsidR="000C2A1F" w:rsidRPr="006275AA" w:rsidRDefault="000C2A1F" w:rsidP="00986E01">
            <w:pPr>
              <w:pStyle w:val="TableTextNOBold"/>
              <w:keepNext/>
              <w:keepLines/>
              <w:cnfStyle w:val="000000100000" w:firstRow="0" w:lastRow="0" w:firstColumn="0" w:lastColumn="0" w:oddVBand="0" w:evenVBand="0" w:oddHBand="1" w:evenHBand="0" w:firstRowFirstColumn="0" w:firstRowLastColumn="0" w:lastRowFirstColumn="0" w:lastRowLastColumn="0"/>
              <w:rPr>
                <w:sz w:val="22"/>
              </w:rPr>
            </w:pPr>
            <w:r w:rsidRPr="006275AA">
              <w:rPr>
                <w:sz w:val="22"/>
                <w:highlight w:val="yellow"/>
              </w:rPr>
              <w:t xml:space="preserve">[ENTER </w:t>
            </w:r>
            <w:r w:rsidR="00CD4210">
              <w:rPr>
                <w:sz w:val="22"/>
                <w:highlight w:val="yellow"/>
              </w:rPr>
              <w:t>MUNICIPAL</w:t>
            </w:r>
            <w:r w:rsidR="00C11360">
              <w:rPr>
                <w:sz w:val="22"/>
                <w:highlight w:val="yellow"/>
              </w:rPr>
              <w:t>ITY</w:t>
            </w:r>
            <w:r w:rsidR="003A58AA" w:rsidRPr="006275AA">
              <w:rPr>
                <w:sz w:val="22"/>
                <w:highlight w:val="yellow"/>
              </w:rPr>
              <w:t xml:space="preserve"> </w:t>
            </w:r>
            <w:r w:rsidRPr="006275AA">
              <w:rPr>
                <w:sz w:val="22"/>
                <w:highlight w:val="yellow"/>
              </w:rPr>
              <w:t>SPECIFIC INFORMATION HERE]</w:t>
            </w:r>
          </w:p>
        </w:tc>
      </w:tr>
      <w:tr w:rsidR="000C2A1F" w:rsidRPr="00F45B34" w14:paraId="70E232AA"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4B2ABE73" w14:textId="77777777" w:rsidR="000C2A1F" w:rsidRPr="00D55A31" w:rsidRDefault="000C2A1F" w:rsidP="009F6032">
            <w:pPr>
              <w:pStyle w:val="TableTextNOBold"/>
              <w:rPr>
                <w:sz w:val="22"/>
              </w:rPr>
            </w:pPr>
            <w:r w:rsidRPr="00D55A31">
              <w:rPr>
                <w:sz w:val="22"/>
              </w:rPr>
              <w:t>ESF-2 Communications</w:t>
            </w:r>
          </w:p>
        </w:tc>
        <w:tc>
          <w:tcPr>
            <w:tcW w:w="2338" w:type="pct"/>
            <w:tcBorders>
              <w:top w:val="single" w:sz="4" w:space="0" w:color="auto"/>
              <w:left w:val="single" w:sz="4" w:space="0" w:color="auto"/>
              <w:bottom w:val="single" w:sz="4" w:space="0" w:color="auto"/>
              <w:right w:val="single" w:sz="4" w:space="0" w:color="auto"/>
            </w:tcBorders>
          </w:tcPr>
          <w:p w14:paraId="41D926C8"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Establish and maintain interoperable communications procedures within the </w:t>
            </w:r>
            <w:r w:rsidR="00CD4210">
              <w:rPr>
                <w:sz w:val="22"/>
              </w:rPr>
              <w:t>Municipal</w:t>
            </w:r>
            <w:r w:rsidR="00C11360">
              <w:rPr>
                <w:sz w:val="22"/>
              </w:rPr>
              <w:t>ity</w:t>
            </w:r>
            <w:r w:rsidRPr="00D55A31">
              <w:rPr>
                <w:sz w:val="22"/>
              </w:rPr>
              <w:t xml:space="preserve"> and with external partners (including ARES, etc.)</w:t>
            </w:r>
          </w:p>
          <w:p w14:paraId="42B19ACD"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Identify redundant communications systems available for </w:t>
            </w:r>
            <w:proofErr w:type="gramStart"/>
            <w:r w:rsidRPr="00D55A31">
              <w:rPr>
                <w:sz w:val="22"/>
              </w:rPr>
              <w:t>use</w:t>
            </w:r>
            <w:proofErr w:type="gramEnd"/>
          </w:p>
          <w:p w14:paraId="328C83A3"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lastRenderedPageBreak/>
              <w:t xml:space="preserve">Maintain a Standard Operating Procedure (SOP) on the local emergency notification system (if applicable) </w:t>
            </w:r>
          </w:p>
          <w:p w14:paraId="53A2E3E6"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t>Provide oversight of communication systems within the incident management and response structures</w:t>
            </w:r>
          </w:p>
          <w:p w14:paraId="2B0DC6AC"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Coordinate with telecommunications and information technology providers on the </w:t>
            </w:r>
          </w:p>
          <w:p w14:paraId="4A8B7F56" w14:textId="77777777" w:rsidR="000C2A1F" w:rsidRPr="00D55A31" w:rsidRDefault="000C2A1F" w:rsidP="008C3363">
            <w:pPr>
              <w:pStyle w:val="TableTextBullets"/>
              <w:numPr>
                <w:ilvl w:val="0"/>
                <w:numId w:val="68"/>
              </w:numPr>
              <w:ind w:left="336" w:hanging="336"/>
              <w:cnfStyle w:val="000000010000" w:firstRow="0" w:lastRow="0" w:firstColumn="0" w:lastColumn="0" w:oddVBand="0" w:evenVBand="0" w:oddHBand="0" w:evenHBand="1" w:firstRowFirstColumn="0" w:firstRowLastColumn="0" w:lastRowFirstColumn="0" w:lastRowLastColumn="0"/>
              <w:rPr>
                <w:sz w:val="22"/>
              </w:rPr>
            </w:pPr>
            <w:r w:rsidRPr="00D55A31">
              <w:rPr>
                <w:sz w:val="22"/>
              </w:rPr>
              <w:t>restoration and repair of telecommunications infrastructure</w:t>
            </w:r>
          </w:p>
          <w:p w14:paraId="64A0F1B0" w14:textId="77777777" w:rsidR="000C2A1F" w:rsidRPr="00D55A31" w:rsidRDefault="000C2A1F" w:rsidP="009F6032">
            <w:pPr>
              <w:pStyle w:val="TableTextBullets"/>
              <w:ind w:left="360"/>
              <w:cnfStyle w:val="000000010000" w:firstRow="0" w:lastRow="0" w:firstColumn="0" w:lastColumn="0" w:oddVBand="0" w:evenVBand="0" w:oddHBand="0" w:evenHBand="1" w:firstRowFirstColumn="0" w:firstRowLastColumn="0" w:lastRowFirstColumn="0" w:lastRowLastColumn="0"/>
              <w:rPr>
                <w:sz w:val="22"/>
              </w:rPr>
            </w:pPr>
          </w:p>
        </w:tc>
        <w:tc>
          <w:tcPr>
            <w:tcW w:w="1350" w:type="pct"/>
            <w:tcBorders>
              <w:top w:val="single" w:sz="4" w:space="0" w:color="auto"/>
              <w:left w:val="single" w:sz="4" w:space="0" w:color="auto"/>
              <w:bottom w:val="single" w:sz="4" w:space="0" w:color="auto"/>
              <w:right w:val="single" w:sz="4" w:space="0" w:color="auto"/>
            </w:tcBorders>
          </w:tcPr>
          <w:p w14:paraId="0D64D8EA"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lastRenderedPageBreak/>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7F8E27B0"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30BEA3A9" w14:textId="77777777" w:rsidR="000C2A1F" w:rsidRPr="00D55A31" w:rsidRDefault="000C2A1F" w:rsidP="009F6032">
            <w:pPr>
              <w:pStyle w:val="TableTextNOBold"/>
              <w:rPr>
                <w:sz w:val="22"/>
              </w:rPr>
            </w:pPr>
            <w:r w:rsidRPr="00D55A31">
              <w:rPr>
                <w:sz w:val="22"/>
              </w:rPr>
              <w:t>ESF-3 Public Works and Engineering</w:t>
            </w:r>
          </w:p>
        </w:tc>
        <w:tc>
          <w:tcPr>
            <w:tcW w:w="2338" w:type="pct"/>
            <w:tcBorders>
              <w:top w:val="single" w:sz="4" w:space="0" w:color="auto"/>
              <w:left w:val="single" w:sz="4" w:space="0" w:color="auto"/>
              <w:bottom w:val="single" w:sz="4" w:space="0" w:color="auto"/>
              <w:right w:val="single" w:sz="4" w:space="0" w:color="auto"/>
            </w:tcBorders>
          </w:tcPr>
          <w:p w14:paraId="1C9966A2" w14:textId="77777777" w:rsidR="000C2A1F" w:rsidRPr="00D55A31"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Prioritize emergency repair </w:t>
            </w:r>
            <w:proofErr w:type="gramStart"/>
            <w:r w:rsidRPr="00D55A31">
              <w:rPr>
                <w:sz w:val="22"/>
              </w:rPr>
              <w:t>and  restoration</w:t>
            </w:r>
            <w:proofErr w:type="gramEnd"/>
            <w:r w:rsidRPr="00D55A31">
              <w:rPr>
                <w:sz w:val="22"/>
              </w:rPr>
              <w:t xml:space="preserve"> of transportation infrastructure with ESF-1</w:t>
            </w:r>
          </w:p>
          <w:p w14:paraId="44031F55" w14:textId="77777777" w:rsidR="000C2A1F" w:rsidRPr="00D55A31"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Provide for Engineering services and construction management as needed</w:t>
            </w:r>
            <w:r w:rsidR="006F1BCA">
              <w:rPr>
                <w:sz w:val="22"/>
              </w:rPr>
              <w:t xml:space="preserve"> to maintain </w:t>
            </w:r>
            <w:r w:rsidR="00CD4210">
              <w:rPr>
                <w:sz w:val="22"/>
              </w:rPr>
              <w:t>Municipal</w:t>
            </w:r>
            <w:r w:rsidR="006F1BCA">
              <w:rPr>
                <w:sz w:val="22"/>
              </w:rPr>
              <w:t xml:space="preserve"> facilities and </w:t>
            </w:r>
            <w:proofErr w:type="gramStart"/>
            <w:r w:rsidR="006F1BCA">
              <w:rPr>
                <w:sz w:val="22"/>
              </w:rPr>
              <w:t>infrastructure</w:t>
            </w:r>
            <w:proofErr w:type="gramEnd"/>
          </w:p>
          <w:p w14:paraId="46D5C87C" w14:textId="77777777" w:rsidR="000C2A1F" w:rsidRPr="00D55A31"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emergency contracting support for </w:t>
            </w:r>
            <w:proofErr w:type="gramStart"/>
            <w:r w:rsidRPr="00D55A31">
              <w:rPr>
                <w:sz w:val="22"/>
              </w:rPr>
              <w:t>life-saving</w:t>
            </w:r>
            <w:proofErr w:type="gramEnd"/>
            <w:r w:rsidRPr="00D55A31">
              <w:rPr>
                <w:sz w:val="22"/>
              </w:rPr>
              <w:t xml:space="preserve"> and life-sustaining services </w:t>
            </w:r>
          </w:p>
          <w:p w14:paraId="12791743" w14:textId="77777777" w:rsidR="000C2A1F" w:rsidRPr="00D55A31"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Prioritize and coordinate disaster debris management with ESF-1(if applicable)</w:t>
            </w:r>
          </w:p>
          <w:p w14:paraId="4A7E337D" w14:textId="77777777" w:rsidR="000C2A1F" w:rsidRPr="00D55A31"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Prioritize road clearing based on emergency </w:t>
            </w:r>
            <w:proofErr w:type="gramStart"/>
            <w:r w:rsidRPr="00D55A31">
              <w:rPr>
                <w:sz w:val="22"/>
              </w:rPr>
              <w:t>routes</w:t>
            </w:r>
            <w:proofErr w:type="gramEnd"/>
            <w:r w:rsidRPr="00D55A31">
              <w:rPr>
                <w:sz w:val="22"/>
              </w:rPr>
              <w:t xml:space="preserve"> </w:t>
            </w:r>
          </w:p>
          <w:p w14:paraId="668A2D8E" w14:textId="77777777" w:rsidR="009933D9" w:rsidRDefault="000C2A1F"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D55A31">
              <w:rPr>
                <w:sz w:val="22"/>
              </w:rPr>
              <w:t>Coordination with ESF-12 on implementation of the Make Safe Protocol</w:t>
            </w:r>
          </w:p>
          <w:p w14:paraId="5E02970C" w14:textId="77777777" w:rsidR="000C2A1F" w:rsidRPr="00D55A31" w:rsidRDefault="006F1BCA" w:rsidP="008C3363">
            <w:pPr>
              <w:pStyle w:val="TableTextBullets"/>
              <w:numPr>
                <w:ilvl w:val="0"/>
                <w:numId w:val="69"/>
              </w:numPr>
              <w:ind w:left="426" w:hanging="426"/>
              <w:cnfStyle w:val="000000100000" w:firstRow="0" w:lastRow="0" w:firstColumn="0" w:lastColumn="0" w:oddVBand="0" w:evenVBand="0" w:oddHBand="1" w:evenHBand="0" w:firstRowFirstColumn="0" w:firstRowLastColumn="0" w:lastRowFirstColumn="0" w:lastRowLastColumn="0"/>
              <w:rPr>
                <w:sz w:val="22"/>
              </w:rPr>
            </w:pPr>
            <w:r w:rsidRPr="00C379F2">
              <w:rPr>
                <w:sz w:val="22"/>
              </w:rPr>
              <w:t xml:space="preserve">Maintain </w:t>
            </w:r>
            <w:r w:rsidR="00CD4210">
              <w:rPr>
                <w:sz w:val="22"/>
              </w:rPr>
              <w:t>Municipal</w:t>
            </w:r>
            <w:r w:rsidR="009933D9" w:rsidRPr="00C379F2">
              <w:rPr>
                <w:sz w:val="22"/>
              </w:rPr>
              <w:t xml:space="preserve"> Fuel Supply</w:t>
            </w:r>
            <w:r w:rsidRPr="00C379F2">
              <w:rPr>
                <w:sz w:val="22"/>
              </w:rPr>
              <w:t xml:space="preserve">, </w:t>
            </w:r>
            <w:proofErr w:type="gramStart"/>
            <w:r w:rsidRPr="00C379F2">
              <w:rPr>
                <w:sz w:val="22"/>
              </w:rPr>
              <w:t>equipment</w:t>
            </w:r>
            <w:proofErr w:type="gramEnd"/>
            <w:r w:rsidRPr="00C379F2">
              <w:rPr>
                <w:sz w:val="22"/>
              </w:rPr>
              <w:t xml:space="preserve"> and resources</w:t>
            </w:r>
          </w:p>
        </w:tc>
        <w:tc>
          <w:tcPr>
            <w:tcW w:w="1350" w:type="pct"/>
            <w:tcBorders>
              <w:top w:val="single" w:sz="4" w:space="0" w:color="auto"/>
              <w:left w:val="single" w:sz="4" w:space="0" w:color="auto"/>
              <w:bottom w:val="single" w:sz="4" w:space="0" w:color="auto"/>
              <w:right w:val="single" w:sz="4" w:space="0" w:color="auto"/>
            </w:tcBorders>
          </w:tcPr>
          <w:p w14:paraId="246987DE"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2C382444"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0B957530" w14:textId="77777777" w:rsidR="000C2A1F" w:rsidRPr="00D55A31" w:rsidRDefault="000C2A1F" w:rsidP="009F6032">
            <w:pPr>
              <w:pStyle w:val="TableTextNOBold"/>
              <w:rPr>
                <w:sz w:val="22"/>
              </w:rPr>
            </w:pPr>
            <w:r w:rsidRPr="00D55A31">
              <w:rPr>
                <w:sz w:val="22"/>
              </w:rPr>
              <w:t>ESF-4 Fire</w:t>
            </w:r>
            <w:r w:rsidR="00854794">
              <w:rPr>
                <w:sz w:val="22"/>
              </w:rPr>
              <w:t xml:space="preserve"> [Firefighting]</w:t>
            </w:r>
          </w:p>
        </w:tc>
        <w:tc>
          <w:tcPr>
            <w:tcW w:w="2338" w:type="pct"/>
            <w:tcBorders>
              <w:top w:val="single" w:sz="4" w:space="0" w:color="auto"/>
              <w:left w:val="single" w:sz="4" w:space="0" w:color="auto"/>
              <w:bottom w:val="single" w:sz="4" w:space="0" w:color="auto"/>
              <w:right w:val="single" w:sz="4" w:space="0" w:color="auto"/>
            </w:tcBorders>
          </w:tcPr>
          <w:p w14:paraId="7FBD7BCA" w14:textId="77777777" w:rsidR="000C2A1F" w:rsidRPr="00D55A31" w:rsidRDefault="000C2A1F" w:rsidP="008C3363">
            <w:pPr>
              <w:pStyle w:val="TableTextBullets"/>
              <w:numPr>
                <w:ilvl w:val="0"/>
                <w:numId w:val="70"/>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Coordination of fire service activities</w:t>
            </w:r>
          </w:p>
          <w:p w14:paraId="2342EDEB" w14:textId="77777777" w:rsidR="000C2A1F" w:rsidRPr="00D55A31" w:rsidRDefault="000C2A1F" w:rsidP="008C3363">
            <w:pPr>
              <w:pStyle w:val="TableTextBullets"/>
              <w:numPr>
                <w:ilvl w:val="0"/>
                <w:numId w:val="70"/>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Fire response and operations</w:t>
            </w:r>
          </w:p>
          <w:p w14:paraId="59AE1BD3" w14:textId="77777777" w:rsidR="000C2A1F" w:rsidRPr="00D55A31" w:rsidRDefault="000C2A1F" w:rsidP="008C3363">
            <w:pPr>
              <w:pStyle w:val="TableTextBullets"/>
              <w:numPr>
                <w:ilvl w:val="0"/>
                <w:numId w:val="70"/>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Maintain inventory of local and mutual aid resources</w:t>
            </w:r>
          </w:p>
        </w:tc>
        <w:tc>
          <w:tcPr>
            <w:tcW w:w="1350" w:type="pct"/>
            <w:tcBorders>
              <w:top w:val="single" w:sz="4" w:space="0" w:color="auto"/>
              <w:left w:val="single" w:sz="4" w:space="0" w:color="auto"/>
              <w:bottom w:val="single" w:sz="4" w:space="0" w:color="auto"/>
              <w:right w:val="single" w:sz="4" w:space="0" w:color="auto"/>
            </w:tcBorders>
          </w:tcPr>
          <w:p w14:paraId="076E4420"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6D26B681"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00D417BA" w14:textId="77777777" w:rsidR="000C2A1F" w:rsidRPr="00D55A31" w:rsidRDefault="000C2A1F" w:rsidP="009F6032">
            <w:pPr>
              <w:pStyle w:val="TableTextNOBold"/>
              <w:rPr>
                <w:sz w:val="22"/>
              </w:rPr>
            </w:pPr>
            <w:r w:rsidRPr="00D55A31">
              <w:rPr>
                <w:sz w:val="22"/>
              </w:rPr>
              <w:t>ESF-5 Emergency Management</w:t>
            </w:r>
          </w:p>
        </w:tc>
        <w:tc>
          <w:tcPr>
            <w:tcW w:w="2338" w:type="pct"/>
            <w:tcBorders>
              <w:top w:val="single" w:sz="4" w:space="0" w:color="auto"/>
              <w:left w:val="single" w:sz="4" w:space="0" w:color="auto"/>
              <w:bottom w:val="single" w:sz="4" w:space="0" w:color="auto"/>
              <w:right w:val="single" w:sz="4" w:space="0" w:color="auto"/>
            </w:tcBorders>
          </w:tcPr>
          <w:p w14:paraId="639EF7EF"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Oversee emergency management programs, including maintaining and overseeing the </w:t>
            </w:r>
            <w:proofErr w:type="gramStart"/>
            <w:r w:rsidRPr="00D55A31">
              <w:rPr>
                <w:sz w:val="22"/>
              </w:rPr>
              <w:t>EOC</w:t>
            </w:r>
            <w:proofErr w:type="gramEnd"/>
          </w:p>
          <w:p w14:paraId="649A82F6" w14:textId="3D1B232B" w:rsidR="000C2A1F"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Consider all five mission areas of emergency management: protection, prevention, mitigation, response and </w:t>
            </w:r>
            <w:proofErr w:type="gramStart"/>
            <w:r w:rsidRPr="00D55A31">
              <w:rPr>
                <w:sz w:val="22"/>
              </w:rPr>
              <w:t>recovery</w:t>
            </w:r>
            <w:proofErr w:type="gramEnd"/>
          </w:p>
          <w:p w14:paraId="5520FC77" w14:textId="56F832C0" w:rsidR="002327BF" w:rsidRPr="00B8652F" w:rsidRDefault="002327B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highlight w:val="cyan"/>
              </w:rPr>
            </w:pPr>
            <w:r w:rsidRPr="00B8652F">
              <w:rPr>
                <w:sz w:val="22"/>
                <w:highlight w:val="cyan"/>
              </w:rPr>
              <w:t xml:space="preserve">Include whole community, with a focus on diversity, equity, and inclusion involvement in all five mission areas of emergency </w:t>
            </w:r>
            <w:proofErr w:type="gramStart"/>
            <w:r w:rsidRPr="00B8652F">
              <w:rPr>
                <w:sz w:val="22"/>
                <w:highlight w:val="cyan"/>
              </w:rPr>
              <w:t>management</w:t>
            </w:r>
            <w:proofErr w:type="gramEnd"/>
          </w:p>
          <w:p w14:paraId="169EF555"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lastRenderedPageBreak/>
              <w:t xml:space="preserve">Maintain the LEOP and other emergency plans, procedures, and </w:t>
            </w:r>
            <w:proofErr w:type="gramStart"/>
            <w:r w:rsidRPr="00D55A31">
              <w:rPr>
                <w:sz w:val="22"/>
              </w:rPr>
              <w:t>agreements</w:t>
            </w:r>
            <w:proofErr w:type="gramEnd"/>
          </w:p>
          <w:p w14:paraId="6B3668CF"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Conduct preparedness, planning, training and exercise </w:t>
            </w:r>
            <w:proofErr w:type="gramStart"/>
            <w:r w:rsidRPr="00D55A31">
              <w:rPr>
                <w:sz w:val="22"/>
              </w:rPr>
              <w:t>activities</w:t>
            </w:r>
            <w:proofErr w:type="gramEnd"/>
          </w:p>
          <w:p w14:paraId="215FD07A"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overall management of a potential or actual </w:t>
            </w:r>
            <w:proofErr w:type="gramStart"/>
            <w:r w:rsidRPr="00D55A31">
              <w:rPr>
                <w:sz w:val="22"/>
              </w:rPr>
              <w:t>incident</w:t>
            </w:r>
            <w:proofErr w:type="gramEnd"/>
            <w:r w:rsidRPr="00D55A31">
              <w:rPr>
                <w:sz w:val="22"/>
              </w:rPr>
              <w:t xml:space="preserve"> </w:t>
            </w:r>
          </w:p>
          <w:p w14:paraId="73CD94C9"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Monitor </w:t>
            </w:r>
            <w:proofErr w:type="spellStart"/>
            <w:r w:rsidRPr="00D55A31">
              <w:rPr>
                <w:sz w:val="22"/>
              </w:rPr>
              <w:t>WebEOC</w:t>
            </w:r>
            <w:proofErr w:type="spellEnd"/>
            <w:r w:rsidRPr="00D55A31">
              <w:rPr>
                <w:sz w:val="22"/>
              </w:rPr>
              <w:t xml:space="preserve"> and enter local situation </w:t>
            </w:r>
            <w:proofErr w:type="gramStart"/>
            <w:r w:rsidRPr="00D55A31">
              <w:rPr>
                <w:sz w:val="22"/>
              </w:rPr>
              <w:t>reports  (</w:t>
            </w:r>
            <w:proofErr w:type="gramEnd"/>
            <w:r w:rsidRPr="00D55A31">
              <w:rPr>
                <w:sz w:val="22"/>
              </w:rPr>
              <w:t>when applicable)</w:t>
            </w:r>
          </w:p>
          <w:p w14:paraId="30D1D343"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Support on-scene </w:t>
            </w:r>
            <w:proofErr w:type="gramStart"/>
            <w:r w:rsidRPr="00D55A31">
              <w:rPr>
                <w:sz w:val="22"/>
              </w:rPr>
              <w:t>needs</w:t>
            </w:r>
            <w:proofErr w:type="gramEnd"/>
          </w:p>
          <w:p w14:paraId="7CA28F12" w14:textId="77777777" w:rsidR="000C2A1F" w:rsidRPr="00D55A31" w:rsidRDefault="000C2A1F" w:rsidP="008C3363">
            <w:pPr>
              <w:pStyle w:val="TableTextBullets"/>
              <w:numPr>
                <w:ilvl w:val="0"/>
                <w:numId w:val="7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Coordinate and request activation of volunteer civil preparedness forces (CERT Teams)</w:t>
            </w:r>
          </w:p>
          <w:p w14:paraId="0357AEA9" w14:textId="77777777" w:rsidR="000C2A1F" w:rsidRPr="00D55A31" w:rsidRDefault="000C2A1F" w:rsidP="008C3363">
            <w:pPr>
              <w:pStyle w:val="TableTextBullets"/>
              <w:numPr>
                <w:ilvl w:val="0"/>
                <w:numId w:val="72"/>
              </w:numPr>
              <w:ind w:left="336" w:hanging="33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disaster damage assessment data </w:t>
            </w:r>
            <w:proofErr w:type="gramStart"/>
            <w:r w:rsidRPr="00D55A31">
              <w:rPr>
                <w:sz w:val="22"/>
              </w:rPr>
              <w:t>collection</w:t>
            </w:r>
            <w:proofErr w:type="gramEnd"/>
            <w:r w:rsidRPr="00D55A31">
              <w:rPr>
                <w:sz w:val="22"/>
              </w:rPr>
              <w:t xml:space="preserve">   </w:t>
            </w:r>
          </w:p>
          <w:p w14:paraId="55D44C74" w14:textId="77777777" w:rsidR="000C2A1F" w:rsidRPr="00D55A31" w:rsidRDefault="000C2A1F" w:rsidP="008C3363">
            <w:pPr>
              <w:pStyle w:val="TableTextBullets"/>
              <w:numPr>
                <w:ilvl w:val="0"/>
                <w:numId w:val="72"/>
              </w:numPr>
              <w:ind w:left="336" w:hanging="33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with ESF 7 on requests for resources via mutual aid (agreements, Regional Emergency Support Plan) or from State through DESPP/DEMHS Regional </w:t>
            </w:r>
            <w:r w:rsidR="00E61DAE">
              <w:rPr>
                <w:sz w:val="22"/>
              </w:rPr>
              <w:t>Coordinator</w:t>
            </w:r>
            <w:r w:rsidRPr="00D55A31">
              <w:rPr>
                <w:sz w:val="22"/>
              </w:rPr>
              <w:t xml:space="preserve"> </w:t>
            </w:r>
          </w:p>
          <w:p w14:paraId="4C85EDC9" w14:textId="77777777" w:rsidR="000C2A1F" w:rsidRPr="00D55A31" w:rsidRDefault="000C2A1F" w:rsidP="008C3363">
            <w:pPr>
              <w:pStyle w:val="TableTextBullets"/>
              <w:numPr>
                <w:ilvl w:val="0"/>
                <w:numId w:val="72"/>
              </w:numPr>
              <w:ind w:left="336" w:hanging="336"/>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Manage disaster grant </w:t>
            </w:r>
            <w:proofErr w:type="gramStart"/>
            <w:r w:rsidRPr="00D55A31">
              <w:rPr>
                <w:sz w:val="22"/>
              </w:rPr>
              <w:t>programs</w:t>
            </w:r>
            <w:proofErr w:type="gramEnd"/>
            <w:r w:rsidRPr="00D55A31">
              <w:rPr>
                <w:sz w:val="22"/>
              </w:rPr>
              <w:t xml:space="preserve"> </w:t>
            </w:r>
          </w:p>
          <w:p w14:paraId="49000439" w14:textId="77777777" w:rsidR="000C2A1F" w:rsidRPr="00D55A31" w:rsidRDefault="000C2A1F" w:rsidP="008C3363">
            <w:pPr>
              <w:pStyle w:val="TableTextBullets"/>
              <w:numPr>
                <w:ilvl w:val="0"/>
                <w:numId w:val="72"/>
              </w:numPr>
              <w:ind w:left="336" w:hanging="336"/>
              <w:cnfStyle w:val="000000100000" w:firstRow="0" w:lastRow="0" w:firstColumn="0" w:lastColumn="0" w:oddVBand="0" w:evenVBand="0" w:oddHBand="1" w:evenHBand="0" w:firstRowFirstColumn="0" w:firstRowLastColumn="0" w:lastRowFirstColumn="0" w:lastRowLastColumn="0"/>
              <w:rPr>
                <w:sz w:val="22"/>
              </w:rPr>
            </w:pPr>
            <w:r w:rsidRPr="00D55A31">
              <w:rPr>
                <w:sz w:val="22"/>
              </w:rPr>
              <w:t>(</w:t>
            </w:r>
            <w:proofErr w:type="gramStart"/>
            <w:r w:rsidRPr="00D55A31">
              <w:rPr>
                <w:sz w:val="22"/>
              </w:rPr>
              <w:t>if</w:t>
            </w:r>
            <w:proofErr w:type="gramEnd"/>
            <w:r w:rsidRPr="00D55A31">
              <w:rPr>
                <w:sz w:val="22"/>
              </w:rPr>
              <w:t xml:space="preserve"> applicable)</w:t>
            </w:r>
          </w:p>
        </w:tc>
        <w:tc>
          <w:tcPr>
            <w:tcW w:w="1350" w:type="pct"/>
            <w:tcBorders>
              <w:top w:val="single" w:sz="4" w:space="0" w:color="auto"/>
              <w:left w:val="single" w:sz="4" w:space="0" w:color="auto"/>
              <w:bottom w:val="single" w:sz="4" w:space="0" w:color="auto"/>
              <w:right w:val="single" w:sz="4" w:space="0" w:color="auto"/>
            </w:tcBorders>
          </w:tcPr>
          <w:p w14:paraId="20AECE22"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lastRenderedPageBreak/>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62EF3896"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01346FFF" w14:textId="77777777" w:rsidR="000C2A1F" w:rsidRPr="00D55A31" w:rsidRDefault="00854794" w:rsidP="009F6032">
            <w:pPr>
              <w:pStyle w:val="TableTextNOBold"/>
              <w:rPr>
                <w:sz w:val="22"/>
              </w:rPr>
            </w:pPr>
            <w:r>
              <w:rPr>
                <w:sz w:val="22"/>
              </w:rPr>
              <w:t xml:space="preserve">ESF-6 Mass Care [Emergency Assistance, </w:t>
            </w:r>
            <w:r w:rsidR="000C2A1F" w:rsidRPr="00D55A31">
              <w:rPr>
                <w:sz w:val="22"/>
              </w:rPr>
              <w:t>Housing and Human Services]</w:t>
            </w:r>
          </w:p>
        </w:tc>
        <w:tc>
          <w:tcPr>
            <w:tcW w:w="2338" w:type="pct"/>
            <w:tcBorders>
              <w:top w:val="single" w:sz="4" w:space="0" w:color="auto"/>
              <w:left w:val="single" w:sz="4" w:space="0" w:color="auto"/>
              <w:bottom w:val="single" w:sz="4" w:space="0" w:color="auto"/>
              <w:right w:val="single" w:sz="4" w:space="0" w:color="auto"/>
            </w:tcBorders>
          </w:tcPr>
          <w:p w14:paraId="53B94A4D" w14:textId="77777777" w:rsidR="000C2A1F" w:rsidRPr="00D55A31" w:rsidRDefault="000C2A1F" w:rsidP="008C3363">
            <w:pPr>
              <w:pStyle w:val="TableTextBullets"/>
              <w:numPr>
                <w:ilvl w:val="0"/>
                <w:numId w:val="73"/>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Identify Emergency Shelters and coordinate with American Red Cross and neighboring </w:t>
            </w:r>
            <w:r w:rsidR="00CD4210">
              <w:rPr>
                <w:sz w:val="22"/>
              </w:rPr>
              <w:t>Municipal</w:t>
            </w:r>
            <w:r w:rsidRPr="00D55A31">
              <w:rPr>
                <w:sz w:val="22"/>
              </w:rPr>
              <w:t xml:space="preserve">ities on Multi-Jurisdictional Shelters (if applicable) </w:t>
            </w:r>
          </w:p>
          <w:p w14:paraId="06643C73" w14:textId="1E6409A5" w:rsidR="000C2A1F" w:rsidRPr="00B8652F" w:rsidRDefault="000C2A1F" w:rsidP="008C3363">
            <w:pPr>
              <w:pStyle w:val="TableTextBullets"/>
              <w:numPr>
                <w:ilvl w:val="0"/>
                <w:numId w:val="73"/>
              </w:numPr>
              <w:cnfStyle w:val="000000010000" w:firstRow="0" w:lastRow="0" w:firstColumn="0" w:lastColumn="0" w:oddVBand="0" w:evenVBand="0" w:oddHBand="0" w:evenHBand="1" w:firstRowFirstColumn="0" w:firstRowLastColumn="0" w:lastRowFirstColumn="0" w:lastRowLastColumn="0"/>
              <w:rPr>
                <w:sz w:val="22"/>
                <w:highlight w:val="cyan"/>
              </w:rPr>
            </w:pPr>
            <w:r w:rsidRPr="00B8652F">
              <w:rPr>
                <w:sz w:val="22"/>
                <w:highlight w:val="cyan"/>
              </w:rPr>
              <w:t xml:space="preserve">Coordinate with partners to provide emergency mass care, including shelter, feeding/watering, reunification services, </w:t>
            </w:r>
            <w:r w:rsidR="002327BF" w:rsidRPr="00B8652F">
              <w:rPr>
                <w:sz w:val="22"/>
                <w:highlight w:val="cyan"/>
              </w:rPr>
              <w:t>and functional</w:t>
            </w:r>
            <w:r w:rsidRPr="00B8652F">
              <w:rPr>
                <w:sz w:val="22"/>
                <w:highlight w:val="cyan"/>
              </w:rPr>
              <w:t xml:space="preserve"> needs assistance </w:t>
            </w:r>
            <w:r w:rsidR="002327BF" w:rsidRPr="00B8652F">
              <w:rPr>
                <w:sz w:val="22"/>
                <w:highlight w:val="cyan"/>
              </w:rPr>
              <w:t xml:space="preserve">including coordinating mental health services as </w:t>
            </w:r>
            <w:proofErr w:type="gramStart"/>
            <w:r w:rsidR="002327BF" w:rsidRPr="00B8652F">
              <w:rPr>
                <w:sz w:val="22"/>
                <w:highlight w:val="cyan"/>
              </w:rPr>
              <w:t>needed</w:t>
            </w:r>
            <w:proofErr w:type="gramEnd"/>
          </w:p>
          <w:p w14:paraId="4E6FC9DD" w14:textId="77777777" w:rsidR="000C2A1F" w:rsidRPr="00D55A31" w:rsidRDefault="000C2A1F" w:rsidP="008C3363">
            <w:pPr>
              <w:pStyle w:val="TableTextBullets"/>
              <w:numPr>
                <w:ilvl w:val="0"/>
                <w:numId w:val="73"/>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Provide for human services in support of mass care activities</w:t>
            </w:r>
          </w:p>
        </w:tc>
        <w:tc>
          <w:tcPr>
            <w:tcW w:w="1350" w:type="pct"/>
            <w:tcBorders>
              <w:top w:val="single" w:sz="4" w:space="0" w:color="auto"/>
              <w:left w:val="single" w:sz="4" w:space="0" w:color="auto"/>
              <w:bottom w:val="single" w:sz="4" w:space="0" w:color="auto"/>
              <w:right w:val="single" w:sz="4" w:space="0" w:color="auto"/>
            </w:tcBorders>
          </w:tcPr>
          <w:p w14:paraId="31A00511"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0FAA6AF5"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0E5AC36A" w14:textId="3A977B4B" w:rsidR="000C2A1F" w:rsidRPr="00D55A31" w:rsidRDefault="000C2A1F" w:rsidP="00B8652F">
            <w:pPr>
              <w:pStyle w:val="TableTextNOBold"/>
              <w:rPr>
                <w:strike/>
                <w:sz w:val="22"/>
              </w:rPr>
            </w:pPr>
            <w:r w:rsidRPr="00B8652F">
              <w:rPr>
                <w:sz w:val="22"/>
                <w:highlight w:val="cyan"/>
              </w:rPr>
              <w:t xml:space="preserve">ESF-7 Logistics </w:t>
            </w:r>
            <w:r w:rsidR="002327BF" w:rsidRPr="00B8652F">
              <w:rPr>
                <w:sz w:val="22"/>
                <w:highlight w:val="cyan"/>
              </w:rPr>
              <w:t xml:space="preserve">[Management], </w:t>
            </w:r>
            <w:r w:rsidRPr="00B8652F">
              <w:rPr>
                <w:sz w:val="22"/>
                <w:highlight w:val="cyan"/>
              </w:rPr>
              <w:t>Resource Support</w:t>
            </w:r>
            <w:r w:rsidR="002327BF" w:rsidRPr="00B8652F">
              <w:rPr>
                <w:sz w:val="22"/>
                <w:highlight w:val="cyan"/>
              </w:rPr>
              <w:t xml:space="preserve"> and Private Sector</w:t>
            </w:r>
          </w:p>
          <w:p w14:paraId="4B0762B8" w14:textId="77777777" w:rsidR="000C2A1F" w:rsidRPr="00D55A31" w:rsidRDefault="000C2A1F" w:rsidP="009F6032">
            <w:pPr>
              <w:pStyle w:val="TableTextNOBold"/>
              <w:rPr>
                <w:sz w:val="22"/>
              </w:rPr>
            </w:pPr>
          </w:p>
        </w:tc>
        <w:tc>
          <w:tcPr>
            <w:tcW w:w="2338" w:type="pct"/>
            <w:tcBorders>
              <w:top w:val="single" w:sz="4" w:space="0" w:color="auto"/>
              <w:left w:val="single" w:sz="4" w:space="0" w:color="auto"/>
              <w:bottom w:val="single" w:sz="4" w:space="0" w:color="auto"/>
              <w:right w:val="single" w:sz="4" w:space="0" w:color="auto"/>
            </w:tcBorders>
          </w:tcPr>
          <w:p w14:paraId="756302EF" w14:textId="77777777" w:rsidR="000C2A1F" w:rsidRPr="00D55A31" w:rsidRDefault="000C2A1F" w:rsidP="008C3363">
            <w:pPr>
              <w:pStyle w:val="TableTextBullets"/>
              <w:numPr>
                <w:ilvl w:val="0"/>
                <w:numId w:val="75"/>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Manage commodities, including procurement and </w:t>
            </w:r>
            <w:proofErr w:type="gramStart"/>
            <w:r w:rsidRPr="00D55A31">
              <w:rPr>
                <w:sz w:val="22"/>
              </w:rPr>
              <w:t>distribution</w:t>
            </w:r>
            <w:proofErr w:type="gramEnd"/>
          </w:p>
          <w:p w14:paraId="72747FB6" w14:textId="77777777" w:rsidR="000C2A1F" w:rsidRPr="00D55A31" w:rsidRDefault="000C2A1F" w:rsidP="008C3363">
            <w:pPr>
              <w:pStyle w:val="TableTextBullets"/>
              <w:numPr>
                <w:ilvl w:val="0"/>
                <w:numId w:val="75"/>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with ESF 5 to request resources and/or commodities through mutual aid, the Regional Emergency Response Plan or from State through DESPP/DEMHS Regional </w:t>
            </w:r>
            <w:r w:rsidR="00E61DAE">
              <w:rPr>
                <w:sz w:val="22"/>
              </w:rPr>
              <w:t>Coordinator</w:t>
            </w:r>
            <w:r w:rsidRPr="00D55A31">
              <w:rPr>
                <w:strike/>
                <w:sz w:val="22"/>
              </w:rPr>
              <w:t xml:space="preserve"> </w:t>
            </w:r>
          </w:p>
        </w:tc>
        <w:tc>
          <w:tcPr>
            <w:tcW w:w="1350" w:type="pct"/>
            <w:tcBorders>
              <w:top w:val="single" w:sz="4" w:space="0" w:color="auto"/>
              <w:left w:val="single" w:sz="4" w:space="0" w:color="auto"/>
              <w:bottom w:val="single" w:sz="4" w:space="0" w:color="auto"/>
              <w:right w:val="single" w:sz="4" w:space="0" w:color="auto"/>
            </w:tcBorders>
          </w:tcPr>
          <w:p w14:paraId="7A5450BD"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3FB30880" w14:textId="77777777" w:rsidTr="00AE05CC">
        <w:trPr>
          <w:cnfStyle w:val="000000010000" w:firstRow="0" w:lastRow="0" w:firstColumn="0" w:lastColumn="0" w:oddVBand="0" w:evenVBand="0" w:oddHBand="0" w:evenHBand="1"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17D5FC11" w14:textId="77777777" w:rsidR="000C2A1F" w:rsidRPr="00D55A31" w:rsidRDefault="000C2A1F" w:rsidP="009F6032">
            <w:pPr>
              <w:pStyle w:val="TableTextNOBold"/>
              <w:rPr>
                <w:sz w:val="22"/>
              </w:rPr>
            </w:pPr>
            <w:r w:rsidRPr="00D55A31">
              <w:rPr>
                <w:sz w:val="22"/>
              </w:rPr>
              <w:lastRenderedPageBreak/>
              <w:t>ESF-8 Public Health and Medical Services</w:t>
            </w:r>
          </w:p>
        </w:tc>
        <w:tc>
          <w:tcPr>
            <w:tcW w:w="2338" w:type="pct"/>
            <w:tcBorders>
              <w:top w:val="single" w:sz="4" w:space="0" w:color="auto"/>
              <w:left w:val="single" w:sz="4" w:space="0" w:color="auto"/>
              <w:bottom w:val="single" w:sz="4" w:space="0" w:color="auto"/>
              <w:right w:val="single" w:sz="4" w:space="0" w:color="auto"/>
            </w:tcBorders>
          </w:tcPr>
          <w:p w14:paraId="0733E176" w14:textId="628AA0F0" w:rsidR="0059683A" w:rsidRPr="0086300C" w:rsidRDefault="0059683A" w:rsidP="00AE05CC">
            <w:pPr>
              <w:pStyle w:val="CommentText"/>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86300C">
              <w:rPr>
                <w:sz w:val="22"/>
              </w:rPr>
              <w:t>Coordinate with partners on Mass Casualty and Ma</w:t>
            </w:r>
            <w:r w:rsidR="00DD4256" w:rsidRPr="0086300C">
              <w:rPr>
                <w:sz w:val="22"/>
              </w:rPr>
              <w:t>ss Fatality management</w:t>
            </w:r>
            <w:r w:rsidR="00D30219" w:rsidRPr="0086300C">
              <w:rPr>
                <w:sz w:val="22"/>
              </w:rPr>
              <w:t xml:space="preserve">, including Medical/EMS resources and activities, e.g., patient triage, treatment, and transport / </w:t>
            </w:r>
            <w:proofErr w:type="gramStart"/>
            <w:r w:rsidR="00D30219" w:rsidRPr="0086300C">
              <w:rPr>
                <w:sz w:val="22"/>
              </w:rPr>
              <w:t>evacuation</w:t>
            </w:r>
            <w:proofErr w:type="gramEnd"/>
            <w:r w:rsidR="00DD4256" w:rsidRPr="0086300C">
              <w:rPr>
                <w:sz w:val="22"/>
              </w:rPr>
              <w:t xml:space="preserve"> </w:t>
            </w:r>
          </w:p>
          <w:p w14:paraId="6C5D11B4" w14:textId="77777777" w:rsidR="00D30219" w:rsidRPr="0086300C" w:rsidRDefault="0059683A" w:rsidP="00AE05CC">
            <w:pPr>
              <w:pStyle w:val="TableTextBullets"/>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86300C">
              <w:rPr>
                <w:sz w:val="22"/>
              </w:rPr>
              <w:t>Coordinate</w:t>
            </w:r>
            <w:r w:rsidR="00D30219" w:rsidRPr="0086300C">
              <w:rPr>
                <w:sz w:val="22"/>
              </w:rPr>
              <w:t xml:space="preserve"> public health resources and activities, including health surveillance, </w:t>
            </w:r>
            <w:r w:rsidRPr="0086300C">
              <w:rPr>
                <w:sz w:val="22"/>
              </w:rPr>
              <w:t xml:space="preserve">vector control, and the safety and security of drugs, biologics and medical </w:t>
            </w:r>
            <w:proofErr w:type="gramStart"/>
            <w:r w:rsidRPr="0086300C">
              <w:rPr>
                <w:sz w:val="22"/>
              </w:rPr>
              <w:t>devices</w:t>
            </w:r>
            <w:proofErr w:type="gramEnd"/>
            <w:r w:rsidRPr="0086300C">
              <w:t xml:space="preserve"> </w:t>
            </w:r>
          </w:p>
          <w:p w14:paraId="497D1C2D" w14:textId="77777777" w:rsidR="000C2A1F" w:rsidRDefault="00D30219" w:rsidP="00AE05CC">
            <w:pPr>
              <w:pStyle w:val="TableTextBullets"/>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86300C">
              <w:rPr>
                <w:sz w:val="22"/>
              </w:rPr>
              <w:t xml:space="preserve">Coordinate with local/regional </w:t>
            </w:r>
            <w:r w:rsidR="008E6DC3" w:rsidRPr="0086300C">
              <w:rPr>
                <w:sz w:val="22"/>
              </w:rPr>
              <w:t xml:space="preserve">public </w:t>
            </w:r>
            <w:r w:rsidRPr="0086300C">
              <w:rPr>
                <w:sz w:val="22"/>
              </w:rPr>
              <w:t xml:space="preserve">health districts and the State Department of Health on activities related to </w:t>
            </w:r>
            <w:r w:rsidR="008E6DC3" w:rsidRPr="0086300C">
              <w:rPr>
                <w:sz w:val="22"/>
              </w:rPr>
              <w:t xml:space="preserve">mass prophylaxis / vaccination, and points of distribution. </w:t>
            </w:r>
          </w:p>
          <w:p w14:paraId="5FAED8DE" w14:textId="77777777" w:rsidR="00AE05CC" w:rsidRPr="00AE05CC" w:rsidRDefault="00AE05CC" w:rsidP="00AE05CC">
            <w:pPr>
              <w:pStyle w:val="TableTextBullets"/>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AE05CC">
              <w:rPr>
                <w:sz w:val="22"/>
              </w:rPr>
              <w:t>Coordinate with local/regional health districts and the State Department of Health for public messaging as needed (common message)</w:t>
            </w:r>
            <w:r>
              <w:rPr>
                <w:sz w:val="22"/>
              </w:rPr>
              <w:t>.</w:t>
            </w:r>
          </w:p>
          <w:p w14:paraId="22FD0705" w14:textId="77777777" w:rsidR="000C2A1F" w:rsidRPr="00B8652F" w:rsidRDefault="000C2A1F" w:rsidP="00AE05CC">
            <w:pPr>
              <w:pStyle w:val="TableTextBullets"/>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B8652F">
              <w:rPr>
                <w:sz w:val="22"/>
              </w:rPr>
              <w:t>Provide for mental health services as needed</w:t>
            </w:r>
            <w:r w:rsidR="00AE05CC" w:rsidRPr="00B8652F">
              <w:rPr>
                <w:sz w:val="22"/>
              </w:rPr>
              <w:t>.</w:t>
            </w:r>
          </w:p>
          <w:p w14:paraId="51C2936A" w14:textId="7B3D5A13" w:rsidR="002327BF" w:rsidRPr="00AE05CC" w:rsidRDefault="002327BF" w:rsidP="00AE05CC">
            <w:pPr>
              <w:pStyle w:val="TableTextBullets"/>
              <w:numPr>
                <w:ilvl w:val="0"/>
                <w:numId w:val="74"/>
              </w:numPr>
              <w:ind w:left="426" w:hanging="426"/>
              <w:cnfStyle w:val="000000010000" w:firstRow="0" w:lastRow="0" w:firstColumn="0" w:lastColumn="0" w:oddVBand="0" w:evenVBand="0" w:oddHBand="0" w:evenHBand="1" w:firstRowFirstColumn="0" w:firstRowLastColumn="0" w:lastRowFirstColumn="0" w:lastRowLastColumn="0"/>
              <w:rPr>
                <w:sz w:val="22"/>
              </w:rPr>
            </w:pPr>
            <w:r w:rsidRPr="00B8652F">
              <w:rPr>
                <w:sz w:val="22"/>
                <w:highlight w:val="cyan"/>
              </w:rPr>
              <w:t xml:space="preserve">Assure adequate durable </w:t>
            </w:r>
            <w:r w:rsidR="00AF5906" w:rsidRPr="00B8652F">
              <w:rPr>
                <w:sz w:val="22"/>
                <w:highlight w:val="cyan"/>
              </w:rPr>
              <w:t>medical</w:t>
            </w:r>
            <w:r w:rsidRPr="00B8652F">
              <w:rPr>
                <w:sz w:val="22"/>
                <w:highlight w:val="cyan"/>
              </w:rPr>
              <w:t xml:space="preserve"> supplies and services are available</w:t>
            </w:r>
            <w:r>
              <w:rPr>
                <w:sz w:val="22"/>
              </w:rPr>
              <w:t xml:space="preserve"> </w:t>
            </w:r>
          </w:p>
        </w:tc>
        <w:tc>
          <w:tcPr>
            <w:tcW w:w="1350" w:type="pct"/>
            <w:tcBorders>
              <w:top w:val="single" w:sz="4" w:space="0" w:color="auto"/>
              <w:left w:val="single" w:sz="4" w:space="0" w:color="auto"/>
              <w:bottom w:val="single" w:sz="4" w:space="0" w:color="auto"/>
              <w:right w:val="single" w:sz="4" w:space="0" w:color="auto"/>
            </w:tcBorders>
          </w:tcPr>
          <w:p w14:paraId="309E3063"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084A69DC"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5259FBBA" w14:textId="77777777" w:rsidR="000C2A1F" w:rsidRPr="00D55A31" w:rsidRDefault="000C2A1F" w:rsidP="009F6032">
            <w:pPr>
              <w:pStyle w:val="TableTextNOBold"/>
              <w:rPr>
                <w:sz w:val="22"/>
              </w:rPr>
            </w:pPr>
            <w:r w:rsidRPr="00D55A31">
              <w:rPr>
                <w:sz w:val="22"/>
              </w:rPr>
              <w:t>ESF-9 Search and Rescue</w:t>
            </w:r>
          </w:p>
        </w:tc>
        <w:tc>
          <w:tcPr>
            <w:tcW w:w="2338" w:type="pct"/>
            <w:tcBorders>
              <w:top w:val="single" w:sz="4" w:space="0" w:color="auto"/>
              <w:left w:val="single" w:sz="4" w:space="0" w:color="auto"/>
              <w:bottom w:val="single" w:sz="4" w:space="0" w:color="auto"/>
              <w:right w:val="single" w:sz="4" w:space="0" w:color="auto"/>
            </w:tcBorders>
          </w:tcPr>
          <w:p w14:paraId="611AF79E" w14:textId="77777777" w:rsidR="000C2A1F" w:rsidRPr="00D55A31" w:rsidRDefault="000C2A1F" w:rsidP="008C3363">
            <w:pPr>
              <w:pStyle w:val="TableTextBullets"/>
              <w:numPr>
                <w:ilvl w:val="0"/>
                <w:numId w:val="77"/>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Train members on search and rescue operations</w:t>
            </w:r>
          </w:p>
          <w:p w14:paraId="629A5B90" w14:textId="77777777" w:rsidR="000C2A1F" w:rsidRPr="00D55A31" w:rsidRDefault="000C2A1F" w:rsidP="008C3363">
            <w:pPr>
              <w:pStyle w:val="TableTextBullets"/>
              <w:numPr>
                <w:ilvl w:val="0"/>
                <w:numId w:val="77"/>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Conduct structural </w:t>
            </w:r>
            <w:proofErr w:type="gramStart"/>
            <w:r w:rsidRPr="00D55A31">
              <w:rPr>
                <w:sz w:val="22"/>
              </w:rPr>
              <w:t>assessments</w:t>
            </w:r>
            <w:proofErr w:type="gramEnd"/>
          </w:p>
          <w:p w14:paraId="56B7841E" w14:textId="77777777" w:rsidR="000C2A1F" w:rsidRPr="00D55A31" w:rsidRDefault="000C2A1F" w:rsidP="008C3363">
            <w:pPr>
              <w:pStyle w:val="TableTextBullets"/>
              <w:numPr>
                <w:ilvl w:val="0"/>
                <w:numId w:val="77"/>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w:t>
            </w:r>
            <w:proofErr w:type="gramStart"/>
            <w:r w:rsidRPr="00D55A31">
              <w:rPr>
                <w:sz w:val="22"/>
              </w:rPr>
              <w:t>Life-saving</w:t>
            </w:r>
            <w:proofErr w:type="gramEnd"/>
            <w:r w:rsidRPr="00D55A31">
              <w:rPr>
                <w:sz w:val="22"/>
              </w:rPr>
              <w:t xml:space="preserve"> assistance</w:t>
            </w:r>
          </w:p>
          <w:p w14:paraId="595466D0" w14:textId="77777777" w:rsidR="000C2A1F" w:rsidRPr="00D55A31" w:rsidRDefault="000C2A1F" w:rsidP="008C3363">
            <w:pPr>
              <w:pStyle w:val="TableTextBullets"/>
              <w:numPr>
                <w:ilvl w:val="0"/>
                <w:numId w:val="77"/>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evacuation </w:t>
            </w:r>
            <w:proofErr w:type="gramStart"/>
            <w:r w:rsidRPr="00D55A31">
              <w:rPr>
                <w:sz w:val="22"/>
              </w:rPr>
              <w:t>support</w:t>
            </w:r>
            <w:proofErr w:type="gramEnd"/>
            <w:r w:rsidRPr="00D55A31">
              <w:rPr>
                <w:sz w:val="22"/>
              </w:rPr>
              <w:t xml:space="preserve"> </w:t>
            </w:r>
          </w:p>
          <w:p w14:paraId="15F91354" w14:textId="77777777" w:rsidR="000C2A1F" w:rsidRPr="00D55A31" w:rsidRDefault="000C2A1F" w:rsidP="008C3363">
            <w:pPr>
              <w:pStyle w:val="TableTextBullets"/>
              <w:numPr>
                <w:ilvl w:val="0"/>
                <w:numId w:val="77"/>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Request appropriate resources in coordination with ESF-5 and ESF-7</w:t>
            </w:r>
          </w:p>
        </w:tc>
        <w:tc>
          <w:tcPr>
            <w:tcW w:w="1350" w:type="pct"/>
            <w:tcBorders>
              <w:top w:val="single" w:sz="4" w:space="0" w:color="auto"/>
              <w:left w:val="single" w:sz="4" w:space="0" w:color="auto"/>
              <w:bottom w:val="single" w:sz="4" w:space="0" w:color="auto"/>
              <w:right w:val="single" w:sz="4" w:space="0" w:color="auto"/>
            </w:tcBorders>
          </w:tcPr>
          <w:p w14:paraId="0F674839"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6BCBE0EE"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29CBC469" w14:textId="77777777" w:rsidR="000C2A1F" w:rsidRPr="00D55A31" w:rsidRDefault="000C2A1F" w:rsidP="009F6032">
            <w:pPr>
              <w:pStyle w:val="TableTextNOBold"/>
              <w:rPr>
                <w:sz w:val="22"/>
              </w:rPr>
            </w:pPr>
            <w:r w:rsidRPr="00D55A31">
              <w:rPr>
                <w:sz w:val="22"/>
              </w:rPr>
              <w:t>ESF-10 [Oil and] Hazardous Materials Response</w:t>
            </w:r>
          </w:p>
        </w:tc>
        <w:tc>
          <w:tcPr>
            <w:tcW w:w="2338" w:type="pct"/>
            <w:tcBorders>
              <w:top w:val="single" w:sz="4" w:space="0" w:color="auto"/>
              <w:left w:val="single" w:sz="4" w:space="0" w:color="auto"/>
              <w:bottom w:val="single" w:sz="4" w:space="0" w:color="auto"/>
              <w:right w:val="single" w:sz="4" w:space="0" w:color="auto"/>
            </w:tcBorders>
          </w:tcPr>
          <w:p w14:paraId="093ABF6C" w14:textId="77777777" w:rsidR="000C2A1F" w:rsidRPr="00D55A31" w:rsidRDefault="000C2A1F" w:rsidP="008C3363">
            <w:pPr>
              <w:pStyle w:val="TableTextBullets"/>
              <w:numPr>
                <w:ilvl w:val="0"/>
                <w:numId w:val="78"/>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Coordinate with appropriate partners for Oil and hazardous materials (chemical, biological, radiological, etc.) response (Regional Hazmat Teams, DEEP)</w:t>
            </w:r>
          </w:p>
          <w:p w14:paraId="2DCE4C75" w14:textId="77777777" w:rsidR="000C2A1F" w:rsidRPr="00D55A31" w:rsidRDefault="000C2A1F" w:rsidP="008C3363">
            <w:pPr>
              <w:pStyle w:val="TableTextBullets"/>
              <w:numPr>
                <w:ilvl w:val="0"/>
                <w:numId w:val="78"/>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Coordinate with appropriate agencies on Environmental short and long-term cleanup</w:t>
            </w:r>
          </w:p>
        </w:tc>
        <w:tc>
          <w:tcPr>
            <w:tcW w:w="1350" w:type="pct"/>
            <w:tcBorders>
              <w:top w:val="single" w:sz="4" w:space="0" w:color="auto"/>
              <w:left w:val="single" w:sz="4" w:space="0" w:color="auto"/>
              <w:bottom w:val="single" w:sz="4" w:space="0" w:color="auto"/>
              <w:right w:val="single" w:sz="4" w:space="0" w:color="auto"/>
            </w:tcBorders>
          </w:tcPr>
          <w:p w14:paraId="5E57DD26"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0537778D"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0780FA68" w14:textId="77777777" w:rsidR="000C2A1F" w:rsidRPr="00D55A31" w:rsidRDefault="000C2A1F" w:rsidP="009F6032">
            <w:pPr>
              <w:pStyle w:val="TableTextNOBold"/>
              <w:rPr>
                <w:sz w:val="22"/>
              </w:rPr>
            </w:pPr>
            <w:r w:rsidRPr="00D55A31">
              <w:rPr>
                <w:sz w:val="22"/>
              </w:rPr>
              <w:t>ESF-11 [Animal Protection,] Agriculture and Natural Resources</w:t>
            </w:r>
          </w:p>
        </w:tc>
        <w:tc>
          <w:tcPr>
            <w:tcW w:w="2338" w:type="pct"/>
            <w:tcBorders>
              <w:top w:val="single" w:sz="4" w:space="0" w:color="auto"/>
              <w:left w:val="single" w:sz="4" w:space="0" w:color="auto"/>
              <w:bottom w:val="single" w:sz="4" w:space="0" w:color="auto"/>
              <w:right w:val="single" w:sz="4" w:space="0" w:color="auto"/>
            </w:tcBorders>
          </w:tcPr>
          <w:p w14:paraId="7A1329A4" w14:textId="77777777" w:rsidR="000C2A1F" w:rsidRPr="0086300C" w:rsidRDefault="000C2A1F" w:rsidP="008C3363">
            <w:pPr>
              <w:pStyle w:val="TableTextBullets"/>
              <w:numPr>
                <w:ilvl w:val="0"/>
                <w:numId w:val="79"/>
              </w:numPr>
              <w:cnfStyle w:val="000000100000" w:firstRow="0" w:lastRow="0" w:firstColumn="0" w:lastColumn="0" w:oddVBand="0" w:evenVBand="0" w:oddHBand="1" w:evenHBand="0" w:firstRowFirstColumn="0" w:firstRowLastColumn="0" w:lastRowFirstColumn="0" w:lastRowLastColumn="0"/>
              <w:rPr>
                <w:sz w:val="22"/>
              </w:rPr>
            </w:pPr>
            <w:r w:rsidRPr="0086300C">
              <w:rPr>
                <w:sz w:val="22"/>
              </w:rPr>
              <w:t>Coordinate with ESF-8 Public Health on planning and response to animal, plant, and pest diseases.</w:t>
            </w:r>
          </w:p>
          <w:p w14:paraId="4C316BD1" w14:textId="77777777" w:rsidR="000C2A1F" w:rsidRPr="00D55A31" w:rsidRDefault="000C2A1F" w:rsidP="008C3363">
            <w:pPr>
              <w:pStyle w:val="TableTextBullets"/>
              <w:numPr>
                <w:ilvl w:val="0"/>
                <w:numId w:val="79"/>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for natural and cultural resources and historic properties protection in </w:t>
            </w:r>
            <w:proofErr w:type="gramStart"/>
            <w:r w:rsidRPr="00D55A31">
              <w:rPr>
                <w:sz w:val="22"/>
              </w:rPr>
              <w:t>planning</w:t>
            </w:r>
            <w:proofErr w:type="gramEnd"/>
            <w:r w:rsidRPr="00D55A31">
              <w:rPr>
                <w:sz w:val="22"/>
              </w:rPr>
              <w:t xml:space="preserve"> </w:t>
            </w:r>
          </w:p>
          <w:p w14:paraId="1F0218DB" w14:textId="77777777" w:rsidR="000C2A1F" w:rsidRPr="00D55A31" w:rsidRDefault="000C2A1F" w:rsidP="008C3363">
            <w:pPr>
              <w:pStyle w:val="TableTextBullets"/>
              <w:numPr>
                <w:ilvl w:val="0"/>
                <w:numId w:val="79"/>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Coordinate with appropriate agencies on Food safety and security (if applicable)</w:t>
            </w:r>
          </w:p>
          <w:p w14:paraId="2E803A90" w14:textId="77777777" w:rsidR="000C2A1F" w:rsidRPr="00D55A31" w:rsidRDefault="000C2A1F" w:rsidP="008C3363">
            <w:pPr>
              <w:pStyle w:val="TableTextBullets"/>
              <w:numPr>
                <w:ilvl w:val="0"/>
                <w:numId w:val="79"/>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lastRenderedPageBreak/>
              <w:t>In coordination with ESF 6, Plan for sheltering of household pets</w:t>
            </w:r>
          </w:p>
        </w:tc>
        <w:tc>
          <w:tcPr>
            <w:tcW w:w="1350" w:type="pct"/>
            <w:tcBorders>
              <w:top w:val="single" w:sz="4" w:space="0" w:color="auto"/>
              <w:left w:val="single" w:sz="4" w:space="0" w:color="auto"/>
              <w:bottom w:val="single" w:sz="4" w:space="0" w:color="auto"/>
              <w:right w:val="single" w:sz="4" w:space="0" w:color="auto"/>
            </w:tcBorders>
          </w:tcPr>
          <w:p w14:paraId="08537836"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lastRenderedPageBreak/>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0B581FD6"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3BF21E16" w14:textId="77777777" w:rsidR="000C2A1F" w:rsidRPr="00D55A31" w:rsidRDefault="000C2A1F" w:rsidP="009F6032">
            <w:pPr>
              <w:pStyle w:val="TableTextNOBold"/>
              <w:rPr>
                <w:sz w:val="22"/>
              </w:rPr>
            </w:pPr>
            <w:r w:rsidRPr="00D55A31">
              <w:rPr>
                <w:sz w:val="22"/>
              </w:rPr>
              <w:t>ESF-12 Energy and Utilities</w:t>
            </w:r>
          </w:p>
        </w:tc>
        <w:tc>
          <w:tcPr>
            <w:tcW w:w="2338" w:type="pct"/>
            <w:tcBorders>
              <w:top w:val="single" w:sz="4" w:space="0" w:color="auto"/>
              <w:left w:val="single" w:sz="4" w:space="0" w:color="auto"/>
              <w:bottom w:val="single" w:sz="4" w:space="0" w:color="auto"/>
              <w:right w:val="single" w:sz="4" w:space="0" w:color="auto"/>
            </w:tcBorders>
          </w:tcPr>
          <w:p w14:paraId="5278FEDE" w14:textId="77777777" w:rsidR="000C2A1F" w:rsidRPr="0086300C" w:rsidRDefault="000C2A1F" w:rsidP="008C3363">
            <w:pPr>
              <w:pStyle w:val="TableTextBullets"/>
              <w:numPr>
                <w:ilvl w:val="0"/>
                <w:numId w:val="80"/>
              </w:numPr>
              <w:cnfStyle w:val="000000010000" w:firstRow="0" w:lastRow="0" w:firstColumn="0" w:lastColumn="0" w:oddVBand="0" w:evenVBand="0" w:oddHBand="0" w:evenHBand="1" w:firstRowFirstColumn="0" w:firstRowLastColumn="0" w:lastRowFirstColumn="0" w:lastRowLastColumn="0"/>
              <w:rPr>
                <w:sz w:val="22"/>
              </w:rPr>
            </w:pPr>
            <w:r w:rsidRPr="0086300C">
              <w:rPr>
                <w:sz w:val="22"/>
              </w:rPr>
              <w:t xml:space="preserve">Coordinate with appropriate agencies on Energy and utilities infrastructure assessment and utilities </w:t>
            </w:r>
            <w:proofErr w:type="gramStart"/>
            <w:r w:rsidRPr="0086300C">
              <w:rPr>
                <w:sz w:val="22"/>
              </w:rPr>
              <w:t>restoration</w:t>
            </w:r>
            <w:proofErr w:type="gramEnd"/>
          </w:p>
          <w:p w14:paraId="06D6726E" w14:textId="77777777" w:rsidR="000C2A1F" w:rsidRPr="0086300C" w:rsidRDefault="000C2A1F" w:rsidP="008C3363">
            <w:pPr>
              <w:pStyle w:val="TableTextBullets"/>
              <w:numPr>
                <w:ilvl w:val="0"/>
                <w:numId w:val="80"/>
              </w:numPr>
              <w:cnfStyle w:val="000000010000" w:firstRow="0" w:lastRow="0" w:firstColumn="0" w:lastColumn="0" w:oddVBand="0" w:evenVBand="0" w:oddHBand="0" w:evenHBand="1" w:firstRowFirstColumn="0" w:firstRowLastColumn="0" w:lastRowFirstColumn="0" w:lastRowLastColumn="0"/>
              <w:rPr>
                <w:sz w:val="22"/>
              </w:rPr>
            </w:pPr>
            <w:r w:rsidRPr="0086300C">
              <w:rPr>
                <w:sz w:val="22"/>
              </w:rPr>
              <w:t xml:space="preserve">Coordinate with </w:t>
            </w:r>
            <w:r w:rsidR="008E6DC3" w:rsidRPr="0086300C">
              <w:rPr>
                <w:sz w:val="22"/>
              </w:rPr>
              <w:t xml:space="preserve">utility providers and </w:t>
            </w:r>
            <w:r w:rsidRPr="0086300C">
              <w:rPr>
                <w:sz w:val="22"/>
              </w:rPr>
              <w:t>ESF 3 on the Make Safe Protocol</w:t>
            </w:r>
          </w:p>
          <w:p w14:paraId="6BF08906" w14:textId="77777777" w:rsidR="000C2A1F" w:rsidRPr="00D55A31" w:rsidRDefault="000C2A1F" w:rsidP="009F6032">
            <w:pPr>
              <w:pStyle w:val="TableTextBullets"/>
              <w:cnfStyle w:val="000000010000" w:firstRow="0" w:lastRow="0" w:firstColumn="0" w:lastColumn="0" w:oddVBand="0" w:evenVBand="0" w:oddHBand="0" w:evenHBand="1" w:firstRowFirstColumn="0" w:firstRowLastColumn="0" w:lastRowFirstColumn="0" w:lastRowLastColumn="0"/>
              <w:rPr>
                <w:sz w:val="22"/>
              </w:rPr>
            </w:pPr>
          </w:p>
        </w:tc>
        <w:tc>
          <w:tcPr>
            <w:tcW w:w="1350" w:type="pct"/>
            <w:tcBorders>
              <w:top w:val="single" w:sz="4" w:space="0" w:color="auto"/>
              <w:left w:val="single" w:sz="4" w:space="0" w:color="auto"/>
              <w:bottom w:val="single" w:sz="4" w:space="0" w:color="auto"/>
              <w:right w:val="single" w:sz="4" w:space="0" w:color="auto"/>
            </w:tcBorders>
          </w:tcPr>
          <w:p w14:paraId="05C5ABB0"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778B812B"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4EC9FE40" w14:textId="77777777" w:rsidR="000C2A1F" w:rsidRPr="00D55A31" w:rsidRDefault="000C2A1F" w:rsidP="009F6032">
            <w:pPr>
              <w:pStyle w:val="TableTextNOBold"/>
              <w:rPr>
                <w:sz w:val="22"/>
              </w:rPr>
            </w:pPr>
            <w:r w:rsidRPr="00D55A31">
              <w:rPr>
                <w:sz w:val="22"/>
              </w:rPr>
              <w:t>ESF-13 Public Safety and Security</w:t>
            </w:r>
            <w:proofErr w:type="gramStart"/>
            <w:r w:rsidRPr="00D55A31">
              <w:rPr>
                <w:sz w:val="22"/>
              </w:rPr>
              <w:t>/[</w:t>
            </w:r>
            <w:proofErr w:type="gramEnd"/>
            <w:r w:rsidRPr="00D55A31">
              <w:rPr>
                <w:sz w:val="22"/>
              </w:rPr>
              <w:t>Law Enforcement and Homeland Security]</w:t>
            </w:r>
          </w:p>
        </w:tc>
        <w:tc>
          <w:tcPr>
            <w:tcW w:w="2338" w:type="pct"/>
            <w:tcBorders>
              <w:top w:val="single" w:sz="4" w:space="0" w:color="auto"/>
              <w:left w:val="single" w:sz="4" w:space="0" w:color="auto"/>
              <w:bottom w:val="single" w:sz="4" w:space="0" w:color="auto"/>
              <w:right w:val="single" w:sz="4" w:space="0" w:color="auto"/>
            </w:tcBorders>
          </w:tcPr>
          <w:p w14:paraId="362BCF38" w14:textId="77777777" w:rsidR="000C2A1F" w:rsidRPr="00D55A31" w:rsidRDefault="000C2A1F" w:rsidP="008C3363">
            <w:pPr>
              <w:pStyle w:val="TableTextBullets"/>
              <w:numPr>
                <w:ilvl w:val="0"/>
                <w:numId w:val="8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for facility and resource security as </w:t>
            </w:r>
            <w:proofErr w:type="gramStart"/>
            <w:r w:rsidRPr="00D55A31">
              <w:rPr>
                <w:sz w:val="22"/>
              </w:rPr>
              <w:t>needed</w:t>
            </w:r>
            <w:proofErr w:type="gramEnd"/>
          </w:p>
          <w:p w14:paraId="49B95562" w14:textId="77777777" w:rsidR="000C2A1F" w:rsidRPr="00D55A31" w:rsidRDefault="000C2A1F" w:rsidP="008C3363">
            <w:pPr>
              <w:pStyle w:val="TableTextBullets"/>
              <w:numPr>
                <w:ilvl w:val="0"/>
                <w:numId w:val="8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security planning and technical resource </w:t>
            </w:r>
            <w:proofErr w:type="gramStart"/>
            <w:r w:rsidRPr="00D55A31">
              <w:rPr>
                <w:sz w:val="22"/>
              </w:rPr>
              <w:t>assistance</w:t>
            </w:r>
            <w:proofErr w:type="gramEnd"/>
          </w:p>
          <w:p w14:paraId="660D79B9" w14:textId="77777777" w:rsidR="000C2A1F" w:rsidRPr="00D55A31" w:rsidRDefault="000C2A1F" w:rsidP="008C3363">
            <w:pPr>
              <w:pStyle w:val="TableTextBullets"/>
              <w:numPr>
                <w:ilvl w:val="0"/>
                <w:numId w:val="8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public safety and security </w:t>
            </w:r>
            <w:proofErr w:type="gramStart"/>
            <w:r w:rsidRPr="00D55A31">
              <w:rPr>
                <w:sz w:val="22"/>
              </w:rPr>
              <w:t>support</w:t>
            </w:r>
            <w:proofErr w:type="gramEnd"/>
          </w:p>
          <w:p w14:paraId="2E03A857" w14:textId="77777777" w:rsidR="000C2A1F" w:rsidRPr="00D55A31" w:rsidRDefault="000C2A1F" w:rsidP="008C3363">
            <w:pPr>
              <w:pStyle w:val="TableTextBullets"/>
              <w:numPr>
                <w:ilvl w:val="0"/>
                <w:numId w:val="81"/>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Support access, traffic, and crowd control</w:t>
            </w:r>
          </w:p>
        </w:tc>
        <w:tc>
          <w:tcPr>
            <w:tcW w:w="1350" w:type="pct"/>
            <w:tcBorders>
              <w:top w:val="single" w:sz="4" w:space="0" w:color="auto"/>
              <w:left w:val="single" w:sz="4" w:space="0" w:color="auto"/>
              <w:bottom w:val="single" w:sz="4" w:space="0" w:color="auto"/>
              <w:right w:val="single" w:sz="4" w:space="0" w:color="auto"/>
            </w:tcBorders>
          </w:tcPr>
          <w:p w14:paraId="5D5DEE4A"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68785082"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3DE74B3A" w14:textId="77777777" w:rsidR="000C2A1F" w:rsidRPr="00D55A31" w:rsidRDefault="000C2A1F" w:rsidP="009F6032">
            <w:pPr>
              <w:pStyle w:val="TableTextNOBold"/>
              <w:rPr>
                <w:sz w:val="22"/>
              </w:rPr>
            </w:pPr>
            <w:r w:rsidRPr="00D55A31">
              <w:rPr>
                <w:sz w:val="22"/>
              </w:rPr>
              <w:t>ESF-14 Disaster Recovery [Long-Term Community Recovery and Mitigation]</w:t>
            </w:r>
          </w:p>
        </w:tc>
        <w:tc>
          <w:tcPr>
            <w:tcW w:w="2338" w:type="pct"/>
            <w:tcBorders>
              <w:top w:val="single" w:sz="4" w:space="0" w:color="auto"/>
              <w:left w:val="single" w:sz="4" w:space="0" w:color="auto"/>
              <w:bottom w:val="single" w:sz="4" w:space="0" w:color="auto"/>
              <w:right w:val="single" w:sz="4" w:space="0" w:color="auto"/>
            </w:tcBorders>
          </w:tcPr>
          <w:p w14:paraId="6D3DCC9B" w14:textId="77777777" w:rsidR="000C2A1F" w:rsidRPr="00D55A31" w:rsidRDefault="000C2A1F" w:rsidP="008C3363">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D55A31">
              <w:t xml:space="preserve">Identify network of recovery services </w:t>
            </w:r>
          </w:p>
          <w:p w14:paraId="76DF3CA8" w14:textId="77777777" w:rsidR="000C2A1F" w:rsidRPr="00D55A31" w:rsidRDefault="000C2A1F" w:rsidP="008C3363">
            <w:pPr>
              <w:pStyle w:val="TableTextBullets"/>
              <w:numPr>
                <w:ilvl w:val="0"/>
                <w:numId w:val="81"/>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Determine and prioritize recovery </w:t>
            </w:r>
            <w:proofErr w:type="gramStart"/>
            <w:r w:rsidRPr="00D55A31">
              <w:rPr>
                <w:sz w:val="22"/>
              </w:rPr>
              <w:t>activities</w:t>
            </w:r>
            <w:proofErr w:type="gramEnd"/>
          </w:p>
          <w:p w14:paraId="6D26FE07" w14:textId="10DF7E1D" w:rsidR="000C2A1F" w:rsidRPr="00D55A31" w:rsidRDefault="002327BF" w:rsidP="008C3363">
            <w:pPr>
              <w:pStyle w:val="TableTextBullets"/>
              <w:numPr>
                <w:ilvl w:val="0"/>
                <w:numId w:val="81"/>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Organize and</w:t>
            </w:r>
            <w:r w:rsidR="000C2A1F" w:rsidRPr="00D55A31">
              <w:rPr>
                <w:sz w:val="22"/>
              </w:rPr>
              <w:t xml:space="preserve"> coordinate with local volunteer organizations and private business to assist in community </w:t>
            </w:r>
            <w:proofErr w:type="gramStart"/>
            <w:r w:rsidR="000C2A1F" w:rsidRPr="00D55A31">
              <w:rPr>
                <w:sz w:val="22"/>
              </w:rPr>
              <w:t>recovery</w:t>
            </w:r>
            <w:proofErr w:type="gramEnd"/>
          </w:p>
          <w:p w14:paraId="0BEC3C45" w14:textId="77777777" w:rsidR="000C2A1F" w:rsidRPr="00D55A31" w:rsidRDefault="000C2A1F" w:rsidP="008C3363">
            <w:pPr>
              <w:pStyle w:val="TableTextBullets"/>
              <w:numPr>
                <w:ilvl w:val="0"/>
                <w:numId w:val="81"/>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Coordinate with the Regional Long Term Recovery Coordinator</w:t>
            </w:r>
          </w:p>
        </w:tc>
        <w:tc>
          <w:tcPr>
            <w:tcW w:w="1350" w:type="pct"/>
            <w:tcBorders>
              <w:top w:val="single" w:sz="4" w:space="0" w:color="auto"/>
              <w:left w:val="single" w:sz="4" w:space="0" w:color="auto"/>
              <w:bottom w:val="single" w:sz="4" w:space="0" w:color="auto"/>
              <w:right w:val="single" w:sz="4" w:space="0" w:color="auto"/>
            </w:tcBorders>
          </w:tcPr>
          <w:p w14:paraId="00D0E1EF"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35ADF252"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6AB57E64" w14:textId="77777777" w:rsidR="000C2A1F" w:rsidRPr="00D55A31" w:rsidRDefault="000C2A1F" w:rsidP="009F6032">
            <w:pPr>
              <w:pStyle w:val="TableTextNOBold"/>
              <w:rPr>
                <w:sz w:val="22"/>
              </w:rPr>
            </w:pPr>
            <w:r w:rsidRPr="00D55A31">
              <w:rPr>
                <w:sz w:val="22"/>
              </w:rPr>
              <w:t>ESF-15 Emergency Public Information and External Affairs</w:t>
            </w:r>
            <w:r w:rsidR="00854794">
              <w:rPr>
                <w:sz w:val="22"/>
              </w:rPr>
              <w:t xml:space="preserve"> [Media]</w:t>
            </w:r>
          </w:p>
        </w:tc>
        <w:tc>
          <w:tcPr>
            <w:tcW w:w="2338" w:type="pct"/>
            <w:tcBorders>
              <w:top w:val="single" w:sz="4" w:space="0" w:color="auto"/>
              <w:left w:val="single" w:sz="4" w:space="0" w:color="auto"/>
              <w:bottom w:val="single" w:sz="4" w:space="0" w:color="auto"/>
              <w:right w:val="single" w:sz="4" w:space="0" w:color="auto"/>
            </w:tcBorders>
          </w:tcPr>
          <w:p w14:paraId="4FBEAE99" w14:textId="77777777" w:rsidR="000C2A1F" w:rsidRPr="00D55A31" w:rsidRDefault="000C2A1F" w:rsidP="008C3363">
            <w:pPr>
              <w:pStyle w:val="TableTextBullets"/>
              <w:numPr>
                <w:ilvl w:val="0"/>
                <w:numId w:val="82"/>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Provide emergency public information and protective action </w:t>
            </w:r>
            <w:proofErr w:type="gramStart"/>
            <w:r w:rsidRPr="00D55A31">
              <w:rPr>
                <w:sz w:val="22"/>
              </w:rPr>
              <w:t>guidance</w:t>
            </w:r>
            <w:proofErr w:type="gramEnd"/>
          </w:p>
          <w:p w14:paraId="613D0F7A" w14:textId="77777777" w:rsidR="000C2A1F" w:rsidRPr="00AE05CC" w:rsidRDefault="000C2A1F" w:rsidP="00AE05CC">
            <w:pPr>
              <w:pStyle w:val="TableTextBullets"/>
              <w:numPr>
                <w:ilvl w:val="0"/>
                <w:numId w:val="82"/>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Coordinate Media and community relations</w:t>
            </w:r>
          </w:p>
        </w:tc>
        <w:tc>
          <w:tcPr>
            <w:tcW w:w="1350" w:type="pct"/>
            <w:tcBorders>
              <w:top w:val="single" w:sz="4" w:space="0" w:color="auto"/>
              <w:left w:val="single" w:sz="4" w:space="0" w:color="auto"/>
              <w:bottom w:val="single" w:sz="4" w:space="0" w:color="auto"/>
              <w:right w:val="single" w:sz="4" w:space="0" w:color="auto"/>
            </w:tcBorders>
          </w:tcPr>
          <w:p w14:paraId="7E87AABC"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7E2513" w14:paraId="3BB59841"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6D360FB9" w14:textId="77777777" w:rsidR="000C2A1F" w:rsidRPr="00D55A31" w:rsidRDefault="000C2A1F" w:rsidP="00854794">
            <w:pPr>
              <w:pStyle w:val="TableTextNOBold"/>
              <w:rPr>
                <w:sz w:val="22"/>
              </w:rPr>
            </w:pPr>
            <w:r w:rsidRPr="00D55A31">
              <w:rPr>
                <w:sz w:val="22"/>
              </w:rPr>
              <w:t xml:space="preserve">[ESF-16 </w:t>
            </w:r>
            <w:r w:rsidR="00026EEB" w:rsidRPr="00854794">
              <w:rPr>
                <w:sz w:val="22"/>
              </w:rPr>
              <w:t>Volunteer Management</w:t>
            </w:r>
            <w:r w:rsidR="00854794">
              <w:rPr>
                <w:sz w:val="22"/>
              </w:rPr>
              <w:t>/</w:t>
            </w:r>
            <w:r w:rsidR="00854794" w:rsidRPr="00D55A31">
              <w:rPr>
                <w:sz w:val="22"/>
              </w:rPr>
              <w:t xml:space="preserve"> Citizen Corps/</w:t>
            </w:r>
            <w:r w:rsidR="00854794">
              <w:rPr>
                <w:sz w:val="22"/>
              </w:rPr>
              <w:t>MRC/VOAD</w:t>
            </w:r>
            <w:r w:rsidRPr="00D55A31">
              <w:rPr>
                <w:sz w:val="22"/>
              </w:rPr>
              <w:t>]</w:t>
            </w:r>
          </w:p>
        </w:tc>
        <w:tc>
          <w:tcPr>
            <w:tcW w:w="2338" w:type="pct"/>
            <w:tcBorders>
              <w:top w:val="single" w:sz="4" w:space="0" w:color="auto"/>
              <w:left w:val="single" w:sz="4" w:space="0" w:color="auto"/>
              <w:bottom w:val="single" w:sz="4" w:space="0" w:color="auto"/>
              <w:right w:val="single" w:sz="4" w:space="0" w:color="auto"/>
            </w:tcBorders>
          </w:tcPr>
          <w:p w14:paraId="4E06278A" w14:textId="77777777" w:rsidR="00E07A7A" w:rsidRDefault="000C2A1F" w:rsidP="008C3363">
            <w:pPr>
              <w:pStyle w:val="TableTextBullets"/>
              <w:numPr>
                <w:ilvl w:val="0"/>
                <w:numId w:val="83"/>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 xml:space="preserve">Coordinate CERT Teams in conjunction with ESF-5 </w:t>
            </w:r>
          </w:p>
          <w:p w14:paraId="5D27B25F" w14:textId="77777777" w:rsidR="000C2A1F" w:rsidRPr="00D55A31" w:rsidRDefault="00E07A7A" w:rsidP="008C3363">
            <w:pPr>
              <w:pStyle w:val="TableTextBullets"/>
              <w:numPr>
                <w:ilvl w:val="0"/>
                <w:numId w:val="83"/>
              </w:numPr>
              <w:cnfStyle w:val="000000010000" w:firstRow="0" w:lastRow="0" w:firstColumn="0" w:lastColumn="0" w:oddVBand="0" w:evenVBand="0" w:oddHBand="0" w:evenHBand="1" w:firstRowFirstColumn="0" w:firstRowLastColumn="0" w:lastRowFirstColumn="0" w:lastRowLastColumn="0"/>
              <w:rPr>
                <w:sz w:val="22"/>
              </w:rPr>
            </w:pPr>
            <w:r w:rsidRPr="00D55A31">
              <w:rPr>
                <w:sz w:val="22"/>
              </w:rPr>
              <w:t>Identify emergency resources available through the CTVOAD</w:t>
            </w:r>
          </w:p>
        </w:tc>
        <w:tc>
          <w:tcPr>
            <w:tcW w:w="1350" w:type="pct"/>
            <w:tcBorders>
              <w:top w:val="single" w:sz="4" w:space="0" w:color="auto"/>
              <w:left w:val="single" w:sz="4" w:space="0" w:color="auto"/>
              <w:bottom w:val="single" w:sz="4" w:space="0" w:color="auto"/>
              <w:right w:val="single" w:sz="4" w:space="0" w:color="auto"/>
            </w:tcBorders>
          </w:tcPr>
          <w:p w14:paraId="56F2CD2A"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highlight w:val="red"/>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14D4D154"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409EC0D7" w14:textId="3086ED4B" w:rsidR="000C2A1F" w:rsidRPr="00B8652F" w:rsidRDefault="000C2A1F" w:rsidP="00E07A7A">
            <w:pPr>
              <w:pStyle w:val="TableTextNOBold"/>
              <w:rPr>
                <w:sz w:val="22"/>
                <w:highlight w:val="cyan"/>
              </w:rPr>
            </w:pPr>
            <w:r w:rsidRPr="00B8652F">
              <w:rPr>
                <w:sz w:val="22"/>
                <w:highlight w:val="cyan"/>
              </w:rPr>
              <w:t xml:space="preserve">ESF-17 </w:t>
            </w:r>
            <w:r w:rsidR="002327BF" w:rsidRPr="00B8652F">
              <w:rPr>
                <w:sz w:val="22"/>
                <w:highlight w:val="cyan"/>
              </w:rPr>
              <w:t xml:space="preserve">Cybersecurity </w:t>
            </w:r>
          </w:p>
        </w:tc>
        <w:tc>
          <w:tcPr>
            <w:tcW w:w="2338" w:type="pct"/>
            <w:tcBorders>
              <w:top w:val="single" w:sz="4" w:space="0" w:color="auto"/>
              <w:left w:val="single" w:sz="4" w:space="0" w:color="auto"/>
              <w:bottom w:val="single" w:sz="4" w:space="0" w:color="auto"/>
              <w:right w:val="single" w:sz="4" w:space="0" w:color="auto"/>
            </w:tcBorders>
          </w:tcPr>
          <w:p w14:paraId="18B7BA3A" w14:textId="77777777" w:rsidR="000C2A1F" w:rsidRPr="00B8652F" w:rsidRDefault="00E07A7A" w:rsidP="00F154FE">
            <w:pPr>
              <w:pStyle w:val="TableTextBullets"/>
              <w:numPr>
                <w:ilvl w:val="0"/>
                <w:numId w:val="84"/>
              </w:numPr>
              <w:cnfStyle w:val="000000100000" w:firstRow="0" w:lastRow="0" w:firstColumn="0" w:lastColumn="0" w:oddVBand="0" w:evenVBand="0" w:oddHBand="1" w:evenHBand="0" w:firstRowFirstColumn="0" w:firstRowLastColumn="0" w:lastRowFirstColumn="0" w:lastRowLastColumn="0"/>
              <w:rPr>
                <w:sz w:val="22"/>
                <w:highlight w:val="cyan"/>
              </w:rPr>
            </w:pPr>
            <w:r w:rsidRPr="00B8652F">
              <w:rPr>
                <w:sz w:val="22"/>
                <w:highlight w:val="cyan"/>
              </w:rPr>
              <w:t>Coordinate with Private Sector Partners</w:t>
            </w:r>
          </w:p>
          <w:p w14:paraId="5FE68868" w14:textId="77777777" w:rsidR="002327BF" w:rsidRPr="00B8652F" w:rsidRDefault="00E207DA" w:rsidP="00F154FE">
            <w:pPr>
              <w:pStyle w:val="TableTextBullets"/>
              <w:numPr>
                <w:ilvl w:val="0"/>
                <w:numId w:val="84"/>
              </w:numPr>
              <w:cnfStyle w:val="000000100000" w:firstRow="0" w:lastRow="0" w:firstColumn="0" w:lastColumn="0" w:oddVBand="0" w:evenVBand="0" w:oddHBand="1" w:evenHBand="0" w:firstRowFirstColumn="0" w:firstRowLastColumn="0" w:lastRowFirstColumn="0" w:lastRowLastColumn="0"/>
              <w:rPr>
                <w:sz w:val="22"/>
                <w:highlight w:val="cyan"/>
              </w:rPr>
            </w:pPr>
            <w:r w:rsidRPr="00B8652F">
              <w:rPr>
                <w:sz w:val="22"/>
                <w:highlight w:val="cyan"/>
              </w:rPr>
              <w:t>Coordinate with Information Technology Officer</w:t>
            </w:r>
          </w:p>
          <w:p w14:paraId="1053F342" w14:textId="77777777" w:rsidR="00F154FE" w:rsidRPr="00B8652F" w:rsidRDefault="00F154FE" w:rsidP="00F154FE">
            <w:pPr>
              <w:pStyle w:val="TableTextBullets"/>
              <w:numPr>
                <w:ilvl w:val="0"/>
                <w:numId w:val="84"/>
              </w:numPr>
              <w:cnfStyle w:val="000000100000" w:firstRow="0" w:lastRow="0" w:firstColumn="0" w:lastColumn="0" w:oddVBand="0" w:evenVBand="0" w:oddHBand="1" w:evenHBand="0" w:firstRowFirstColumn="0" w:firstRowLastColumn="0" w:lastRowFirstColumn="0" w:lastRowLastColumn="0"/>
              <w:rPr>
                <w:sz w:val="22"/>
                <w:highlight w:val="cyan"/>
              </w:rPr>
            </w:pPr>
            <w:r w:rsidRPr="00B8652F">
              <w:rPr>
                <w:sz w:val="22"/>
                <w:highlight w:val="cyan"/>
              </w:rPr>
              <w:t>Reporting a Cyber Incident</w:t>
            </w:r>
          </w:p>
          <w:p w14:paraId="2558E008" w14:textId="7FA7ED5C" w:rsidR="00F154FE" w:rsidRPr="00B8652F" w:rsidRDefault="00F154FE" w:rsidP="00F154FE">
            <w:pPr>
              <w:pStyle w:val="TableTextBullets"/>
              <w:numPr>
                <w:ilvl w:val="0"/>
                <w:numId w:val="84"/>
              </w:numPr>
              <w:cnfStyle w:val="000000100000" w:firstRow="0" w:lastRow="0" w:firstColumn="0" w:lastColumn="0" w:oddVBand="0" w:evenVBand="0" w:oddHBand="1" w:evenHBand="0" w:firstRowFirstColumn="0" w:firstRowLastColumn="0" w:lastRowFirstColumn="0" w:lastRowLastColumn="0"/>
              <w:rPr>
                <w:sz w:val="22"/>
                <w:highlight w:val="cyan"/>
              </w:rPr>
            </w:pPr>
            <w:r w:rsidRPr="00B8652F">
              <w:rPr>
                <w:sz w:val="22"/>
                <w:highlight w:val="cyan"/>
              </w:rPr>
              <w:t>Escalation of Incident Response</w:t>
            </w:r>
          </w:p>
        </w:tc>
        <w:tc>
          <w:tcPr>
            <w:tcW w:w="1350" w:type="pct"/>
            <w:tcBorders>
              <w:top w:val="single" w:sz="4" w:space="0" w:color="auto"/>
              <w:left w:val="single" w:sz="4" w:space="0" w:color="auto"/>
              <w:bottom w:val="single" w:sz="4" w:space="0" w:color="auto"/>
              <w:right w:val="single" w:sz="4" w:space="0" w:color="auto"/>
            </w:tcBorders>
          </w:tcPr>
          <w:p w14:paraId="5D976A45" w14:textId="77777777" w:rsidR="000C2A1F" w:rsidRPr="00D55A31" w:rsidRDefault="003A58AA" w:rsidP="009F6032">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0C2A1F" w:rsidRPr="00F45B34" w14:paraId="0B689F7C"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436F4B72" w14:textId="77777777" w:rsidR="000C2A1F" w:rsidRPr="00D55A31" w:rsidRDefault="000C2A1F" w:rsidP="009F6032">
            <w:pPr>
              <w:pStyle w:val="TableTextNOBold"/>
              <w:rPr>
                <w:sz w:val="22"/>
              </w:rPr>
            </w:pPr>
            <w:r w:rsidRPr="002327BF">
              <w:rPr>
                <w:sz w:val="22"/>
                <w:highlight w:val="green"/>
              </w:rPr>
              <w:t>[ESF-19 Functional Needs</w:t>
            </w:r>
            <w:r w:rsidR="00E07A7A" w:rsidRPr="002327BF">
              <w:rPr>
                <w:sz w:val="22"/>
                <w:highlight w:val="green"/>
              </w:rPr>
              <w:t xml:space="preserve"> Management</w:t>
            </w:r>
            <w:r w:rsidRPr="002327BF">
              <w:rPr>
                <w:sz w:val="22"/>
                <w:highlight w:val="green"/>
              </w:rPr>
              <w:t>]</w:t>
            </w:r>
          </w:p>
        </w:tc>
        <w:tc>
          <w:tcPr>
            <w:tcW w:w="2338" w:type="pct"/>
            <w:tcBorders>
              <w:top w:val="single" w:sz="4" w:space="0" w:color="auto"/>
              <w:left w:val="single" w:sz="4" w:space="0" w:color="auto"/>
              <w:bottom w:val="single" w:sz="4" w:space="0" w:color="auto"/>
              <w:right w:val="single" w:sz="4" w:space="0" w:color="auto"/>
            </w:tcBorders>
          </w:tcPr>
          <w:p w14:paraId="4A0B45EB" w14:textId="128CF34F" w:rsidR="00FD737E" w:rsidRPr="00F154FE" w:rsidRDefault="00FD737E" w:rsidP="00B8652F">
            <w:pPr>
              <w:pStyle w:val="TableTextBullets"/>
              <w:ind w:left="360"/>
              <w:cnfStyle w:val="000000010000" w:firstRow="0" w:lastRow="0" w:firstColumn="0" w:lastColumn="0" w:oddVBand="0" w:evenVBand="0" w:oddHBand="0" w:evenHBand="1" w:firstRowFirstColumn="0" w:firstRowLastColumn="0" w:lastRowFirstColumn="0" w:lastRowLastColumn="0"/>
              <w:rPr>
                <w:sz w:val="22"/>
              </w:rPr>
            </w:pPr>
          </w:p>
        </w:tc>
        <w:tc>
          <w:tcPr>
            <w:tcW w:w="1350" w:type="pct"/>
            <w:tcBorders>
              <w:top w:val="single" w:sz="4" w:space="0" w:color="auto"/>
              <w:left w:val="single" w:sz="4" w:space="0" w:color="auto"/>
              <w:bottom w:val="single" w:sz="4" w:space="0" w:color="auto"/>
              <w:right w:val="single" w:sz="4" w:space="0" w:color="auto"/>
            </w:tcBorders>
          </w:tcPr>
          <w:p w14:paraId="2D8611E1" w14:textId="77777777" w:rsidR="000C2A1F" w:rsidRPr="00D55A31" w:rsidRDefault="003A58AA" w:rsidP="009F6032">
            <w:pPr>
              <w:pStyle w:val="TableText"/>
              <w:cnfStyle w:val="000000010000" w:firstRow="0" w:lastRow="0" w:firstColumn="0" w:lastColumn="0" w:oddVBand="0" w:evenVBand="0" w:oddHBand="0" w:evenHBand="1" w:firstRowFirstColumn="0" w:firstRowLastColumn="0" w:lastRowFirstColumn="0" w:lastRowLastColumn="0"/>
              <w:rPr>
                <w:sz w:val="22"/>
              </w:rPr>
            </w:pPr>
            <w:r w:rsidRPr="00D55A31">
              <w:rPr>
                <w:sz w:val="22"/>
                <w:highlight w:val="yellow"/>
              </w:rPr>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E07A7A" w:rsidRPr="00F45B34" w14:paraId="6F3A78A9" w14:textId="77777777" w:rsidTr="00863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47BB1B1C" w14:textId="77777777" w:rsidR="00E07A7A" w:rsidRPr="00D55A31" w:rsidRDefault="00E07A7A" w:rsidP="00E07A7A">
            <w:pPr>
              <w:pStyle w:val="TableTextNOBold"/>
              <w:rPr>
                <w:sz w:val="22"/>
              </w:rPr>
            </w:pPr>
            <w:r w:rsidRPr="00D55A31">
              <w:rPr>
                <w:sz w:val="22"/>
              </w:rPr>
              <w:t>[ESF-20 Marine and Port Security]</w:t>
            </w:r>
          </w:p>
        </w:tc>
        <w:tc>
          <w:tcPr>
            <w:tcW w:w="2338" w:type="pct"/>
            <w:tcBorders>
              <w:top w:val="single" w:sz="4" w:space="0" w:color="auto"/>
              <w:left w:val="single" w:sz="4" w:space="0" w:color="auto"/>
              <w:bottom w:val="single" w:sz="4" w:space="0" w:color="auto"/>
              <w:right w:val="single" w:sz="4" w:space="0" w:color="auto"/>
            </w:tcBorders>
          </w:tcPr>
          <w:p w14:paraId="700BCA73" w14:textId="77777777" w:rsidR="00E07A7A" w:rsidRPr="00D55A31" w:rsidRDefault="00E07A7A" w:rsidP="008C3363">
            <w:pPr>
              <w:pStyle w:val="TableTextBullets"/>
              <w:numPr>
                <w:ilvl w:val="0"/>
                <w:numId w:val="86"/>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Work within law enforcement groups to assure secure port and shoreline </w:t>
            </w:r>
            <w:proofErr w:type="gramStart"/>
            <w:r w:rsidRPr="00D55A31">
              <w:rPr>
                <w:sz w:val="22"/>
              </w:rPr>
              <w:t>areas</w:t>
            </w:r>
            <w:proofErr w:type="gramEnd"/>
          </w:p>
          <w:p w14:paraId="0F629059" w14:textId="77777777" w:rsidR="00E07A7A" w:rsidRPr="00D55A31" w:rsidRDefault="00E07A7A" w:rsidP="008C3363">
            <w:pPr>
              <w:pStyle w:val="TableTextBullets"/>
              <w:numPr>
                <w:ilvl w:val="0"/>
                <w:numId w:val="86"/>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 xml:space="preserve">Coordinate with fire, EMS, Emergency Management disaster planning and </w:t>
            </w:r>
            <w:proofErr w:type="gramStart"/>
            <w:r w:rsidRPr="00D55A31">
              <w:rPr>
                <w:sz w:val="22"/>
              </w:rPr>
              <w:t>preparedness</w:t>
            </w:r>
            <w:proofErr w:type="gramEnd"/>
          </w:p>
          <w:p w14:paraId="53484F78" w14:textId="77777777" w:rsidR="00E07A7A" w:rsidRPr="00D55A31" w:rsidRDefault="00E07A7A" w:rsidP="008C3363">
            <w:pPr>
              <w:pStyle w:val="TableTextBullets"/>
              <w:numPr>
                <w:ilvl w:val="0"/>
                <w:numId w:val="86"/>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lastRenderedPageBreak/>
              <w:t xml:space="preserve">Provide technical support for maritime organizations and </w:t>
            </w:r>
            <w:proofErr w:type="gramStart"/>
            <w:r w:rsidRPr="00D55A31">
              <w:rPr>
                <w:sz w:val="22"/>
              </w:rPr>
              <w:t>communities</w:t>
            </w:r>
            <w:proofErr w:type="gramEnd"/>
          </w:p>
          <w:p w14:paraId="181D7DB9" w14:textId="77777777" w:rsidR="00E07A7A" w:rsidRPr="00D55A31" w:rsidRDefault="00E07A7A" w:rsidP="008C3363">
            <w:pPr>
              <w:pStyle w:val="TableTextBullets"/>
              <w:numPr>
                <w:ilvl w:val="0"/>
                <w:numId w:val="86"/>
              </w:numPr>
              <w:cnfStyle w:val="000000100000" w:firstRow="0" w:lastRow="0" w:firstColumn="0" w:lastColumn="0" w:oddVBand="0" w:evenVBand="0" w:oddHBand="1" w:evenHBand="0" w:firstRowFirstColumn="0" w:firstRowLastColumn="0" w:lastRowFirstColumn="0" w:lastRowLastColumn="0"/>
              <w:rPr>
                <w:sz w:val="22"/>
              </w:rPr>
            </w:pPr>
            <w:r w:rsidRPr="00D55A31">
              <w:rPr>
                <w:sz w:val="22"/>
              </w:rPr>
              <w:t>Support ESF-10 with oil spill incidents</w:t>
            </w:r>
          </w:p>
        </w:tc>
        <w:tc>
          <w:tcPr>
            <w:tcW w:w="1350" w:type="pct"/>
            <w:tcBorders>
              <w:top w:val="single" w:sz="4" w:space="0" w:color="auto"/>
              <w:left w:val="single" w:sz="4" w:space="0" w:color="auto"/>
              <w:bottom w:val="single" w:sz="4" w:space="0" w:color="auto"/>
              <w:right w:val="single" w:sz="4" w:space="0" w:color="auto"/>
            </w:tcBorders>
          </w:tcPr>
          <w:p w14:paraId="3E6CCE7D" w14:textId="77777777" w:rsidR="00E07A7A" w:rsidRPr="00D55A31" w:rsidRDefault="003A58AA" w:rsidP="00E07A7A">
            <w:pPr>
              <w:pStyle w:val="TableText"/>
              <w:cnfStyle w:val="000000100000" w:firstRow="0" w:lastRow="0" w:firstColumn="0" w:lastColumn="0" w:oddVBand="0" w:evenVBand="0" w:oddHBand="1" w:evenHBand="0" w:firstRowFirstColumn="0" w:firstRowLastColumn="0" w:lastRowFirstColumn="0" w:lastRowLastColumn="0"/>
              <w:rPr>
                <w:sz w:val="22"/>
              </w:rPr>
            </w:pPr>
            <w:r w:rsidRPr="00D55A31">
              <w:rPr>
                <w:sz w:val="22"/>
                <w:highlight w:val="yellow"/>
              </w:rPr>
              <w:lastRenderedPageBreak/>
              <w:t xml:space="preserve">[ENTER </w:t>
            </w:r>
            <w:r w:rsidR="00CD4210">
              <w:rPr>
                <w:sz w:val="22"/>
                <w:highlight w:val="yellow"/>
              </w:rPr>
              <w:t>MUNICIPAL</w:t>
            </w:r>
            <w:r w:rsidR="00C11360">
              <w:rPr>
                <w:sz w:val="22"/>
                <w:highlight w:val="yellow"/>
              </w:rPr>
              <w:t>ITY</w:t>
            </w:r>
            <w:r>
              <w:rPr>
                <w:sz w:val="22"/>
                <w:highlight w:val="yellow"/>
              </w:rPr>
              <w:t xml:space="preserve"> </w:t>
            </w:r>
            <w:r w:rsidRPr="00D55A31">
              <w:rPr>
                <w:sz w:val="22"/>
                <w:highlight w:val="yellow"/>
              </w:rPr>
              <w:t>SPECIFIC INFORMATION HERE]</w:t>
            </w:r>
          </w:p>
        </w:tc>
      </w:tr>
      <w:tr w:rsidR="00E07A7A" w:rsidRPr="00F45B34" w14:paraId="08E99EE4" w14:textId="77777777" w:rsidTr="008630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single" w:sz="4" w:space="0" w:color="auto"/>
              <w:left w:val="single" w:sz="4" w:space="0" w:color="auto"/>
              <w:bottom w:val="single" w:sz="4" w:space="0" w:color="auto"/>
              <w:right w:val="single" w:sz="4" w:space="0" w:color="auto"/>
            </w:tcBorders>
          </w:tcPr>
          <w:p w14:paraId="3133D0C6" w14:textId="77777777" w:rsidR="00E07A7A" w:rsidRPr="00D55A31" w:rsidRDefault="00E07A7A" w:rsidP="00E07A7A">
            <w:pPr>
              <w:pStyle w:val="TableTextNOBold"/>
              <w:rPr>
                <w:sz w:val="22"/>
              </w:rPr>
            </w:pPr>
            <w:r w:rsidRPr="002327BF">
              <w:rPr>
                <w:sz w:val="22"/>
                <w:highlight w:val="green"/>
              </w:rPr>
              <w:t>[ESF-21 Collegiate Support Services]</w:t>
            </w:r>
          </w:p>
        </w:tc>
        <w:tc>
          <w:tcPr>
            <w:tcW w:w="2338" w:type="pct"/>
            <w:tcBorders>
              <w:top w:val="single" w:sz="4" w:space="0" w:color="auto"/>
              <w:left w:val="single" w:sz="4" w:space="0" w:color="auto"/>
              <w:bottom w:val="single" w:sz="4" w:space="0" w:color="auto"/>
              <w:right w:val="single" w:sz="4" w:space="0" w:color="auto"/>
            </w:tcBorders>
          </w:tcPr>
          <w:p w14:paraId="2BDD0CA1" w14:textId="77777777" w:rsidR="00E07A7A" w:rsidRPr="00D55A31" w:rsidRDefault="00E07A7A"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350" w:type="pct"/>
            <w:tcBorders>
              <w:top w:val="single" w:sz="4" w:space="0" w:color="auto"/>
              <w:left w:val="single" w:sz="4" w:space="0" w:color="auto"/>
              <w:bottom w:val="single" w:sz="4" w:space="0" w:color="auto"/>
              <w:right w:val="single" w:sz="4" w:space="0" w:color="auto"/>
            </w:tcBorders>
          </w:tcPr>
          <w:p w14:paraId="5A3A4804" w14:textId="77777777" w:rsidR="00E07A7A" w:rsidRPr="00D55A31" w:rsidRDefault="00E07A7A" w:rsidP="00E07A7A">
            <w:pPr>
              <w:pStyle w:val="TableText"/>
              <w:cnfStyle w:val="000000010000" w:firstRow="0" w:lastRow="0" w:firstColumn="0" w:lastColumn="0" w:oddVBand="0" w:evenVBand="0" w:oddHBand="0" w:evenHBand="1" w:firstRowFirstColumn="0" w:firstRowLastColumn="0" w:lastRowFirstColumn="0" w:lastRowLastColumn="0"/>
              <w:rPr>
                <w:sz w:val="22"/>
              </w:rPr>
            </w:pPr>
          </w:p>
        </w:tc>
      </w:tr>
    </w:tbl>
    <w:p w14:paraId="058157B7" w14:textId="77777777" w:rsidR="00E31441" w:rsidRDefault="00E31441" w:rsidP="000623D6"/>
    <w:p w14:paraId="4E0EB483" w14:textId="77777777" w:rsidR="000623D6" w:rsidRPr="009B738A" w:rsidRDefault="001D0776" w:rsidP="000623D6">
      <w:r w:rsidRPr="009B738A">
        <w:t>For additional information and job aids regarding the ESF’s</w:t>
      </w:r>
      <w:r w:rsidR="009B738A">
        <w:t xml:space="preserve"> in the chart above,</w:t>
      </w:r>
      <w:r w:rsidR="00E31441">
        <w:t xml:space="preserve"> see </w:t>
      </w:r>
      <w:hyperlink w:anchor="_Part_3_Annexes" w:history="1">
        <w:r w:rsidR="00E31441" w:rsidRPr="00E31441">
          <w:rPr>
            <w:rStyle w:val="Hyperlink"/>
          </w:rPr>
          <w:t>Part 3</w:t>
        </w:r>
        <w:r w:rsidRPr="00E31441">
          <w:rPr>
            <w:rStyle w:val="Hyperlink"/>
          </w:rPr>
          <w:t>-</w:t>
        </w:r>
        <w:r w:rsidR="006475FF">
          <w:rPr>
            <w:rStyle w:val="Hyperlink"/>
          </w:rPr>
          <w:t xml:space="preserve">LEOP </w:t>
        </w:r>
        <w:r w:rsidRPr="00E31441">
          <w:rPr>
            <w:rStyle w:val="Hyperlink"/>
          </w:rPr>
          <w:t>Annexes</w:t>
        </w:r>
      </w:hyperlink>
      <w:r w:rsidR="006475FF">
        <w:rPr>
          <w:rStyle w:val="Hyperlink"/>
        </w:rPr>
        <w:t xml:space="preserve"> and ESF Crosswalk</w:t>
      </w:r>
      <w:r w:rsidRPr="009B738A">
        <w:t xml:space="preserve"> for a Crosswalk to ESF</w:t>
      </w:r>
      <w:r w:rsidR="006275AA">
        <w:t>-</w:t>
      </w:r>
      <w:r w:rsidRPr="009B738A">
        <w:t xml:space="preserve"> Related Materials</w:t>
      </w:r>
      <w:r w:rsidR="00163F53" w:rsidRPr="009B738A">
        <w:t>.</w:t>
      </w:r>
    </w:p>
    <w:p w14:paraId="252FE5CD" w14:textId="77777777" w:rsidR="002A3819" w:rsidRPr="006275AA" w:rsidRDefault="00AA02CB" w:rsidP="00A65D50">
      <w:pPr>
        <w:pStyle w:val="Heading4"/>
        <w:rPr>
          <w:szCs w:val="24"/>
        </w:rPr>
      </w:pPr>
      <w:r w:rsidRPr="006275AA">
        <w:rPr>
          <w:szCs w:val="24"/>
        </w:rPr>
        <w:t xml:space="preserve">External </w:t>
      </w:r>
      <w:r w:rsidR="002A3819" w:rsidRPr="006275AA">
        <w:rPr>
          <w:szCs w:val="24"/>
        </w:rPr>
        <w:t>Support</w:t>
      </w:r>
      <w:r w:rsidRPr="006275AA">
        <w:rPr>
          <w:szCs w:val="24"/>
        </w:rPr>
        <w:t xml:space="preserve"> Partners</w:t>
      </w:r>
    </w:p>
    <w:p w14:paraId="398FA5A4" w14:textId="77777777" w:rsidR="002A3819" w:rsidRDefault="00A65D50" w:rsidP="00A65D50">
      <w:pPr>
        <w:keepNext/>
        <w:keepLines/>
      </w:pPr>
      <w:r>
        <w:t>External Support Partners are</w:t>
      </w:r>
      <w:r w:rsidR="002A3819">
        <w:t xml:space="preserve"> those organizations or groups that can be called upon for assistance principally when added </w:t>
      </w:r>
      <w:r w:rsidR="00AA02CB">
        <w:t>staffing</w:t>
      </w:r>
      <w:r w:rsidR="002A3819">
        <w:t xml:space="preserve"> or specialized services are needed during a disaster emergency.  </w:t>
      </w:r>
      <w:r>
        <w:t>S</w:t>
      </w:r>
      <w:r w:rsidR="002A3819">
        <w:t xml:space="preserve">upport may come from a variety of sources, including but not limited </w:t>
      </w:r>
      <w:proofErr w:type="gramStart"/>
      <w:r w:rsidR="002A3819">
        <w:t>to</w:t>
      </w:r>
      <w:r w:rsidR="00AA02CB">
        <w:t>:</w:t>
      </w:r>
      <w:proofErr w:type="gramEnd"/>
      <w:r w:rsidR="002A3819">
        <w:t xml:space="preserve"> private individuals, businesses, non-profit organizations, religious groups, or public utilities.</w:t>
      </w:r>
      <w:r w:rsidR="002A3819" w:rsidRPr="004E3B6B">
        <w:t xml:space="preserve"> </w:t>
      </w:r>
      <w:r w:rsidR="00AA02CB">
        <w:t>The assistance of th</w:t>
      </w:r>
      <w:r w:rsidR="002A3819">
        <w:t xml:space="preserve">ese </w:t>
      </w:r>
      <w:r w:rsidR="00957A69">
        <w:t>entities</w:t>
      </w:r>
      <w:r w:rsidR="002A3819">
        <w:t xml:space="preserve"> </w:t>
      </w:r>
      <w:r w:rsidR="00AA02CB">
        <w:t xml:space="preserve">will be </w:t>
      </w:r>
      <w:r w:rsidR="002A3819">
        <w:t xml:space="preserve">coordinated by </w:t>
      </w:r>
      <w:r w:rsidR="00AA02CB">
        <w:t xml:space="preserve">or at the direction of </w:t>
      </w:r>
      <w:r w:rsidR="002A3819">
        <w:t>the EMD</w:t>
      </w:r>
      <w:r w:rsidR="00957A69">
        <w:t>, working with the non-governmental organizations like those listed below</w:t>
      </w:r>
      <w:r w:rsidR="002A3819">
        <w:t xml:space="preserve">. </w:t>
      </w:r>
    </w:p>
    <w:p w14:paraId="56D258F2" w14:textId="77777777" w:rsidR="002A3819" w:rsidRDefault="002A3819" w:rsidP="002A3819">
      <w:pPr>
        <w:pStyle w:val="ListParagraph"/>
      </w:pPr>
      <w:r>
        <w:t>The CEO may request assistance and support from non-governmental organizations (NGOs), including but not limited to the following</w:t>
      </w:r>
      <w:r w:rsidR="00AA02CB">
        <w:t xml:space="preserve">.  </w:t>
      </w:r>
      <w:r w:rsidR="00AA02CB" w:rsidRPr="00163F53">
        <w:t xml:space="preserve">A </w:t>
      </w:r>
      <w:r w:rsidR="00CD4210">
        <w:t>Municipal</w:t>
      </w:r>
      <w:r w:rsidR="00C11360">
        <w:t>ity’s</w:t>
      </w:r>
      <w:r w:rsidR="00AA02CB" w:rsidRPr="00163F53">
        <w:t xml:space="preserve"> request</w:t>
      </w:r>
      <w:r w:rsidR="00AA02CB">
        <w:t xml:space="preserve"> for assistance will be made to the DEMHS Regional Coordinator, who will work with </w:t>
      </w:r>
      <w:r w:rsidR="00AA02CB" w:rsidRPr="00163F53">
        <w:t xml:space="preserve">the </w:t>
      </w:r>
      <w:r w:rsidR="00BF3B20">
        <w:t>Municipality</w:t>
      </w:r>
      <w:r w:rsidR="00AA02CB" w:rsidRPr="00163F53">
        <w:t xml:space="preserve"> to</w:t>
      </w:r>
      <w:r w:rsidR="00AA02CB">
        <w:t xml:space="preserve"> find the appropriate resource</w:t>
      </w:r>
      <w:r w:rsidR="00A65D50">
        <w:t xml:space="preserve">, some </w:t>
      </w:r>
      <w:proofErr w:type="gramStart"/>
      <w:r w:rsidR="00A65D50">
        <w:t>example</w:t>
      </w:r>
      <w:proofErr w:type="gramEnd"/>
      <w:r w:rsidR="00A65D50">
        <w:t xml:space="preserve"> of resources are as follows</w:t>
      </w:r>
      <w:r>
        <w:t xml:space="preserve">: </w:t>
      </w:r>
    </w:p>
    <w:p w14:paraId="5EAB29FB" w14:textId="3767157C" w:rsidR="002A3819" w:rsidRDefault="002A3819" w:rsidP="002A3819">
      <w:pPr>
        <w:pStyle w:val="ListParagraphFirstIndent"/>
      </w:pPr>
      <w:r>
        <w:t xml:space="preserve">American Red Cross </w:t>
      </w:r>
      <w:r w:rsidR="00CF7371">
        <w:t>(</w:t>
      </w:r>
      <w:r w:rsidR="00CF7371" w:rsidRPr="00D222FF">
        <w:rPr>
          <w:highlight w:val="cyan"/>
        </w:rPr>
        <w:t>ARC</w:t>
      </w:r>
      <w:r w:rsidR="00CF7371">
        <w:t>)</w:t>
      </w:r>
    </w:p>
    <w:p w14:paraId="67767BDD" w14:textId="77777777" w:rsidR="002A3819" w:rsidRDefault="002A3819" w:rsidP="002A3819">
      <w:pPr>
        <w:pStyle w:val="ListParagraphFirstIndent"/>
      </w:pPr>
      <w:r>
        <w:t>Salvation Army</w:t>
      </w:r>
    </w:p>
    <w:p w14:paraId="477ACCE3" w14:textId="77777777" w:rsidR="002A3819" w:rsidRDefault="002A3819" w:rsidP="002A3819">
      <w:pPr>
        <w:pStyle w:val="ListParagraphFirstIndent"/>
      </w:pPr>
      <w:r>
        <w:t xml:space="preserve">Amateur Radio Emergency Services (ARES) </w:t>
      </w:r>
    </w:p>
    <w:p w14:paraId="4D13071E" w14:textId="77777777" w:rsidR="002A3819" w:rsidRDefault="002A3819" w:rsidP="002A3819">
      <w:pPr>
        <w:pStyle w:val="ListParagraphFirstIndent"/>
      </w:pPr>
      <w:r>
        <w:t>United Way 2-1-1</w:t>
      </w:r>
    </w:p>
    <w:p w14:paraId="6E04DDE4" w14:textId="77777777" w:rsidR="002A3819" w:rsidRDefault="002A3819" w:rsidP="002A3819">
      <w:pPr>
        <w:pStyle w:val="ListParagraphFirstIndent"/>
      </w:pPr>
      <w:r>
        <w:t>Visiting Nurses Association</w:t>
      </w:r>
    </w:p>
    <w:p w14:paraId="4BC1656B" w14:textId="77777777" w:rsidR="002A3819" w:rsidRDefault="002A3819" w:rsidP="002A3819">
      <w:pPr>
        <w:pStyle w:val="ListParagraphFirstIndent"/>
      </w:pPr>
      <w:r>
        <w:t>Civil Air Patrol</w:t>
      </w:r>
    </w:p>
    <w:p w14:paraId="555CA1CC" w14:textId="77777777" w:rsidR="002A3819" w:rsidRDefault="002A3819" w:rsidP="002A3819">
      <w:pPr>
        <w:pStyle w:val="ListParagraphFirstIndent"/>
      </w:pPr>
      <w:r>
        <w:t xml:space="preserve">Other </w:t>
      </w:r>
      <w:r w:rsidR="00AA02CB">
        <w:t xml:space="preserve">Volunteer Organizations Active in Disasters </w:t>
      </w:r>
      <w:r w:rsidR="00163F53">
        <w:t>(</w:t>
      </w:r>
      <w:r>
        <w:t>VOADs</w:t>
      </w:r>
      <w:r w:rsidR="00163F53">
        <w:t>)</w:t>
      </w:r>
      <w:r>
        <w:t xml:space="preserve"> as appropriate</w:t>
      </w:r>
    </w:p>
    <w:p w14:paraId="5DB7E679" w14:textId="4D5D715F" w:rsidR="00AA02CB" w:rsidRDefault="00AA02CB" w:rsidP="002A3819">
      <w:pPr>
        <w:pStyle w:val="ListParagraph"/>
      </w:pPr>
      <w:r>
        <w:t>The CEO may request the activation of volunteer civil preparedness forces such as a Community Emerg</w:t>
      </w:r>
      <w:r w:rsidR="00265F60">
        <w:t>ency Response Team (CERT), Regional Animal Response Team</w:t>
      </w:r>
      <w:r w:rsidR="00CF7371">
        <w:t xml:space="preserve"> (ART) </w:t>
      </w:r>
      <w:r w:rsidR="003A29EE">
        <w:t>(because they can be activated Statewide</w:t>
      </w:r>
      <w:r w:rsidR="00A61A59">
        <w:t xml:space="preserve">, may be known </w:t>
      </w:r>
      <w:r w:rsidR="003A29EE">
        <w:t>as SART)</w:t>
      </w:r>
      <w:r>
        <w:t>, Medical Reserve Corps</w:t>
      </w:r>
      <w:r w:rsidR="00CF7371">
        <w:t xml:space="preserve"> (MRC)</w:t>
      </w:r>
      <w:r>
        <w:t>, state Urban Search and Rescue Team,</w:t>
      </w:r>
      <w:r w:rsidR="001D0776">
        <w:t xml:space="preserve"> </w:t>
      </w:r>
      <w:r w:rsidR="00CF7371" w:rsidRPr="00D222FF">
        <w:rPr>
          <w:highlight w:val="cyan"/>
        </w:rPr>
        <w:t>Regional</w:t>
      </w:r>
      <w:r w:rsidR="00CF7371">
        <w:t xml:space="preserve"> </w:t>
      </w:r>
      <w:r w:rsidR="001D0776">
        <w:t>Incident Management Team</w:t>
      </w:r>
      <w:r w:rsidR="00CF7371">
        <w:t xml:space="preserve"> (IMT)</w:t>
      </w:r>
      <w:r w:rsidR="001D0776">
        <w:t>, etc.</w:t>
      </w:r>
      <w:r>
        <w:t xml:space="preserve"> At the CEO’s d</w:t>
      </w:r>
      <w:r w:rsidR="00163F53">
        <w:t>irection, the EMERGENCY MANAGME</w:t>
      </w:r>
      <w:r>
        <w:t xml:space="preserve">NT DIRECTOR will contact the </w:t>
      </w:r>
      <w:r w:rsidR="00CF7371">
        <w:t>DESPP/</w:t>
      </w:r>
      <w:r>
        <w:t xml:space="preserve">DEMHS Regional </w:t>
      </w:r>
      <w:r w:rsidR="00E61DAE">
        <w:t>Coordinator</w:t>
      </w:r>
      <w:r>
        <w:t xml:space="preserve"> to activate a team.</w:t>
      </w:r>
    </w:p>
    <w:p w14:paraId="7311A837" w14:textId="77777777" w:rsidR="002A3819" w:rsidRDefault="002A3819" w:rsidP="002A3819">
      <w:pPr>
        <w:pStyle w:val="ListParagraph"/>
      </w:pPr>
      <w:r>
        <w:t xml:space="preserve">Also, as necessary, the CEO may request support of private contractors, public </w:t>
      </w:r>
      <w:proofErr w:type="gramStart"/>
      <w:r>
        <w:t>utilities</w:t>
      </w:r>
      <w:proofErr w:type="gramEnd"/>
      <w:r>
        <w:t xml:space="preserve"> and local emergency medical services (EMS).</w:t>
      </w:r>
      <w:r w:rsidR="00AA02CB">
        <w:t xml:space="preserve"> </w:t>
      </w:r>
      <w:r w:rsidR="00AA02CB" w:rsidRPr="00163F53">
        <w:t xml:space="preserve">CGS </w:t>
      </w:r>
      <w:hyperlink r:id="rId34" w:history="1">
        <w:r w:rsidR="00163F53" w:rsidRPr="00163F53">
          <w:rPr>
            <w:rStyle w:val="Hyperlink"/>
          </w:rPr>
          <w:t>§</w:t>
        </w:r>
        <w:r w:rsidR="00AA02CB" w:rsidRPr="00163F53">
          <w:rPr>
            <w:rStyle w:val="Hyperlink"/>
          </w:rPr>
          <w:t>28-8a</w:t>
        </w:r>
      </w:hyperlink>
      <w:r w:rsidR="00AA02CB" w:rsidRPr="00163F53">
        <w:t>.</w:t>
      </w:r>
    </w:p>
    <w:p w14:paraId="076F3447" w14:textId="77777777" w:rsidR="00AA02CB" w:rsidRDefault="00AA02CB" w:rsidP="00AA02CB">
      <w:pPr>
        <w:pStyle w:val="ListParagraph"/>
        <w:ind w:left="360"/>
      </w:pPr>
    </w:p>
    <w:p w14:paraId="503549A7" w14:textId="77777777" w:rsidR="00AA02CB" w:rsidRPr="006275AA" w:rsidRDefault="002A3819" w:rsidP="00C02816">
      <w:pPr>
        <w:pStyle w:val="Heading4"/>
        <w:rPr>
          <w:szCs w:val="24"/>
        </w:rPr>
      </w:pPr>
      <w:r w:rsidRPr="006275AA">
        <w:rPr>
          <w:szCs w:val="24"/>
        </w:rPr>
        <w:t>Debris Management</w:t>
      </w:r>
      <w:r w:rsidR="00AA02CB" w:rsidRPr="006275AA">
        <w:rPr>
          <w:szCs w:val="24"/>
        </w:rPr>
        <w:t xml:space="preserve"> Concept of Operations</w:t>
      </w:r>
    </w:p>
    <w:p w14:paraId="27577EE9" w14:textId="77777777" w:rsidR="002A3819" w:rsidRPr="00163F53" w:rsidRDefault="002A3819" w:rsidP="00A954C4">
      <w:r>
        <w:t xml:space="preserve">All three levels of government, local, state, and federal, may become involved in various aspects of managing and conducting efforts to remove and dispose of debris resulting from a disaster affecting the </w:t>
      </w:r>
      <w:r w:rsidR="00BF3B20">
        <w:t>Municipality</w:t>
      </w:r>
      <w:r w:rsidRPr="00163F53">
        <w:t xml:space="preserve">.   </w:t>
      </w:r>
    </w:p>
    <w:p w14:paraId="62AC720E" w14:textId="77777777" w:rsidR="002A3819" w:rsidRDefault="002A3819" w:rsidP="00A954C4">
      <w:r w:rsidRPr="00163F53">
        <w:lastRenderedPageBreak/>
        <w:t xml:space="preserve">The </w:t>
      </w:r>
      <w:r w:rsidR="00BF3B20">
        <w:t>Municipality</w:t>
      </w:r>
      <w:r w:rsidR="00A954C4" w:rsidRPr="00163F53">
        <w:t xml:space="preserve"> </w:t>
      </w:r>
      <w:r w:rsidRPr="00163F53">
        <w:t xml:space="preserve">has primary responsibility for the clearing, removal, and disposal of debris on local roads and on </w:t>
      </w:r>
      <w:r w:rsidR="00BF3B20">
        <w:t>Municipality</w:t>
      </w:r>
      <w:r w:rsidR="00A954C4" w:rsidRPr="00163F53">
        <w:t xml:space="preserve"> </w:t>
      </w:r>
      <w:r w:rsidRPr="00163F53">
        <w:t xml:space="preserve">properties and for the disposal of debris removed from private property.  To perform this task effectively, the </w:t>
      </w:r>
      <w:r w:rsidR="00BF3B20">
        <w:t>Municipality</w:t>
      </w:r>
      <w:r w:rsidR="00A954C4" w:rsidRPr="00163F53">
        <w:t xml:space="preserve"> </w:t>
      </w:r>
      <w:r w:rsidRPr="00163F53">
        <w:t>may need to seek assistance from the state government.</w:t>
      </w:r>
      <w:r>
        <w:t xml:space="preserve">  </w:t>
      </w:r>
    </w:p>
    <w:p w14:paraId="0CA072E2" w14:textId="77777777" w:rsidR="002A3819" w:rsidRPr="00163F53" w:rsidRDefault="002A3819" w:rsidP="00A954C4">
      <w:r>
        <w:t xml:space="preserve">State aid could include direct support from state forces, including the Connecticut National Guard. The CEO is the local official responsible for requesting state assistance related to disaster debris management.  </w:t>
      </w:r>
      <w:r w:rsidR="00A954C4">
        <w:t>As discussed previously, the</w:t>
      </w:r>
      <w:r>
        <w:t xml:space="preserve"> </w:t>
      </w:r>
      <w:r w:rsidR="00CD4210">
        <w:t>Municipal</w:t>
      </w:r>
      <w:r w:rsidR="00C11360">
        <w:t>ity’s</w:t>
      </w:r>
      <w:r w:rsidRPr="00163F53">
        <w:t xml:space="preserve"> </w:t>
      </w:r>
      <w:r w:rsidR="00B74B71" w:rsidRPr="00163F53">
        <w:t>LEOP</w:t>
      </w:r>
      <w:r w:rsidRPr="00163F53">
        <w:t xml:space="preserve"> </w:t>
      </w:r>
      <w:r w:rsidR="00A954C4" w:rsidRPr="00163F53">
        <w:t>includes</w:t>
      </w:r>
      <w:r w:rsidRPr="00163F53">
        <w:t xml:space="preserve"> guidance on seeking aid from other jurisdictions. </w:t>
      </w:r>
    </w:p>
    <w:p w14:paraId="0263FBE2" w14:textId="77777777" w:rsidR="002A3819" w:rsidRDefault="002A3819" w:rsidP="00A954C4">
      <w:r w:rsidRPr="00163F53">
        <w:t xml:space="preserve">It is assumed that state forces or contractors will be responsible for managing debris removal and disposal on all state highways within the </w:t>
      </w:r>
      <w:r w:rsidR="00BF3B20">
        <w:t>Municipality</w:t>
      </w:r>
      <w:r w:rsidRPr="00163F53">
        <w:t>.</w:t>
      </w:r>
      <w:r>
        <w:t xml:space="preserve"> </w:t>
      </w:r>
    </w:p>
    <w:p w14:paraId="50C2ADEB" w14:textId="77777777" w:rsidR="002A3819" w:rsidRDefault="00A954C4" w:rsidP="00A954C4">
      <w:r>
        <w:rPr>
          <w:highlight w:val="yellow"/>
        </w:rPr>
        <w:t xml:space="preserve">[INCLUDE SENTENCE IF APPLICABLE TO THE </w:t>
      </w:r>
      <w:r w:rsidR="00CD4210">
        <w:rPr>
          <w:highlight w:val="yellow"/>
        </w:rPr>
        <w:t>MUNICIPAL</w:t>
      </w:r>
      <w:r w:rsidR="00C11360">
        <w:rPr>
          <w:highlight w:val="yellow"/>
        </w:rPr>
        <w:t>ITY</w:t>
      </w:r>
      <w:r>
        <w:rPr>
          <w:highlight w:val="yellow"/>
        </w:rPr>
        <w:t xml:space="preserve">: </w:t>
      </w:r>
      <w:r w:rsidR="002A3819" w:rsidRPr="00A954C4">
        <w:rPr>
          <w:highlight w:val="yellow"/>
        </w:rPr>
        <w:t xml:space="preserve">It is assumed that Amtrak </w:t>
      </w:r>
      <w:r w:rsidR="00531542">
        <w:rPr>
          <w:highlight w:val="yellow"/>
        </w:rPr>
        <w:t xml:space="preserve">or any other rail owner/operator/manager with property in this </w:t>
      </w:r>
      <w:r w:rsidR="00BF3B20">
        <w:rPr>
          <w:highlight w:val="yellow"/>
        </w:rPr>
        <w:t>Municipality</w:t>
      </w:r>
      <w:r w:rsidR="00531542">
        <w:rPr>
          <w:highlight w:val="yellow"/>
        </w:rPr>
        <w:t xml:space="preserve"> </w:t>
      </w:r>
      <w:r w:rsidR="002A3819" w:rsidRPr="00A954C4">
        <w:rPr>
          <w:highlight w:val="yellow"/>
        </w:rPr>
        <w:t xml:space="preserve">will be responsible for removing and disposing of debris along its right-of-way through the </w:t>
      </w:r>
      <w:r w:rsidR="00BF3B20">
        <w:rPr>
          <w:highlight w:val="yellow"/>
        </w:rPr>
        <w:t>Municipality</w:t>
      </w:r>
      <w:r w:rsidR="002A3819" w:rsidRPr="00A954C4">
        <w:rPr>
          <w:highlight w:val="yellow"/>
        </w:rPr>
        <w:t>.</w:t>
      </w:r>
      <w:r>
        <w:t>]</w:t>
      </w:r>
      <w:r w:rsidR="002A3819">
        <w:t xml:space="preserve"> </w:t>
      </w:r>
    </w:p>
    <w:p w14:paraId="5796FFA4" w14:textId="77777777" w:rsidR="002A3819" w:rsidRDefault="002A3819" w:rsidP="00A954C4">
      <w:r>
        <w:t xml:space="preserve">Federal support is likely to be limited to the reimbursement of disaster </w:t>
      </w:r>
      <w:r w:rsidR="00A954C4">
        <w:t>debris management</w:t>
      </w:r>
      <w:r>
        <w:t xml:space="preserve"> costs and emergency protective measures.  </w:t>
      </w:r>
      <w:r w:rsidRPr="00735A65">
        <w:t>Public Law 93-288, The Robert T. Stafford Emergency Relief and Disaster Assistance Act</w:t>
      </w:r>
      <w:r>
        <w:t xml:space="preserve">, as amended, provides the statutory authority for most federal disaster assistance.  </w:t>
      </w:r>
    </w:p>
    <w:p w14:paraId="56DA1D4E" w14:textId="77777777" w:rsidR="00E57930" w:rsidRPr="006275AA" w:rsidRDefault="00E57930" w:rsidP="00C02816">
      <w:pPr>
        <w:pStyle w:val="Heading4"/>
        <w:rPr>
          <w:szCs w:val="24"/>
        </w:rPr>
      </w:pPr>
      <w:r w:rsidRPr="006275AA">
        <w:rPr>
          <w:szCs w:val="24"/>
        </w:rPr>
        <w:t>Long-Term Community Recovery</w:t>
      </w:r>
      <w:r w:rsidR="00EA21C1" w:rsidRPr="006275AA">
        <w:rPr>
          <w:szCs w:val="24"/>
        </w:rPr>
        <w:t xml:space="preserve"> and Mitigation</w:t>
      </w:r>
      <w:r w:rsidR="00AA02CB" w:rsidRPr="006275AA">
        <w:rPr>
          <w:szCs w:val="24"/>
        </w:rPr>
        <w:t xml:space="preserve">/Disaster Recovery </w:t>
      </w:r>
      <w:r w:rsidRPr="006275AA">
        <w:rPr>
          <w:szCs w:val="24"/>
        </w:rPr>
        <w:tab/>
      </w:r>
    </w:p>
    <w:p w14:paraId="08A3144D" w14:textId="77777777" w:rsidR="00AA02CB" w:rsidRPr="00163F53" w:rsidRDefault="00E57930" w:rsidP="00E57930">
      <w:r>
        <w:t xml:space="preserve">Long-Term Community Recovery provides a mechanism for </w:t>
      </w:r>
      <w:r w:rsidR="00AA02CB">
        <w:t>coordination among</w:t>
      </w:r>
      <w:r>
        <w:t xml:space="preserve"> </w:t>
      </w:r>
      <w:r w:rsidR="00AA02CB">
        <w:t>s</w:t>
      </w:r>
      <w:r>
        <w:t xml:space="preserve">tate, tribal, regional, and local governments, nongovernmental organizations (NGOs), and the private sector to enable community recovery </w:t>
      </w:r>
      <w:r w:rsidRPr="00163F53">
        <w:t xml:space="preserve">from the long-term consequences of extraordinary disasters. </w:t>
      </w:r>
      <w:r w:rsidR="00AA02CB" w:rsidRPr="00163F53">
        <w:t xml:space="preserve">The </w:t>
      </w:r>
      <w:r w:rsidR="00BF3B20">
        <w:t>Municipality</w:t>
      </w:r>
      <w:r w:rsidR="00AA02CB" w:rsidRPr="00163F53">
        <w:t xml:space="preserve"> has identified or will identify a </w:t>
      </w:r>
      <w:proofErr w:type="gramStart"/>
      <w:r w:rsidR="00AA02CB" w:rsidRPr="00163F53">
        <w:t>long term</w:t>
      </w:r>
      <w:proofErr w:type="gramEnd"/>
      <w:r w:rsidR="00AA02CB" w:rsidRPr="00163F53">
        <w:t xml:space="preserve"> recovery coordinator in advance of disasters, in order to prepare a framework for recovery.</w:t>
      </w:r>
      <w:r w:rsidR="006F1BCA">
        <w:t xml:space="preserve">  </w:t>
      </w:r>
      <w:r w:rsidR="008F5826">
        <w:t>To the extent practical within available resources</w:t>
      </w:r>
      <w:r w:rsidR="00AE05CC">
        <w:t>, the</w:t>
      </w:r>
      <w:r w:rsidR="006F1BCA">
        <w:t xml:space="preserve"> </w:t>
      </w:r>
      <w:r w:rsidR="005F2DBD">
        <w:t>Municipal</w:t>
      </w:r>
      <w:r w:rsidR="006F1BCA">
        <w:t xml:space="preserve"> long term recovery coordinator be an economic development or other similar official and not the </w:t>
      </w:r>
      <w:r w:rsidR="005F2DBD">
        <w:t>Municipal</w:t>
      </w:r>
      <w:r w:rsidR="006F1BCA">
        <w:t xml:space="preserve"> Emergency Management Director.</w:t>
      </w:r>
    </w:p>
    <w:p w14:paraId="734E9514" w14:textId="77777777" w:rsidR="000B23A0" w:rsidRDefault="00E57930">
      <w:pPr>
        <w:rPr>
          <w:rFonts w:eastAsiaTheme="majorEastAsia" w:cstheme="majorBidi"/>
          <w:b/>
          <w:i/>
          <w:iCs/>
          <w:sz w:val="20"/>
        </w:rPr>
      </w:pPr>
      <w:r w:rsidRPr="00163F53">
        <w:t xml:space="preserve">ESF-14 may be activated for incidents that require a coordinated local response to address significant long-term impacts (e.g., impacts on housing, government operations, agriculture, businesses, employment, </w:t>
      </w:r>
      <w:r w:rsidR="00BF3B20">
        <w:t>Municipality</w:t>
      </w:r>
      <w:r w:rsidRPr="00163F53">
        <w:t xml:space="preserve"> infrastructure, the environment, human health, and social services) to foster sustainable recovery. </w:t>
      </w:r>
      <w:hyperlink w:anchor="_ESF-14_Long-Term_Community" w:history="1">
        <w:r w:rsidRPr="00163F53">
          <w:rPr>
            <w:rStyle w:val="Hyperlink"/>
          </w:rPr>
          <w:t>ESF-14</w:t>
        </w:r>
      </w:hyperlink>
      <w:r w:rsidRPr="00163F53">
        <w:t xml:space="preserve"> support will vary depending on the magnitude and type of incident</w:t>
      </w:r>
      <w:r>
        <w:t>.</w:t>
      </w:r>
    </w:p>
    <w:p w14:paraId="28BA0891" w14:textId="77777777" w:rsidR="00AA02CB" w:rsidRPr="00D55A31" w:rsidRDefault="00AA02CB" w:rsidP="0091720E">
      <w:pPr>
        <w:pStyle w:val="Heading2"/>
      </w:pPr>
      <w:bookmarkStart w:id="32" w:name="_Toc126582208"/>
      <w:r w:rsidRPr="00357308">
        <w:t>Mitigation, Preparation, Emergency Response, and Recovery</w:t>
      </w:r>
      <w:r w:rsidRPr="00D55A31">
        <w:t xml:space="preserve"> Phases</w:t>
      </w:r>
      <w:bookmarkEnd w:id="32"/>
    </w:p>
    <w:p w14:paraId="03E77686" w14:textId="77777777" w:rsidR="00AA02CB" w:rsidRDefault="00AA02CB" w:rsidP="00AA02CB">
      <w:pPr>
        <w:pStyle w:val="ListParagraph"/>
      </w:pPr>
      <w:r w:rsidRPr="00352C99">
        <w:t>Mitigation is the process of taking actions designed to reduce or minimize the effects of natural or man-made hazards.</w:t>
      </w:r>
      <w:r>
        <w:t xml:space="preserve"> </w:t>
      </w:r>
    </w:p>
    <w:p w14:paraId="7A15CC79" w14:textId="77777777" w:rsidR="00CF7371" w:rsidRDefault="00CF7371" w:rsidP="00AA02CB">
      <w:pPr>
        <w:pStyle w:val="ListParagraph"/>
      </w:pPr>
    </w:p>
    <w:p w14:paraId="61BAAFF8" w14:textId="4F8345B3" w:rsidR="00AA02CB" w:rsidRPr="00163F53" w:rsidRDefault="00AA02CB" w:rsidP="00AA02CB">
      <w:pPr>
        <w:pStyle w:val="ListParagraph"/>
      </w:pPr>
      <w:r w:rsidRPr="00163F53">
        <w:t xml:space="preserve">Preparedness is the process of planning, training and exercise designed to enhance </w:t>
      </w:r>
      <w:r w:rsidR="00BF3B20">
        <w:t>Municipality</w:t>
      </w:r>
      <w:r w:rsidRPr="00163F53">
        <w:t xml:space="preserve"> readiness.  The Preparedness or Increased Readiness Phase </w:t>
      </w:r>
      <w:r w:rsidR="004258FC" w:rsidRPr="00163F53">
        <w:t xml:space="preserve">in an incident </w:t>
      </w:r>
      <w:r w:rsidRPr="00163F53">
        <w:t xml:space="preserve">is that </w:t>
      </w:r>
      <w:proofErr w:type="gramStart"/>
      <w:r w:rsidRPr="00163F53">
        <w:t>period of time</w:t>
      </w:r>
      <w:proofErr w:type="gramEnd"/>
      <w:r w:rsidRPr="00163F53">
        <w:t xml:space="preserve"> from receipt of the initial notification of a potential emergency to the onset of the emergency.  </w:t>
      </w:r>
    </w:p>
    <w:p w14:paraId="1FD3DD9A" w14:textId="77777777" w:rsidR="00CF7371" w:rsidRDefault="00CF7371" w:rsidP="00AA02CB">
      <w:pPr>
        <w:pStyle w:val="ListParagraph"/>
      </w:pPr>
    </w:p>
    <w:p w14:paraId="51FDAD43" w14:textId="74D80F67" w:rsidR="00AA02CB" w:rsidRPr="00163F53" w:rsidRDefault="00AA02CB" w:rsidP="00AA02CB">
      <w:pPr>
        <w:pStyle w:val="ListParagraph"/>
      </w:pPr>
      <w:r w:rsidRPr="00163F53">
        <w:t xml:space="preserve">The Emergency Response Phase is that </w:t>
      </w:r>
      <w:proofErr w:type="gramStart"/>
      <w:r w:rsidRPr="00163F53">
        <w:t>period of time</w:t>
      </w:r>
      <w:proofErr w:type="gramEnd"/>
      <w:r w:rsidRPr="00163F53">
        <w:t xml:space="preserve"> during which the emergency is occurring. </w:t>
      </w:r>
    </w:p>
    <w:p w14:paraId="0B76919F" w14:textId="77777777" w:rsidR="00CF7371" w:rsidRDefault="00CF7371" w:rsidP="00AA02CB">
      <w:pPr>
        <w:pStyle w:val="ListParagraph"/>
      </w:pPr>
    </w:p>
    <w:p w14:paraId="0BECB9F6" w14:textId="41D46013" w:rsidR="00AA02CB" w:rsidRPr="00163F53" w:rsidRDefault="00AA02CB" w:rsidP="00AA02CB">
      <w:pPr>
        <w:pStyle w:val="ListParagraph"/>
      </w:pPr>
      <w:r w:rsidRPr="00163F53">
        <w:t xml:space="preserve">The Recovery Phase is that period following the emergency when actions will be taken to restore the </w:t>
      </w:r>
      <w:r w:rsidR="00BF3B20">
        <w:t>Municipality</w:t>
      </w:r>
      <w:r w:rsidRPr="00163F53">
        <w:t xml:space="preserve">, to the greatest extent possible, to normal conditions.  There is short term recovery, occurring immediately after the event, and </w:t>
      </w:r>
      <w:proofErr w:type="gramStart"/>
      <w:r w:rsidRPr="00163F53">
        <w:t>long term</w:t>
      </w:r>
      <w:proofErr w:type="gramEnd"/>
      <w:r w:rsidRPr="00163F53">
        <w:t xml:space="preserve"> recovery, which may extend for months and even years after the event.  </w:t>
      </w:r>
    </w:p>
    <w:p w14:paraId="13A6C4F2" w14:textId="77777777" w:rsidR="00AA02CB" w:rsidRDefault="008F5826" w:rsidP="00AA02CB">
      <w:r>
        <w:t>A</w:t>
      </w:r>
      <w:r w:rsidR="00AA02CB" w:rsidRPr="00163F53">
        <w:t xml:space="preserve"> concept of operations relating to each of these phases is provided in the </w:t>
      </w:r>
      <w:r w:rsidR="006275AA">
        <w:t xml:space="preserve">General Position Aids in Part 4.  These include </w:t>
      </w:r>
      <w:r w:rsidR="00AA02CB" w:rsidRPr="00163F53">
        <w:t xml:space="preserve">GO! Documents </w:t>
      </w:r>
      <w:r w:rsidR="006275AA">
        <w:t xml:space="preserve">describing </w:t>
      </w:r>
      <w:r w:rsidR="00AA02CB" w:rsidRPr="00163F53">
        <w:t xml:space="preserve">measures and actions to take during these </w:t>
      </w:r>
      <w:proofErr w:type="gramStart"/>
      <w:r w:rsidR="00AA02CB" w:rsidRPr="00163F53">
        <w:t>often overlapping</w:t>
      </w:r>
      <w:proofErr w:type="gramEnd"/>
      <w:r w:rsidR="00AA02CB" w:rsidRPr="00163F53">
        <w:t xml:space="preserve"> phases of emergency management, as well as checklists for getting a broad overview</w:t>
      </w:r>
      <w:r w:rsidR="00AA02CB">
        <w:t xml:space="preserve"> of tasks and responsibilities. </w:t>
      </w:r>
    </w:p>
    <w:p w14:paraId="7FDE42B0" w14:textId="77777777" w:rsidR="00AA02CB" w:rsidRDefault="00AA02CB" w:rsidP="00AA02CB"/>
    <w:p w14:paraId="0CB164C8" w14:textId="77777777" w:rsidR="00AA02CB" w:rsidRDefault="00AA02CB" w:rsidP="006256FA">
      <w:pPr>
        <w:pStyle w:val="Heading3"/>
      </w:pPr>
      <w:bookmarkStart w:id="33" w:name="_Toc126582209"/>
      <w:r>
        <w:t>Training and Exercise</w:t>
      </w:r>
      <w:bookmarkEnd w:id="33"/>
    </w:p>
    <w:p w14:paraId="0C741677" w14:textId="77777777" w:rsidR="00AA02CB" w:rsidRPr="00163F53" w:rsidRDefault="00AA02CB" w:rsidP="00AA02CB">
      <w:pPr>
        <w:pStyle w:val="ListParagraph"/>
      </w:pPr>
      <w:r>
        <w:t xml:space="preserve">The head </w:t>
      </w:r>
      <w:r w:rsidRPr="00163F53">
        <w:t xml:space="preserve">of each </w:t>
      </w:r>
      <w:r w:rsidR="00CD4210">
        <w:t>Municipal</w:t>
      </w:r>
      <w:r w:rsidR="00C11360">
        <w:t>ity’s</w:t>
      </w:r>
      <w:r w:rsidRPr="00163F53">
        <w:t xml:space="preserve"> department having responsibilities involving emergency management or operations, including debris management, will ensure that all personnel within the department receive adequate training to enable them to perform their emergency duties in an efficient and safe manner.  Appropriate training will also be provided to the volunteer civil preparedness forces that may assist with these duties.</w:t>
      </w:r>
    </w:p>
    <w:p w14:paraId="2B4B3B9F" w14:textId="77777777" w:rsidR="00CF7371" w:rsidRDefault="00CF7371" w:rsidP="00AA02CB">
      <w:pPr>
        <w:pStyle w:val="ListParagraph"/>
      </w:pPr>
    </w:p>
    <w:p w14:paraId="5C8E837C" w14:textId="264E7780" w:rsidR="00AA02CB" w:rsidRPr="00163F53" w:rsidRDefault="00AA02CB" w:rsidP="00AA02CB">
      <w:pPr>
        <w:pStyle w:val="ListParagraph"/>
      </w:pPr>
      <w:r w:rsidRPr="00163F53">
        <w:t xml:space="preserve">Each department that is responsible for emergency management or operations, including debris management, will ensure that its standard operating guidelines contain specific protocols and guidance under which the department will function safely and effectively.  </w:t>
      </w:r>
    </w:p>
    <w:p w14:paraId="30AA029A" w14:textId="77777777" w:rsidR="00CF7371" w:rsidRDefault="00CF7371" w:rsidP="00AA02CB">
      <w:pPr>
        <w:pStyle w:val="ListParagraph"/>
      </w:pPr>
    </w:p>
    <w:p w14:paraId="625704FC" w14:textId="58CC4CC5" w:rsidR="00AA02CB" w:rsidRPr="00163F53" w:rsidRDefault="00AA02CB" w:rsidP="00AA02CB">
      <w:pPr>
        <w:pStyle w:val="ListParagraph"/>
      </w:pPr>
      <w:r w:rsidRPr="00163F53">
        <w:t xml:space="preserve">At a minimum, affected </w:t>
      </w:r>
      <w:r w:rsidR="00CD4210">
        <w:t>Municipal</w:t>
      </w:r>
      <w:r w:rsidR="001D0776" w:rsidRPr="00163F53">
        <w:t xml:space="preserve"> </w:t>
      </w:r>
      <w:r w:rsidRPr="00163F53">
        <w:t xml:space="preserve">departments will review annually any standard operating guidelines related to emergency management or operations, including debris management, to ensure that they are </w:t>
      </w:r>
      <w:proofErr w:type="gramStart"/>
      <w:r w:rsidRPr="00163F53">
        <w:t>up-to-date</w:t>
      </w:r>
      <w:proofErr w:type="gramEnd"/>
      <w:r w:rsidRPr="00163F53">
        <w:t xml:space="preserve"> with current best practices and reflect the </w:t>
      </w:r>
      <w:r w:rsidR="00CD4210">
        <w:t>Municipal</w:t>
      </w:r>
      <w:r w:rsidR="00C11360">
        <w:t>ity’s</w:t>
      </w:r>
      <w:r w:rsidRPr="00163F53">
        <w:t xml:space="preserve"> available response resources.  To the extent practicable, the annual review shall be conducted prior to the beginning of the hurricane season or July 1st. </w:t>
      </w:r>
    </w:p>
    <w:p w14:paraId="5B8AA00F" w14:textId="77777777" w:rsidR="00CF7371" w:rsidRDefault="00CF7371" w:rsidP="00D52382">
      <w:pPr>
        <w:pStyle w:val="ListParagraph"/>
      </w:pPr>
    </w:p>
    <w:p w14:paraId="3F6728B0" w14:textId="7F96E98C" w:rsidR="00D07176" w:rsidRDefault="00AA02CB" w:rsidP="00D52382">
      <w:pPr>
        <w:pStyle w:val="ListParagraph"/>
      </w:pPr>
      <w:r w:rsidRPr="00163F53">
        <w:t xml:space="preserve">As deemed appropriate by department heads, </w:t>
      </w:r>
      <w:r w:rsidR="00BF3B20">
        <w:t>Municipality</w:t>
      </w:r>
      <w:r w:rsidRPr="00163F53">
        <w:t xml:space="preserve"> personnel assigned emergency operations responsibilities will conduct and participate in training exercises to identify strengths to be maintained and weaknesses to be addressed.  Such exercises will be conducted at least annually but may be scheduled more frequently if warranted.</w:t>
      </w:r>
    </w:p>
    <w:p w14:paraId="7390CC6A" w14:textId="77777777" w:rsidR="003A58AA" w:rsidRDefault="003A58AA" w:rsidP="003A58AA"/>
    <w:p w14:paraId="14FEEE9A" w14:textId="0D8AF31D" w:rsidR="0030431B" w:rsidRDefault="00C245AF" w:rsidP="0091720E">
      <w:pPr>
        <w:pStyle w:val="Heading2"/>
      </w:pPr>
      <w:bookmarkStart w:id="34" w:name="_Toc126582210"/>
      <w:bookmarkStart w:id="35" w:name="_Toc450317004"/>
      <w:r>
        <w:lastRenderedPageBreak/>
        <w:t xml:space="preserve">Administration, </w:t>
      </w:r>
      <w:r w:rsidR="00CF7371">
        <w:t>F</w:t>
      </w:r>
      <w:r>
        <w:t xml:space="preserve">inance, </w:t>
      </w:r>
      <w:r w:rsidR="0030431B">
        <w:t>Logistics</w:t>
      </w:r>
      <w:r>
        <w:t xml:space="preserve"> &amp; Emergency Powers</w:t>
      </w:r>
      <w:bookmarkEnd w:id="34"/>
    </w:p>
    <w:p w14:paraId="13145999" w14:textId="77777777" w:rsidR="00D07176" w:rsidRPr="00C245AF" w:rsidRDefault="00D07176" w:rsidP="006256FA">
      <w:pPr>
        <w:pStyle w:val="Heading3"/>
        <w:rPr>
          <w:rStyle w:val="SubtleEmphasis"/>
          <w:i w:val="0"/>
          <w:iCs w:val="0"/>
          <w:color w:val="auto"/>
        </w:rPr>
      </w:pPr>
      <w:bookmarkStart w:id="36" w:name="_Toc126582211"/>
      <w:r w:rsidRPr="00C245AF">
        <w:rPr>
          <w:rStyle w:val="SubtleEmphasis"/>
          <w:i w:val="0"/>
          <w:iCs w:val="0"/>
          <w:color w:val="auto"/>
        </w:rPr>
        <w:t>Continuity of Government</w:t>
      </w:r>
      <w:bookmarkEnd w:id="35"/>
      <w:bookmarkEnd w:id="36"/>
    </w:p>
    <w:p w14:paraId="0EBDF948" w14:textId="77777777" w:rsidR="00D07176" w:rsidRPr="00F24742" w:rsidRDefault="00D07176" w:rsidP="00D07176">
      <w:pPr>
        <w:rPr>
          <w:rStyle w:val="SubtleEmphasis"/>
          <w:i w:val="0"/>
          <w:iCs w:val="0"/>
          <w:color w:val="auto"/>
        </w:rPr>
      </w:pPr>
      <w:proofErr w:type="gramStart"/>
      <w:r w:rsidRPr="00F24742">
        <w:rPr>
          <w:rStyle w:val="SubtleEmphasis"/>
          <w:i w:val="0"/>
          <w:iCs w:val="0"/>
          <w:color w:val="auto"/>
        </w:rPr>
        <w:t>In order to</w:t>
      </w:r>
      <w:proofErr w:type="gramEnd"/>
      <w:r w:rsidRPr="00F24742">
        <w:rPr>
          <w:rStyle w:val="SubtleEmphasis"/>
          <w:i w:val="0"/>
          <w:iCs w:val="0"/>
          <w:color w:val="auto"/>
        </w:rPr>
        <w:t xml:space="preserve"> ensure continuity in operations of local government during a period of emergency resulting from a disaster (natural, man-made or national security), the following line of succession shall prevail:</w:t>
      </w:r>
    </w:p>
    <w:tbl>
      <w:tblPr>
        <w:tblStyle w:val="GridTable5Dark-Accent31"/>
        <w:tblW w:w="0" w:type="auto"/>
        <w:tblInd w:w="-5" w:type="dxa"/>
        <w:tblLook w:val="04A0" w:firstRow="1" w:lastRow="0" w:firstColumn="1" w:lastColumn="0" w:noHBand="0" w:noVBand="1"/>
      </w:tblPr>
      <w:tblGrid>
        <w:gridCol w:w="2359"/>
        <w:gridCol w:w="6996"/>
      </w:tblGrid>
      <w:tr w:rsidR="00D07176" w:rsidRPr="00ED30AD" w14:paraId="184D3A9D" w14:textId="77777777" w:rsidTr="00AE0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vAlign w:val="bottom"/>
          </w:tcPr>
          <w:p w14:paraId="29110990" w14:textId="77777777" w:rsidR="00D07176" w:rsidRPr="00A65D50" w:rsidRDefault="00D07176" w:rsidP="009914B3">
            <w:pPr>
              <w:pStyle w:val="TableHeader"/>
              <w:rPr>
                <w:sz w:val="22"/>
              </w:rPr>
            </w:pPr>
          </w:p>
        </w:tc>
        <w:tc>
          <w:tcPr>
            <w:tcW w:w="6996" w:type="dxa"/>
            <w:tcBorders>
              <w:top w:val="single" w:sz="4" w:space="0" w:color="auto"/>
              <w:left w:val="single" w:sz="4" w:space="0" w:color="auto"/>
              <w:bottom w:val="single" w:sz="4" w:space="0" w:color="auto"/>
              <w:right w:val="single" w:sz="4" w:space="0" w:color="auto"/>
            </w:tcBorders>
            <w:vAlign w:val="bottom"/>
          </w:tcPr>
          <w:p w14:paraId="0DA89AF4" w14:textId="77777777" w:rsidR="00D07176" w:rsidRPr="00A65D50"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2"/>
              </w:rPr>
            </w:pPr>
          </w:p>
        </w:tc>
      </w:tr>
      <w:tr w:rsidR="00D07176" w:rsidRPr="00ED30AD" w14:paraId="6A93865A" w14:textId="77777777" w:rsidTr="00AE05CC">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tcPr>
          <w:p w14:paraId="65CE66CF" w14:textId="77777777" w:rsidR="00D07176" w:rsidRPr="00A65D50" w:rsidRDefault="00D07176" w:rsidP="009914B3">
            <w:pPr>
              <w:pStyle w:val="TableTextNOBold"/>
              <w:rPr>
                <w:sz w:val="22"/>
              </w:rPr>
            </w:pPr>
            <w:r w:rsidRPr="00A65D50">
              <w:rPr>
                <w:sz w:val="22"/>
              </w:rPr>
              <w:t>First Responsible Party</w:t>
            </w:r>
          </w:p>
        </w:tc>
        <w:tc>
          <w:tcPr>
            <w:tcW w:w="6996" w:type="dxa"/>
            <w:tcBorders>
              <w:top w:val="single" w:sz="4" w:space="0" w:color="auto"/>
              <w:left w:val="single" w:sz="4" w:space="0" w:color="auto"/>
              <w:bottom w:val="single" w:sz="4" w:space="0" w:color="auto"/>
              <w:right w:val="single" w:sz="4" w:space="0" w:color="auto"/>
            </w:tcBorders>
          </w:tcPr>
          <w:p w14:paraId="3A4B01DE" w14:textId="77777777" w:rsidR="00D07176" w:rsidRPr="00A65D50"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A65D50">
              <w:rPr>
                <w:rStyle w:val="SubtleEmphasis"/>
                <w:i w:val="0"/>
                <w:iCs w:val="0"/>
                <w:color w:val="auto"/>
                <w:sz w:val="22"/>
                <w:highlight w:val="yellow"/>
              </w:rPr>
              <w:t>[INDICATE APPROPRIATE TITLE]</w:t>
            </w:r>
          </w:p>
        </w:tc>
      </w:tr>
      <w:tr w:rsidR="00D07176" w:rsidRPr="00ED30AD" w14:paraId="25C8BA72"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tcPr>
          <w:p w14:paraId="38960955" w14:textId="77777777" w:rsidR="00D07176" w:rsidRPr="00A65D50" w:rsidRDefault="00D07176" w:rsidP="009914B3">
            <w:pPr>
              <w:pStyle w:val="TableTextNOBold"/>
              <w:rPr>
                <w:sz w:val="22"/>
              </w:rPr>
            </w:pPr>
            <w:r w:rsidRPr="00A65D50">
              <w:rPr>
                <w:sz w:val="22"/>
              </w:rPr>
              <w:t>Second Responsible Party</w:t>
            </w:r>
          </w:p>
        </w:tc>
        <w:tc>
          <w:tcPr>
            <w:tcW w:w="6996" w:type="dxa"/>
            <w:tcBorders>
              <w:top w:val="single" w:sz="4" w:space="0" w:color="auto"/>
              <w:left w:val="single" w:sz="4" w:space="0" w:color="auto"/>
              <w:bottom w:val="single" w:sz="4" w:space="0" w:color="auto"/>
              <w:right w:val="single" w:sz="4" w:space="0" w:color="auto"/>
            </w:tcBorders>
          </w:tcPr>
          <w:p w14:paraId="6EF0C529" w14:textId="77777777" w:rsidR="00D07176" w:rsidRPr="00A65D50"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highlight w:val="yellow"/>
              </w:rPr>
            </w:pPr>
            <w:r w:rsidRPr="00A65D50">
              <w:rPr>
                <w:rStyle w:val="SubtleEmphasis"/>
                <w:i w:val="0"/>
                <w:iCs w:val="0"/>
                <w:color w:val="auto"/>
                <w:sz w:val="22"/>
                <w:highlight w:val="yellow"/>
              </w:rPr>
              <w:t>[INDICATE APPROPRIATE TITLE]</w:t>
            </w:r>
          </w:p>
        </w:tc>
      </w:tr>
      <w:tr w:rsidR="00D07176" w:rsidRPr="00ED30AD" w14:paraId="5187E7BD"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tcPr>
          <w:p w14:paraId="20A56755" w14:textId="77777777" w:rsidR="00D07176" w:rsidRPr="00A65D50" w:rsidRDefault="00D07176" w:rsidP="009914B3">
            <w:pPr>
              <w:pStyle w:val="TableTextNOBold"/>
              <w:rPr>
                <w:sz w:val="22"/>
              </w:rPr>
            </w:pPr>
            <w:r w:rsidRPr="00A65D50">
              <w:rPr>
                <w:sz w:val="22"/>
              </w:rPr>
              <w:t>Third Responsible Party</w:t>
            </w:r>
          </w:p>
        </w:tc>
        <w:tc>
          <w:tcPr>
            <w:tcW w:w="6996" w:type="dxa"/>
            <w:tcBorders>
              <w:top w:val="single" w:sz="4" w:space="0" w:color="auto"/>
              <w:left w:val="single" w:sz="4" w:space="0" w:color="auto"/>
              <w:bottom w:val="single" w:sz="4" w:space="0" w:color="auto"/>
              <w:right w:val="single" w:sz="4" w:space="0" w:color="auto"/>
            </w:tcBorders>
          </w:tcPr>
          <w:p w14:paraId="0479D909" w14:textId="77777777" w:rsidR="00D07176" w:rsidRPr="00A65D50"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A65D50">
              <w:rPr>
                <w:rStyle w:val="SubtleEmphasis"/>
                <w:i w:val="0"/>
                <w:iCs w:val="0"/>
                <w:color w:val="auto"/>
                <w:sz w:val="22"/>
                <w:highlight w:val="yellow"/>
              </w:rPr>
              <w:t>[INDICATE APPROPRIATE TITLE]</w:t>
            </w:r>
          </w:p>
        </w:tc>
      </w:tr>
      <w:tr w:rsidR="00D07176" w:rsidRPr="00ED30AD" w14:paraId="2277EC8E"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shd w:val="clear" w:color="auto" w:fill="000000" w:themeFill="text1"/>
          </w:tcPr>
          <w:p w14:paraId="65D223B6" w14:textId="77777777" w:rsidR="00D07176" w:rsidRPr="00A65D50" w:rsidRDefault="00D07176" w:rsidP="009914B3">
            <w:pPr>
              <w:pStyle w:val="TableTextNOBold"/>
              <w:rPr>
                <w:sz w:val="22"/>
              </w:rPr>
            </w:pPr>
          </w:p>
        </w:tc>
        <w:tc>
          <w:tcPr>
            <w:tcW w:w="6996" w:type="dxa"/>
            <w:tcBorders>
              <w:top w:val="single" w:sz="4" w:space="0" w:color="auto"/>
              <w:left w:val="single" w:sz="4" w:space="0" w:color="auto"/>
              <w:bottom w:val="single" w:sz="4" w:space="0" w:color="auto"/>
              <w:right w:val="single" w:sz="4" w:space="0" w:color="auto"/>
            </w:tcBorders>
            <w:shd w:val="clear" w:color="auto" w:fill="000000" w:themeFill="text1"/>
          </w:tcPr>
          <w:p w14:paraId="49B0E617" w14:textId="77777777" w:rsidR="00D07176" w:rsidRPr="00A65D50"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ED30AD" w14:paraId="7C3A5067"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Borders>
              <w:top w:val="single" w:sz="4" w:space="0" w:color="auto"/>
              <w:left w:val="single" w:sz="4" w:space="0" w:color="auto"/>
              <w:bottom w:val="single" w:sz="4" w:space="0" w:color="auto"/>
              <w:right w:val="single" w:sz="4" w:space="0" w:color="auto"/>
            </w:tcBorders>
          </w:tcPr>
          <w:p w14:paraId="6DBAC226" w14:textId="77777777" w:rsidR="00D07176" w:rsidRPr="00A65D50" w:rsidRDefault="00D07176" w:rsidP="009914B3">
            <w:pPr>
              <w:pStyle w:val="TableTextNOBold"/>
              <w:rPr>
                <w:sz w:val="22"/>
              </w:rPr>
            </w:pPr>
            <w:r w:rsidRPr="00A65D50">
              <w:rPr>
                <w:sz w:val="22"/>
              </w:rPr>
              <w:t>Citation of Governing Ordinance/Charter/</w:t>
            </w:r>
            <w:r w:rsidRPr="00A65D50">
              <w:rPr>
                <w:sz w:val="22"/>
              </w:rPr>
              <w:br/>
              <w:t xml:space="preserve">Other Legal Reference </w:t>
            </w:r>
            <w:r w:rsidRPr="00A65D50">
              <w:rPr>
                <w:sz w:val="22"/>
              </w:rPr>
              <w:br/>
              <w:t>Outlining Line of Succession</w:t>
            </w:r>
          </w:p>
        </w:tc>
        <w:tc>
          <w:tcPr>
            <w:tcW w:w="6996" w:type="dxa"/>
            <w:tcBorders>
              <w:top w:val="single" w:sz="4" w:space="0" w:color="auto"/>
              <w:left w:val="single" w:sz="4" w:space="0" w:color="auto"/>
              <w:bottom w:val="single" w:sz="4" w:space="0" w:color="auto"/>
              <w:right w:val="single" w:sz="4" w:space="0" w:color="auto"/>
            </w:tcBorders>
          </w:tcPr>
          <w:p w14:paraId="30B71F58" w14:textId="77777777" w:rsidR="00D07176" w:rsidRPr="00A65D50"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bl>
    <w:p w14:paraId="642B6CA9" w14:textId="77777777" w:rsidR="00D07176" w:rsidRDefault="00D07176" w:rsidP="00D07176">
      <w:pPr>
        <w:rPr>
          <w:rStyle w:val="SubtleEmphasis"/>
          <w:i w:val="0"/>
          <w:iCs w:val="0"/>
          <w:color w:val="auto"/>
        </w:rPr>
      </w:pPr>
    </w:p>
    <w:p w14:paraId="70F4894D" w14:textId="77777777" w:rsidR="00D07176" w:rsidRPr="00F24742" w:rsidRDefault="00D07176" w:rsidP="00D07176">
      <w:pPr>
        <w:rPr>
          <w:rStyle w:val="SubtleEmphasis"/>
          <w:i w:val="0"/>
          <w:iCs w:val="0"/>
          <w:color w:val="auto"/>
        </w:rPr>
      </w:pPr>
      <w:r w:rsidRPr="00F24742">
        <w:rPr>
          <w:rStyle w:val="SubtleEmphasis"/>
          <w:i w:val="0"/>
          <w:iCs w:val="0"/>
          <w:color w:val="auto"/>
        </w:rPr>
        <w:t xml:space="preserve">During any period </w:t>
      </w:r>
      <w:r w:rsidR="006275AA">
        <w:rPr>
          <w:rStyle w:val="SubtleEmphasis"/>
          <w:i w:val="0"/>
          <w:iCs w:val="0"/>
          <w:color w:val="auto"/>
        </w:rPr>
        <w:t xml:space="preserve">during which </w:t>
      </w:r>
      <w:r w:rsidRPr="00F24742">
        <w:rPr>
          <w:rStyle w:val="SubtleEmphasis"/>
          <w:i w:val="0"/>
          <w:iCs w:val="0"/>
          <w:color w:val="auto"/>
        </w:rPr>
        <w:t xml:space="preserve">the </w:t>
      </w:r>
      <w:r w:rsidR="00986E01">
        <w:t>Chief Executive Officer</w:t>
      </w:r>
      <w:r>
        <w:t xml:space="preserve"> </w:t>
      </w:r>
      <w:r w:rsidR="00986E01">
        <w:t xml:space="preserve">(CEO) </w:t>
      </w:r>
      <w:r w:rsidRPr="00F24742">
        <w:rPr>
          <w:rStyle w:val="SubtleEmphasis"/>
          <w:i w:val="0"/>
          <w:iCs w:val="0"/>
          <w:color w:val="auto"/>
        </w:rPr>
        <w:t xml:space="preserve">is unable to </w:t>
      </w:r>
      <w:r>
        <w:rPr>
          <w:rStyle w:val="SubtleEmphasis"/>
          <w:i w:val="0"/>
          <w:iCs w:val="0"/>
          <w:color w:val="auto"/>
        </w:rPr>
        <w:t xml:space="preserve">fulfill the duties outlined in </w:t>
      </w:r>
      <w:r w:rsidRPr="00F24742">
        <w:rPr>
          <w:rStyle w:val="SubtleEmphasis"/>
          <w:i w:val="0"/>
          <w:iCs w:val="0"/>
          <w:color w:val="auto"/>
        </w:rPr>
        <w:t>this plan because of absence or disability, the person who assumes</w:t>
      </w:r>
      <w:r>
        <w:rPr>
          <w:rStyle w:val="SubtleEmphasis"/>
          <w:i w:val="0"/>
          <w:iCs w:val="0"/>
          <w:color w:val="auto"/>
        </w:rPr>
        <w:t xml:space="preserve"> the position will have </w:t>
      </w:r>
      <w:proofErr w:type="gramStart"/>
      <w:r>
        <w:rPr>
          <w:rStyle w:val="SubtleEmphasis"/>
          <w:i w:val="0"/>
          <w:iCs w:val="0"/>
          <w:color w:val="auto"/>
        </w:rPr>
        <w:t>all of</w:t>
      </w:r>
      <w:proofErr w:type="gramEnd"/>
      <w:r>
        <w:rPr>
          <w:rStyle w:val="SubtleEmphasis"/>
          <w:i w:val="0"/>
          <w:iCs w:val="0"/>
          <w:color w:val="auto"/>
        </w:rPr>
        <w:t xml:space="preserve"> </w:t>
      </w:r>
      <w:r w:rsidRPr="00F24742">
        <w:rPr>
          <w:rStyle w:val="SubtleEmphasis"/>
          <w:i w:val="0"/>
          <w:iCs w:val="0"/>
          <w:color w:val="auto"/>
        </w:rPr>
        <w:t xml:space="preserve">the powers and responsibilities </w:t>
      </w:r>
      <w:r w:rsidRPr="00163F53">
        <w:rPr>
          <w:rStyle w:val="SubtleEmphasis"/>
          <w:i w:val="0"/>
          <w:iCs w:val="0"/>
          <w:color w:val="auto"/>
        </w:rPr>
        <w:t xml:space="preserve">(as outlined in this plan) of the </w:t>
      </w:r>
      <w:r w:rsidR="00986E01">
        <w:t>CEO</w:t>
      </w:r>
      <w:r w:rsidRPr="00163F53">
        <w:t xml:space="preserve"> </w:t>
      </w:r>
      <w:r w:rsidRPr="00163F53">
        <w:rPr>
          <w:rStyle w:val="SubtleEmphasis"/>
          <w:i w:val="0"/>
          <w:iCs w:val="0"/>
          <w:color w:val="auto"/>
        </w:rPr>
        <w:t xml:space="preserve">of the </w:t>
      </w:r>
      <w:r w:rsidR="00BF3B20">
        <w:t>Municipality</w:t>
      </w:r>
      <w:r w:rsidR="006275AA">
        <w:rPr>
          <w:rStyle w:val="SubtleEmphasis"/>
          <w:i w:val="0"/>
          <w:iCs w:val="0"/>
          <w:color w:val="auto"/>
        </w:rPr>
        <w:t xml:space="preserve">, in accordance with state and local law.  The </w:t>
      </w:r>
      <w:r w:rsidR="00BF3B20">
        <w:rPr>
          <w:rStyle w:val="SubtleEmphasis"/>
          <w:i w:val="0"/>
          <w:iCs w:val="0"/>
          <w:color w:val="auto"/>
        </w:rPr>
        <w:t>Municipality’s</w:t>
      </w:r>
      <w:r w:rsidR="006275AA">
        <w:rPr>
          <w:rStyle w:val="SubtleEmphasis"/>
          <w:i w:val="0"/>
          <w:iCs w:val="0"/>
          <w:color w:val="auto"/>
        </w:rPr>
        <w:t xml:space="preserve"> Attorney will be consulted regarding any designation of CEO responsibilities due to inability to serve.  </w:t>
      </w:r>
      <w:r w:rsidRPr="00163F53">
        <w:rPr>
          <w:rStyle w:val="SubtleEmphasis"/>
          <w:i w:val="0"/>
          <w:iCs w:val="0"/>
          <w:color w:val="auto"/>
        </w:rPr>
        <w:t>The successor's powers and responsibilities shall terminate upon the return of the</w:t>
      </w:r>
      <w:r w:rsidRPr="00163F53">
        <w:t xml:space="preserve"> </w:t>
      </w:r>
      <w:r w:rsidR="00986E01">
        <w:t>CEO</w:t>
      </w:r>
      <w:r w:rsidRPr="00163F53">
        <w:rPr>
          <w:rStyle w:val="SubtleEmphasis"/>
          <w:i w:val="0"/>
          <w:iCs w:val="0"/>
          <w:color w:val="auto"/>
        </w:rPr>
        <w:t xml:space="preserve">. The </w:t>
      </w:r>
      <w:r w:rsidR="00BF3B20">
        <w:rPr>
          <w:rStyle w:val="SubtleEmphasis"/>
          <w:i w:val="0"/>
          <w:iCs w:val="0"/>
          <w:color w:val="auto"/>
        </w:rPr>
        <w:t>Municipality</w:t>
      </w:r>
      <w:r w:rsidRPr="00163F53">
        <w:rPr>
          <w:rStyle w:val="SubtleEmphasis"/>
          <w:i w:val="0"/>
          <w:iCs w:val="0"/>
          <w:color w:val="auto"/>
        </w:rPr>
        <w:t xml:space="preserve"> Attorney will review local ordinances, </w:t>
      </w:r>
      <w:proofErr w:type="gramStart"/>
      <w:r w:rsidRPr="00163F53">
        <w:rPr>
          <w:rStyle w:val="SubtleEmphasis"/>
          <w:i w:val="0"/>
          <w:iCs w:val="0"/>
          <w:color w:val="auto"/>
        </w:rPr>
        <w:t>charters</w:t>
      </w:r>
      <w:proofErr w:type="gramEnd"/>
      <w:r w:rsidRPr="00163F53">
        <w:rPr>
          <w:rStyle w:val="SubtleEmphasis"/>
          <w:i w:val="0"/>
          <w:iCs w:val="0"/>
          <w:color w:val="auto"/>
        </w:rPr>
        <w:t xml:space="preserve"> and state law to confirm this line of succession.</w:t>
      </w:r>
    </w:p>
    <w:p w14:paraId="70443D1D" w14:textId="77777777" w:rsidR="00D07176" w:rsidRPr="00A30043" w:rsidRDefault="00D07176" w:rsidP="006256FA">
      <w:pPr>
        <w:pStyle w:val="Heading3"/>
      </w:pPr>
      <w:bookmarkStart w:id="37" w:name="_Toc450317005"/>
      <w:bookmarkStart w:id="38" w:name="_Toc126582212"/>
      <w:r>
        <w:t xml:space="preserve">Connecticut General Statutes </w:t>
      </w:r>
      <w:r w:rsidRPr="00D42213">
        <w:t>Title 28</w:t>
      </w:r>
      <w:bookmarkEnd w:id="37"/>
      <w:bookmarkEnd w:id="38"/>
    </w:p>
    <w:p w14:paraId="04E98257" w14:textId="77777777" w:rsidR="00D07176" w:rsidRPr="00C245AF" w:rsidRDefault="00D07176" w:rsidP="00D07176">
      <w:r>
        <w:t xml:space="preserve">The </w:t>
      </w:r>
      <w:r w:rsidR="00BF3B20">
        <w:t>Municipal Emergency Management Director</w:t>
      </w:r>
      <w:r>
        <w:t xml:space="preserve"> and the </w:t>
      </w:r>
      <w:r w:rsidR="00BF3B20">
        <w:t>Chief Executive Officer</w:t>
      </w:r>
      <w:r w:rsidRPr="00D42213">
        <w:t xml:space="preserve"> </w:t>
      </w:r>
      <w:r>
        <w:t>will have available to them a current</w:t>
      </w:r>
      <w:r w:rsidRPr="00D42213">
        <w:t xml:space="preserve"> copy of the Connecticut General Statutes</w:t>
      </w:r>
      <w:r>
        <w:t xml:space="preserve"> (CGS)</w:t>
      </w:r>
      <w:r w:rsidRPr="00D42213">
        <w:t xml:space="preserve">, as amended, and refer to it </w:t>
      </w:r>
      <w:r>
        <w:t xml:space="preserve">as </w:t>
      </w:r>
      <w:r w:rsidRPr="00C245AF">
        <w:t xml:space="preserve">necessary.  CGS </w:t>
      </w:r>
      <w:hyperlink r:id="rId35" w:history="1">
        <w:r w:rsidRPr="00C245AF">
          <w:rPr>
            <w:color w:val="0070C0"/>
            <w:u w:val="single"/>
          </w:rPr>
          <w:t>§28-7</w:t>
        </w:r>
      </w:hyperlink>
      <w:r w:rsidRPr="00C245AF">
        <w:t xml:space="preserve"> outlines the organization and some of the powers regarding local emergency management and </w:t>
      </w:r>
      <w:hyperlink r:id="rId36" w:history="1">
        <w:r w:rsidRPr="00C245AF">
          <w:rPr>
            <w:color w:val="0070C0"/>
            <w:u w:val="single"/>
          </w:rPr>
          <w:t>§28-8</w:t>
        </w:r>
      </w:hyperlink>
      <w:r w:rsidRPr="00C245AF">
        <w:rPr>
          <w:color w:val="4472C4" w:themeColor="accent5"/>
        </w:rPr>
        <w:t>a</w:t>
      </w:r>
      <w:r w:rsidRPr="00C245AF">
        <w:t xml:space="preserve"> describes the </w:t>
      </w:r>
      <w:r w:rsidR="00CD4210">
        <w:t>Municipal</w:t>
      </w:r>
      <w:r w:rsidRPr="00C245AF">
        <w:t xml:space="preserve"> chief executive officer’s powers in an emergency. </w:t>
      </w:r>
    </w:p>
    <w:p w14:paraId="0D3A0060" w14:textId="77777777" w:rsidR="00D07176" w:rsidRPr="00C245AF" w:rsidRDefault="0086035F" w:rsidP="004E46A3">
      <w:pPr>
        <w:pStyle w:val="Heading4"/>
      </w:pPr>
      <w:r w:rsidRPr="00C245AF">
        <w:t>Definition of Local Civil Preparedness Emergency</w:t>
      </w:r>
      <w:r w:rsidR="00D07176" w:rsidRPr="00C245AF">
        <w:tab/>
      </w:r>
    </w:p>
    <w:p w14:paraId="052D2245" w14:textId="77777777" w:rsidR="00D07176" w:rsidRPr="00C245AF" w:rsidRDefault="00D07176" w:rsidP="00D07176">
      <w:r w:rsidRPr="00BC0550">
        <w:t xml:space="preserve">CGS </w:t>
      </w:r>
      <w:hyperlink r:id="rId37" w:history="1">
        <w:r w:rsidRPr="00BC0550">
          <w:rPr>
            <w:color w:val="0070C0"/>
            <w:u w:val="single"/>
          </w:rPr>
          <w:t>§28-1(8)</w:t>
        </w:r>
      </w:hyperlink>
      <w:r w:rsidRPr="00BC0550">
        <w:t xml:space="preserve"> defines</w:t>
      </w:r>
      <w:r w:rsidRPr="00C245AF">
        <w:t xml:space="preserve"> “local civil preparedness emergency” or “disaster emergency” as “an emergency declared by the chief executive officer of any town or city in the event of serious disaster affecting such town or city.”</w:t>
      </w:r>
    </w:p>
    <w:p w14:paraId="2F8857CE" w14:textId="77777777" w:rsidR="00D07176" w:rsidRPr="00CC65EE" w:rsidRDefault="00D07176" w:rsidP="004E46A3">
      <w:pPr>
        <w:pStyle w:val="Heading4"/>
      </w:pPr>
      <w:bookmarkStart w:id="39" w:name="_Toc439254565"/>
      <w:bookmarkStart w:id="40" w:name="_Toc450317007"/>
      <w:r w:rsidRPr="00CC65EE">
        <w:lastRenderedPageBreak/>
        <w:t>Mitigation of Major Disaster/Emergency and Securing/Preserving Documents and Evidence</w:t>
      </w:r>
      <w:bookmarkEnd w:id="39"/>
      <w:bookmarkEnd w:id="40"/>
    </w:p>
    <w:p w14:paraId="1C9D5028" w14:textId="77777777" w:rsidR="00D07176" w:rsidRDefault="00D07176" w:rsidP="00D07176">
      <w:r w:rsidRPr="00D42213">
        <w:t xml:space="preserve">Under </w:t>
      </w:r>
      <w:r w:rsidRPr="00C245AF">
        <w:t xml:space="preserve">CGS </w:t>
      </w:r>
      <w:hyperlink r:id="rId38" w:history="1">
        <w:r w:rsidRPr="00C245AF">
          <w:rPr>
            <w:color w:val="0070C0"/>
            <w:u w:val="single"/>
          </w:rPr>
          <w:t>§28-8a(a)</w:t>
        </w:r>
      </w:hyperlink>
      <w:r w:rsidRPr="00C245AF">
        <w:t>,</w:t>
      </w:r>
      <w:r w:rsidRPr="00D42213">
        <w:t xml:space="preserve"> “The chief executive officer of the </w:t>
      </w:r>
      <w:r w:rsidR="00CD4210">
        <w:t>Municipal</w:t>
      </w:r>
      <w:r w:rsidR="00C11360">
        <w:t>ity</w:t>
      </w:r>
      <w:r w:rsidRPr="00D42213">
        <w:t xml:space="preserve"> in which a major disaster or emergency occurs, or his designee, may take </w:t>
      </w:r>
      <w:r w:rsidR="00A61A59">
        <w:t xml:space="preserve">such </w:t>
      </w:r>
      <w:r w:rsidRPr="00D42213">
        <w:t>action as he deems necessary to mitigate the major disaster or emergency and to secure and preserve any documents and evidence pertinent to and necessary for a future investigation.”</w:t>
      </w:r>
    </w:p>
    <w:p w14:paraId="5A18CB99" w14:textId="77777777" w:rsidR="00D07176" w:rsidRPr="00CC65EE" w:rsidRDefault="00D07176" w:rsidP="004E46A3">
      <w:pPr>
        <w:pStyle w:val="Heading4"/>
      </w:pPr>
      <w:bookmarkStart w:id="41" w:name="_Toc439254566"/>
      <w:bookmarkStart w:id="42" w:name="_Toc450317008"/>
      <w:r w:rsidRPr="00CC65EE">
        <w:t>Use of Civil Preparedness Forces, Including Auxiliary Police and Firefighters</w:t>
      </w:r>
      <w:bookmarkEnd w:id="41"/>
      <w:bookmarkEnd w:id="42"/>
    </w:p>
    <w:p w14:paraId="044787D9" w14:textId="77777777" w:rsidR="00D07176" w:rsidRDefault="00D07176" w:rsidP="00D07176">
      <w:r w:rsidRPr="00D42213">
        <w:t xml:space="preserve">Under </w:t>
      </w:r>
      <w:r w:rsidRPr="00C245AF">
        <w:t xml:space="preserve">CGS </w:t>
      </w:r>
      <w:hyperlink r:id="rId39" w:history="1">
        <w:r w:rsidRPr="00C245AF">
          <w:rPr>
            <w:color w:val="0070C0"/>
            <w:u w:val="single"/>
          </w:rPr>
          <w:t>§28-7(f),</w:t>
        </w:r>
      </w:hyperlink>
      <w:r w:rsidRPr="00D42213">
        <w:t xml:space="preserve"> in the event of a serious disaster or of a sudden emergency, when such action is deemed necessary for the protection of the health and safety of the people, and </w:t>
      </w:r>
      <w:r w:rsidRPr="00D42213">
        <w:rPr>
          <w:u w:val="single"/>
        </w:rPr>
        <w:t>upon request of the local chief executive authority,</w:t>
      </w:r>
      <w:r w:rsidRPr="00D42213">
        <w:t xml:space="preserve"> the Governor or the Commissioner of </w:t>
      </w:r>
      <w:r>
        <w:t>DESPP/</w:t>
      </w:r>
      <w:r w:rsidRPr="00D42213">
        <w:t xml:space="preserve">DEMHS may authorize the temporary use of such civil preparedness forces, including civil preparedness auxiliary police and firefighters, as the Governor or Commissioner deems necessary. </w:t>
      </w:r>
    </w:p>
    <w:p w14:paraId="47334C73" w14:textId="77777777" w:rsidR="00D07176" w:rsidRDefault="00A61A59" w:rsidP="00D07176">
      <w:r>
        <w:t>CGS Section</w:t>
      </w:r>
      <w:r w:rsidR="00D07176">
        <w:t xml:space="preserve"> </w:t>
      </w:r>
      <w:r w:rsidR="00D07176" w:rsidRPr="00A61A59">
        <w:t>28-1(5)</w:t>
      </w:r>
      <w:r w:rsidR="00D07176">
        <w:t xml:space="preserve"> states the following: </w:t>
      </w:r>
    </w:p>
    <w:p w14:paraId="1608AF99" w14:textId="77777777" w:rsidR="00D07176" w:rsidRPr="00A61A59" w:rsidRDefault="00D07176" w:rsidP="00D07176">
      <w:pPr>
        <w:rPr>
          <w:rFonts w:eastAsiaTheme="majorEastAsia" w:cstheme="majorBidi"/>
          <w:b/>
          <w:i/>
          <w:iCs/>
          <w:sz w:val="20"/>
        </w:rPr>
      </w:pPr>
      <w:r w:rsidRPr="00AE05CC">
        <w:rPr>
          <w:rStyle w:val="SubtleEmphasis"/>
          <w:i w:val="0"/>
          <w:color w:val="000000" w:themeColor="text1"/>
        </w:rPr>
        <w:t xml:space="preserve">(5) "Civil Preparedness Forces" means any organized personnel engaged in carrying out civil preparedness functions in accordance with the provisions of this chapter or any regulation or order adopted pursuant to this chapter.  All the police and fire forces of the state or any political subdivision of the state, or any part of any political subdivision, including all the auxiliaries of these forces and emergency medical services personnel…. shall be construed to be a part of the civil preparedness forces.  ….Any member of the civil preparedness forces who is called upon either by civil preparedness personnel or state or </w:t>
      </w:r>
      <w:r w:rsidR="00CD4210" w:rsidRPr="00AE05CC">
        <w:rPr>
          <w:rStyle w:val="SubtleEmphasis"/>
          <w:i w:val="0"/>
          <w:color w:val="000000" w:themeColor="text1"/>
        </w:rPr>
        <w:t>Municipal</w:t>
      </w:r>
      <w:r w:rsidRPr="00AE05CC">
        <w:rPr>
          <w:rStyle w:val="SubtleEmphasis"/>
          <w:i w:val="0"/>
          <w:color w:val="000000" w:themeColor="text1"/>
        </w:rPr>
        <w:t xml:space="preserve"> police personnel to assist in any emergency shall be deemed to be engaging in civil preparedness duty while assisting in such emergency or while engaging in training under the auspices of the Department of Emergency Services and Public Protection, the Divisions of State Police and Emergency Management and Homeland Security within the Department of Emergency Services and Public Protection,  or a </w:t>
      </w:r>
      <w:r w:rsidR="00CD4210" w:rsidRPr="00AE05CC">
        <w:rPr>
          <w:rStyle w:val="SubtleEmphasis"/>
          <w:i w:val="0"/>
          <w:color w:val="000000" w:themeColor="text1"/>
        </w:rPr>
        <w:t>Municipal</w:t>
      </w:r>
      <w:r w:rsidRPr="00AE05CC">
        <w:rPr>
          <w:rStyle w:val="SubtleEmphasis"/>
          <w:i w:val="0"/>
          <w:color w:val="000000" w:themeColor="text1"/>
        </w:rPr>
        <w:t xml:space="preserve"> police department, for the purpose of eligibility for death, disability and injury benefits as provided in Section 28-14.”</w:t>
      </w:r>
      <w:r w:rsidR="00957A69" w:rsidRPr="00AE05CC">
        <w:rPr>
          <w:rStyle w:val="SubtleEmphasis"/>
          <w:i w:val="0"/>
          <w:color w:val="000000" w:themeColor="text1"/>
        </w:rPr>
        <w:t xml:space="preserve">  </w:t>
      </w:r>
      <w:r w:rsidRPr="00AE05CC">
        <w:rPr>
          <w:rStyle w:val="SubtleEmphasis"/>
          <w:i w:val="0"/>
          <w:color w:val="000000" w:themeColor="text1"/>
        </w:rPr>
        <w:t>An example of a volunteer civil preparedness force is a local Community Emergency Response Team (CERT.)</w:t>
      </w:r>
      <w:bookmarkStart w:id="43" w:name="_Toc439254567"/>
      <w:r w:rsidRPr="00A61A59">
        <w:rPr>
          <w:i/>
        </w:rPr>
        <w:br w:type="page"/>
      </w:r>
    </w:p>
    <w:p w14:paraId="66452F8F" w14:textId="77777777" w:rsidR="00D07176" w:rsidRPr="00A61A59" w:rsidRDefault="00D07176" w:rsidP="004E46A3">
      <w:pPr>
        <w:pStyle w:val="Heading4"/>
      </w:pPr>
      <w:bookmarkStart w:id="44" w:name="_Toc450317009"/>
      <w:r w:rsidRPr="00A61A59">
        <w:lastRenderedPageBreak/>
        <w:t>Declaring a Local Civil Preparedness Emergency</w:t>
      </w:r>
      <w:bookmarkEnd w:id="43"/>
      <w:bookmarkEnd w:id="44"/>
    </w:p>
    <w:p w14:paraId="073E7CE2" w14:textId="77777777" w:rsidR="00D07176" w:rsidRPr="00D42213" w:rsidRDefault="00D07176" w:rsidP="00D07176">
      <w:r w:rsidRPr="00D42213">
        <w:t xml:space="preserve">Under </w:t>
      </w:r>
      <w:r>
        <w:t>CGS</w:t>
      </w:r>
      <w:r w:rsidRPr="00D42213">
        <w:rPr>
          <w:b/>
          <w:color w:val="0070C0"/>
          <w:u w:val="single"/>
        </w:rPr>
        <w:t xml:space="preserve"> </w:t>
      </w:r>
      <w:r w:rsidRPr="003A43BF">
        <w:rPr>
          <w:color w:val="0070C0"/>
          <w:u w:val="single"/>
        </w:rPr>
        <w:t>§</w:t>
      </w:r>
      <w:hyperlink r:id="rId40" w:history="1">
        <w:r w:rsidRPr="003A43BF">
          <w:rPr>
            <w:color w:val="0070C0"/>
            <w:u w:val="single"/>
          </w:rPr>
          <w:t>28-22a</w:t>
        </w:r>
      </w:hyperlink>
      <w:r w:rsidRPr="003A43BF">
        <w:t>,</w:t>
      </w:r>
      <w:r w:rsidRPr="00D42213">
        <w:t xml:space="preserve"> “in the event of a serious disaster affecting any political subdivision of the state, the chief executive officer of that political subdivision may declare a local civil preparedness emergency.” Once a local emergency has been declared, the affected jurisdiction is authorized to request aid and assistance from any other </w:t>
      </w:r>
      <w:r w:rsidR="00CD4210">
        <w:t>Municipal</w:t>
      </w:r>
      <w:r w:rsidR="00C11360">
        <w:t>ity</w:t>
      </w:r>
      <w:r w:rsidRPr="00D42213">
        <w:t xml:space="preserve"> within the state under the intrastate mutual aid system described in the Act.  A </w:t>
      </w:r>
      <w:r w:rsidR="00CD4210">
        <w:t>Municipal</w:t>
      </w:r>
      <w:r w:rsidRPr="00D42213">
        <w:t xml:space="preserve"> CEO may declare an emergency in anticipation of an event, </w:t>
      </w:r>
      <w:proofErr w:type="gramStart"/>
      <w:r w:rsidRPr="00D42213">
        <w:t>in order to</w:t>
      </w:r>
      <w:proofErr w:type="gramEnd"/>
      <w:r w:rsidRPr="00D42213">
        <w:t xml:space="preserve"> expedite and support the planning and preparation process.</w:t>
      </w:r>
    </w:p>
    <w:p w14:paraId="0349AE37" w14:textId="77777777" w:rsidR="00D07176" w:rsidRPr="00D42213" w:rsidRDefault="00D07176" w:rsidP="00D07176">
      <w:r w:rsidRPr="00D42213">
        <w:t xml:space="preserve">When declaring a local emergency, </w:t>
      </w:r>
      <w:r>
        <w:t xml:space="preserve">the </w:t>
      </w:r>
      <w:r w:rsidR="008B533E">
        <w:t>Municipal Chief Executive Officer</w:t>
      </w:r>
      <w:r w:rsidRPr="00D42213">
        <w:t xml:space="preserve"> </w:t>
      </w:r>
      <w:r>
        <w:t xml:space="preserve">will </w:t>
      </w:r>
      <w:r w:rsidRPr="00D42213">
        <w:t xml:space="preserve">immediately advise the </w:t>
      </w:r>
      <w:r>
        <w:t>CT DESPP/</w:t>
      </w:r>
      <w:r w:rsidRPr="00D42213">
        <w:t xml:space="preserve">DEMHS Regional </w:t>
      </w:r>
      <w:r w:rsidR="00E61DAE">
        <w:t>Coordinator</w:t>
      </w:r>
      <w:r w:rsidRPr="00D42213">
        <w:t xml:space="preserve">, who will then notify the State </w:t>
      </w:r>
      <w:r>
        <w:t>EOC if activated</w:t>
      </w:r>
      <w:r w:rsidRPr="00D42213">
        <w:t xml:space="preserve">. The </w:t>
      </w:r>
      <w:r w:rsidR="00CD4210">
        <w:t>Municipal</w:t>
      </w:r>
      <w:r w:rsidRPr="00D42213">
        <w:t xml:space="preserve"> charter or ordinances may contain additional information on the powers of the CEO or other </w:t>
      </w:r>
      <w:r w:rsidR="00CD4210">
        <w:t>Municipal</w:t>
      </w:r>
      <w:r w:rsidRPr="00D42213">
        <w:t xml:space="preserve"> official in an emergency.</w:t>
      </w:r>
    </w:p>
    <w:p w14:paraId="3CAD2BBA" w14:textId="77777777" w:rsidR="00D07176" w:rsidRPr="00D42213" w:rsidRDefault="00D07176" w:rsidP="00D07176">
      <w:r w:rsidRPr="00D42213">
        <w:t xml:space="preserve">When an emergency is declared, alerting </w:t>
      </w:r>
      <w:r w:rsidR="005F2DBD">
        <w:t>Municipal</w:t>
      </w:r>
      <w:r>
        <w:t xml:space="preserve"> </w:t>
      </w:r>
      <w:r w:rsidRPr="00D42213">
        <w:t xml:space="preserve">residents of the significance of the emergency should be paramount.  A declaration of emergency helps to inform them of the significance of the event.  </w:t>
      </w:r>
    </w:p>
    <w:p w14:paraId="5A735DCE" w14:textId="77777777" w:rsidR="00D07176" w:rsidRPr="004E46A3" w:rsidRDefault="00D07176" w:rsidP="004E46A3">
      <w:pPr>
        <w:pStyle w:val="Heading4"/>
      </w:pPr>
      <w:bookmarkStart w:id="45" w:name="_Toc450317010"/>
      <w:r w:rsidRPr="004E46A3">
        <w:t>Loyalty Oaths for Volunteers</w:t>
      </w:r>
      <w:bookmarkEnd w:id="45"/>
    </w:p>
    <w:p w14:paraId="16E29383" w14:textId="77777777" w:rsidR="00D07176" w:rsidRPr="00AF3255" w:rsidRDefault="00D07176" w:rsidP="00D07176">
      <w:r>
        <w:t>Volunteers from the community, including civil preparedness force members, will swear to a loyalty oath as per CGS</w:t>
      </w:r>
      <w:r w:rsidRPr="00D42213">
        <w:rPr>
          <w:b/>
          <w:color w:val="0070C0"/>
          <w:u w:val="single"/>
        </w:rPr>
        <w:t xml:space="preserve"> </w:t>
      </w:r>
      <w:hyperlink r:id="rId41" w:history="1">
        <w:r w:rsidRPr="003A43BF">
          <w:rPr>
            <w:rStyle w:val="Hyperlink"/>
          </w:rPr>
          <w:t>§28-12</w:t>
        </w:r>
      </w:hyperlink>
      <w:r w:rsidRPr="003A43BF">
        <w:t>,</w:t>
      </w:r>
      <w:r>
        <w:t xml:space="preserve"> and maintain accurate time records.  </w:t>
      </w:r>
    </w:p>
    <w:p w14:paraId="0D41BCBE" w14:textId="77777777" w:rsidR="00D07176" w:rsidRPr="004E46A3" w:rsidRDefault="00D07176" w:rsidP="004E46A3">
      <w:pPr>
        <w:pStyle w:val="Heading4"/>
      </w:pPr>
      <w:bookmarkStart w:id="46" w:name="_Toc450317011"/>
      <w:r w:rsidRPr="004E46A3">
        <w:t>Fire Chief or Officer-in-Charge Authority as Incident Commander on Scene</w:t>
      </w:r>
      <w:bookmarkEnd w:id="46"/>
    </w:p>
    <w:p w14:paraId="2DF288AF" w14:textId="77777777" w:rsidR="00D07176" w:rsidRDefault="003A43BF" w:rsidP="00D07176">
      <w:r>
        <w:t xml:space="preserve">Pursuant to CGS </w:t>
      </w:r>
      <w:hyperlink r:id="rId42" w:anchor="sec_7-313" w:history="1">
        <w:r w:rsidRPr="003A43BF">
          <w:rPr>
            <w:rStyle w:val="Hyperlink"/>
          </w:rPr>
          <w:t>§</w:t>
        </w:r>
        <w:r w:rsidR="00D07176" w:rsidRPr="003A43BF">
          <w:rPr>
            <w:rStyle w:val="Hyperlink"/>
          </w:rPr>
          <w:t xml:space="preserve"> 7-313e</w:t>
        </w:r>
      </w:hyperlink>
      <w:r w:rsidR="00D07176" w:rsidRPr="00513B82">
        <w:t xml:space="preserve">,  the Fire Chief of the </w:t>
      </w:r>
      <w:r w:rsidR="00CD4210">
        <w:t>Municipal</w:t>
      </w:r>
      <w:r w:rsidR="00C11360">
        <w:t>ity</w:t>
      </w:r>
      <w:r w:rsidR="00D07176" w:rsidRPr="00513B82">
        <w:t xml:space="preserve">, or any fire department member serving in the capacity of senior-fire-officer-in-charge, exercises the authority of Incident Commander to direct and control </w:t>
      </w:r>
      <w:r w:rsidR="00D07176">
        <w:t>emergency activities</w:t>
      </w:r>
      <w:r w:rsidR="00D07176" w:rsidRPr="00513B82">
        <w:t xml:space="preserve"> at the scene.  </w:t>
      </w:r>
    </w:p>
    <w:p w14:paraId="4C727C3D" w14:textId="77777777" w:rsidR="00D07176" w:rsidRDefault="00D07176" w:rsidP="00D07176">
      <w:r w:rsidRPr="00F27A88">
        <w:t xml:space="preserve">Also, pursuant to </w:t>
      </w:r>
      <w:r w:rsidRPr="003A43BF">
        <w:t>the Superfund Amendments and Reauthorization Act (SARA) of 1986 and its Emergency Planning and Community Right-to-Know Act (EPCRA)</w:t>
      </w:r>
      <w:r w:rsidRPr="00F27A88">
        <w:t xml:space="preserve"> provisions, the </w:t>
      </w:r>
      <w:r w:rsidR="00CD4210">
        <w:t>Municipal</w:t>
      </w:r>
      <w:r w:rsidRPr="00F27A88">
        <w:t xml:space="preserve"> fire chief has the authority to direct actions at the scene of a hazardous materials response incident.  OSHA requires that the Incident Command System be used for hazardous materials events.  </w:t>
      </w:r>
      <w:proofErr w:type="gramStart"/>
      <w:r w:rsidRPr="00F27A88">
        <w:t>Moreover</w:t>
      </w:r>
      <w:proofErr w:type="gramEnd"/>
      <w:r w:rsidRPr="00F27A88">
        <w:t xml:space="preserve"> OSHA regulations and NFPA standards require that hazardous materials emergency responders be trained and equipped to perform in the hazmat environment.  Also, pursuant to </w:t>
      </w:r>
      <w:hyperlink r:id="rId43" w:history="1">
        <w:r w:rsidRPr="003A43BF">
          <w:rPr>
            <w:rStyle w:val="Hyperlink"/>
          </w:rPr>
          <w:t>Title 22a, Chapter 446e</w:t>
        </w:r>
      </w:hyperlink>
      <w:r w:rsidRPr="00F27A88">
        <w:t>,</w:t>
      </w:r>
      <w:r w:rsidR="00BC0550">
        <w:t xml:space="preserve"> of the Connecticut general Statutes,</w:t>
      </w:r>
      <w:r w:rsidRPr="00F27A88">
        <w:t xml:space="preserve"> the State Emergency Response Commission (SERC) has designated the </w:t>
      </w:r>
      <w:r w:rsidR="00CD4210">
        <w:t>Municipal</w:t>
      </w:r>
      <w:r w:rsidR="00C11360">
        <w:t>ity’s</w:t>
      </w:r>
      <w:r w:rsidRPr="00F27A88">
        <w:t xml:space="preserve"> Local Emergency Planning Committee (LEPC) to plan and prepare for the community’s response to hazardous materials incidents.</w:t>
      </w:r>
      <w:r>
        <w:t xml:space="preserve">  The LEPC's planning may be part of the </w:t>
      </w:r>
      <w:hyperlink w:anchor="_ESF-10__[Oil" w:history="1">
        <w:r w:rsidRPr="00762C1B">
          <w:rPr>
            <w:rStyle w:val="Hyperlink"/>
          </w:rPr>
          <w:t>ESF 10</w:t>
        </w:r>
      </w:hyperlink>
      <w:r>
        <w:t xml:space="preserve"> materials of this LEOP.</w:t>
      </w:r>
    </w:p>
    <w:p w14:paraId="5F1501C1" w14:textId="77777777" w:rsidR="00D07176" w:rsidRPr="00F27A88" w:rsidRDefault="00D07176" w:rsidP="00D07176"/>
    <w:p w14:paraId="43F141E6" w14:textId="77777777" w:rsidR="00D07176" w:rsidRPr="0086035F" w:rsidRDefault="00D07176" w:rsidP="006256FA">
      <w:pPr>
        <w:pStyle w:val="Heading3"/>
      </w:pPr>
      <w:bookmarkStart w:id="47" w:name="_Toc450317012"/>
      <w:bookmarkStart w:id="48" w:name="_Toc126582213"/>
      <w:r w:rsidRPr="0086035F">
        <w:t>Shared EMD Services</w:t>
      </w:r>
      <w:bookmarkEnd w:id="47"/>
      <w:bookmarkEnd w:id="48"/>
    </w:p>
    <w:p w14:paraId="1979E6E7" w14:textId="77777777" w:rsidR="00D07176" w:rsidRDefault="00D07176" w:rsidP="00D07176">
      <w:r w:rsidRPr="000B4172">
        <w:rPr>
          <w:highlight w:val="yellow"/>
        </w:rPr>
        <w:t>[INSERT DISCUSSION</w:t>
      </w:r>
      <w:r>
        <w:rPr>
          <w:highlight w:val="yellow"/>
        </w:rPr>
        <w:t xml:space="preserve"> REGARDING SHARED EMD SERVICES IF THE EMD POSITION IS FOR MORE THAN ONE TOWN – A WRITTEN MOA SHOULD BE ATTACHED TO THE LEOP</w:t>
      </w:r>
      <w:r w:rsidRPr="000B4172">
        <w:rPr>
          <w:highlight w:val="yellow"/>
        </w:rPr>
        <w:t>]</w:t>
      </w:r>
      <w:r>
        <w:t xml:space="preserve"> </w:t>
      </w:r>
    </w:p>
    <w:p w14:paraId="749BF74B" w14:textId="77777777" w:rsidR="00D07176" w:rsidRDefault="00D07176" w:rsidP="00D07176"/>
    <w:p w14:paraId="1E6AEE1C" w14:textId="77777777" w:rsidR="00D07176" w:rsidRDefault="00D07176" w:rsidP="006256FA">
      <w:pPr>
        <w:pStyle w:val="Heading3"/>
      </w:pPr>
      <w:bookmarkStart w:id="49" w:name="_Toc450317013"/>
      <w:bookmarkStart w:id="50" w:name="_Toc126582214"/>
      <w:r>
        <w:lastRenderedPageBreak/>
        <w:t>Other Local Powers and Regulations of Importance to Emergency Functions</w:t>
      </w:r>
      <w:bookmarkEnd w:id="49"/>
      <w:bookmarkEnd w:id="50"/>
    </w:p>
    <w:p w14:paraId="073D7760" w14:textId="77777777" w:rsidR="00D07176" w:rsidRDefault="00D07176" w:rsidP="00D07176">
      <w:r w:rsidRPr="000B4172">
        <w:rPr>
          <w:highlight w:val="yellow"/>
        </w:rPr>
        <w:t>[INSERT DISCUSSION</w:t>
      </w:r>
      <w:r>
        <w:rPr>
          <w:highlight w:val="yellow"/>
        </w:rPr>
        <w:t>/LIST</w:t>
      </w:r>
      <w:r w:rsidRPr="000B4172">
        <w:rPr>
          <w:highlight w:val="yellow"/>
        </w:rPr>
        <w:t xml:space="preserve"> HERE OF ALL PERTINENT LOCAL POWERS AND REGULATIONS</w:t>
      </w:r>
      <w:r>
        <w:rPr>
          <w:highlight w:val="yellow"/>
        </w:rPr>
        <w:t xml:space="preserve"> (E.G. CITY CHARTER, ORDINANCES, ETC)</w:t>
      </w:r>
      <w:r w:rsidRPr="000B4172">
        <w:rPr>
          <w:highlight w:val="yellow"/>
        </w:rPr>
        <w:t>.</w:t>
      </w:r>
      <w:r>
        <w:rPr>
          <w:highlight w:val="yellow"/>
        </w:rPr>
        <w:t xml:space="preserve"> CONSIDER PLACING COPIES OF/REFERENCE TO LOCATION TO FIND THESE ITEMS IN </w:t>
      </w:r>
      <w:r w:rsidR="00A61A59">
        <w:rPr>
          <w:highlight w:val="yellow"/>
        </w:rPr>
        <w:t>APPROPRIATE POSITION AID IN PART 4</w:t>
      </w:r>
      <w:r w:rsidR="00771461">
        <w:rPr>
          <w:highlight w:val="yellow"/>
        </w:rPr>
        <w:t xml:space="preserve"> OR IN THE GENERAL POSITION AID </w:t>
      </w:r>
      <w:proofErr w:type="gramStart"/>
      <w:r w:rsidR="00771461">
        <w:rPr>
          <w:highlight w:val="yellow"/>
        </w:rPr>
        <w:t>GO!DOCUMENT</w:t>
      </w:r>
      <w:proofErr w:type="gramEnd"/>
      <w:r w:rsidR="00771461">
        <w:rPr>
          <w:highlight w:val="yellow"/>
        </w:rPr>
        <w:t xml:space="preserve"> </w:t>
      </w:r>
      <w:r w:rsidR="003335EB">
        <w:rPr>
          <w:highlight w:val="yellow"/>
        </w:rPr>
        <w:t xml:space="preserve">CALLED </w:t>
      </w:r>
      <w:r w:rsidR="00771461">
        <w:rPr>
          <w:highlight w:val="yellow"/>
        </w:rPr>
        <w:t xml:space="preserve"> </w:t>
      </w:r>
      <w:r w:rsidR="003335EB">
        <w:rPr>
          <w:highlight w:val="yellow"/>
        </w:rPr>
        <w:t>“IMPORTANT LOCAL POWERS AND MEMORANDA OF AGREEMENT”</w:t>
      </w:r>
      <w:r>
        <w:rPr>
          <w:highlight w:val="yellow"/>
        </w:rPr>
        <w:t>. REMEMBER TO INCLUDE SHARED EMD SERVICES IF THE EMD POSITION IS FOR MORE THAN ONE TOWN – A WRITTEN MOA SHOULD BE ATTACHED TO THE LEOP</w:t>
      </w:r>
      <w:r w:rsidRPr="000B4172">
        <w:rPr>
          <w:highlight w:val="yellow"/>
        </w:rPr>
        <w:t>]</w:t>
      </w:r>
      <w:r>
        <w:t xml:space="preserve"> </w:t>
      </w:r>
    </w:p>
    <w:tbl>
      <w:tblPr>
        <w:tblStyle w:val="GridTable5Dark-Accent31"/>
        <w:tblW w:w="4994" w:type="pct"/>
        <w:tblInd w:w="-5" w:type="dxa"/>
        <w:tblLook w:val="04A0" w:firstRow="1" w:lastRow="0" w:firstColumn="1" w:lastColumn="0" w:noHBand="0" w:noVBand="1"/>
      </w:tblPr>
      <w:tblGrid>
        <w:gridCol w:w="3295"/>
        <w:gridCol w:w="3724"/>
        <w:gridCol w:w="2320"/>
      </w:tblGrid>
      <w:tr w:rsidR="00D07176" w:rsidRPr="00ED30AD" w14:paraId="05EC355B" w14:textId="77777777" w:rsidTr="008B5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tcBorders>
            <w:shd w:val="clear" w:color="auto" w:fill="323E4F" w:themeFill="text2" w:themeFillShade="BF"/>
          </w:tcPr>
          <w:p w14:paraId="5C195120" w14:textId="77777777" w:rsidR="00D07176" w:rsidRPr="004E46A3" w:rsidRDefault="00D07176" w:rsidP="009914B3">
            <w:pPr>
              <w:pStyle w:val="TableHeader"/>
              <w:rPr>
                <w:sz w:val="24"/>
              </w:rPr>
            </w:pPr>
          </w:p>
          <w:p w14:paraId="524A1BC1" w14:textId="77777777" w:rsidR="00D07176" w:rsidRPr="004E46A3" w:rsidRDefault="00D07176" w:rsidP="009914B3">
            <w:pPr>
              <w:pStyle w:val="TableHeader"/>
              <w:rPr>
                <w:sz w:val="24"/>
              </w:rPr>
            </w:pPr>
          </w:p>
          <w:p w14:paraId="0017A0DF" w14:textId="77777777" w:rsidR="00D07176" w:rsidRPr="004E46A3" w:rsidRDefault="00D07176" w:rsidP="009914B3">
            <w:pPr>
              <w:pStyle w:val="TableHeader"/>
              <w:rPr>
                <w:sz w:val="24"/>
              </w:rPr>
            </w:pPr>
          </w:p>
          <w:p w14:paraId="258331C0" w14:textId="77777777" w:rsidR="00D07176" w:rsidRPr="004E46A3" w:rsidRDefault="00D07176" w:rsidP="009914B3">
            <w:pPr>
              <w:pStyle w:val="TableHeader"/>
              <w:rPr>
                <w:sz w:val="24"/>
              </w:rPr>
            </w:pPr>
            <w:r w:rsidRPr="004E46A3">
              <w:rPr>
                <w:sz w:val="24"/>
              </w:rPr>
              <w:t>Reference</w:t>
            </w:r>
          </w:p>
        </w:tc>
        <w:tc>
          <w:tcPr>
            <w:tcW w:w="1994" w:type="pct"/>
            <w:tcBorders>
              <w:top w:val="single" w:sz="4" w:space="0" w:color="auto"/>
              <w:bottom w:val="single" w:sz="4" w:space="0" w:color="auto"/>
            </w:tcBorders>
            <w:shd w:val="clear" w:color="auto" w:fill="323E4F" w:themeFill="text2" w:themeFillShade="BF"/>
          </w:tcPr>
          <w:p w14:paraId="35186912" w14:textId="77777777" w:rsidR="00D07176" w:rsidRPr="004E46A3"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4"/>
              </w:rPr>
            </w:pPr>
          </w:p>
          <w:p w14:paraId="0483A23F" w14:textId="77777777" w:rsidR="00D07176" w:rsidRPr="004E46A3"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4"/>
              </w:rPr>
            </w:pPr>
          </w:p>
          <w:p w14:paraId="48F40209" w14:textId="77777777" w:rsidR="00D07176" w:rsidRPr="004E46A3"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4"/>
              </w:rPr>
            </w:pPr>
          </w:p>
          <w:p w14:paraId="53FEE11E" w14:textId="77777777" w:rsidR="00D07176" w:rsidRPr="004E46A3"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 xml:space="preserve">Description </w:t>
            </w:r>
          </w:p>
        </w:tc>
        <w:tc>
          <w:tcPr>
            <w:tcW w:w="1242" w:type="pct"/>
            <w:tcBorders>
              <w:top w:val="single" w:sz="4" w:space="0" w:color="auto"/>
              <w:bottom w:val="single" w:sz="4" w:space="0" w:color="auto"/>
              <w:right w:val="single" w:sz="4" w:space="0" w:color="auto"/>
            </w:tcBorders>
            <w:shd w:val="clear" w:color="auto" w:fill="323E4F" w:themeFill="text2" w:themeFillShade="BF"/>
          </w:tcPr>
          <w:p w14:paraId="740F3188" w14:textId="77777777" w:rsidR="00D07176" w:rsidRPr="004E46A3" w:rsidRDefault="00D07176" w:rsidP="009914B3">
            <w:pPr>
              <w:pStyle w:val="TableHeader"/>
              <w:cnfStyle w:val="100000000000" w:firstRow="1" w:lastRow="0" w:firstColumn="0" w:lastColumn="0" w:oddVBand="0" w:evenVBand="0" w:oddHBand="0" w:evenHBand="0" w:firstRowFirstColumn="0" w:firstRowLastColumn="0" w:lastRowFirstColumn="0" w:lastRowLastColumn="0"/>
              <w:rPr>
                <w:sz w:val="24"/>
              </w:rPr>
            </w:pPr>
            <w:r w:rsidRPr="004E46A3">
              <w:rPr>
                <w:sz w:val="24"/>
              </w:rPr>
              <w:t>Type (</w:t>
            </w:r>
            <w:proofErr w:type="gramStart"/>
            <w:r w:rsidRPr="004E46A3">
              <w:rPr>
                <w:sz w:val="24"/>
              </w:rPr>
              <w:t>e.g.</w:t>
            </w:r>
            <w:proofErr w:type="gramEnd"/>
            <w:r w:rsidRPr="004E46A3">
              <w:rPr>
                <w:sz w:val="24"/>
              </w:rPr>
              <w:t xml:space="preserve"> Charter, Ordinance, Standard Operating Procedure, etc.)</w:t>
            </w:r>
          </w:p>
        </w:tc>
      </w:tr>
      <w:tr w:rsidR="00D07176" w:rsidRPr="00D75B7F" w14:paraId="163F278C" w14:textId="77777777" w:rsidTr="008B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79CC7"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tcPr>
          <w:p w14:paraId="71D66B63"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tcPr>
          <w:p w14:paraId="49E2A0C9"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697D02A1"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DCE840"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6902E"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95FFA3"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1851D708" w14:textId="77777777" w:rsidTr="008B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DAC256"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tcPr>
          <w:p w14:paraId="125E5402"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tcPr>
          <w:p w14:paraId="47C98075"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3B6077E6"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30F2C"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59C67A"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018B5"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50F48989" w14:textId="77777777" w:rsidTr="008B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48978"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tcPr>
          <w:p w14:paraId="207AB569"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tcPr>
          <w:p w14:paraId="1E8E3784"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0285C79A"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4D2AA7"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6A395C"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75F73"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68880EC0" w14:textId="77777777" w:rsidTr="008B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70622" w14:textId="77777777" w:rsidR="00D07176" w:rsidRPr="00D94F87" w:rsidRDefault="00D07176" w:rsidP="009914B3">
            <w:pPr>
              <w:pStyle w:val="TableText"/>
              <w:rPr>
                <w:sz w:val="22"/>
              </w:rPr>
            </w:pPr>
          </w:p>
        </w:tc>
        <w:tc>
          <w:tcPr>
            <w:tcW w:w="1994" w:type="pct"/>
            <w:tcBorders>
              <w:top w:val="single" w:sz="4" w:space="0" w:color="auto"/>
              <w:left w:val="single" w:sz="4" w:space="0" w:color="auto"/>
              <w:bottom w:val="single" w:sz="4" w:space="0" w:color="auto"/>
              <w:right w:val="single" w:sz="4" w:space="0" w:color="auto"/>
            </w:tcBorders>
          </w:tcPr>
          <w:p w14:paraId="7CC3201D"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242" w:type="pct"/>
            <w:tcBorders>
              <w:top w:val="single" w:sz="4" w:space="0" w:color="auto"/>
              <w:left w:val="single" w:sz="4" w:space="0" w:color="auto"/>
              <w:bottom w:val="single" w:sz="4" w:space="0" w:color="auto"/>
              <w:right w:val="single" w:sz="4" w:space="0" w:color="auto"/>
            </w:tcBorders>
          </w:tcPr>
          <w:p w14:paraId="64B4009A"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020B7928"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AD0CA" w14:textId="77777777" w:rsidR="00D07176" w:rsidRPr="00D75B7F" w:rsidRDefault="00D07176" w:rsidP="009914B3">
            <w:pPr>
              <w:pStyle w:val="TableText"/>
            </w:pPr>
          </w:p>
        </w:tc>
        <w:tc>
          <w:tcPr>
            <w:tcW w:w="19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18A496" w14:textId="77777777" w:rsidR="00D07176" w:rsidRPr="00D75B7F" w:rsidRDefault="00D07176" w:rsidP="009914B3">
            <w:pPr>
              <w:pStyle w:val="TableText"/>
              <w:cnfStyle w:val="000000010000" w:firstRow="0" w:lastRow="0" w:firstColumn="0" w:lastColumn="0" w:oddVBand="0" w:evenVBand="0" w:oddHBand="0" w:evenHBand="1" w:firstRowFirstColumn="0" w:firstRowLastColumn="0" w:lastRowFirstColumn="0" w:lastRowLastColumn="0"/>
            </w:pPr>
          </w:p>
        </w:tc>
        <w:tc>
          <w:tcPr>
            <w:tcW w:w="12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6EC1BF" w14:textId="77777777" w:rsidR="00D07176" w:rsidRPr="00D75B7F" w:rsidRDefault="00D07176" w:rsidP="009914B3">
            <w:pPr>
              <w:pStyle w:val="TableTextNOBold"/>
              <w:cnfStyle w:val="000000010000" w:firstRow="0" w:lastRow="0" w:firstColumn="0" w:lastColumn="0" w:oddVBand="0" w:evenVBand="0" w:oddHBand="0" w:evenHBand="1" w:firstRowFirstColumn="0" w:firstRowLastColumn="0" w:lastRowFirstColumn="0" w:lastRowLastColumn="0"/>
            </w:pPr>
          </w:p>
        </w:tc>
      </w:tr>
    </w:tbl>
    <w:p w14:paraId="0D33B2ED" w14:textId="77777777" w:rsidR="00D07176" w:rsidRDefault="00D07176" w:rsidP="00D07176"/>
    <w:p w14:paraId="1363D4D7" w14:textId="77777777" w:rsidR="00D07176" w:rsidRDefault="00D07176" w:rsidP="0091720E">
      <w:pPr>
        <w:pStyle w:val="Heading2"/>
      </w:pPr>
      <w:bookmarkStart w:id="51" w:name="_Toc126582215"/>
      <w:bookmarkStart w:id="52" w:name="_Toc450317014"/>
      <w:r w:rsidRPr="0030431B">
        <w:t>Mutual Aid and Other Available Resources</w:t>
      </w:r>
      <w:bookmarkEnd w:id="51"/>
      <w:r w:rsidRPr="0030431B">
        <w:t xml:space="preserve">  </w:t>
      </w:r>
      <w:bookmarkEnd w:id="52"/>
    </w:p>
    <w:p w14:paraId="77E9030D" w14:textId="02FAD815" w:rsidR="00D07176" w:rsidRDefault="00D07176" w:rsidP="00D07176">
      <w:proofErr w:type="gramStart"/>
      <w:r>
        <w:t>In the event that</w:t>
      </w:r>
      <w:proofErr w:type="gramEnd"/>
      <w:r w:rsidRPr="009F1820">
        <w:t xml:space="preserve"> the </w:t>
      </w:r>
      <w:r w:rsidR="00CD4210">
        <w:t>Municipal</w:t>
      </w:r>
      <w:r w:rsidR="00C11360">
        <w:t>ity’s</w:t>
      </w:r>
      <w:r w:rsidRPr="009F1820">
        <w:t xml:space="preserve"> resources prove to be inadequate during emergency operations, requests </w:t>
      </w:r>
      <w:r>
        <w:t>will</w:t>
      </w:r>
      <w:r w:rsidRPr="009F1820">
        <w:t xml:space="preserve"> be made to obtain assistance from other local jurisdictions, higher levels of government, </w:t>
      </w:r>
      <w:r w:rsidR="00CF7371" w:rsidRPr="00FF5C08">
        <w:rPr>
          <w:highlight w:val="cyan"/>
        </w:rPr>
        <w:t>private sector,</w:t>
      </w:r>
      <w:r w:rsidR="00CF7371">
        <w:t xml:space="preserve"> </w:t>
      </w:r>
      <w:r w:rsidRPr="009F1820">
        <w:t>and other agencies</w:t>
      </w:r>
      <w:r>
        <w:t>.  Mutual aid assistance may be requested</w:t>
      </w:r>
      <w:r w:rsidRPr="009F1820">
        <w:t xml:space="preserve"> in accordance with existing or emergency mutual aid agreements and understandings.  All agreements and understandings should be entered into by duly authorized officials and should be formalized in writing.</w:t>
      </w:r>
      <w:r>
        <w:t xml:space="preserve">  </w:t>
      </w:r>
    </w:p>
    <w:p w14:paraId="4126FB34" w14:textId="77777777" w:rsidR="00D07176" w:rsidRDefault="00D07176" w:rsidP="00D07176">
      <w:r>
        <w:t xml:space="preserve">The </w:t>
      </w:r>
      <w:r w:rsidR="00BF3B20">
        <w:t>Municipality</w:t>
      </w:r>
      <w:r>
        <w:t xml:space="preserve"> may also use the Intrastate Mutual Aid Compact, </w:t>
      </w:r>
      <w:r w:rsidR="00BC0550">
        <w:t>CGS §</w:t>
      </w:r>
      <w:r>
        <w:t xml:space="preserve"> </w:t>
      </w:r>
      <w:hyperlink r:id="rId44" w:history="1">
        <w:r w:rsidRPr="00D94F87">
          <w:rPr>
            <w:rStyle w:val="Hyperlink"/>
          </w:rPr>
          <w:t>28-22a</w:t>
        </w:r>
      </w:hyperlink>
      <w:r w:rsidR="00762C1B">
        <w:t>.</w:t>
      </w:r>
      <w:r>
        <w:t xml:space="preserve">  Under this law, one </w:t>
      </w:r>
      <w:r w:rsidR="00CD4210">
        <w:t>Municipal</w:t>
      </w:r>
      <w:r w:rsidR="00C11360">
        <w:t>ity</w:t>
      </w:r>
      <w:r>
        <w:t xml:space="preserve"> may request mutual aid from another </w:t>
      </w:r>
      <w:r w:rsidR="00CD4210">
        <w:t>Municipal</w:t>
      </w:r>
      <w:r w:rsidR="00C11360">
        <w:t>ity</w:t>
      </w:r>
      <w:r>
        <w:t xml:space="preserve"> </w:t>
      </w:r>
      <w:r w:rsidRPr="00B16419">
        <w:rPr>
          <w:b/>
        </w:rPr>
        <w:t>without the need for a pre-existing written agreement</w:t>
      </w:r>
      <w:r>
        <w:t xml:space="preserve">.  The </w:t>
      </w:r>
      <w:r w:rsidR="00CD4210">
        <w:t>M</w:t>
      </w:r>
      <w:r w:rsidR="00BF3B20">
        <w:t>unicipality</w:t>
      </w:r>
      <w:r>
        <w:t xml:space="preserve"> may also use the Regional Emergency Support Plan (RESP) for mutual aid from other </w:t>
      </w:r>
      <w:r w:rsidR="00CD4210">
        <w:t>Municipal</w:t>
      </w:r>
      <w:r>
        <w:t xml:space="preserve">ities within its DEMHS Region.  </w:t>
      </w:r>
      <w:r w:rsidR="00957A69">
        <w:t xml:space="preserve">When asking for regional resources, the </w:t>
      </w:r>
      <w:r w:rsidR="00BF3B20">
        <w:t>Municipality</w:t>
      </w:r>
      <w:r w:rsidR="00957A69">
        <w:t xml:space="preserve"> will use regional protocols including notifying the DEMHS Regional Coordinator.</w:t>
      </w:r>
    </w:p>
    <w:p w14:paraId="0F7FC44C" w14:textId="77777777" w:rsidR="00D07176" w:rsidRDefault="00D07176" w:rsidP="00D07176">
      <w:r w:rsidRPr="000B4172">
        <w:rPr>
          <w:highlight w:val="yellow"/>
        </w:rPr>
        <w:t>[INSERT DISCUSSION</w:t>
      </w:r>
      <w:r>
        <w:rPr>
          <w:highlight w:val="yellow"/>
        </w:rPr>
        <w:t>/LIST</w:t>
      </w:r>
      <w:r w:rsidRPr="000B4172">
        <w:rPr>
          <w:highlight w:val="yellow"/>
        </w:rPr>
        <w:t xml:space="preserve"> HERE OF ALL PERTINENT LOCAL </w:t>
      </w:r>
      <w:r>
        <w:rPr>
          <w:highlight w:val="yellow"/>
        </w:rPr>
        <w:t>AND REGIONAL MUTUAL AID MOAS</w:t>
      </w:r>
      <w:r w:rsidRPr="000B4172">
        <w:rPr>
          <w:highlight w:val="yellow"/>
        </w:rPr>
        <w:t>.</w:t>
      </w:r>
      <w:r>
        <w:rPr>
          <w:highlight w:val="yellow"/>
        </w:rPr>
        <w:t xml:space="preserve"> CONSIDER PLACING COPIES OF THESE ITEMS IN </w:t>
      </w:r>
      <w:r w:rsidR="00A61A59">
        <w:rPr>
          <w:highlight w:val="yellow"/>
        </w:rPr>
        <w:t xml:space="preserve">THE GENERAL POSITION AIDS IN PART </w:t>
      </w:r>
      <w:proofErr w:type="gramStart"/>
      <w:r w:rsidR="00A61A59">
        <w:rPr>
          <w:highlight w:val="yellow"/>
        </w:rPr>
        <w:t>4</w:t>
      </w:r>
      <w:r w:rsidR="003335EB">
        <w:rPr>
          <w:highlight w:val="yellow"/>
        </w:rPr>
        <w:t>,“</w:t>
      </w:r>
      <w:proofErr w:type="gramEnd"/>
      <w:r w:rsidR="003335EB">
        <w:rPr>
          <w:highlight w:val="yellow"/>
        </w:rPr>
        <w:t>IMPORTANT LOCAL POWERS AND MEMORANDA OF AGREEMENT,”</w:t>
      </w:r>
      <w:r>
        <w:rPr>
          <w:highlight w:val="yellow"/>
        </w:rPr>
        <w:t xml:space="preserve"> FOR QUICK REFERENCE.</w:t>
      </w:r>
      <w:r w:rsidRPr="000B4172">
        <w:rPr>
          <w:highlight w:val="yellow"/>
        </w:rPr>
        <w:t>]</w:t>
      </w:r>
    </w:p>
    <w:p w14:paraId="339A593F" w14:textId="77777777" w:rsidR="004E46A3" w:rsidRDefault="004E46A3" w:rsidP="00D07176"/>
    <w:tbl>
      <w:tblPr>
        <w:tblStyle w:val="GridTable5Dark-Accent31"/>
        <w:tblW w:w="4994" w:type="pct"/>
        <w:tblInd w:w="-5" w:type="dxa"/>
        <w:tblLook w:val="04A0" w:firstRow="1" w:lastRow="0" w:firstColumn="1" w:lastColumn="0" w:noHBand="0" w:noVBand="1"/>
      </w:tblPr>
      <w:tblGrid>
        <w:gridCol w:w="2972"/>
        <w:gridCol w:w="3599"/>
        <w:gridCol w:w="2768"/>
      </w:tblGrid>
      <w:tr w:rsidR="00D07176" w:rsidRPr="00ED30AD" w14:paraId="32649B13" w14:textId="77777777" w:rsidTr="00AE05CC">
        <w:trPr>
          <w:cnfStyle w:val="100000000000" w:firstRow="1" w:lastRow="0" w:firstColumn="0" w:lastColumn="0" w:oddVBand="0" w:evenVBand="0" w:oddHBand="0" w:evenHBand="0" w:firstRowFirstColumn="0" w:firstRowLastColumn="0" w:lastRowFirstColumn="0" w:lastRowLastColumn="0"/>
          <w:trHeight w:val="1835"/>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tcBorders>
            <w:shd w:val="clear" w:color="auto" w:fill="323E4F" w:themeFill="text2" w:themeFillShade="BF"/>
            <w:vAlign w:val="center"/>
          </w:tcPr>
          <w:p w14:paraId="435EA439" w14:textId="77777777" w:rsidR="00D07176" w:rsidRPr="004E46A3" w:rsidRDefault="00D07176" w:rsidP="00BF3B20">
            <w:pPr>
              <w:pStyle w:val="TableHeader"/>
              <w:jc w:val="center"/>
              <w:rPr>
                <w:sz w:val="24"/>
              </w:rPr>
            </w:pPr>
          </w:p>
          <w:p w14:paraId="20CEEC7C" w14:textId="77777777" w:rsidR="00D07176" w:rsidRPr="004E46A3" w:rsidRDefault="00D07176" w:rsidP="00BF3B20">
            <w:pPr>
              <w:pStyle w:val="TableHeader"/>
              <w:jc w:val="center"/>
              <w:rPr>
                <w:sz w:val="24"/>
              </w:rPr>
            </w:pPr>
          </w:p>
          <w:p w14:paraId="3D53195A" w14:textId="77777777" w:rsidR="00D07176" w:rsidRPr="004E46A3" w:rsidRDefault="00D07176" w:rsidP="00BF3B20">
            <w:pPr>
              <w:pStyle w:val="TableHeader"/>
              <w:jc w:val="center"/>
              <w:rPr>
                <w:sz w:val="24"/>
              </w:rPr>
            </w:pPr>
          </w:p>
          <w:p w14:paraId="38007666" w14:textId="77777777" w:rsidR="00D07176" w:rsidRPr="004E46A3" w:rsidRDefault="00D07176" w:rsidP="00BF3B20">
            <w:pPr>
              <w:pStyle w:val="TableHeader"/>
              <w:jc w:val="center"/>
              <w:rPr>
                <w:sz w:val="24"/>
              </w:rPr>
            </w:pPr>
          </w:p>
          <w:p w14:paraId="04CB05B1" w14:textId="77777777" w:rsidR="00D07176" w:rsidRPr="004E46A3" w:rsidRDefault="00D07176" w:rsidP="00BF3B20">
            <w:pPr>
              <w:pStyle w:val="TableHeader"/>
              <w:jc w:val="center"/>
              <w:rPr>
                <w:sz w:val="24"/>
              </w:rPr>
            </w:pPr>
          </w:p>
          <w:p w14:paraId="7BA61A95" w14:textId="77777777" w:rsidR="00D07176" w:rsidRPr="004E46A3" w:rsidRDefault="00D07176" w:rsidP="00BF3B20">
            <w:pPr>
              <w:pStyle w:val="TableHeader"/>
              <w:jc w:val="center"/>
              <w:rPr>
                <w:sz w:val="24"/>
              </w:rPr>
            </w:pPr>
            <w:r w:rsidRPr="004E46A3">
              <w:rPr>
                <w:sz w:val="24"/>
              </w:rPr>
              <w:t>Reference</w:t>
            </w:r>
          </w:p>
        </w:tc>
        <w:tc>
          <w:tcPr>
            <w:tcW w:w="1927" w:type="pct"/>
            <w:tcBorders>
              <w:top w:val="single" w:sz="4" w:space="0" w:color="auto"/>
              <w:bottom w:val="single" w:sz="4" w:space="0" w:color="auto"/>
            </w:tcBorders>
            <w:shd w:val="clear" w:color="auto" w:fill="323E4F" w:themeFill="text2" w:themeFillShade="BF"/>
            <w:vAlign w:val="center"/>
          </w:tcPr>
          <w:p w14:paraId="2E56CAAE"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p>
          <w:p w14:paraId="52AA3520"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p>
          <w:p w14:paraId="66C4E424"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p>
          <w:p w14:paraId="2A7118EA"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p>
          <w:p w14:paraId="4FD588B2"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p>
          <w:p w14:paraId="4DE9FDA3"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r w:rsidRPr="004E46A3">
              <w:rPr>
                <w:sz w:val="24"/>
              </w:rPr>
              <w:t>Description</w:t>
            </w:r>
          </w:p>
        </w:tc>
        <w:tc>
          <w:tcPr>
            <w:tcW w:w="1482" w:type="pct"/>
            <w:tcBorders>
              <w:top w:val="single" w:sz="4" w:space="0" w:color="auto"/>
              <w:bottom w:val="single" w:sz="4" w:space="0" w:color="auto"/>
              <w:right w:val="single" w:sz="4" w:space="0" w:color="auto"/>
            </w:tcBorders>
            <w:shd w:val="clear" w:color="auto" w:fill="323E4F" w:themeFill="text2" w:themeFillShade="BF"/>
            <w:vAlign w:val="center"/>
          </w:tcPr>
          <w:p w14:paraId="24B4426A" w14:textId="77777777" w:rsidR="00D07176" w:rsidRPr="004E46A3" w:rsidRDefault="00D07176" w:rsidP="00BF3B20">
            <w:pPr>
              <w:pStyle w:val="TableHeader"/>
              <w:jc w:val="center"/>
              <w:cnfStyle w:val="100000000000" w:firstRow="1" w:lastRow="0" w:firstColumn="0" w:lastColumn="0" w:oddVBand="0" w:evenVBand="0" w:oddHBand="0" w:evenHBand="0" w:firstRowFirstColumn="0" w:firstRowLastColumn="0" w:lastRowFirstColumn="0" w:lastRowLastColumn="0"/>
              <w:rPr>
                <w:sz w:val="24"/>
              </w:rPr>
            </w:pPr>
            <w:r w:rsidRPr="004E46A3">
              <w:rPr>
                <w:sz w:val="24"/>
              </w:rPr>
              <w:t>Type (</w:t>
            </w:r>
            <w:proofErr w:type="gramStart"/>
            <w:r w:rsidRPr="004E46A3">
              <w:rPr>
                <w:sz w:val="24"/>
              </w:rPr>
              <w:t>e.g.</w:t>
            </w:r>
            <w:proofErr w:type="gramEnd"/>
            <w:r w:rsidRPr="004E46A3">
              <w:rPr>
                <w:sz w:val="24"/>
              </w:rPr>
              <w:t xml:space="preserve"> Contract, Memorandum of Understanding, Memorandum of Agreement, Letter of Commitment, etc.)</w:t>
            </w:r>
          </w:p>
        </w:tc>
      </w:tr>
      <w:tr w:rsidR="00D07176" w:rsidRPr="00D75B7F" w14:paraId="2CD8C20C"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DF514"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tcPr>
          <w:p w14:paraId="3ECFDD8D"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tcPr>
          <w:p w14:paraId="47734988"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2116CBFD"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98FF75"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8CEEB8"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AEB9B2"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442D7632"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C7916"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tcPr>
          <w:p w14:paraId="47DE021B"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tcPr>
          <w:p w14:paraId="2B0399BB"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1D1C4A5C"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C3F26"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AF4643"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72751"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117BF384"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D6FAE"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tcPr>
          <w:p w14:paraId="58925242"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tcPr>
          <w:p w14:paraId="006A84F9"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3CD04D55"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9C520"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4C4E7A"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B8B6A"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D07176" w:rsidRPr="00D75B7F" w14:paraId="349F79EB" w14:textId="77777777" w:rsidTr="00AE0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3377F8"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tcPr>
          <w:p w14:paraId="378E2083" w14:textId="77777777" w:rsidR="00D07176" w:rsidRPr="00D94F87" w:rsidRDefault="00D07176" w:rsidP="009914B3">
            <w:pPr>
              <w:pStyle w:val="TableText"/>
              <w:cnfStyle w:val="000000100000" w:firstRow="0" w:lastRow="0" w:firstColumn="0" w:lastColumn="0" w:oddVBand="0" w:evenVBand="0" w:oddHBand="1" w:evenHBand="0"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tcPr>
          <w:p w14:paraId="62821D00" w14:textId="77777777" w:rsidR="00D07176" w:rsidRPr="00D94F87" w:rsidRDefault="00D07176" w:rsidP="009914B3">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D07176" w:rsidRPr="00D75B7F" w14:paraId="1F1B9EE1" w14:textId="77777777" w:rsidTr="00AE05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14FBF1" w14:textId="77777777" w:rsidR="00D07176" w:rsidRPr="00D94F87" w:rsidRDefault="00D07176" w:rsidP="009914B3">
            <w:pPr>
              <w:pStyle w:val="TableText"/>
              <w:rPr>
                <w:sz w:val="22"/>
              </w:rPr>
            </w:pPr>
          </w:p>
        </w:tc>
        <w:tc>
          <w:tcPr>
            <w:tcW w:w="1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124901" w14:textId="77777777" w:rsidR="00D07176" w:rsidRPr="00D94F87" w:rsidRDefault="00D07176" w:rsidP="009914B3">
            <w:pPr>
              <w:pStyle w:val="TableText"/>
              <w:cnfStyle w:val="000000010000" w:firstRow="0" w:lastRow="0" w:firstColumn="0" w:lastColumn="0" w:oddVBand="0" w:evenVBand="0" w:oddHBand="0" w:evenHBand="1" w:firstRowFirstColumn="0" w:firstRowLastColumn="0" w:lastRowFirstColumn="0" w:lastRowLastColumn="0"/>
              <w:rPr>
                <w:sz w:val="22"/>
              </w:rPr>
            </w:pPr>
          </w:p>
        </w:tc>
        <w:tc>
          <w:tcPr>
            <w:tcW w:w="148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7A040" w14:textId="77777777" w:rsidR="00D07176" w:rsidRPr="00D94F87" w:rsidRDefault="00D07176" w:rsidP="009914B3">
            <w:pPr>
              <w:pStyle w:val="TableTextNOBold"/>
              <w:cnfStyle w:val="000000010000" w:firstRow="0" w:lastRow="0" w:firstColumn="0" w:lastColumn="0" w:oddVBand="0" w:evenVBand="0" w:oddHBand="0" w:evenHBand="1" w:firstRowFirstColumn="0" w:firstRowLastColumn="0" w:lastRowFirstColumn="0" w:lastRowLastColumn="0"/>
              <w:rPr>
                <w:sz w:val="22"/>
              </w:rPr>
            </w:pPr>
          </w:p>
        </w:tc>
      </w:tr>
    </w:tbl>
    <w:p w14:paraId="01AAD93C" w14:textId="77777777" w:rsidR="00D07176" w:rsidRDefault="00D07176" w:rsidP="00D07176"/>
    <w:p w14:paraId="125C8ED1" w14:textId="77777777" w:rsidR="00D07176" w:rsidRPr="0086035F" w:rsidRDefault="00D07176" w:rsidP="006256FA">
      <w:pPr>
        <w:pStyle w:val="Heading3"/>
      </w:pPr>
      <w:bookmarkStart w:id="53" w:name="_Toc450317015"/>
      <w:bookmarkStart w:id="54" w:name="_Toc126582216"/>
      <w:r w:rsidRPr="0086035F">
        <w:t>EMD-CEO Handbook</w:t>
      </w:r>
      <w:bookmarkEnd w:id="53"/>
      <w:bookmarkEnd w:id="54"/>
    </w:p>
    <w:p w14:paraId="03DFAE5D" w14:textId="1A10D962" w:rsidR="00D07176" w:rsidRDefault="00D07176" w:rsidP="00D07176">
      <w:r>
        <w:t xml:space="preserve">This plan should be read in conjunction with </w:t>
      </w:r>
      <w:r w:rsidRPr="00D24E10">
        <w:t xml:space="preserve">the </w:t>
      </w:r>
      <w:hyperlink r:id="rId45" w:history="1">
        <w:r w:rsidRPr="00D24E10">
          <w:rPr>
            <w:rStyle w:val="Hyperlink"/>
          </w:rPr>
          <w:t xml:space="preserve">Local Emergency Management Director and </w:t>
        </w:r>
        <w:r w:rsidR="00CD4210" w:rsidRPr="00D24E10">
          <w:rPr>
            <w:rStyle w:val="Hyperlink"/>
          </w:rPr>
          <w:t>Municipal</w:t>
        </w:r>
        <w:r w:rsidRPr="00D24E10">
          <w:rPr>
            <w:rStyle w:val="Hyperlink"/>
          </w:rPr>
          <w:t xml:space="preserve"> Official Handbook (EMD-CEO Handbook)</w:t>
        </w:r>
      </w:hyperlink>
      <w:r w:rsidRPr="00FF5C08">
        <w:t xml:space="preserve"> and </w:t>
      </w:r>
      <w:hyperlink r:id="rId46" w:history="1">
        <w:r w:rsidRPr="00FF5C08">
          <w:rPr>
            <w:rStyle w:val="Hyperlink"/>
          </w:rPr>
          <w:t>Quick Reference Guide to Emergen</w:t>
        </w:r>
        <w:r w:rsidRPr="00FF5C08">
          <w:rPr>
            <w:rStyle w:val="Hyperlink"/>
          </w:rPr>
          <w:t>c</w:t>
        </w:r>
        <w:r w:rsidRPr="00FF5C08">
          <w:rPr>
            <w:rStyle w:val="Hyperlink"/>
          </w:rPr>
          <w:t>y Management in Connecticut</w:t>
        </w:r>
      </w:hyperlink>
      <w:r w:rsidRPr="00FF5C08">
        <w:t>.</w:t>
      </w:r>
      <w:r>
        <w:t xml:space="preserve"> The EMD-CEO</w:t>
      </w:r>
      <w:r w:rsidRPr="009F7725">
        <w:t xml:space="preserve"> Handbook is a guide for emergency management professionals and local </w:t>
      </w:r>
      <w:r w:rsidR="00CD4210">
        <w:t>Municipal</w:t>
      </w:r>
      <w:r w:rsidRPr="009F7725">
        <w:t xml:space="preserve"> officials to use as a reference and to help in understanding the system of emergency management in Connecticut, including established policies and procedures.</w:t>
      </w:r>
    </w:p>
    <w:p w14:paraId="3730E660" w14:textId="77777777" w:rsidR="00D07176" w:rsidRDefault="00D07176" w:rsidP="00D07176">
      <w:pPr>
        <w:rPr>
          <w:rFonts w:eastAsiaTheme="majorEastAsia" w:cstheme="majorBidi"/>
          <w:b/>
          <w:smallCaps/>
          <w:sz w:val="28"/>
          <w:szCs w:val="144"/>
          <w:highlight w:val="red"/>
        </w:rPr>
      </w:pPr>
    </w:p>
    <w:p w14:paraId="6A02BA61" w14:textId="77777777" w:rsidR="00D07176" w:rsidRPr="0086035F" w:rsidRDefault="00D07176" w:rsidP="006256FA">
      <w:pPr>
        <w:pStyle w:val="Heading3"/>
      </w:pPr>
      <w:bookmarkStart w:id="55" w:name="_Toc450317016"/>
      <w:bookmarkStart w:id="56" w:name="_Toc126582217"/>
      <w:r w:rsidRPr="0086035F">
        <w:t>Intrastate Mutual Aid Compact, Connecticut General Statutes Section 28-22</w:t>
      </w:r>
      <w:bookmarkEnd w:id="55"/>
      <w:r w:rsidR="005928D2">
        <w:t>a</w:t>
      </w:r>
      <w:bookmarkEnd w:id="56"/>
    </w:p>
    <w:p w14:paraId="05B4FC59" w14:textId="297C014F" w:rsidR="00D07176" w:rsidRDefault="002D4F7E" w:rsidP="00D07176">
      <w:hyperlink r:id="rId47" w:anchor="sec_28-22a" w:history="1">
        <w:r w:rsidR="00D07176" w:rsidRPr="00D24E10">
          <w:rPr>
            <w:rStyle w:val="Hyperlink"/>
          </w:rPr>
          <w:t>CGS §28-2</w:t>
        </w:r>
        <w:r w:rsidR="00D07176" w:rsidRPr="00D24E10">
          <w:rPr>
            <w:rStyle w:val="Hyperlink"/>
          </w:rPr>
          <w:t>2</w:t>
        </w:r>
        <w:r w:rsidR="00D07176" w:rsidRPr="00D24E10">
          <w:rPr>
            <w:rStyle w:val="Hyperlink"/>
          </w:rPr>
          <w:t>a</w:t>
        </w:r>
      </w:hyperlink>
      <w:r w:rsidR="00D07176" w:rsidRPr="00D24E10">
        <w:t>,</w:t>
      </w:r>
      <w:r w:rsidR="00D07176" w:rsidRPr="00762C1B">
        <w:t xml:space="preserve"> creates</w:t>
      </w:r>
      <w:r w:rsidR="00D07176" w:rsidRPr="007410C9">
        <w:t xml:space="preserve"> a system of intrastate mutual aid among </w:t>
      </w:r>
      <w:r w:rsidR="00D07176">
        <w:t xml:space="preserve">Connecticut </w:t>
      </w:r>
      <w:r w:rsidR="00CD4210">
        <w:t>Municipal</w:t>
      </w:r>
      <w:r w:rsidR="00D07176">
        <w:t>ities</w:t>
      </w:r>
      <w:r w:rsidR="00D07176" w:rsidRPr="007410C9">
        <w:t xml:space="preserve"> in the prevention of, response to, and recovery from, any disaster that results in a declaration of a local civil preparedness emergency </w:t>
      </w:r>
      <w:r w:rsidR="00D07176">
        <w:t>by the Chief Executive Officer of</w:t>
      </w:r>
      <w:r w:rsidR="00D07176" w:rsidRPr="007410C9">
        <w:t xml:space="preserve"> </w:t>
      </w:r>
      <w:r w:rsidR="00D07176">
        <w:t xml:space="preserve">a </w:t>
      </w:r>
      <w:r w:rsidR="00D07176" w:rsidRPr="007410C9">
        <w:t xml:space="preserve">participating </w:t>
      </w:r>
      <w:r w:rsidR="00CD4210">
        <w:t>Municipal</w:t>
      </w:r>
      <w:r w:rsidR="00C11360">
        <w:t>ity</w:t>
      </w:r>
      <w:r w:rsidR="00D07176" w:rsidRPr="007410C9">
        <w:t xml:space="preserve">. The system </w:t>
      </w:r>
      <w:r w:rsidR="00D07176">
        <w:t xml:space="preserve">also </w:t>
      </w:r>
      <w:r w:rsidR="00D07176" w:rsidRPr="007410C9">
        <w:t>provide</w:t>
      </w:r>
      <w:r w:rsidR="00D07176">
        <w:t>s</w:t>
      </w:r>
      <w:r w:rsidR="00D07176" w:rsidRPr="007410C9">
        <w:t xml:space="preserve"> for </w:t>
      </w:r>
      <w:proofErr w:type="gramStart"/>
      <w:r w:rsidR="00D07176" w:rsidRPr="007410C9">
        <w:t>mutual cooperation</w:t>
      </w:r>
      <w:proofErr w:type="gramEnd"/>
      <w:r w:rsidR="00D07176" w:rsidRPr="007410C9">
        <w:t xml:space="preserve"> among the participating subdivisions in conducting disaster-related exercises, testing or training activities.</w:t>
      </w:r>
    </w:p>
    <w:p w14:paraId="0B41A565" w14:textId="77777777" w:rsidR="00D07176" w:rsidRDefault="00D07176" w:rsidP="00D07176"/>
    <w:p w14:paraId="7072DCF8" w14:textId="77777777" w:rsidR="00D07176" w:rsidRDefault="00D07176" w:rsidP="006256FA">
      <w:pPr>
        <w:pStyle w:val="Heading3"/>
      </w:pPr>
      <w:bookmarkStart w:id="57" w:name="_Toc450317017"/>
      <w:bookmarkStart w:id="58" w:name="_Toc126582218"/>
      <w:r>
        <w:t>Regional Emergency Support Plan (RESP)</w:t>
      </w:r>
      <w:bookmarkEnd w:id="57"/>
      <w:bookmarkEnd w:id="58"/>
      <w:r>
        <w:t xml:space="preserve"> </w:t>
      </w:r>
    </w:p>
    <w:p w14:paraId="019408AA" w14:textId="77777777" w:rsidR="00D07176" w:rsidRDefault="00D07176" w:rsidP="00D07176">
      <w:r>
        <w:t>The Regional Emergency Support Plan (RESP) describes regional emergency management activities during a wide-</w:t>
      </w:r>
      <w:r w:rsidRPr="00C245AF">
        <w:t>spread (regional) catastrophic incident</w:t>
      </w:r>
      <w:r w:rsidR="005928D2">
        <w:t>, or an incident with potential regional impact</w:t>
      </w:r>
      <w:r w:rsidRPr="00C245AF">
        <w:t xml:space="preserve">. </w:t>
      </w:r>
      <w:r w:rsidRPr="00C245AF">
        <w:lastRenderedPageBreak/>
        <w:t xml:space="preserve">While the </w:t>
      </w:r>
      <w:r w:rsidR="00BF3B20">
        <w:t>Municipality</w:t>
      </w:r>
      <w:r w:rsidRPr="00C245AF">
        <w:t xml:space="preserve"> has a role in this plan, the activities described in it are not intended to guide day-to-day operations, nor is it intended to describe the operation of the </w:t>
      </w:r>
      <w:r w:rsidR="00BF3B20">
        <w:t>Municipality</w:t>
      </w:r>
      <w:r w:rsidRPr="00C245AF">
        <w:t xml:space="preserve"> during local disasters. However, the RESP serves an important function when the </w:t>
      </w:r>
      <w:r w:rsidR="00BF3B20">
        <w:t>Municipality</w:t>
      </w:r>
      <w:r w:rsidRPr="00C245AF">
        <w:t xml:space="preserve"> requests regional emergency operations or response</w:t>
      </w:r>
      <w:r w:rsidR="005928D2">
        <w:t>, including regional resources and/or response</w:t>
      </w:r>
      <w:r w:rsidRPr="00C245AF">
        <w:t>.  In such scenarios, regional activities will be closely coordinated with all local jurisdictions involved, as well as with state or federal emergency management operations.</w:t>
      </w:r>
    </w:p>
    <w:p w14:paraId="271D0AE5" w14:textId="77777777" w:rsidR="000F3B63" w:rsidRDefault="000F3B63" w:rsidP="00A8798E"/>
    <w:p w14:paraId="2037C252" w14:textId="77777777" w:rsidR="005928D2" w:rsidRPr="0086035F" w:rsidRDefault="005928D2" w:rsidP="006256FA">
      <w:pPr>
        <w:pStyle w:val="Heading3"/>
      </w:pPr>
      <w:bookmarkStart w:id="59" w:name="_Toc450317018"/>
      <w:bookmarkStart w:id="60" w:name="_Toc126582219"/>
      <w:r w:rsidRPr="0086035F">
        <w:t>CT DESPP/DEMHS Advisory Bulletins</w:t>
      </w:r>
      <w:bookmarkEnd w:id="59"/>
      <w:bookmarkEnd w:id="60"/>
    </w:p>
    <w:p w14:paraId="16267B93" w14:textId="0C88F7C1" w:rsidR="005928D2" w:rsidRDefault="005928D2" w:rsidP="005928D2">
      <w:r>
        <w:t xml:space="preserve">The following </w:t>
      </w:r>
      <w:hyperlink r:id="rId48" w:history="1">
        <w:r w:rsidRPr="00D24E10">
          <w:rPr>
            <w:rStyle w:val="Hyperlink"/>
          </w:rPr>
          <w:t>CT DESPP/DEMHS Advis</w:t>
        </w:r>
        <w:r w:rsidRPr="00D24E10">
          <w:rPr>
            <w:rStyle w:val="Hyperlink"/>
          </w:rPr>
          <w:t>o</w:t>
        </w:r>
        <w:r w:rsidRPr="00D24E10">
          <w:rPr>
            <w:rStyle w:val="Hyperlink"/>
          </w:rPr>
          <w:t>ry Bull</w:t>
        </w:r>
        <w:r w:rsidRPr="00D24E10">
          <w:rPr>
            <w:rStyle w:val="Hyperlink"/>
          </w:rPr>
          <w:t>e</w:t>
        </w:r>
        <w:r w:rsidRPr="00D24E10">
          <w:rPr>
            <w:rStyle w:val="Hyperlink"/>
          </w:rPr>
          <w:t>tins</w:t>
        </w:r>
      </w:hyperlink>
      <w:r w:rsidRPr="00D24E10">
        <w:t xml:space="preserve"> may be</w:t>
      </w:r>
      <w:r>
        <w:t xml:space="preserve"> pertinent to </w:t>
      </w:r>
      <w:r w:rsidRPr="00C245AF">
        <w:t xml:space="preserve">the </w:t>
      </w:r>
      <w:r w:rsidR="00BF3B20">
        <w:t>Municipality</w:t>
      </w:r>
      <w:r>
        <w:t xml:space="preserve"> emergency operations and response. These are available on the CT DESPP/DEMHS website. Topics covered include, but are not limited to, the following: </w:t>
      </w:r>
    </w:p>
    <w:p w14:paraId="5D5F85F0" w14:textId="1BB2DBB7" w:rsidR="005928D2" w:rsidRPr="00D24E10" w:rsidRDefault="005928D2" w:rsidP="005928D2">
      <w:pPr>
        <w:pStyle w:val="ListParagraph"/>
        <w:numPr>
          <w:ilvl w:val="0"/>
          <w:numId w:val="6"/>
        </w:numPr>
      </w:pPr>
      <w:r>
        <w:t>Administering the oath for civil preparedness under C</w:t>
      </w:r>
      <w:r w:rsidRPr="00762C1B">
        <w:t xml:space="preserve">GS </w:t>
      </w:r>
      <w:hyperlink r:id="rId49" w:history="1">
        <w:r w:rsidRPr="00762C1B">
          <w:rPr>
            <w:rStyle w:val="Hyperlink"/>
          </w:rPr>
          <w:t>§2</w:t>
        </w:r>
        <w:r w:rsidRPr="00762C1B">
          <w:rPr>
            <w:rStyle w:val="Hyperlink"/>
          </w:rPr>
          <w:t>8</w:t>
        </w:r>
        <w:r w:rsidRPr="00762C1B">
          <w:rPr>
            <w:rStyle w:val="Hyperlink"/>
          </w:rPr>
          <w:t xml:space="preserve">-12 </w:t>
        </w:r>
      </w:hyperlink>
      <w:r w:rsidRPr="00762C1B">
        <w:t xml:space="preserve"> (</w:t>
      </w:r>
      <w:hyperlink r:id="rId50" w:history="1">
        <w:r w:rsidRPr="00D24E10">
          <w:rPr>
            <w:rStyle w:val="Hyperlink"/>
          </w:rPr>
          <w:t xml:space="preserve">Advisory </w:t>
        </w:r>
        <w:r w:rsidRPr="00D24E10">
          <w:rPr>
            <w:rStyle w:val="Hyperlink"/>
          </w:rPr>
          <w:t>B</w:t>
        </w:r>
        <w:r w:rsidRPr="00D24E10">
          <w:rPr>
            <w:rStyle w:val="Hyperlink"/>
          </w:rPr>
          <w:t>ulletin 2007-4</w:t>
        </w:r>
      </w:hyperlink>
      <w:r w:rsidRPr="00D24E10">
        <w:t>)</w:t>
      </w:r>
    </w:p>
    <w:p w14:paraId="34A22DFB" w14:textId="15081B3A" w:rsidR="005928D2" w:rsidRDefault="005928D2" w:rsidP="005928D2">
      <w:pPr>
        <w:pStyle w:val="ListParagraph"/>
        <w:numPr>
          <w:ilvl w:val="0"/>
          <w:numId w:val="6"/>
        </w:numPr>
      </w:pPr>
      <w:r w:rsidRPr="00D24E10">
        <w:t>Activation of Community Emergency Response Team (CERT) (</w:t>
      </w:r>
      <w:hyperlink r:id="rId51" w:history="1">
        <w:r w:rsidRPr="00D24E10">
          <w:rPr>
            <w:rStyle w:val="Hyperlink"/>
          </w:rPr>
          <w:t>Advisory Bulle</w:t>
        </w:r>
        <w:r w:rsidRPr="00D24E10">
          <w:rPr>
            <w:rStyle w:val="Hyperlink"/>
          </w:rPr>
          <w:t>t</w:t>
        </w:r>
        <w:r w:rsidRPr="00D24E10">
          <w:rPr>
            <w:rStyle w:val="Hyperlink"/>
          </w:rPr>
          <w:t>i</w:t>
        </w:r>
        <w:r w:rsidRPr="00D24E10">
          <w:rPr>
            <w:rStyle w:val="Hyperlink"/>
          </w:rPr>
          <w:t>n</w:t>
        </w:r>
        <w:r w:rsidRPr="00D24E10">
          <w:rPr>
            <w:rStyle w:val="Hyperlink"/>
          </w:rPr>
          <w:t xml:space="preserve"> 200</w:t>
        </w:r>
        <w:r w:rsidRPr="00D24E10">
          <w:rPr>
            <w:rStyle w:val="Hyperlink"/>
          </w:rPr>
          <w:t>9</w:t>
        </w:r>
        <w:r w:rsidRPr="00D24E10">
          <w:rPr>
            <w:rStyle w:val="Hyperlink"/>
          </w:rPr>
          <w:t>-</w:t>
        </w:r>
        <w:r w:rsidRPr="00D24E10">
          <w:rPr>
            <w:rStyle w:val="Hyperlink"/>
          </w:rPr>
          <w:t>1</w:t>
        </w:r>
      </w:hyperlink>
      <w:r w:rsidRPr="00D24E10">
        <w:t xml:space="preserve"> as</w:t>
      </w:r>
      <w:r>
        <w:t xml:space="preserve"> amended)</w:t>
      </w:r>
    </w:p>
    <w:p w14:paraId="4CCAB3A0" w14:textId="12008E94" w:rsidR="005928D2" w:rsidRDefault="005928D2" w:rsidP="005928D2">
      <w:pPr>
        <w:pStyle w:val="ListParagraph"/>
        <w:numPr>
          <w:ilvl w:val="0"/>
          <w:numId w:val="6"/>
        </w:numPr>
      </w:pPr>
      <w:r>
        <w:t>Activation of Medical Reserve Corps (MRC) (</w:t>
      </w:r>
      <w:hyperlink r:id="rId52" w:history="1">
        <w:r w:rsidRPr="00D24E10">
          <w:rPr>
            <w:rStyle w:val="Hyperlink"/>
          </w:rPr>
          <w:t>Advisory Bulletin 201</w:t>
        </w:r>
        <w:r w:rsidRPr="00D24E10">
          <w:rPr>
            <w:rStyle w:val="Hyperlink"/>
          </w:rPr>
          <w:t>0</w:t>
        </w:r>
        <w:r w:rsidRPr="00D24E10">
          <w:rPr>
            <w:rStyle w:val="Hyperlink"/>
          </w:rPr>
          <w:t>-</w:t>
        </w:r>
        <w:r w:rsidRPr="00D24E10">
          <w:rPr>
            <w:rStyle w:val="Hyperlink"/>
          </w:rPr>
          <w:t>5</w:t>
        </w:r>
      </w:hyperlink>
      <w:r w:rsidRPr="00D24E10">
        <w:t>,</w:t>
      </w:r>
      <w:r w:rsidRPr="00762C1B">
        <w:t xml:space="preserve"> as amended</w:t>
      </w:r>
      <w:r>
        <w:t>)</w:t>
      </w:r>
    </w:p>
    <w:p w14:paraId="1759D8DE" w14:textId="77777777" w:rsidR="005928D2" w:rsidRDefault="005928D2" w:rsidP="005928D2">
      <w:pPr>
        <w:pStyle w:val="ListParagraph"/>
        <w:ind w:left="720"/>
      </w:pPr>
    </w:p>
    <w:p w14:paraId="6CE18B05" w14:textId="77777777" w:rsidR="005928D2" w:rsidRPr="00F04381" w:rsidRDefault="005928D2" w:rsidP="006256FA">
      <w:pPr>
        <w:pStyle w:val="Heading3"/>
      </w:pPr>
      <w:bookmarkStart w:id="61" w:name="_Toc450317019"/>
      <w:bookmarkStart w:id="62" w:name="_Toc126582220"/>
      <w:r w:rsidRPr="00F04381">
        <w:t>State Response Framework (SRF)</w:t>
      </w:r>
      <w:bookmarkEnd w:id="61"/>
      <w:bookmarkEnd w:id="62"/>
    </w:p>
    <w:p w14:paraId="239F3EDF" w14:textId="7086BC33" w:rsidR="005928D2" w:rsidRPr="00762D25" w:rsidRDefault="005928D2" w:rsidP="005928D2">
      <w:r>
        <w:t>This LEOP has been developed in coordination with the</w:t>
      </w:r>
      <w:r w:rsidRPr="00AF39BB">
        <w:t xml:space="preserve"> </w:t>
      </w:r>
      <w:hyperlink r:id="rId53" w:history="1">
        <w:r w:rsidRPr="00D24E10">
          <w:rPr>
            <w:rStyle w:val="Hyperlink"/>
          </w:rPr>
          <w:t>Connecticut State Respon</w:t>
        </w:r>
        <w:r w:rsidRPr="00D24E10">
          <w:rPr>
            <w:rStyle w:val="Hyperlink"/>
          </w:rPr>
          <w:t>s</w:t>
        </w:r>
        <w:r w:rsidRPr="00D24E10">
          <w:rPr>
            <w:rStyle w:val="Hyperlink"/>
          </w:rPr>
          <w:t>e Framework (SRF)</w:t>
        </w:r>
      </w:hyperlink>
      <w:r w:rsidRPr="00D24E10">
        <w:t>.</w:t>
      </w:r>
      <w:r w:rsidRPr="0082617A">
        <w:t xml:space="preserve"> </w:t>
      </w:r>
      <w:r>
        <w:rPr>
          <w:sz w:val="23"/>
          <w:szCs w:val="23"/>
        </w:rPr>
        <w:t xml:space="preserve">The </w:t>
      </w:r>
      <w:r w:rsidRPr="0082617A">
        <w:t>SRF</w:t>
      </w:r>
      <w:r>
        <w:rPr>
          <w:b/>
          <w:bCs/>
          <w:sz w:val="23"/>
          <w:szCs w:val="23"/>
        </w:rPr>
        <w:t xml:space="preserve"> </w:t>
      </w:r>
      <w:r w:rsidRPr="001041B4">
        <w:rPr>
          <w:sz w:val="23"/>
          <w:szCs w:val="23"/>
        </w:rPr>
        <w:t>describe</w:t>
      </w:r>
      <w:r>
        <w:rPr>
          <w:sz w:val="23"/>
          <w:szCs w:val="23"/>
        </w:rPr>
        <w:t>s</w:t>
      </w:r>
      <w:r w:rsidRPr="001041B4">
        <w:rPr>
          <w:sz w:val="23"/>
          <w:szCs w:val="23"/>
        </w:rPr>
        <w:t xml:space="preserve"> the interaction of state</w:t>
      </w:r>
      <w:r>
        <w:rPr>
          <w:sz w:val="23"/>
          <w:szCs w:val="23"/>
        </w:rPr>
        <w:t xml:space="preserve"> </w:t>
      </w:r>
      <w:r w:rsidRPr="001041B4">
        <w:rPr>
          <w:sz w:val="23"/>
          <w:szCs w:val="23"/>
        </w:rPr>
        <w:t xml:space="preserve">government with local, </w:t>
      </w:r>
      <w:proofErr w:type="gramStart"/>
      <w:r w:rsidRPr="001041B4">
        <w:rPr>
          <w:sz w:val="23"/>
          <w:szCs w:val="23"/>
        </w:rPr>
        <w:t>federal</w:t>
      </w:r>
      <w:proofErr w:type="gramEnd"/>
      <w:r w:rsidRPr="001041B4">
        <w:rPr>
          <w:sz w:val="23"/>
          <w:szCs w:val="23"/>
        </w:rPr>
        <w:t xml:space="preserve"> and tribal governments, nongovernmental response organizations and other</w:t>
      </w:r>
      <w:r>
        <w:rPr>
          <w:sz w:val="23"/>
          <w:szCs w:val="23"/>
        </w:rPr>
        <w:t xml:space="preserve"> </w:t>
      </w:r>
      <w:r w:rsidRPr="001041B4">
        <w:rPr>
          <w:sz w:val="23"/>
          <w:szCs w:val="23"/>
        </w:rPr>
        <w:t>private sector partners, the media, and the public in implementing emergency response and recovery functions</w:t>
      </w:r>
      <w:r>
        <w:rPr>
          <w:sz w:val="23"/>
          <w:szCs w:val="23"/>
        </w:rPr>
        <w:t xml:space="preserve"> </w:t>
      </w:r>
      <w:r w:rsidRPr="001041B4">
        <w:rPr>
          <w:sz w:val="23"/>
          <w:szCs w:val="23"/>
        </w:rPr>
        <w:t xml:space="preserve">in times of crisis. In general, the </w:t>
      </w:r>
      <w:r>
        <w:rPr>
          <w:sz w:val="23"/>
          <w:szCs w:val="23"/>
        </w:rPr>
        <w:t>SRF</w:t>
      </w:r>
      <w:r w:rsidRPr="001041B4">
        <w:rPr>
          <w:sz w:val="23"/>
          <w:szCs w:val="23"/>
        </w:rPr>
        <w:t xml:space="preserve"> describes how the State of </w:t>
      </w:r>
      <w:proofErr w:type="gramStart"/>
      <w:r w:rsidRPr="001041B4">
        <w:rPr>
          <w:sz w:val="23"/>
          <w:szCs w:val="23"/>
        </w:rPr>
        <w:t>Connecticut</w:t>
      </w:r>
      <w:proofErr w:type="gramEnd"/>
      <w:r w:rsidRPr="001041B4">
        <w:rPr>
          <w:sz w:val="23"/>
          <w:szCs w:val="23"/>
        </w:rPr>
        <w:t xml:space="preserve"> and its partners will work</w:t>
      </w:r>
      <w:r>
        <w:rPr>
          <w:sz w:val="23"/>
          <w:szCs w:val="23"/>
        </w:rPr>
        <w:t xml:space="preserve"> </w:t>
      </w:r>
      <w:r w:rsidRPr="001041B4">
        <w:rPr>
          <w:sz w:val="23"/>
          <w:szCs w:val="23"/>
        </w:rPr>
        <w:t>together to support local governments and their residents in responding to disasters and emergencies.</w:t>
      </w:r>
    </w:p>
    <w:p w14:paraId="2F3BB4D3" w14:textId="77777777" w:rsidR="003741C3" w:rsidRPr="005928D2" w:rsidRDefault="003741C3" w:rsidP="003741C3">
      <w:pPr>
        <w:pStyle w:val="Heading2"/>
      </w:pPr>
      <w:bookmarkStart w:id="63" w:name="_Toc126582221"/>
      <w:r w:rsidRPr="005928D2">
        <w:t>Record Keeping, Finances, Procurement and Hiring.</w:t>
      </w:r>
      <w:bookmarkEnd w:id="63"/>
    </w:p>
    <w:p w14:paraId="2094C4E4" w14:textId="77777777" w:rsidR="003741C3" w:rsidRDefault="003741C3" w:rsidP="003741C3">
      <w:r>
        <w:t xml:space="preserve">Each </w:t>
      </w:r>
      <w:r w:rsidR="005F2DBD">
        <w:t>Municipal</w:t>
      </w:r>
      <w:r>
        <w:t xml:space="preserve"> department, agency, office, etc. is required to keep accurate records and logs of all actions taken during disaster emergencies of any kind.  This can be particularly helpful in mutual aid situations </w:t>
      </w:r>
      <w:proofErr w:type="gramStart"/>
      <w:r>
        <w:t>in order to</w:t>
      </w:r>
      <w:proofErr w:type="gramEnd"/>
      <w:r>
        <w:t xml:space="preserve"> seek reimbursements.</w:t>
      </w:r>
    </w:p>
    <w:p w14:paraId="06522830" w14:textId="77777777" w:rsidR="003741C3" w:rsidRDefault="003741C3" w:rsidP="003741C3">
      <w:pPr>
        <w:pStyle w:val="ListParagraph"/>
      </w:pPr>
      <w:r>
        <w:t xml:space="preserve">All funds expended and materials or supplies obtained by purchase or otherwise will be accounted for by receipts and written records in detail. </w:t>
      </w:r>
    </w:p>
    <w:p w14:paraId="336CFDFF" w14:textId="77777777" w:rsidR="00CF7371" w:rsidRDefault="00CF7371" w:rsidP="003741C3">
      <w:pPr>
        <w:pStyle w:val="ListParagraph"/>
      </w:pPr>
    </w:p>
    <w:p w14:paraId="18DC663F" w14:textId="59F8A8B5" w:rsidR="003741C3" w:rsidRDefault="003741C3" w:rsidP="003741C3">
      <w:pPr>
        <w:pStyle w:val="ListParagraph"/>
      </w:pPr>
      <w:r>
        <w:t xml:space="preserve">The </w:t>
      </w:r>
      <w:r w:rsidR="00BF3B20">
        <w:rPr>
          <w:highlight w:val="yellow"/>
        </w:rPr>
        <w:t>Municipality</w:t>
      </w:r>
      <w:r>
        <w:t xml:space="preserve"> will maintain documentation with adequate detail to record actions, costs and justify expenditures. </w:t>
      </w:r>
    </w:p>
    <w:p w14:paraId="5A4B4A30" w14:textId="77777777" w:rsidR="003741C3" w:rsidRDefault="003741C3" w:rsidP="003741C3">
      <w:pPr>
        <w:pStyle w:val="ListParagraph"/>
      </w:pPr>
      <w:r w:rsidRPr="00D6565F">
        <w:lastRenderedPageBreak/>
        <w:t>Each agency/department head will maintain and submit such reports or ledgers to the EOC relating to their agency’s expenditures and obligations during the emergency conditions, as prescribed by the CHIEF EXECUTIVE OFFICER and/or Finance Director.</w:t>
      </w:r>
    </w:p>
    <w:p w14:paraId="156A0256" w14:textId="77777777" w:rsidR="003741C3" w:rsidRDefault="003741C3" w:rsidP="003741C3">
      <w:pPr>
        <w:pStyle w:val="ListParagraph"/>
      </w:pPr>
      <w:r>
        <w:t>Refer to the Job Action Sheet; Record keeping/General Position Aid for greater detail on this subject.</w:t>
      </w:r>
    </w:p>
    <w:p w14:paraId="1EE84A20" w14:textId="77777777" w:rsidR="003741C3" w:rsidRDefault="003741C3" w:rsidP="003741C3"/>
    <w:p w14:paraId="50707FE5" w14:textId="77777777" w:rsidR="003741C3" w:rsidRPr="00D6565F" w:rsidRDefault="003741C3" w:rsidP="003741C3">
      <w:r w:rsidRPr="002C32EB">
        <w:rPr>
          <w:highlight w:val="yellow"/>
        </w:rPr>
        <w:t xml:space="preserve">[AS APPROPRIATE, UPDATE THIS TABLE TO REFLECT </w:t>
      </w:r>
      <w:r w:rsidR="005F2DBD">
        <w:rPr>
          <w:highlight w:val="yellow"/>
        </w:rPr>
        <w:t>Municipal</w:t>
      </w:r>
      <w:r w:rsidRPr="002C32EB">
        <w:rPr>
          <w:highlight w:val="yellow"/>
        </w:rPr>
        <w:t xml:space="preserve"> PROCEDURES FOR THE VARIOUS SUBJECTS.]</w:t>
      </w:r>
    </w:p>
    <w:tbl>
      <w:tblPr>
        <w:tblStyle w:val="GridTable5Dark-Accent31"/>
        <w:tblW w:w="0" w:type="auto"/>
        <w:tblInd w:w="-5" w:type="dxa"/>
        <w:tblLook w:val="04A0" w:firstRow="1" w:lastRow="0" w:firstColumn="1" w:lastColumn="0" w:noHBand="0" w:noVBand="1"/>
      </w:tblPr>
      <w:tblGrid>
        <w:gridCol w:w="2334"/>
        <w:gridCol w:w="7021"/>
      </w:tblGrid>
      <w:tr w:rsidR="003741C3" w:rsidRPr="00ED30AD" w14:paraId="402E3472" w14:textId="77777777" w:rsidTr="008B5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auto"/>
              <w:left w:val="single" w:sz="4" w:space="0" w:color="auto"/>
              <w:bottom w:val="single" w:sz="4" w:space="0" w:color="auto"/>
              <w:right w:val="nil"/>
            </w:tcBorders>
            <w:vAlign w:val="bottom"/>
          </w:tcPr>
          <w:p w14:paraId="06E75EF8" w14:textId="77777777" w:rsidR="003741C3" w:rsidRPr="00FB79AE" w:rsidRDefault="003741C3" w:rsidP="003741C3">
            <w:pPr>
              <w:pStyle w:val="TableHeader"/>
            </w:pPr>
          </w:p>
        </w:tc>
        <w:tc>
          <w:tcPr>
            <w:tcW w:w="7021" w:type="dxa"/>
            <w:tcBorders>
              <w:top w:val="single" w:sz="4" w:space="0" w:color="auto"/>
              <w:left w:val="nil"/>
              <w:bottom w:val="single" w:sz="4" w:space="0" w:color="auto"/>
              <w:right w:val="single" w:sz="4" w:space="0" w:color="auto"/>
            </w:tcBorders>
            <w:vAlign w:val="bottom"/>
          </w:tcPr>
          <w:p w14:paraId="7532FD59" w14:textId="77777777" w:rsidR="003741C3" w:rsidRPr="00ED30AD" w:rsidRDefault="003741C3" w:rsidP="003741C3">
            <w:pPr>
              <w:pStyle w:val="TableHeader"/>
              <w:cnfStyle w:val="100000000000" w:firstRow="1" w:lastRow="0" w:firstColumn="0" w:lastColumn="0" w:oddVBand="0" w:evenVBand="0" w:oddHBand="0" w:evenHBand="0" w:firstRowFirstColumn="0" w:firstRowLastColumn="0" w:lastRowFirstColumn="0" w:lastRowLastColumn="0"/>
            </w:pPr>
          </w:p>
        </w:tc>
      </w:tr>
      <w:tr w:rsidR="003741C3" w:rsidRPr="00ED30AD" w14:paraId="5D961A23" w14:textId="77777777" w:rsidTr="008B533E">
        <w:trPr>
          <w:cnfStyle w:val="000000100000" w:firstRow="0" w:lastRow="0" w:firstColumn="0" w:lastColumn="0" w:oddVBand="0" w:evenVBand="0" w:oddHBand="1" w:evenHBand="0" w:firstRowFirstColumn="0" w:firstRowLastColumn="0" w:lastRowFirstColumn="0" w:lastRowLastColumn="0"/>
          <w:trHeight w:val="2222"/>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auto"/>
              <w:left w:val="single" w:sz="4" w:space="0" w:color="auto"/>
            </w:tcBorders>
          </w:tcPr>
          <w:p w14:paraId="479ECFA8" w14:textId="77777777" w:rsidR="003741C3" w:rsidRPr="004E46A3" w:rsidRDefault="003741C3" w:rsidP="003741C3">
            <w:pPr>
              <w:pStyle w:val="TableHeaderBlack"/>
              <w:rPr>
                <w:sz w:val="22"/>
              </w:rPr>
            </w:pPr>
            <w:r w:rsidRPr="004E46A3">
              <w:rPr>
                <w:rStyle w:val="Strong"/>
                <w:sz w:val="22"/>
              </w:rPr>
              <w:t>Reports and Records</w:t>
            </w:r>
          </w:p>
        </w:tc>
        <w:tc>
          <w:tcPr>
            <w:tcW w:w="7021" w:type="dxa"/>
            <w:tcBorders>
              <w:top w:val="single" w:sz="4" w:space="0" w:color="auto"/>
              <w:right w:val="single" w:sz="4" w:space="0" w:color="auto"/>
            </w:tcBorders>
          </w:tcPr>
          <w:p w14:paraId="32913C7E" w14:textId="77777777" w:rsidR="003741C3" w:rsidRPr="004E46A3" w:rsidRDefault="003741C3" w:rsidP="003741C3">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4E46A3">
              <w:rPr>
                <w:rFonts w:asciiTheme="majorHAnsi" w:hAnsiTheme="majorHAnsi"/>
                <w:sz w:val="22"/>
              </w:rPr>
              <w:t xml:space="preserve">The person who is designated to perform Resource Management (ESF 7) functions will identify the kinds of records that must be kept, determine for how long, in what form (e.g., hard copy or database) the records must be kept; what reports should be made, from whom to whom, in what format; and how records vital to operations will be protected.  Where possible, the </w:t>
            </w:r>
            <w:r w:rsidR="00BF3B20">
              <w:rPr>
                <w:rFonts w:asciiTheme="majorHAnsi" w:hAnsiTheme="majorHAnsi"/>
                <w:sz w:val="22"/>
              </w:rPr>
              <w:t>Municipality</w:t>
            </w:r>
            <w:r w:rsidRPr="004E46A3">
              <w:rPr>
                <w:rFonts w:asciiTheme="majorHAnsi" w:hAnsiTheme="majorHAnsi"/>
                <w:sz w:val="22"/>
              </w:rPr>
              <w:t xml:space="preserve"> should take advantage of the search and sorting capacities of a computer database in maintaining its resource inventory.</w:t>
            </w:r>
          </w:p>
          <w:p w14:paraId="08CA8D29" w14:textId="77777777" w:rsidR="003741C3" w:rsidRPr="004E46A3" w:rsidRDefault="003741C3" w:rsidP="003741C3">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p>
        </w:tc>
      </w:tr>
      <w:tr w:rsidR="003741C3" w:rsidRPr="00ED30AD" w14:paraId="33B8246E"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left w:val="single" w:sz="4" w:space="0" w:color="auto"/>
            </w:tcBorders>
          </w:tcPr>
          <w:p w14:paraId="62758C0D" w14:textId="77777777" w:rsidR="003741C3" w:rsidRPr="004E46A3" w:rsidRDefault="003741C3" w:rsidP="003741C3">
            <w:pPr>
              <w:pStyle w:val="TableHeaderBlack"/>
              <w:rPr>
                <w:sz w:val="22"/>
              </w:rPr>
            </w:pPr>
            <w:r w:rsidRPr="004E46A3">
              <w:rPr>
                <w:rStyle w:val="Strong"/>
                <w:sz w:val="22"/>
              </w:rPr>
              <w:t>Finance</w:t>
            </w:r>
          </w:p>
        </w:tc>
        <w:tc>
          <w:tcPr>
            <w:tcW w:w="7021" w:type="dxa"/>
            <w:tcBorders>
              <w:right w:val="single" w:sz="4" w:space="0" w:color="auto"/>
            </w:tcBorders>
          </w:tcPr>
          <w:p w14:paraId="528AB8AC" w14:textId="77777777" w:rsidR="003741C3" w:rsidRPr="004E46A3" w:rsidRDefault="003741C3" w:rsidP="003741C3">
            <w:pPr>
              <w:pStyle w:val="TableText"/>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4E46A3">
              <w:rPr>
                <w:rFonts w:asciiTheme="majorHAnsi" w:hAnsiTheme="majorHAnsi"/>
                <w:sz w:val="22"/>
              </w:rPr>
              <w:t xml:space="preserve">The person performing the </w:t>
            </w:r>
            <w:hyperlink w:anchor="_ESF-7_Logistics_and" w:history="1">
              <w:r w:rsidRPr="004E46A3">
                <w:rPr>
                  <w:rStyle w:val="Hyperlink"/>
                  <w:rFonts w:asciiTheme="majorHAnsi" w:hAnsiTheme="majorHAnsi"/>
                  <w:sz w:val="22"/>
                </w:rPr>
                <w:t>(ESF-7)</w:t>
              </w:r>
            </w:hyperlink>
            <w:r w:rsidRPr="004E46A3">
              <w:rPr>
                <w:rFonts w:asciiTheme="majorHAnsi" w:hAnsiTheme="majorHAnsi"/>
                <w:sz w:val="22"/>
              </w:rPr>
              <w:t xml:space="preserve"> Resource Manager/Finance Director functions and the </w:t>
            </w:r>
            <w:r w:rsidR="00BF3B20">
              <w:rPr>
                <w:rFonts w:asciiTheme="majorHAnsi" w:hAnsiTheme="majorHAnsi"/>
                <w:sz w:val="22"/>
              </w:rPr>
              <w:t>Municipality</w:t>
            </w:r>
            <w:r w:rsidRPr="004E46A3">
              <w:rPr>
                <w:rFonts w:asciiTheme="majorHAnsi" w:hAnsiTheme="majorHAnsi"/>
                <w:sz w:val="22"/>
              </w:rPr>
              <w:t xml:space="preserve"> Finance Director will address the </w:t>
            </w:r>
            <w:r w:rsidR="00CD4210">
              <w:rPr>
                <w:rFonts w:asciiTheme="majorHAnsi" w:hAnsiTheme="majorHAnsi"/>
                <w:sz w:val="22"/>
              </w:rPr>
              <w:t>Municipal</w:t>
            </w:r>
            <w:r w:rsidR="00C11360">
              <w:rPr>
                <w:rFonts w:asciiTheme="majorHAnsi" w:hAnsiTheme="majorHAnsi"/>
                <w:sz w:val="22"/>
              </w:rPr>
              <w:t>ity’s</w:t>
            </w:r>
            <w:r w:rsidRPr="004E46A3">
              <w:rPr>
                <w:rFonts w:asciiTheme="majorHAnsi" w:hAnsiTheme="majorHAnsi"/>
                <w:sz w:val="22"/>
              </w:rPr>
              <w:t xml:space="preserve"> financial policies, e.g., regarding use of funds already appropriated and how contingency funds will be made available.</w:t>
            </w:r>
          </w:p>
          <w:p w14:paraId="2EDB722E" w14:textId="77777777" w:rsidR="003741C3" w:rsidRPr="004E46A3" w:rsidRDefault="003741C3" w:rsidP="003741C3">
            <w:pPr>
              <w:pStyle w:val="TableText"/>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p>
        </w:tc>
      </w:tr>
      <w:tr w:rsidR="003741C3" w:rsidRPr="00ED30AD" w14:paraId="158FDF85" w14:textId="77777777" w:rsidTr="008B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left w:val="single" w:sz="4" w:space="0" w:color="auto"/>
              <w:bottom w:val="single" w:sz="4" w:space="0" w:color="FFFFFF" w:themeColor="background1"/>
            </w:tcBorders>
          </w:tcPr>
          <w:p w14:paraId="3A5A6202" w14:textId="77777777" w:rsidR="003741C3" w:rsidRPr="004E46A3" w:rsidRDefault="003741C3" w:rsidP="003741C3">
            <w:pPr>
              <w:pStyle w:val="TableHeaderBlack"/>
              <w:rPr>
                <w:sz w:val="22"/>
              </w:rPr>
            </w:pPr>
            <w:r w:rsidRPr="004E46A3">
              <w:rPr>
                <w:rStyle w:val="Strong"/>
                <w:sz w:val="22"/>
              </w:rPr>
              <w:t>Procurement</w:t>
            </w:r>
          </w:p>
        </w:tc>
        <w:tc>
          <w:tcPr>
            <w:tcW w:w="7021" w:type="dxa"/>
            <w:tcBorders>
              <w:bottom w:val="single" w:sz="4" w:space="0" w:color="FFFFFF" w:themeColor="background1"/>
              <w:right w:val="single" w:sz="4" w:space="0" w:color="auto"/>
            </w:tcBorders>
          </w:tcPr>
          <w:p w14:paraId="386EBC98" w14:textId="77777777" w:rsidR="003741C3" w:rsidRPr="004E46A3" w:rsidRDefault="003741C3" w:rsidP="003741C3">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4E46A3">
              <w:rPr>
                <w:rFonts w:asciiTheme="majorHAnsi" w:hAnsiTheme="majorHAnsi"/>
                <w:sz w:val="22"/>
              </w:rPr>
              <w:t xml:space="preserve">Emergency procurement policies will be defined by the person performing the Resource Manager functions and the Finance Director in compliance with existing </w:t>
            </w:r>
            <w:r w:rsidR="00BF3B20">
              <w:rPr>
                <w:rFonts w:asciiTheme="majorHAnsi" w:hAnsiTheme="majorHAnsi"/>
                <w:sz w:val="22"/>
              </w:rPr>
              <w:t>Municipality</w:t>
            </w:r>
            <w:r w:rsidRPr="004E46A3">
              <w:rPr>
                <w:rFonts w:asciiTheme="majorHAnsi" w:hAnsiTheme="majorHAnsi"/>
                <w:sz w:val="22"/>
              </w:rPr>
              <w:t xml:space="preserve"> policies.</w:t>
            </w:r>
          </w:p>
          <w:p w14:paraId="0B45F335" w14:textId="77777777" w:rsidR="003741C3" w:rsidRPr="004E46A3" w:rsidRDefault="003741C3" w:rsidP="003741C3">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p>
        </w:tc>
      </w:tr>
      <w:tr w:rsidR="003741C3" w:rsidRPr="00ED30AD" w14:paraId="4722DE38" w14:textId="77777777" w:rsidTr="008B53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left w:val="single" w:sz="4" w:space="0" w:color="auto"/>
              <w:bottom w:val="single" w:sz="4" w:space="0" w:color="auto"/>
            </w:tcBorders>
          </w:tcPr>
          <w:p w14:paraId="4B7EABAF" w14:textId="77777777" w:rsidR="003741C3" w:rsidRPr="004E46A3" w:rsidRDefault="003741C3" w:rsidP="003741C3">
            <w:pPr>
              <w:pStyle w:val="TableHeaderBlack"/>
              <w:rPr>
                <w:sz w:val="22"/>
              </w:rPr>
            </w:pPr>
            <w:r w:rsidRPr="004E46A3">
              <w:rPr>
                <w:rStyle w:val="Strong"/>
                <w:sz w:val="22"/>
              </w:rPr>
              <w:t>Hiring and Other Personnel Issues</w:t>
            </w:r>
          </w:p>
        </w:tc>
        <w:tc>
          <w:tcPr>
            <w:tcW w:w="7021" w:type="dxa"/>
            <w:tcBorders>
              <w:bottom w:val="single" w:sz="4" w:space="0" w:color="auto"/>
              <w:right w:val="single" w:sz="4" w:space="0" w:color="auto"/>
            </w:tcBorders>
          </w:tcPr>
          <w:p w14:paraId="558D4585" w14:textId="77D1B5BE" w:rsidR="003741C3" w:rsidRPr="004E46A3" w:rsidRDefault="003741C3" w:rsidP="003741C3">
            <w:pPr>
              <w:pStyle w:val="TableText"/>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4E46A3">
              <w:rPr>
                <w:rFonts w:asciiTheme="majorHAnsi" w:hAnsiTheme="majorHAnsi"/>
                <w:sz w:val="22"/>
              </w:rPr>
              <w:t xml:space="preserve">The Personnel Director will note in writing the process for waivers of normal procedures in matters of hiring, assigning work that is not in an employee’s job description or at an employee’s normal duty station, and the like. This information will be maintained under separate cover and updated accordingly. Volunteers from the community will swear to a loyalty oath as per </w:t>
            </w:r>
            <w:hyperlink r:id="rId54" w:anchor="sec_28-12" w:history="1">
              <w:r w:rsidRPr="004E46A3">
                <w:rPr>
                  <w:rStyle w:val="Hyperlink"/>
                  <w:rFonts w:asciiTheme="majorHAnsi" w:hAnsiTheme="majorHAnsi"/>
                  <w:sz w:val="22"/>
                </w:rPr>
                <w:t>Connecticut General Statu</w:t>
              </w:r>
              <w:r w:rsidRPr="004E46A3">
                <w:rPr>
                  <w:rStyle w:val="Hyperlink"/>
                  <w:rFonts w:asciiTheme="majorHAnsi" w:hAnsiTheme="majorHAnsi"/>
                  <w:sz w:val="22"/>
                </w:rPr>
                <w:t>t</w:t>
              </w:r>
              <w:r w:rsidRPr="004E46A3">
                <w:rPr>
                  <w:rStyle w:val="Hyperlink"/>
                  <w:rFonts w:asciiTheme="majorHAnsi" w:hAnsiTheme="majorHAnsi"/>
                  <w:sz w:val="22"/>
                </w:rPr>
                <w:t>e § 28-12</w:t>
              </w:r>
            </w:hyperlink>
            <w:r w:rsidRPr="004E46A3">
              <w:rPr>
                <w:rFonts w:asciiTheme="majorHAnsi" w:hAnsiTheme="majorHAnsi"/>
                <w:sz w:val="22"/>
              </w:rPr>
              <w:t>, and maintain accurate time records.</w:t>
            </w:r>
          </w:p>
          <w:p w14:paraId="27B0DD34" w14:textId="77777777" w:rsidR="003741C3" w:rsidRPr="004E46A3" w:rsidRDefault="003741C3" w:rsidP="003741C3">
            <w:pPr>
              <w:pStyle w:val="TableText"/>
              <w:cnfStyle w:val="000000010000" w:firstRow="0" w:lastRow="0" w:firstColumn="0" w:lastColumn="0" w:oddVBand="0" w:evenVBand="0" w:oddHBand="0" w:evenHBand="1" w:firstRowFirstColumn="0" w:firstRowLastColumn="0" w:lastRowFirstColumn="0" w:lastRowLastColumn="0"/>
              <w:rPr>
                <w:rStyle w:val="SubtleEmphasis"/>
                <w:rFonts w:asciiTheme="majorHAnsi" w:hAnsiTheme="majorHAnsi"/>
                <w:i w:val="0"/>
                <w:iCs w:val="0"/>
                <w:color w:val="auto"/>
                <w:sz w:val="22"/>
                <w:highlight w:val="yellow"/>
              </w:rPr>
            </w:pPr>
          </w:p>
        </w:tc>
      </w:tr>
    </w:tbl>
    <w:p w14:paraId="1FB3EB61" w14:textId="77777777" w:rsidR="00A8798E" w:rsidRDefault="00A8798E" w:rsidP="00A8798E"/>
    <w:p w14:paraId="5459A454" w14:textId="77777777" w:rsidR="0030431B" w:rsidRDefault="0030431B" w:rsidP="0091720E">
      <w:pPr>
        <w:pStyle w:val="Heading2"/>
      </w:pPr>
      <w:bookmarkStart w:id="64" w:name="_Toc126582222"/>
      <w:r>
        <w:t xml:space="preserve">Plan </w:t>
      </w:r>
      <w:r w:rsidR="00DB4D14">
        <w:t>M</w:t>
      </w:r>
      <w:r>
        <w:t>aintenance</w:t>
      </w:r>
      <w:bookmarkEnd w:id="64"/>
      <w:r>
        <w:t xml:space="preserve"> </w:t>
      </w:r>
    </w:p>
    <w:p w14:paraId="0E021E49" w14:textId="77777777" w:rsidR="00A8798E" w:rsidRPr="00C97AF6" w:rsidRDefault="00A8798E" w:rsidP="00A8798E">
      <w:r w:rsidRPr="00C97AF6">
        <w:t xml:space="preserve">Reviews and/or updates will be performed as follows: </w:t>
      </w:r>
    </w:p>
    <w:p w14:paraId="02507BFD" w14:textId="77777777" w:rsidR="00A8798E" w:rsidRPr="00C97AF6" w:rsidRDefault="00A8798E" w:rsidP="00A8798E">
      <w:pPr>
        <w:pStyle w:val="ListParagraph"/>
      </w:pPr>
      <w:r w:rsidRPr="00C97AF6">
        <w:t xml:space="preserve">Reviewed and updated by appropriate organizations and partners at least </w:t>
      </w:r>
      <w:r w:rsidRPr="00C97AF6">
        <w:rPr>
          <w:u w:val="single"/>
        </w:rPr>
        <w:t>annually</w:t>
      </w:r>
      <w:r w:rsidRPr="00C97AF6">
        <w:t xml:space="preserve"> or as otherwise required by statute.</w:t>
      </w:r>
    </w:p>
    <w:p w14:paraId="7AE716F8" w14:textId="77777777" w:rsidR="00CF7371" w:rsidRDefault="00CF7371" w:rsidP="00A8798E">
      <w:pPr>
        <w:pStyle w:val="ListParagraph"/>
      </w:pPr>
    </w:p>
    <w:p w14:paraId="64B1457E" w14:textId="0553CCDE" w:rsidR="00A8798E" w:rsidRPr="00C97AF6" w:rsidRDefault="00A8798E" w:rsidP="00A8798E">
      <w:pPr>
        <w:pStyle w:val="ListParagraph"/>
      </w:pPr>
      <w:r w:rsidRPr="00C97AF6">
        <w:lastRenderedPageBreak/>
        <w:t xml:space="preserve">EMERGENCY MANAGEMENT DIRECTOR will provide </w:t>
      </w:r>
      <w:r>
        <w:t>LEOP</w:t>
      </w:r>
      <w:r w:rsidRPr="00C97AF6">
        <w:t xml:space="preserve"> section(s) to be reviewed to appropriate officials /organizations.  The reviewing official/organization will submit two (2) copies of any revised </w:t>
      </w:r>
      <w:r>
        <w:t>LEOP</w:t>
      </w:r>
      <w:r w:rsidRPr="00C97AF6">
        <w:t xml:space="preserve"> section to the EMERGENCY MANAGEMENT DIRECTOR within thirty (30) working days of a request for review/update.</w:t>
      </w:r>
    </w:p>
    <w:p w14:paraId="4F23C2BB" w14:textId="77777777" w:rsidR="00CF7371" w:rsidRDefault="00CF7371" w:rsidP="00A8798E">
      <w:pPr>
        <w:pStyle w:val="ListParagraph"/>
      </w:pPr>
    </w:p>
    <w:p w14:paraId="7FC3CF89" w14:textId="743C7A11" w:rsidR="00A8798E" w:rsidRPr="00C97AF6" w:rsidRDefault="00A8798E" w:rsidP="00A8798E">
      <w:pPr>
        <w:pStyle w:val="ListParagraph"/>
      </w:pPr>
      <w:r w:rsidRPr="00C97AF6">
        <w:t xml:space="preserve">All changes to an </w:t>
      </w:r>
      <w:r>
        <w:t>LEOP</w:t>
      </w:r>
      <w:r w:rsidRPr="00C97AF6">
        <w:t xml:space="preserve"> section will be provided </w:t>
      </w:r>
      <w:r>
        <w:t xml:space="preserve">by the EMERGENCY MANAGEMENT DIRECTOR </w:t>
      </w:r>
      <w:r w:rsidRPr="00C97AF6">
        <w:t xml:space="preserve">to all departments, agencies, </w:t>
      </w:r>
      <w:proofErr w:type="gramStart"/>
      <w:r w:rsidRPr="00C97AF6">
        <w:t>offices</w:t>
      </w:r>
      <w:proofErr w:type="gramEnd"/>
      <w:r w:rsidRPr="00C97AF6">
        <w:t xml:space="preserve"> and individuals who have received copies of it previously and any recipient newly identified as requiring it. </w:t>
      </w:r>
    </w:p>
    <w:p w14:paraId="15FDA6AB" w14:textId="39019DFC" w:rsidR="0030431B" w:rsidRDefault="00DB4D14" w:rsidP="0091720E">
      <w:pPr>
        <w:pStyle w:val="Heading2"/>
      </w:pPr>
      <w:bookmarkStart w:id="65" w:name="_Toc126582223"/>
      <w:r>
        <w:t xml:space="preserve">Authorities </w:t>
      </w:r>
      <w:r w:rsidR="0030431B">
        <w:t xml:space="preserve">and </w:t>
      </w:r>
      <w:r w:rsidR="00CF7371">
        <w:t>R</w:t>
      </w:r>
      <w:r w:rsidR="0030431B">
        <w:t>eferences</w:t>
      </w:r>
      <w:bookmarkEnd w:id="65"/>
    </w:p>
    <w:p w14:paraId="3EEFB72D" w14:textId="77777777" w:rsidR="00A8798E" w:rsidRDefault="00A8798E" w:rsidP="00A8798E">
      <w:r>
        <w:t xml:space="preserve">Authority for this plan is contained in </w:t>
      </w:r>
      <w:hyperlink r:id="rId55" w:history="1">
        <w:r w:rsidRPr="000D353A">
          <w:rPr>
            <w:rStyle w:val="Hyperlink"/>
          </w:rPr>
          <w:t>Title 28, Chapter 517 of the Connecti</w:t>
        </w:r>
        <w:r w:rsidRPr="000D353A">
          <w:rPr>
            <w:rStyle w:val="Hyperlink"/>
          </w:rPr>
          <w:t>c</w:t>
        </w:r>
        <w:r w:rsidRPr="000D353A">
          <w:rPr>
            <w:rStyle w:val="Hyperlink"/>
          </w:rPr>
          <w:t>ut General Statutes</w:t>
        </w:r>
      </w:hyperlink>
      <w:r>
        <w:t xml:space="preserve">, as amended; and such Executive Orders, Local Ordinances, Charter Provisions or Special Acts as may be applicable.  </w:t>
      </w:r>
    </w:p>
    <w:p w14:paraId="0D531703" w14:textId="77777777" w:rsidR="00A8798E" w:rsidRDefault="00A8798E" w:rsidP="00A8798E">
      <w:pPr>
        <w:pStyle w:val="ListParagraph"/>
      </w:pPr>
      <w:r>
        <w:t xml:space="preserve">This LEOP must comply with </w:t>
      </w:r>
      <w:hyperlink r:id="rId56" w:history="1">
        <w:r w:rsidRPr="00D94F87">
          <w:rPr>
            <w:rStyle w:val="Hyperlink"/>
          </w:rPr>
          <w:t>Title 28, Chapter 51</w:t>
        </w:r>
        <w:r w:rsidRPr="00D94F87">
          <w:rPr>
            <w:rStyle w:val="Hyperlink"/>
          </w:rPr>
          <w:t>7</w:t>
        </w:r>
      </w:hyperlink>
      <w:r>
        <w:t xml:space="preserve"> of the Connecticut General Statutes, as amended, any other state laws, and such Executive Orders, Local Ordinances, Charter Provisions or Special Acts as may be applicable.</w:t>
      </w:r>
    </w:p>
    <w:p w14:paraId="3CDACFA3" w14:textId="77777777" w:rsidR="00CF7371" w:rsidRDefault="00CF7371" w:rsidP="00A8798E">
      <w:pPr>
        <w:pStyle w:val="ListParagraph"/>
      </w:pPr>
    </w:p>
    <w:p w14:paraId="47A68383" w14:textId="7807C89F" w:rsidR="00A8798E" w:rsidRDefault="00A8798E" w:rsidP="00A8798E">
      <w:pPr>
        <w:pStyle w:val="ListParagraph"/>
      </w:pPr>
      <w:r>
        <w:t>Specifically, t</w:t>
      </w:r>
      <w:r w:rsidRPr="00736B20">
        <w:t>h</w:t>
      </w:r>
      <w:r>
        <w:t>is</w:t>
      </w:r>
      <w:r w:rsidRPr="00736B20">
        <w:t xml:space="preserve"> </w:t>
      </w:r>
      <w:r>
        <w:t>L</w:t>
      </w:r>
      <w:r w:rsidRPr="00736B20">
        <w:t xml:space="preserve">EOP is a requirement of </w:t>
      </w:r>
      <w:r w:rsidRPr="000D353A">
        <w:t xml:space="preserve">Connecticut General Statutes </w:t>
      </w:r>
      <w:hyperlink r:id="rId57" w:anchor="sec_28-7" w:history="1">
        <w:r w:rsidRPr="0066609D">
          <w:rPr>
            <w:rStyle w:val="Hyperlink"/>
          </w:rPr>
          <w:t>Title 28, Sect</w:t>
        </w:r>
        <w:r w:rsidRPr="0066609D">
          <w:rPr>
            <w:rStyle w:val="Hyperlink"/>
          </w:rPr>
          <w:t>i</w:t>
        </w:r>
        <w:r w:rsidRPr="0066609D">
          <w:rPr>
            <w:rStyle w:val="Hyperlink"/>
          </w:rPr>
          <w:t>on 28-7(a)</w:t>
        </w:r>
      </w:hyperlink>
      <w:r w:rsidRPr="0066609D">
        <w:t xml:space="preserve">. </w:t>
      </w:r>
      <w:r w:rsidRPr="00A45456">
        <w:t xml:space="preserve"> </w:t>
      </w:r>
      <w:hyperlink r:id="rId58" w:anchor="sec_28-7" w:history="1">
        <w:r w:rsidRPr="00D94F87">
          <w:rPr>
            <w:rStyle w:val="Hyperlink"/>
          </w:rPr>
          <w:t>Under Section 28-7(a)</w:t>
        </w:r>
      </w:hyperlink>
      <w:r w:rsidRPr="00A45456">
        <w:t xml:space="preserve">, a local EOP that meets these requirements must be in place </w:t>
      </w:r>
      <w:proofErr w:type="gramStart"/>
      <w:r w:rsidRPr="00A45456">
        <w:t>in order for</w:t>
      </w:r>
      <w:proofErr w:type="gramEnd"/>
      <w:r w:rsidRPr="00A45456">
        <w:t xml:space="preserve"> a community to be eligible for any state or federal emergency management or homeland security benefits.</w:t>
      </w:r>
      <w:r w:rsidRPr="00736B20">
        <w:t xml:space="preserve"> </w:t>
      </w:r>
    </w:p>
    <w:p w14:paraId="5A1025FC" w14:textId="3CEE728F" w:rsidR="00A8798E" w:rsidRPr="00736B20" w:rsidRDefault="00A8798E" w:rsidP="00A8798E">
      <w:pPr>
        <w:pStyle w:val="ListParagraph"/>
      </w:pPr>
      <w:r>
        <w:t xml:space="preserve">This LEOP cannot be approved by the </w:t>
      </w:r>
      <w:r w:rsidRPr="00CC774C">
        <w:t xml:space="preserve">Connecticut Department of Emergency Services and Public Protection/Division of Emergency Management and Homeland Security (DESPP/DEMHS) </w:t>
      </w:r>
      <w:r>
        <w:t xml:space="preserve">unless it proposes strategies to address all of the activities and measures of civil preparedness identified in </w:t>
      </w:r>
      <w:hyperlink r:id="rId59" w:anchor="sec_28-1a" w:history="1">
        <w:r w:rsidRPr="000345C0">
          <w:rPr>
            <w:rStyle w:val="Hyperlink"/>
          </w:rPr>
          <w:t xml:space="preserve">Connecticut General Statutes </w:t>
        </w:r>
        <w:r w:rsidR="00D94F87" w:rsidRPr="000345C0">
          <w:rPr>
            <w:rStyle w:val="Hyperlink"/>
          </w:rPr>
          <w:t>§</w:t>
        </w:r>
        <w:r w:rsidRPr="000345C0">
          <w:rPr>
            <w:rStyle w:val="Hyperlink"/>
          </w:rPr>
          <w:t xml:space="preserve"> 28-1(a)</w:t>
        </w:r>
      </w:hyperlink>
      <w:r w:rsidRPr="000345C0">
        <w:t>.</w:t>
      </w:r>
    </w:p>
    <w:p w14:paraId="61575359" w14:textId="77777777" w:rsidR="00CF7371" w:rsidRDefault="00CF7371" w:rsidP="00A8798E">
      <w:pPr>
        <w:pStyle w:val="ListParagraph"/>
      </w:pPr>
    </w:p>
    <w:p w14:paraId="388E15E1" w14:textId="0595DD4C" w:rsidR="00A8798E" w:rsidRDefault="00A8798E" w:rsidP="00A8798E">
      <w:pPr>
        <w:pStyle w:val="ListParagraph"/>
      </w:pPr>
      <w:r w:rsidRPr="00736B20">
        <w:t xml:space="preserve">All local government departments, agencies and offices and all local emergency management (Civil Preparedness) forces shall carry out the duties and functions assigned in this </w:t>
      </w:r>
      <w:r>
        <w:t>LEOP</w:t>
      </w:r>
      <w:r w:rsidRPr="00736B20">
        <w:t xml:space="preserve">.  </w:t>
      </w:r>
    </w:p>
    <w:p w14:paraId="3DEA30B4" w14:textId="4388B98E" w:rsidR="00A8798E" w:rsidRDefault="00A8798E" w:rsidP="00A8798E">
      <w:pPr>
        <w:pStyle w:val="ListParagraph"/>
      </w:pPr>
      <w:r>
        <w:t>This LEOP has been developed in coordination with the</w:t>
      </w:r>
      <w:r w:rsidRPr="00AF39BB">
        <w:t xml:space="preserve"> </w:t>
      </w:r>
      <w:hyperlink r:id="rId60" w:history="1">
        <w:r w:rsidRPr="002D2072">
          <w:rPr>
            <w:rStyle w:val="Hyperlink"/>
          </w:rPr>
          <w:t xml:space="preserve"> </w:t>
        </w:r>
        <w:r w:rsidRPr="003C4C30">
          <w:rPr>
            <w:rStyle w:val="Hyperlink"/>
          </w:rPr>
          <w:t>State Response Framework (SRF)</w:t>
        </w:r>
      </w:hyperlink>
      <w:r>
        <w:t xml:space="preserve">, the </w:t>
      </w:r>
      <w:r w:rsidRPr="00736B20">
        <w:t>Robert T. Stafford Disaster Relief and Emergency Assistance Act, Public Law 93-288, as amended</w:t>
      </w:r>
      <w:r w:rsidRPr="00AF39BB">
        <w:t xml:space="preserve">, and </w:t>
      </w:r>
      <w:r>
        <w:t xml:space="preserve">the </w:t>
      </w:r>
      <w:hyperlink r:id="rId61" w:history="1">
        <w:r w:rsidRPr="0017277C">
          <w:rPr>
            <w:rStyle w:val="Hyperlink"/>
          </w:rPr>
          <w:t>National Response Framework</w:t>
        </w:r>
      </w:hyperlink>
      <w:r>
        <w:rPr>
          <w:rStyle w:val="Hyperlink"/>
        </w:rPr>
        <w:t xml:space="preserve"> (NRF)</w:t>
      </w:r>
      <w:r>
        <w:t xml:space="preserve">. </w:t>
      </w:r>
    </w:p>
    <w:p w14:paraId="348C6ED4" w14:textId="77777777" w:rsidR="00CF7371" w:rsidRDefault="00CF7371" w:rsidP="00A8798E">
      <w:pPr>
        <w:pStyle w:val="ListParagraph"/>
      </w:pPr>
    </w:p>
    <w:p w14:paraId="5C5B4CAB" w14:textId="5DC315AE" w:rsidR="00A8798E" w:rsidRDefault="00A8798E" w:rsidP="00A8798E">
      <w:pPr>
        <w:pStyle w:val="ListParagraph"/>
      </w:pPr>
      <w:r w:rsidRPr="00612DE9">
        <w:t>This plan has been</w:t>
      </w:r>
      <w:r>
        <w:t xml:space="preserve"> developed in coordination with and to be supported by the </w:t>
      </w:r>
      <w:hyperlink r:id="rId62" w:history="1">
        <w:r w:rsidRPr="00FD62D3">
          <w:rPr>
            <w:rStyle w:val="Hyperlink"/>
          </w:rPr>
          <w:t>Lo</w:t>
        </w:r>
        <w:r w:rsidRPr="00FD62D3">
          <w:rPr>
            <w:rStyle w:val="Hyperlink"/>
          </w:rPr>
          <w:t>c</w:t>
        </w:r>
        <w:r w:rsidRPr="00FD62D3">
          <w:rPr>
            <w:rStyle w:val="Hyperlink"/>
          </w:rPr>
          <w:t xml:space="preserve">al Emergency Management Director and </w:t>
        </w:r>
        <w:r w:rsidR="00CD4210" w:rsidRPr="00FD62D3">
          <w:rPr>
            <w:rStyle w:val="Hyperlink"/>
          </w:rPr>
          <w:t>Municipal</w:t>
        </w:r>
        <w:r w:rsidRPr="00FD62D3">
          <w:rPr>
            <w:rStyle w:val="Hyperlink"/>
          </w:rPr>
          <w:t xml:space="preserve"> Official Handbook (EMD-CEO Handbook)</w:t>
        </w:r>
      </w:hyperlink>
      <w:r w:rsidRPr="00FD62D3">
        <w:rPr>
          <w:color w:val="auto"/>
        </w:rPr>
        <w:t xml:space="preserve"> </w:t>
      </w:r>
      <w:r w:rsidRPr="000865FB">
        <w:t>and</w:t>
      </w:r>
      <w:r>
        <w:t xml:space="preserve"> the</w:t>
      </w:r>
      <w:r w:rsidRPr="000865FB">
        <w:t xml:space="preserve"> </w:t>
      </w:r>
      <w:hyperlink r:id="rId63" w:history="1">
        <w:r w:rsidRPr="000865FB">
          <w:rPr>
            <w:rStyle w:val="Hyperlink"/>
          </w:rPr>
          <w:t>Quick Reference Guide to Emergency Management in Connecticut</w:t>
        </w:r>
      </w:hyperlink>
      <w:r>
        <w:t>.</w:t>
      </w:r>
    </w:p>
    <w:p w14:paraId="043D5B94" w14:textId="77777777" w:rsidR="00CF7371" w:rsidRDefault="00CF7371" w:rsidP="00A8798E">
      <w:pPr>
        <w:pStyle w:val="ListParagraph"/>
      </w:pPr>
    </w:p>
    <w:p w14:paraId="35992FD0" w14:textId="652F8EA2" w:rsidR="00A8798E" w:rsidRDefault="00A8798E" w:rsidP="00A8798E">
      <w:pPr>
        <w:pStyle w:val="ListParagraph"/>
      </w:pPr>
      <w:r w:rsidRPr="00736B20">
        <w:t xml:space="preserve">This </w:t>
      </w:r>
      <w:r>
        <w:t>LEOP</w:t>
      </w:r>
      <w:r w:rsidRPr="00736B20">
        <w:t xml:space="preserve"> has been developed following the guidance provided in </w:t>
      </w:r>
      <w:hyperlink r:id="rId64" w:history="1">
        <w:r w:rsidRPr="00FF5C08">
          <w:rPr>
            <w:rStyle w:val="Hyperlink"/>
            <w:highlight w:val="cyan"/>
          </w:rPr>
          <w:t xml:space="preserve">Comprehensive Preparedness </w:t>
        </w:r>
        <w:r w:rsidR="00F6706B" w:rsidRPr="00FF5C08">
          <w:rPr>
            <w:rStyle w:val="Hyperlink"/>
            <w:highlight w:val="cyan"/>
          </w:rPr>
          <w:t>Guide for</w:t>
        </w:r>
        <w:r w:rsidR="00957A69" w:rsidRPr="00FF5C08">
          <w:rPr>
            <w:rStyle w:val="Hyperlink"/>
            <w:highlight w:val="cyan"/>
          </w:rPr>
          <w:t xml:space="preserve"> Developing and Maintaining Emergency Operations </w:t>
        </w:r>
        <w:r w:rsidR="00F6706B" w:rsidRPr="00FF5C08">
          <w:rPr>
            <w:rStyle w:val="Hyperlink"/>
            <w:highlight w:val="cyan"/>
          </w:rPr>
          <w:t>Plans (</w:t>
        </w:r>
        <w:r w:rsidRPr="00FF5C08">
          <w:rPr>
            <w:rStyle w:val="Hyperlink"/>
            <w:highlight w:val="cyan"/>
          </w:rPr>
          <w:t xml:space="preserve">CPG) 101, Version </w:t>
        </w:r>
        <w:r w:rsidR="00792D15" w:rsidRPr="00FF5C08">
          <w:rPr>
            <w:rStyle w:val="Hyperlink"/>
            <w:highlight w:val="cyan"/>
          </w:rPr>
          <w:t>3</w:t>
        </w:r>
        <w:r w:rsidRPr="00FF5C08">
          <w:rPr>
            <w:rStyle w:val="Hyperlink"/>
            <w:highlight w:val="cyan"/>
          </w:rPr>
          <w:t xml:space="preserve">.0 </w:t>
        </w:r>
      </w:hyperlink>
      <w:r w:rsidRPr="00736B20">
        <w:t xml:space="preserve">published by the Federal Emergency Management Agency (FEMA).  </w:t>
      </w:r>
    </w:p>
    <w:p w14:paraId="50CC036C" w14:textId="77777777" w:rsidR="006308F0" w:rsidRDefault="006308F0">
      <w:pPr>
        <w:rPr>
          <w:rStyle w:val="SubtleEmphasis"/>
        </w:rPr>
      </w:pPr>
    </w:p>
    <w:p w14:paraId="3DAC1D4D" w14:textId="77777777" w:rsidR="002955E9" w:rsidRDefault="002955E9">
      <w:pPr>
        <w:rPr>
          <w:rStyle w:val="SubtleEmphasis"/>
        </w:rPr>
        <w:sectPr w:rsidR="002955E9" w:rsidSect="00E02AAD">
          <w:type w:val="continuous"/>
          <w:pgSz w:w="12240" w:h="15840" w:code="1"/>
          <w:pgMar w:top="720" w:right="1440" w:bottom="720" w:left="1440" w:header="720" w:footer="720" w:gutter="0"/>
          <w:cols w:space="720"/>
          <w:titlePg/>
          <w:docGrid w:linePitch="360"/>
        </w:sectPr>
      </w:pPr>
    </w:p>
    <w:p w14:paraId="0EECEF5D" w14:textId="77777777" w:rsidR="00331744" w:rsidRDefault="005E0E1E" w:rsidP="00D94F87">
      <w:pPr>
        <w:pStyle w:val="Heading1"/>
        <w:spacing w:after="240"/>
      </w:pPr>
      <w:bookmarkStart w:id="66" w:name="_Toc450044976"/>
      <w:bookmarkStart w:id="67" w:name="_Toc450051466"/>
      <w:bookmarkStart w:id="68" w:name="_Toc450126859"/>
      <w:bookmarkStart w:id="69" w:name="_Toc450137798"/>
      <w:bookmarkStart w:id="70" w:name="_Toc450138414"/>
      <w:bookmarkStart w:id="71" w:name="_Part_3_Annexes"/>
      <w:bookmarkStart w:id="72" w:name="_Part_3_LEOP"/>
      <w:bookmarkStart w:id="73" w:name="_Toc126582224"/>
      <w:bookmarkEnd w:id="66"/>
      <w:bookmarkEnd w:id="67"/>
      <w:bookmarkEnd w:id="68"/>
      <w:bookmarkEnd w:id="69"/>
      <w:bookmarkEnd w:id="70"/>
      <w:bookmarkEnd w:id="71"/>
      <w:bookmarkEnd w:id="72"/>
      <w:r>
        <w:lastRenderedPageBreak/>
        <w:t xml:space="preserve">Part </w:t>
      </w:r>
      <w:r w:rsidR="0030431B">
        <w:t>3</w:t>
      </w:r>
      <w:r>
        <w:t xml:space="preserve"> </w:t>
      </w:r>
      <w:r w:rsidR="00743D5E">
        <w:t xml:space="preserve">LEOP </w:t>
      </w:r>
      <w:r w:rsidR="00331744" w:rsidRPr="00F35398">
        <w:t>Annexes</w:t>
      </w:r>
      <w:r w:rsidR="00743D5E">
        <w:t xml:space="preserve"> and ESF Crosswalk</w:t>
      </w:r>
      <w:bookmarkEnd w:id="73"/>
    </w:p>
    <w:p w14:paraId="32A774D7" w14:textId="77777777" w:rsidR="00222263" w:rsidRPr="00DD6B90" w:rsidRDefault="00222263" w:rsidP="007B5E9D">
      <w:pPr>
        <w:pStyle w:val="Heading1Intro"/>
        <w:rPr>
          <w:i w:val="0"/>
          <w:sz w:val="22"/>
        </w:rPr>
      </w:pPr>
      <w:r w:rsidRPr="00DD6B90">
        <w:rPr>
          <w:i w:val="0"/>
          <w:sz w:val="22"/>
        </w:rPr>
        <w:t xml:space="preserve">This </w:t>
      </w:r>
      <w:r w:rsidR="00B74B71" w:rsidRPr="00DD6B90">
        <w:rPr>
          <w:i w:val="0"/>
          <w:sz w:val="22"/>
        </w:rPr>
        <w:t>LEOP</w:t>
      </w:r>
      <w:r w:rsidRPr="00DD6B90">
        <w:rPr>
          <w:i w:val="0"/>
          <w:sz w:val="22"/>
        </w:rPr>
        <w:t xml:space="preserve"> contains several annexes which are included by reference and maintained under separate cover. </w:t>
      </w:r>
      <w:r w:rsidR="00DD6B90" w:rsidRPr="00762C1B">
        <w:rPr>
          <w:i w:val="0"/>
          <w:sz w:val="22"/>
          <w:highlight w:val="yellow"/>
        </w:rPr>
        <w:t xml:space="preserve">NOTE: </w:t>
      </w:r>
      <w:r w:rsidRPr="00762C1B">
        <w:rPr>
          <w:i w:val="0"/>
          <w:sz w:val="22"/>
          <w:highlight w:val="yellow"/>
        </w:rPr>
        <w:t xml:space="preserve">These include the </w:t>
      </w:r>
      <w:r w:rsidR="00CD4210">
        <w:rPr>
          <w:i w:val="0"/>
          <w:sz w:val="22"/>
          <w:highlight w:val="yellow"/>
        </w:rPr>
        <w:t>Municipal</w:t>
      </w:r>
      <w:r w:rsidR="00C11360">
        <w:rPr>
          <w:i w:val="0"/>
          <w:sz w:val="22"/>
          <w:highlight w:val="yellow"/>
        </w:rPr>
        <w:t>ity’s</w:t>
      </w:r>
      <w:r w:rsidR="00CD7FEE" w:rsidRPr="00762C1B">
        <w:rPr>
          <w:i w:val="0"/>
          <w:sz w:val="22"/>
          <w:highlight w:val="yellow"/>
        </w:rPr>
        <w:t xml:space="preserve"> </w:t>
      </w:r>
      <w:r w:rsidRPr="00762C1B">
        <w:rPr>
          <w:i w:val="0"/>
          <w:sz w:val="22"/>
          <w:highlight w:val="yellow"/>
        </w:rPr>
        <w:t>school safety and security plans</w:t>
      </w:r>
      <w:r w:rsidR="00CD7FEE" w:rsidRPr="00762C1B">
        <w:rPr>
          <w:i w:val="0"/>
          <w:sz w:val="22"/>
          <w:highlight w:val="yellow"/>
        </w:rPr>
        <w:t>;</w:t>
      </w:r>
      <w:r w:rsidR="005B2011">
        <w:rPr>
          <w:i w:val="0"/>
          <w:sz w:val="22"/>
          <w:highlight w:val="yellow"/>
        </w:rPr>
        <w:t xml:space="preserve"> mass care</w:t>
      </w:r>
      <w:r w:rsidR="00990D81">
        <w:rPr>
          <w:i w:val="0"/>
          <w:sz w:val="22"/>
          <w:highlight w:val="yellow"/>
        </w:rPr>
        <w:t xml:space="preserve">; </w:t>
      </w:r>
      <w:r w:rsidR="00990D81" w:rsidRPr="00762C1B">
        <w:rPr>
          <w:i w:val="0"/>
          <w:sz w:val="22"/>
          <w:highlight w:val="yellow"/>
        </w:rPr>
        <w:t>dam</w:t>
      </w:r>
      <w:r w:rsidRPr="00762C1B">
        <w:rPr>
          <w:i w:val="0"/>
          <w:sz w:val="22"/>
          <w:highlight w:val="yellow"/>
        </w:rPr>
        <w:t xml:space="preserve"> emergency action plans (EAPs) </w:t>
      </w:r>
      <w:proofErr w:type="gramStart"/>
      <w:r w:rsidRPr="00762C1B">
        <w:rPr>
          <w:i w:val="0"/>
          <w:sz w:val="22"/>
          <w:highlight w:val="yellow"/>
        </w:rPr>
        <w:t>and</w:t>
      </w:r>
      <w:r w:rsidR="00CD7FEE" w:rsidRPr="00762C1B">
        <w:rPr>
          <w:i w:val="0"/>
          <w:sz w:val="22"/>
          <w:highlight w:val="yellow"/>
        </w:rPr>
        <w:t>;</w:t>
      </w:r>
      <w:proofErr w:type="gramEnd"/>
      <w:r w:rsidRPr="00762C1B">
        <w:rPr>
          <w:i w:val="0"/>
          <w:sz w:val="22"/>
          <w:highlight w:val="yellow"/>
        </w:rPr>
        <w:t xml:space="preserve"> the Make Safe Protocol.</w:t>
      </w:r>
    </w:p>
    <w:p w14:paraId="5D3A1C78" w14:textId="77777777" w:rsidR="00222263" w:rsidRPr="00DD6B90" w:rsidRDefault="00222263" w:rsidP="007B5E9D">
      <w:pPr>
        <w:pStyle w:val="Heading1Intro"/>
        <w:rPr>
          <w:i w:val="0"/>
          <w:sz w:val="22"/>
        </w:rPr>
      </w:pPr>
      <w:r w:rsidRPr="00DD6B90">
        <w:rPr>
          <w:i w:val="0"/>
          <w:sz w:val="22"/>
        </w:rPr>
        <w:t xml:space="preserve">To the extent practical, annex materials from the previous </w:t>
      </w:r>
      <w:r w:rsidR="004258FC" w:rsidRPr="00DD6B90">
        <w:rPr>
          <w:i w:val="0"/>
          <w:sz w:val="22"/>
        </w:rPr>
        <w:t>L</w:t>
      </w:r>
      <w:r w:rsidRPr="00DD6B90">
        <w:rPr>
          <w:i w:val="0"/>
          <w:sz w:val="22"/>
        </w:rPr>
        <w:t xml:space="preserve">EOP have been consolidated and organized by ESF </w:t>
      </w:r>
      <w:r w:rsidR="00957A69">
        <w:rPr>
          <w:i w:val="0"/>
          <w:sz w:val="22"/>
        </w:rPr>
        <w:t xml:space="preserve">and now appear in the Part 4 ESF Position Aids </w:t>
      </w:r>
      <w:r w:rsidRPr="00DD6B90">
        <w:rPr>
          <w:i w:val="0"/>
          <w:sz w:val="22"/>
        </w:rPr>
        <w:t xml:space="preserve">as either Job Action Sheets or GO! Documents. For ease of use and quick mobilization, a crosswalk is contained in this section </w:t>
      </w:r>
      <w:r w:rsidR="009C16AD" w:rsidRPr="00DD6B90">
        <w:rPr>
          <w:i w:val="0"/>
          <w:sz w:val="22"/>
        </w:rPr>
        <w:t>by</w:t>
      </w:r>
      <w:r w:rsidRPr="00DD6B90">
        <w:rPr>
          <w:i w:val="0"/>
          <w:sz w:val="22"/>
        </w:rPr>
        <w:t xml:space="preserve"> ESF </w:t>
      </w:r>
      <w:r w:rsidR="009C16AD" w:rsidRPr="00DD6B90">
        <w:rPr>
          <w:i w:val="0"/>
          <w:sz w:val="22"/>
        </w:rPr>
        <w:t xml:space="preserve">to related </w:t>
      </w:r>
      <w:r w:rsidRPr="00DD6B90">
        <w:rPr>
          <w:i w:val="0"/>
          <w:sz w:val="22"/>
        </w:rPr>
        <w:t xml:space="preserve">materials in the </w:t>
      </w:r>
      <w:r w:rsidR="004258FC" w:rsidRPr="00DD6B90">
        <w:rPr>
          <w:i w:val="0"/>
          <w:sz w:val="22"/>
        </w:rPr>
        <w:t>L</w:t>
      </w:r>
      <w:r w:rsidRPr="00DD6B90">
        <w:rPr>
          <w:i w:val="0"/>
          <w:sz w:val="22"/>
        </w:rPr>
        <w:t>EOP.</w:t>
      </w:r>
    </w:p>
    <w:p w14:paraId="1963028F" w14:textId="77777777" w:rsidR="00DD6B90" w:rsidRPr="00DD6B90" w:rsidRDefault="00DD6B90" w:rsidP="007B5E9D">
      <w:pPr>
        <w:pStyle w:val="Heading1Intro"/>
        <w:rPr>
          <w:sz w:val="22"/>
          <w:highlight w:val="yellow"/>
        </w:rPr>
      </w:pPr>
      <w:r w:rsidRPr="00DD6B90">
        <w:rPr>
          <w:i w:val="0"/>
          <w:sz w:val="22"/>
          <w:highlight w:val="yellow"/>
        </w:rPr>
        <w:t xml:space="preserve">NOTE: A </w:t>
      </w:r>
      <w:r w:rsidR="00BF3B20">
        <w:rPr>
          <w:i w:val="0"/>
          <w:sz w:val="22"/>
          <w:highlight w:val="yellow"/>
        </w:rPr>
        <w:t>Municipality</w:t>
      </w:r>
      <w:r w:rsidRPr="00DD6B90">
        <w:rPr>
          <w:i w:val="0"/>
          <w:sz w:val="22"/>
          <w:highlight w:val="yellow"/>
        </w:rPr>
        <w:t xml:space="preserve"> may choose to continue to use annexes organized by ESFs, or to use the </w:t>
      </w:r>
      <w:r w:rsidR="00957A69">
        <w:rPr>
          <w:i w:val="0"/>
          <w:sz w:val="22"/>
          <w:highlight w:val="yellow"/>
        </w:rPr>
        <w:t>ESF Position Aids</w:t>
      </w:r>
      <w:r w:rsidRPr="00DD6B90">
        <w:rPr>
          <w:i w:val="0"/>
          <w:sz w:val="22"/>
          <w:highlight w:val="yellow"/>
        </w:rPr>
        <w:t xml:space="preserve"> to replace or supplement most annexes. </w:t>
      </w:r>
      <w:r w:rsidRPr="00DD6B90">
        <w:rPr>
          <w:sz w:val="22"/>
          <w:highlight w:val="yellow"/>
        </w:rPr>
        <w:t xml:space="preserve">  </w:t>
      </w:r>
    </w:p>
    <w:p w14:paraId="0665EF0F" w14:textId="77777777" w:rsidR="00A511EA" w:rsidRPr="00DD6B90" w:rsidRDefault="00DD6B90" w:rsidP="007B5E9D">
      <w:pPr>
        <w:pStyle w:val="Heading1Intro"/>
        <w:rPr>
          <w:i w:val="0"/>
          <w:sz w:val="22"/>
        </w:rPr>
      </w:pPr>
      <w:r w:rsidRPr="00DD6B90">
        <w:rPr>
          <w:i w:val="0"/>
          <w:sz w:val="22"/>
          <w:highlight w:val="yellow"/>
        </w:rPr>
        <w:t>Annexes may be included by reference and maintained separately, or they may be physically incorporated into the LEOP. If an Annex is kept separately, it is suggested that a link to the Annex be added to the LEOP. As you add any materials, remember to update th</w:t>
      </w:r>
      <w:r w:rsidRPr="005F3FEC">
        <w:rPr>
          <w:i w:val="0"/>
          <w:sz w:val="22"/>
          <w:highlight w:val="yellow"/>
        </w:rPr>
        <w:t xml:space="preserve">e </w:t>
      </w:r>
      <w:hyperlink w:anchor="_Crosswalks_to_ESF-Related" w:history="1">
        <w:r w:rsidRPr="005F3FEC">
          <w:rPr>
            <w:rStyle w:val="Hyperlink"/>
            <w:i w:val="0"/>
            <w:sz w:val="22"/>
            <w:highlight w:val="yellow"/>
          </w:rPr>
          <w:t>crosswalk</w:t>
        </w:r>
      </w:hyperlink>
      <w:r w:rsidRPr="00DD6B90">
        <w:rPr>
          <w:i w:val="0"/>
          <w:sz w:val="22"/>
          <w:highlight w:val="yellow"/>
        </w:rPr>
        <w:t xml:space="preserve">. This is a good place to reference and provide a link to any large standard operating procedures that the </w:t>
      </w:r>
      <w:r w:rsidR="00CD4210">
        <w:rPr>
          <w:i w:val="0"/>
          <w:sz w:val="22"/>
          <w:highlight w:val="yellow"/>
        </w:rPr>
        <w:t>Municipal</w:t>
      </w:r>
      <w:r w:rsidR="00C11360">
        <w:rPr>
          <w:i w:val="0"/>
          <w:sz w:val="22"/>
          <w:highlight w:val="yellow"/>
        </w:rPr>
        <w:t>ity</w:t>
      </w:r>
      <w:r w:rsidRPr="00DD6B90">
        <w:rPr>
          <w:i w:val="0"/>
          <w:sz w:val="22"/>
          <w:highlight w:val="yellow"/>
        </w:rPr>
        <w:t xml:space="preserve"> may have (if the SOP is short, you may wish to include it </w:t>
      </w:r>
      <w:r w:rsidR="00957A69">
        <w:rPr>
          <w:i w:val="0"/>
          <w:sz w:val="22"/>
          <w:highlight w:val="yellow"/>
        </w:rPr>
        <w:t>within the appropriate ESF Position Aid</w:t>
      </w:r>
      <w:r w:rsidRPr="00DD6B90">
        <w:rPr>
          <w:i w:val="0"/>
          <w:sz w:val="22"/>
          <w:highlight w:val="yellow"/>
        </w:rPr>
        <w:t xml:space="preserve"> instead.</w:t>
      </w:r>
    </w:p>
    <w:p w14:paraId="0F90D464" w14:textId="77777777" w:rsidR="0062398D" w:rsidRPr="00452383" w:rsidRDefault="0062398D" w:rsidP="0091720E">
      <w:pPr>
        <w:pStyle w:val="Heading2"/>
        <w:rPr>
          <w:rStyle w:val="Emphasis"/>
          <w:i w:val="0"/>
          <w:iCs w:val="0"/>
        </w:rPr>
      </w:pPr>
      <w:bookmarkStart w:id="74" w:name="_Crosswalks_to_ESF-Related"/>
      <w:bookmarkStart w:id="75" w:name="_Toc126582225"/>
      <w:bookmarkEnd w:id="74"/>
      <w:r w:rsidRPr="00452383">
        <w:rPr>
          <w:rStyle w:val="Emphasis"/>
          <w:i w:val="0"/>
          <w:iCs w:val="0"/>
        </w:rPr>
        <w:t>Cros</w:t>
      </w:r>
      <w:r w:rsidR="00BB1E48" w:rsidRPr="00452383">
        <w:rPr>
          <w:rStyle w:val="Emphasis"/>
          <w:i w:val="0"/>
          <w:iCs w:val="0"/>
        </w:rPr>
        <w:t>swalks to ESF</w:t>
      </w:r>
      <w:r w:rsidR="0004497D" w:rsidRPr="00452383">
        <w:rPr>
          <w:rStyle w:val="Emphasis"/>
          <w:i w:val="0"/>
          <w:iCs w:val="0"/>
        </w:rPr>
        <w:t>-</w:t>
      </w:r>
      <w:r w:rsidR="00BB1E48" w:rsidRPr="00452383">
        <w:rPr>
          <w:rStyle w:val="Emphasis"/>
          <w:i w:val="0"/>
          <w:iCs w:val="0"/>
        </w:rPr>
        <w:t>Related Materials</w:t>
      </w:r>
      <w:bookmarkEnd w:id="75"/>
    </w:p>
    <w:p w14:paraId="4230ADCF" w14:textId="77777777" w:rsidR="004516C6" w:rsidRPr="004516C6" w:rsidRDefault="004516C6" w:rsidP="004516C6">
      <w:r w:rsidRPr="004516C6">
        <w:t xml:space="preserve">The following table provides a crosswalk of materials in this EOP by Emergency Support Function. This tool provides Municipal officials, including the EMD and EOC staff, with a reference sheet, allowing for materials relevant to an Emergency Support Function or related position to be quickly identified.  In any emergency, one or more ESF functions may be involved.  In many cases, depending on the size of the event, one individual may perform two or more functions for the Municipality. </w:t>
      </w:r>
    </w:p>
    <w:p w14:paraId="6088C1DA" w14:textId="0A6D7B84" w:rsidR="004516C6" w:rsidRPr="004516C6" w:rsidRDefault="004516C6" w:rsidP="004516C6">
      <w:pPr>
        <w:rPr>
          <w:iCs/>
        </w:rPr>
      </w:pPr>
      <w:r w:rsidRPr="004516C6">
        <w:rPr>
          <w:iCs/>
        </w:rPr>
        <w:t xml:space="preserve">This LEOP is also supported by resources that can be found at the </w:t>
      </w:r>
      <w:hyperlink r:id="rId65" w:history="1">
        <w:r w:rsidRPr="004516C6">
          <w:rPr>
            <w:iCs/>
            <w:color w:val="0563C1" w:themeColor="hyperlink"/>
            <w:u w:val="single"/>
          </w:rPr>
          <w:t>LEOP R</w:t>
        </w:r>
        <w:r w:rsidRPr="004516C6">
          <w:rPr>
            <w:iCs/>
            <w:color w:val="0563C1" w:themeColor="hyperlink"/>
            <w:u w:val="single"/>
          </w:rPr>
          <w:t>e</w:t>
        </w:r>
        <w:r w:rsidRPr="004516C6">
          <w:rPr>
            <w:iCs/>
            <w:color w:val="0563C1" w:themeColor="hyperlink"/>
            <w:u w:val="single"/>
          </w:rPr>
          <w:t>sources Web P</w:t>
        </w:r>
        <w:r w:rsidRPr="004516C6">
          <w:rPr>
            <w:iCs/>
            <w:color w:val="0563C1" w:themeColor="hyperlink"/>
            <w:u w:val="single"/>
          </w:rPr>
          <w:t>a</w:t>
        </w:r>
        <w:r w:rsidRPr="004516C6">
          <w:rPr>
            <w:iCs/>
            <w:color w:val="0563C1" w:themeColor="hyperlink"/>
            <w:u w:val="single"/>
          </w:rPr>
          <w:t>ge</w:t>
        </w:r>
      </w:hyperlink>
      <w:r w:rsidRPr="004516C6">
        <w:rPr>
          <w:iCs/>
        </w:rPr>
        <w:t>.</w:t>
      </w:r>
    </w:p>
    <w:p w14:paraId="7981B85C" w14:textId="77777777" w:rsidR="004516C6" w:rsidRPr="004516C6" w:rsidRDefault="004516C6" w:rsidP="004516C6">
      <w:r w:rsidRPr="004516C6">
        <w:t>There are certain General Position Aids that will apply in almost any emergency if that function is activated, such as the following:</w:t>
      </w:r>
    </w:p>
    <w:p w14:paraId="008A9E68" w14:textId="77777777" w:rsidR="004516C6" w:rsidRPr="004516C6" w:rsidRDefault="004516C6" w:rsidP="004516C6">
      <w:r w:rsidRPr="004516C6">
        <w:rPr>
          <w:highlight w:val="yellow"/>
        </w:rPr>
        <w:t>[UPDATE THE FOLLOWING ESF CROSSWALK TABLES BASED ON MUNICIPALITY-SPECIFIC EMERGENCY OPERATIONS.]</w:t>
      </w:r>
    </w:p>
    <w:p w14:paraId="60EBAE5B" w14:textId="77777777" w:rsidR="004516C6" w:rsidRPr="004516C6" w:rsidRDefault="004516C6" w:rsidP="006256FA">
      <w:pPr>
        <w:pStyle w:val="Heading3"/>
      </w:pPr>
      <w:bookmarkStart w:id="76" w:name="_Toc458078157"/>
      <w:bookmarkStart w:id="77" w:name="_Toc126582226"/>
      <w:r w:rsidRPr="004516C6">
        <w:t>General Position Aids</w:t>
      </w:r>
      <w:bookmarkEnd w:id="76"/>
      <w:bookmarkEnd w:id="77"/>
    </w:p>
    <w:p w14:paraId="4C8CCA33" w14:textId="77777777" w:rsidR="004516C6" w:rsidRDefault="002D4F7E" w:rsidP="004516C6">
      <w:pPr>
        <w:spacing w:line="240" w:lineRule="auto"/>
        <w:contextualSpacing/>
        <w:rPr>
          <w:color w:val="0563C1" w:themeColor="hyperlink"/>
          <w:u w:val="single"/>
        </w:rPr>
      </w:pPr>
      <w:hyperlink w:anchor="_General_Position_Aids" w:history="1">
        <w:r w:rsidR="004516C6" w:rsidRPr="004516C6">
          <w:rPr>
            <w:color w:val="0563C1" w:themeColor="hyperlink"/>
            <w:u w:val="single"/>
          </w:rPr>
          <w:t>General Position Aids</w:t>
        </w:r>
      </w:hyperlink>
    </w:p>
    <w:p w14:paraId="5035F678" w14:textId="77777777" w:rsidR="004516C6" w:rsidRPr="004516C6" w:rsidRDefault="004516C6" w:rsidP="006256FA">
      <w:pPr>
        <w:pStyle w:val="Heading3"/>
      </w:pPr>
      <w:bookmarkStart w:id="78" w:name="_ESF-1_Transportation"/>
      <w:bookmarkStart w:id="79" w:name="_Toc458078158"/>
      <w:bookmarkStart w:id="80" w:name="_Toc126582227"/>
      <w:bookmarkEnd w:id="78"/>
      <w:r w:rsidRPr="004516C6">
        <w:lastRenderedPageBreak/>
        <w:t>ESF-1 Transportation</w:t>
      </w:r>
      <w:bookmarkEnd w:id="79"/>
      <w:bookmarkEnd w:id="80"/>
      <w:r w:rsidRPr="004516C6">
        <w:t xml:space="preserve">  </w:t>
      </w:r>
    </w:p>
    <w:p w14:paraId="413D41AB" w14:textId="77777777" w:rsidR="004516C6" w:rsidRPr="004516C6" w:rsidRDefault="002D4F7E" w:rsidP="004516C6">
      <w:pPr>
        <w:spacing w:line="240" w:lineRule="auto"/>
        <w:contextualSpacing/>
      </w:pPr>
      <w:hyperlink w:anchor="_ESF_1_Position" w:history="1">
        <w:r w:rsidR="004516C6" w:rsidRPr="004516C6">
          <w:rPr>
            <w:color w:val="0563C1" w:themeColor="hyperlink"/>
            <w:u w:val="single"/>
          </w:rPr>
          <w:t>ESF 1 Position Aids</w:t>
        </w:r>
      </w:hyperlink>
    </w:p>
    <w:p w14:paraId="660D226C" w14:textId="77777777" w:rsidR="004516C6" w:rsidRPr="004516C6" w:rsidRDefault="004516C6" w:rsidP="004516C6">
      <w:pPr>
        <w:spacing w:line="240" w:lineRule="auto"/>
        <w:contextualSpacing/>
        <w:rPr>
          <w:b/>
          <w:u w:val="single"/>
        </w:rPr>
      </w:pPr>
      <w:r w:rsidRPr="004516C6">
        <w:rPr>
          <w:b/>
          <w:u w:val="single"/>
        </w:rPr>
        <w:t>Other Documents:</w:t>
      </w:r>
    </w:p>
    <w:p w14:paraId="20EE7941" w14:textId="77777777" w:rsidR="004516C6" w:rsidRPr="004516C6" w:rsidRDefault="004516C6" w:rsidP="004516C6">
      <w:pPr>
        <w:spacing w:after="0" w:line="240" w:lineRule="auto"/>
        <w:contextualSpacing/>
        <w:rPr>
          <w:smallCaps/>
        </w:rPr>
      </w:pPr>
      <w:r w:rsidRPr="004516C6">
        <w:rPr>
          <w:smallCaps/>
          <w:highlight w:val="yellow"/>
        </w:rPr>
        <w:t>ADD LINK TO ANY RELATED ANNEX OR SOP HERE</w:t>
      </w:r>
    </w:p>
    <w:p w14:paraId="77AE7B4A" w14:textId="77777777" w:rsidR="004516C6" w:rsidRPr="004516C6" w:rsidRDefault="004516C6" w:rsidP="006256FA">
      <w:pPr>
        <w:pStyle w:val="Heading3"/>
      </w:pPr>
      <w:bookmarkStart w:id="81" w:name="_ESF-2_Communications"/>
      <w:bookmarkStart w:id="82" w:name="_ESF-2_Communications_"/>
      <w:bookmarkStart w:id="83" w:name="_Toc458078159"/>
      <w:bookmarkStart w:id="84" w:name="_Toc126582228"/>
      <w:bookmarkEnd w:id="81"/>
      <w:bookmarkEnd w:id="82"/>
      <w:r w:rsidRPr="004516C6">
        <w:t>ESF-2 Communications</w:t>
      </w:r>
      <w:bookmarkEnd w:id="83"/>
      <w:bookmarkEnd w:id="84"/>
    </w:p>
    <w:p w14:paraId="7BBCCD6D" w14:textId="77777777" w:rsidR="004516C6" w:rsidRPr="004516C6" w:rsidRDefault="002D4F7E" w:rsidP="004516C6">
      <w:pPr>
        <w:spacing w:line="240" w:lineRule="auto"/>
        <w:contextualSpacing/>
      </w:pPr>
      <w:hyperlink w:anchor="_ESF_2_POSITION" w:history="1">
        <w:r w:rsidR="004516C6" w:rsidRPr="004516C6">
          <w:rPr>
            <w:color w:val="0563C1" w:themeColor="hyperlink"/>
            <w:u w:val="single"/>
          </w:rPr>
          <w:t>ESF 2 Position Aids</w:t>
        </w:r>
      </w:hyperlink>
      <w:r w:rsidR="004516C6" w:rsidRPr="004516C6">
        <w:t xml:space="preserve"> </w:t>
      </w:r>
    </w:p>
    <w:p w14:paraId="1521BF11" w14:textId="77777777" w:rsidR="004516C6" w:rsidRPr="004516C6" w:rsidRDefault="004516C6" w:rsidP="004516C6">
      <w:pPr>
        <w:spacing w:line="240" w:lineRule="auto"/>
        <w:contextualSpacing/>
        <w:rPr>
          <w:b/>
          <w:u w:val="single"/>
        </w:rPr>
      </w:pPr>
      <w:r w:rsidRPr="004516C6">
        <w:rPr>
          <w:b/>
          <w:u w:val="single"/>
        </w:rPr>
        <w:t>Other Documents:</w:t>
      </w:r>
    </w:p>
    <w:p w14:paraId="4AABBB61" w14:textId="77777777" w:rsidR="004516C6" w:rsidRPr="004516C6" w:rsidRDefault="004516C6" w:rsidP="004516C6">
      <w:pPr>
        <w:spacing w:after="0" w:line="240" w:lineRule="auto"/>
        <w:contextualSpacing/>
        <w:rPr>
          <w:smallCaps/>
        </w:rPr>
      </w:pPr>
      <w:r w:rsidRPr="004516C6">
        <w:rPr>
          <w:smallCaps/>
          <w:highlight w:val="yellow"/>
        </w:rPr>
        <w:t>Add LINK TO ANY RELATED ANNEX OR SOP HERE</w:t>
      </w:r>
    </w:p>
    <w:p w14:paraId="394047AA" w14:textId="77777777" w:rsidR="004516C6" w:rsidRPr="004516C6" w:rsidRDefault="004516C6" w:rsidP="004516C6">
      <w:pPr>
        <w:spacing w:after="0" w:line="240" w:lineRule="auto"/>
        <w:contextualSpacing/>
        <w:rPr>
          <w:u w:val="single"/>
        </w:rPr>
      </w:pPr>
    </w:p>
    <w:p w14:paraId="720A0CE9" w14:textId="77777777" w:rsidR="004516C6" w:rsidRPr="004516C6" w:rsidRDefault="004516C6" w:rsidP="006256FA">
      <w:pPr>
        <w:pStyle w:val="Heading3"/>
      </w:pPr>
      <w:bookmarkStart w:id="85" w:name="_ESF-3_Public_Works"/>
      <w:bookmarkStart w:id="86" w:name="_Toc458078160"/>
      <w:bookmarkStart w:id="87" w:name="_Toc126582229"/>
      <w:bookmarkEnd w:id="85"/>
      <w:r w:rsidRPr="004516C6">
        <w:t>ESF-3 Public Works and Engineering</w:t>
      </w:r>
      <w:bookmarkEnd w:id="86"/>
      <w:bookmarkEnd w:id="87"/>
      <w:r w:rsidRPr="004516C6">
        <w:t xml:space="preserve"> </w:t>
      </w:r>
    </w:p>
    <w:p w14:paraId="069E43C7" w14:textId="77777777" w:rsidR="004516C6" w:rsidRPr="004516C6" w:rsidRDefault="002D4F7E" w:rsidP="004516C6">
      <w:pPr>
        <w:spacing w:line="240" w:lineRule="auto"/>
        <w:contextualSpacing/>
        <w:rPr>
          <w:u w:val="single"/>
        </w:rPr>
      </w:pPr>
      <w:hyperlink w:anchor="_ESF_3_POSITION" w:history="1">
        <w:r w:rsidR="004516C6" w:rsidRPr="004516C6">
          <w:rPr>
            <w:color w:val="0563C1" w:themeColor="hyperlink"/>
            <w:u w:val="single"/>
          </w:rPr>
          <w:t>ESF 3 Position Aids</w:t>
        </w:r>
      </w:hyperlink>
      <w:r w:rsidR="004516C6" w:rsidRPr="004516C6">
        <w:rPr>
          <w:u w:val="single"/>
        </w:rPr>
        <w:t xml:space="preserve"> </w:t>
      </w:r>
    </w:p>
    <w:p w14:paraId="009AE9F6" w14:textId="77777777" w:rsidR="004516C6" w:rsidRPr="004516C6" w:rsidRDefault="004516C6" w:rsidP="004516C6">
      <w:pPr>
        <w:spacing w:line="240" w:lineRule="auto"/>
        <w:contextualSpacing/>
        <w:rPr>
          <w:b/>
          <w:u w:val="single"/>
        </w:rPr>
      </w:pPr>
      <w:r w:rsidRPr="004516C6">
        <w:rPr>
          <w:b/>
          <w:u w:val="single"/>
        </w:rPr>
        <w:t>Other Documents:</w:t>
      </w:r>
    </w:p>
    <w:p w14:paraId="520E2C7A" w14:textId="77777777" w:rsidR="004516C6" w:rsidRPr="004516C6" w:rsidRDefault="004516C6" w:rsidP="004516C6">
      <w:pPr>
        <w:spacing w:after="0" w:line="240" w:lineRule="auto"/>
        <w:contextualSpacing/>
        <w:rPr>
          <w:smallCaps/>
          <w:sz w:val="20"/>
          <w:szCs w:val="20"/>
        </w:rPr>
      </w:pPr>
      <w:r w:rsidRPr="004516C6">
        <w:rPr>
          <w:smallCaps/>
          <w:sz w:val="20"/>
          <w:szCs w:val="20"/>
          <w:highlight w:val="yellow"/>
        </w:rPr>
        <w:t>ADD LINK TO ANY RELATED ANNEX OR SOP HERE</w:t>
      </w:r>
    </w:p>
    <w:p w14:paraId="04CD2150" w14:textId="77777777" w:rsidR="004516C6" w:rsidRPr="004516C6" w:rsidRDefault="004516C6" w:rsidP="006256FA">
      <w:pPr>
        <w:pStyle w:val="Heading3"/>
      </w:pPr>
      <w:bookmarkStart w:id="88" w:name="_ESF-4_Fire"/>
      <w:bookmarkStart w:id="89" w:name="_ESF-4_Fire_[Firefighting]"/>
      <w:bookmarkStart w:id="90" w:name="_Toc458078161"/>
      <w:bookmarkStart w:id="91" w:name="_Toc126582230"/>
      <w:bookmarkEnd w:id="88"/>
      <w:bookmarkEnd w:id="89"/>
      <w:r w:rsidRPr="004516C6">
        <w:t>ESF-4 Fire [Firefighting]</w:t>
      </w:r>
      <w:bookmarkEnd w:id="90"/>
      <w:bookmarkEnd w:id="91"/>
    </w:p>
    <w:p w14:paraId="4C83A299" w14:textId="77777777" w:rsidR="004516C6" w:rsidRPr="00AE05CC" w:rsidRDefault="00D345CC" w:rsidP="004516C6">
      <w:pPr>
        <w:spacing w:line="240" w:lineRule="auto"/>
        <w:contextualSpacing/>
        <w:rPr>
          <w:rStyle w:val="Hyperlink"/>
        </w:rPr>
      </w:pPr>
      <w:r>
        <w:rPr>
          <w:color w:val="0563C1" w:themeColor="hyperlink"/>
          <w:u w:val="single"/>
        </w:rPr>
        <w:fldChar w:fldCharType="begin"/>
      </w:r>
      <w:r w:rsidR="00AE05CC">
        <w:rPr>
          <w:color w:val="0563C1" w:themeColor="hyperlink"/>
          <w:u w:val="single"/>
        </w:rPr>
        <w:instrText xml:space="preserve"> HYPERLINK  \l "_ESF-_4_Position" </w:instrText>
      </w:r>
      <w:r>
        <w:rPr>
          <w:color w:val="0563C1" w:themeColor="hyperlink"/>
          <w:u w:val="single"/>
        </w:rPr>
      </w:r>
      <w:r>
        <w:rPr>
          <w:color w:val="0563C1" w:themeColor="hyperlink"/>
          <w:u w:val="single"/>
        </w:rPr>
        <w:fldChar w:fldCharType="separate"/>
      </w:r>
      <w:r w:rsidR="00AE05CC" w:rsidRPr="00AE05CC">
        <w:rPr>
          <w:rStyle w:val="Hyperlink"/>
        </w:rPr>
        <w:t>ESF-</w:t>
      </w:r>
      <w:r w:rsidR="004516C6" w:rsidRPr="00AE05CC">
        <w:rPr>
          <w:rStyle w:val="Hyperlink"/>
        </w:rPr>
        <w:t>4 Position Aids</w:t>
      </w:r>
    </w:p>
    <w:p w14:paraId="7101ABAF"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68244C30" w14:textId="77777777" w:rsidR="004516C6" w:rsidRPr="004516C6" w:rsidRDefault="004516C6" w:rsidP="004516C6">
      <w:pPr>
        <w:spacing w:after="0" w:line="240" w:lineRule="auto"/>
        <w:contextualSpacing/>
        <w:rPr>
          <w:smallCaps/>
        </w:rPr>
      </w:pPr>
      <w:r w:rsidRPr="004516C6">
        <w:rPr>
          <w:smallCaps/>
          <w:highlight w:val="yellow"/>
        </w:rPr>
        <w:t>ADD LINK TO ANY RELATED ANNEX OR SOP HERE</w:t>
      </w:r>
    </w:p>
    <w:p w14:paraId="538BB1C4" w14:textId="77777777" w:rsidR="004516C6" w:rsidRPr="004516C6" w:rsidRDefault="004516C6" w:rsidP="006256FA">
      <w:pPr>
        <w:pStyle w:val="Heading3"/>
      </w:pPr>
      <w:bookmarkStart w:id="92" w:name="_ESF-5_Emergency_Management"/>
      <w:bookmarkStart w:id="93" w:name="_Toc458078162"/>
      <w:bookmarkStart w:id="94" w:name="_Toc126582231"/>
      <w:bookmarkEnd w:id="92"/>
      <w:r w:rsidRPr="004516C6">
        <w:t>ESF-5 Emergency Management</w:t>
      </w:r>
      <w:bookmarkEnd w:id="93"/>
      <w:bookmarkEnd w:id="94"/>
      <w:r w:rsidRPr="004516C6">
        <w:t xml:space="preserve"> </w:t>
      </w:r>
    </w:p>
    <w:p w14:paraId="312F8E5C" w14:textId="77777777" w:rsidR="004516C6" w:rsidRPr="00AE05CC" w:rsidRDefault="00D345CC" w:rsidP="004516C6">
      <w:pPr>
        <w:spacing w:line="240" w:lineRule="auto"/>
        <w:contextualSpacing/>
        <w:rPr>
          <w:rStyle w:val="Hyperlink"/>
        </w:rPr>
      </w:pPr>
      <w:r>
        <w:rPr>
          <w:color w:val="0563C1" w:themeColor="hyperlink"/>
          <w:u w:val="single"/>
        </w:rPr>
        <w:fldChar w:fldCharType="begin"/>
      </w:r>
      <w:r w:rsidR="00AE05CC">
        <w:rPr>
          <w:color w:val="0563C1" w:themeColor="hyperlink"/>
          <w:u w:val="single"/>
        </w:rPr>
        <w:instrText xml:space="preserve"> HYPERLINK  \l "_ESF-5_Position_Aids" </w:instrText>
      </w:r>
      <w:r>
        <w:rPr>
          <w:color w:val="0563C1" w:themeColor="hyperlink"/>
          <w:u w:val="single"/>
        </w:rPr>
      </w:r>
      <w:r>
        <w:rPr>
          <w:color w:val="0563C1" w:themeColor="hyperlink"/>
          <w:u w:val="single"/>
        </w:rPr>
        <w:fldChar w:fldCharType="separate"/>
      </w:r>
      <w:r w:rsidR="00AE05CC" w:rsidRPr="00AE05CC">
        <w:rPr>
          <w:rStyle w:val="Hyperlink"/>
        </w:rPr>
        <w:t>ESF-</w:t>
      </w:r>
      <w:r w:rsidR="004516C6" w:rsidRPr="00AE05CC">
        <w:rPr>
          <w:rStyle w:val="Hyperlink"/>
        </w:rPr>
        <w:t>5 Position Aids</w:t>
      </w:r>
    </w:p>
    <w:p w14:paraId="08753751"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13D7D461" w14:textId="77777777" w:rsidR="004516C6" w:rsidRPr="004516C6" w:rsidRDefault="004516C6" w:rsidP="004516C6">
      <w:pPr>
        <w:spacing w:after="0" w:line="240" w:lineRule="auto"/>
        <w:contextualSpacing/>
        <w:rPr>
          <w:smallCaps/>
        </w:rPr>
      </w:pPr>
      <w:r w:rsidRPr="004516C6">
        <w:rPr>
          <w:smallCaps/>
          <w:highlight w:val="yellow"/>
        </w:rPr>
        <w:t>ADD LINK TO ANY RELATED ANNEX OR SOP HERE</w:t>
      </w:r>
    </w:p>
    <w:p w14:paraId="59FB3852" w14:textId="77777777" w:rsidR="004516C6" w:rsidRPr="004516C6" w:rsidRDefault="004516C6" w:rsidP="004516C6">
      <w:pPr>
        <w:spacing w:after="0" w:line="240" w:lineRule="auto"/>
        <w:contextualSpacing/>
        <w:rPr>
          <w:smallCaps/>
        </w:rPr>
      </w:pPr>
      <w:r w:rsidRPr="004516C6">
        <w:rPr>
          <w:smallCaps/>
          <w:highlight w:val="yellow"/>
        </w:rPr>
        <w:t>ADD LINK(S) TO SCHOOL SAFETY AND SECURITY PLANS HERE</w:t>
      </w:r>
      <w:r w:rsidRPr="004516C6">
        <w:rPr>
          <w:smallCaps/>
        </w:rPr>
        <w:t xml:space="preserve">  </w:t>
      </w:r>
    </w:p>
    <w:p w14:paraId="15AC8CA4" w14:textId="77777777" w:rsidR="004516C6" w:rsidRPr="004516C6" w:rsidRDefault="004516C6" w:rsidP="004516C6">
      <w:pPr>
        <w:spacing w:line="240" w:lineRule="auto"/>
        <w:contextualSpacing/>
      </w:pPr>
      <w:r w:rsidRPr="004516C6">
        <w:t xml:space="preserve">(For more information on School Safety and Security Plans, see Annex description at the following link: </w:t>
      </w:r>
      <w:hyperlink w:anchor="_School_Safety_and" w:history="1">
        <w:r w:rsidRPr="004516C6">
          <w:rPr>
            <w:color w:val="0563C1" w:themeColor="hyperlink"/>
            <w:u w:val="single"/>
          </w:rPr>
          <w:t>School Safety and Security Plan Annex</w:t>
        </w:r>
      </w:hyperlink>
      <w:r w:rsidRPr="004516C6">
        <w:t>)</w:t>
      </w:r>
    </w:p>
    <w:p w14:paraId="179C23CE" w14:textId="77777777" w:rsidR="004516C6" w:rsidRPr="004516C6" w:rsidRDefault="004516C6" w:rsidP="004516C6">
      <w:pPr>
        <w:spacing w:line="240" w:lineRule="auto"/>
        <w:contextualSpacing/>
      </w:pPr>
      <w:r w:rsidRPr="004516C6">
        <w:rPr>
          <w:highlight w:val="yellow"/>
        </w:rPr>
        <w:t>NOTE:  Many of the general Job Action Sheets functions may be assigned to ESF- 5, depending on the incident.</w:t>
      </w:r>
    </w:p>
    <w:p w14:paraId="5C166077" w14:textId="77777777" w:rsidR="004516C6" w:rsidRPr="004516C6" w:rsidRDefault="004516C6" w:rsidP="006256FA">
      <w:pPr>
        <w:pStyle w:val="Heading3"/>
      </w:pPr>
      <w:bookmarkStart w:id="95" w:name="_ESF-6_Mass_Care,"/>
      <w:bookmarkStart w:id="96" w:name="_Toc458078163"/>
      <w:bookmarkStart w:id="97" w:name="_Toc126582232"/>
      <w:bookmarkEnd w:id="95"/>
      <w:r w:rsidRPr="004516C6">
        <w:t>ESF-6 Mass Care, [Emergency Assistance, Housing and Human Services]</w:t>
      </w:r>
      <w:bookmarkEnd w:id="96"/>
      <w:bookmarkEnd w:id="97"/>
      <w:r w:rsidRPr="004516C6">
        <w:t xml:space="preserve"> </w:t>
      </w:r>
    </w:p>
    <w:p w14:paraId="617F8BC5"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"_ESF-6_Position_Aids"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6 Position Aids</w:t>
      </w:r>
    </w:p>
    <w:p w14:paraId="7521FCE6" w14:textId="6835CB71" w:rsidR="004516C6" w:rsidRDefault="00D345CC" w:rsidP="004516C6">
      <w:pPr>
        <w:spacing w:line="240" w:lineRule="auto"/>
        <w:contextualSpacing/>
        <w:rPr>
          <w:b/>
          <w:u w:val="single"/>
        </w:rPr>
      </w:pPr>
      <w:r>
        <w:rPr>
          <w:color w:val="0563C1" w:themeColor="hyperlink"/>
          <w:u w:val="single"/>
        </w:rPr>
        <w:fldChar w:fldCharType="end"/>
      </w:r>
      <w:r w:rsidR="004516C6" w:rsidRPr="00AE05CC">
        <w:rPr>
          <w:b/>
          <w:u w:val="single"/>
        </w:rPr>
        <w:t>Other Documents:</w:t>
      </w:r>
    </w:p>
    <w:p w14:paraId="297BC9B7" w14:textId="7B3B24D6" w:rsidR="00C16106" w:rsidRDefault="002327BF" w:rsidP="004516C6">
      <w:pPr>
        <w:spacing w:line="240" w:lineRule="auto"/>
        <w:contextualSpacing/>
        <w:rPr>
          <w:bCs/>
        </w:rPr>
      </w:pPr>
      <w:r w:rsidRPr="00FF5C08">
        <w:rPr>
          <w:bCs/>
          <w:highlight w:val="cyan"/>
        </w:rPr>
        <w:t>ADD LINK TO MENTAL HEALTH CHECKLIST</w:t>
      </w:r>
      <w:r w:rsidRPr="002327BF">
        <w:rPr>
          <w:bCs/>
        </w:rPr>
        <w:t xml:space="preserve"> </w:t>
      </w:r>
    </w:p>
    <w:p w14:paraId="3FBBC154" w14:textId="077F0773" w:rsidR="002327BF" w:rsidRPr="002327BF" w:rsidRDefault="002327BF" w:rsidP="004516C6">
      <w:pPr>
        <w:spacing w:line="240" w:lineRule="auto"/>
        <w:contextualSpacing/>
        <w:rPr>
          <w:bCs/>
        </w:rPr>
      </w:pPr>
      <w:r w:rsidRPr="00C16106">
        <w:rPr>
          <w:bCs/>
          <w:highlight w:val="green"/>
        </w:rPr>
        <w:lastRenderedPageBreak/>
        <w:t>FUNCTIONAL NEEDS</w:t>
      </w:r>
      <w:r w:rsidR="00C16106" w:rsidRPr="00C16106">
        <w:rPr>
          <w:bCs/>
          <w:highlight w:val="green"/>
        </w:rPr>
        <w:t xml:space="preserve"> POSITION AIDES (ADD materials from ESF 19 Here)</w:t>
      </w:r>
    </w:p>
    <w:p w14:paraId="33EFF8D2" w14:textId="77777777" w:rsidR="004516C6" w:rsidRPr="00AE05CC" w:rsidRDefault="004516C6" w:rsidP="004516C6">
      <w:pPr>
        <w:spacing w:after="0" w:line="240" w:lineRule="auto"/>
        <w:contextualSpacing/>
        <w:rPr>
          <w:smallCaps/>
        </w:rPr>
      </w:pPr>
      <w:r w:rsidRPr="00AE05CC">
        <w:rPr>
          <w:smallCaps/>
          <w:highlight w:val="yellow"/>
        </w:rPr>
        <w:t>ADD LINK TO ANY RELATED ANNEX OR SOP HERE</w:t>
      </w:r>
    </w:p>
    <w:p w14:paraId="18294E1C" w14:textId="77777777" w:rsidR="004516C6" w:rsidRPr="00AE05CC" w:rsidRDefault="004516C6" w:rsidP="004516C6">
      <w:pPr>
        <w:spacing w:after="0" w:line="240" w:lineRule="auto"/>
        <w:contextualSpacing/>
        <w:rPr>
          <w:rFonts w:ascii="Calibri" w:hAnsi="Calibri"/>
        </w:rPr>
      </w:pPr>
      <w:r w:rsidRPr="00AE05CC">
        <w:rPr>
          <w:rFonts w:ascii="Calibri" w:hAnsi="Calibri"/>
          <w:color w:val="0563C1" w:themeColor="hyperlink"/>
          <w:u w:val="single"/>
        </w:rPr>
        <w:t>ESF-6 Mass Care A</w:t>
      </w:r>
      <w:r w:rsidR="00AE05CC" w:rsidRPr="00AE05CC">
        <w:rPr>
          <w:rFonts w:ascii="Calibri" w:hAnsi="Calibri"/>
          <w:color w:val="0563C1" w:themeColor="hyperlink"/>
          <w:u w:val="single"/>
        </w:rPr>
        <w:t>nnex</w:t>
      </w:r>
    </w:p>
    <w:p w14:paraId="03A63608" w14:textId="67A31EAD" w:rsidR="004516C6" w:rsidRPr="004516C6" w:rsidRDefault="004516C6" w:rsidP="006256FA">
      <w:pPr>
        <w:pStyle w:val="Heading3"/>
      </w:pPr>
      <w:bookmarkStart w:id="98" w:name="_ESF-7_Logistics_and"/>
      <w:bookmarkStart w:id="99" w:name="_ESF-7_Logistics_[Management]"/>
      <w:bookmarkStart w:id="100" w:name="_Toc458078164"/>
      <w:bookmarkStart w:id="101" w:name="_Toc126582233"/>
      <w:bookmarkEnd w:id="98"/>
      <w:bookmarkEnd w:id="99"/>
      <w:r w:rsidRPr="00FF5C08">
        <w:rPr>
          <w:highlight w:val="cyan"/>
        </w:rPr>
        <w:t>ESF-7 Logistics [Management]</w:t>
      </w:r>
      <w:r w:rsidR="00E81BC2" w:rsidRPr="00FF5C08">
        <w:rPr>
          <w:highlight w:val="cyan"/>
        </w:rPr>
        <w:t xml:space="preserve">, </w:t>
      </w:r>
      <w:r w:rsidRPr="00FF5C08">
        <w:rPr>
          <w:highlight w:val="cyan"/>
        </w:rPr>
        <w:t>Resource Support</w:t>
      </w:r>
      <w:bookmarkEnd w:id="100"/>
      <w:r w:rsidR="00E81BC2" w:rsidRPr="00FF5C08">
        <w:rPr>
          <w:highlight w:val="cyan"/>
        </w:rPr>
        <w:t>, and Private Sector</w:t>
      </w:r>
      <w:bookmarkEnd w:id="101"/>
    </w:p>
    <w:p w14:paraId="1A738AAE"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"_ESF-7_Position_Aids"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7 Position Aids</w:t>
      </w:r>
    </w:p>
    <w:p w14:paraId="5D9BEA69" w14:textId="77777777" w:rsidR="004516C6" w:rsidRPr="0034095C" w:rsidRDefault="00D345CC" w:rsidP="004516C6">
      <w:pPr>
        <w:spacing w:line="240" w:lineRule="auto"/>
        <w:contextualSpacing/>
        <w:rPr>
          <w:b/>
          <w:u w:val="single"/>
        </w:rPr>
      </w:pPr>
      <w:r>
        <w:rPr>
          <w:color w:val="0563C1" w:themeColor="hyperlink"/>
          <w:u w:val="single"/>
        </w:rPr>
        <w:fldChar w:fldCharType="end"/>
      </w:r>
      <w:r w:rsidR="004516C6" w:rsidRPr="0034095C">
        <w:rPr>
          <w:b/>
          <w:u w:val="single"/>
        </w:rPr>
        <w:t>Other Documents:</w:t>
      </w:r>
    </w:p>
    <w:p w14:paraId="417C96A3" w14:textId="77777777" w:rsidR="004516C6" w:rsidRPr="004516C6" w:rsidRDefault="004516C6" w:rsidP="004516C6">
      <w:pPr>
        <w:spacing w:line="240" w:lineRule="auto"/>
        <w:contextualSpacing/>
      </w:pPr>
      <w:r w:rsidRPr="004516C6">
        <w:rPr>
          <w:highlight w:val="yellow"/>
        </w:rPr>
        <w:t>ADD LINK TO ANY RELATED ANNEX OR SOP HERE</w:t>
      </w:r>
    </w:p>
    <w:p w14:paraId="63ABB28B" w14:textId="77777777" w:rsidR="004516C6" w:rsidRPr="004516C6" w:rsidRDefault="004516C6" w:rsidP="006256FA">
      <w:pPr>
        <w:pStyle w:val="Heading3"/>
      </w:pPr>
      <w:bookmarkStart w:id="102" w:name="_ESF-8_Public_Health"/>
      <w:bookmarkStart w:id="103" w:name="_Toc458078165"/>
      <w:bookmarkStart w:id="104" w:name="_Toc126582234"/>
      <w:bookmarkEnd w:id="102"/>
      <w:r w:rsidRPr="004516C6">
        <w:t>ESF-8 Public Health and Medical Services</w:t>
      </w:r>
      <w:bookmarkEnd w:id="103"/>
      <w:bookmarkEnd w:id="104"/>
      <w:r w:rsidRPr="004516C6">
        <w:t xml:space="preserve"> </w:t>
      </w:r>
    </w:p>
    <w:p w14:paraId="4CED7BB3"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"_ESF-8_Position_Aids"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8 Position Aids</w:t>
      </w:r>
    </w:p>
    <w:p w14:paraId="4DAF6FDF"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5E63A2CA" w14:textId="77777777" w:rsidR="004516C6" w:rsidRPr="004516C6" w:rsidRDefault="004516C6" w:rsidP="004516C6">
      <w:pPr>
        <w:spacing w:line="240" w:lineRule="auto"/>
        <w:contextualSpacing/>
      </w:pPr>
      <w:r w:rsidRPr="004516C6">
        <w:rPr>
          <w:highlight w:val="yellow"/>
        </w:rPr>
        <w:t>ADD LINK TO ANY RELATED ANNEX OR SOP HERE</w:t>
      </w:r>
    </w:p>
    <w:p w14:paraId="2F6904FD" w14:textId="77777777" w:rsidR="004516C6" w:rsidRPr="004516C6" w:rsidRDefault="004516C6" w:rsidP="006256FA">
      <w:pPr>
        <w:pStyle w:val="Heading3"/>
      </w:pPr>
      <w:bookmarkStart w:id="105" w:name="_ESF-9_Search_and"/>
      <w:bookmarkStart w:id="106" w:name="_Toc458078166"/>
      <w:bookmarkStart w:id="107" w:name="_Toc126582235"/>
      <w:bookmarkEnd w:id="105"/>
      <w:r w:rsidRPr="004516C6">
        <w:t>ESF-9 Search and Rescue</w:t>
      </w:r>
      <w:bookmarkEnd w:id="106"/>
      <w:bookmarkEnd w:id="107"/>
      <w:r w:rsidRPr="004516C6">
        <w:t xml:space="preserve"> </w:t>
      </w:r>
    </w:p>
    <w:p w14:paraId="6AF11D13"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"_ESF_9_Position"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9 Position Aids</w:t>
      </w:r>
    </w:p>
    <w:p w14:paraId="3EF54076" w14:textId="77777777" w:rsidR="004516C6" w:rsidRPr="004516C6" w:rsidRDefault="00D345CC" w:rsidP="004516C6">
      <w:pPr>
        <w:keepLines/>
        <w:spacing w:line="240" w:lineRule="auto"/>
        <w:contextualSpacing/>
        <w:rPr>
          <w:b/>
          <w:u w:val="single"/>
        </w:rPr>
      </w:pPr>
      <w:r>
        <w:rPr>
          <w:color w:val="0563C1" w:themeColor="hyperlink"/>
          <w:u w:val="single"/>
        </w:rPr>
        <w:fldChar w:fldCharType="end"/>
      </w:r>
      <w:r w:rsidR="004516C6" w:rsidRPr="004516C6">
        <w:rPr>
          <w:b/>
          <w:u w:val="single"/>
        </w:rPr>
        <w:t>Other Documents:</w:t>
      </w:r>
    </w:p>
    <w:p w14:paraId="61B6D1B2" w14:textId="77777777" w:rsidR="004516C6" w:rsidRPr="004516C6" w:rsidRDefault="004516C6" w:rsidP="004516C6">
      <w:pPr>
        <w:keepLines/>
        <w:spacing w:line="240" w:lineRule="auto"/>
        <w:contextualSpacing/>
        <w:rPr>
          <w:u w:val="single"/>
        </w:rPr>
      </w:pPr>
      <w:r w:rsidRPr="004516C6">
        <w:rPr>
          <w:highlight w:val="yellow"/>
        </w:rPr>
        <w:t>ADD LINK TO ANY RELATED ANNEX OR SOP HERE</w:t>
      </w:r>
    </w:p>
    <w:p w14:paraId="3D9789E8" w14:textId="77777777" w:rsidR="004516C6" w:rsidRPr="004516C6" w:rsidRDefault="004516C6" w:rsidP="006256FA">
      <w:pPr>
        <w:pStyle w:val="Heading3"/>
      </w:pPr>
      <w:bookmarkStart w:id="108" w:name="_ESF-10__[Oil"/>
      <w:bookmarkStart w:id="109" w:name="_ESF-10_[Oil_AND]"/>
      <w:bookmarkStart w:id="110" w:name="_Toc458078167"/>
      <w:bookmarkStart w:id="111" w:name="_Toc126582236"/>
      <w:bookmarkEnd w:id="108"/>
      <w:bookmarkEnd w:id="109"/>
      <w:r w:rsidRPr="004516C6">
        <w:t>ESF-10 [Oil and] Hazardous Materials Response</w:t>
      </w:r>
      <w:bookmarkEnd w:id="110"/>
      <w:bookmarkEnd w:id="111"/>
      <w:r w:rsidRPr="004516C6">
        <w:t xml:space="preserve"> </w:t>
      </w:r>
    </w:p>
    <w:p w14:paraId="799266DD"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"_ESF-10_Position_Aids"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10 Position Aids</w:t>
      </w:r>
    </w:p>
    <w:p w14:paraId="00812779"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75D3F1BE" w14:textId="77777777" w:rsidR="004516C6" w:rsidRPr="004516C6" w:rsidRDefault="004516C6" w:rsidP="004516C6">
      <w:pPr>
        <w:spacing w:line="240" w:lineRule="auto"/>
        <w:contextualSpacing/>
      </w:pPr>
      <w:r w:rsidRPr="004516C6">
        <w:rPr>
          <w:highlight w:val="yellow"/>
        </w:rPr>
        <w:t>ADD LINK TO ANY RELATED ANNEX OR SOP HERE</w:t>
      </w:r>
    </w:p>
    <w:p w14:paraId="5EEE0D58" w14:textId="77777777" w:rsidR="004516C6" w:rsidRPr="004516C6" w:rsidRDefault="004516C6" w:rsidP="006256FA">
      <w:pPr>
        <w:pStyle w:val="Heading3"/>
      </w:pPr>
      <w:bookmarkStart w:id="112" w:name="_ESF-11_[Animal_Protection,]"/>
      <w:bookmarkStart w:id="113" w:name="_Toc458078168"/>
      <w:bookmarkStart w:id="114" w:name="_Toc126582237"/>
      <w:bookmarkEnd w:id="112"/>
      <w:r w:rsidRPr="004516C6">
        <w:t>ESF-11 [Animal Protection,] Agriculture and Natural Resources</w:t>
      </w:r>
      <w:bookmarkEnd w:id="113"/>
      <w:bookmarkEnd w:id="114"/>
    </w:p>
    <w:p w14:paraId="6D82CFFE"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"_ESF-11_Positon_Aids"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11 Position Aids</w:t>
      </w:r>
    </w:p>
    <w:p w14:paraId="4E723A1C" w14:textId="77777777" w:rsidR="004516C6" w:rsidRPr="0034095C" w:rsidRDefault="00D345CC" w:rsidP="004516C6">
      <w:pPr>
        <w:keepNext/>
        <w:spacing w:after="0" w:line="240" w:lineRule="auto"/>
        <w:contextualSpacing/>
        <w:rPr>
          <w:b/>
          <w:u w:val="single"/>
        </w:rPr>
      </w:pPr>
      <w:r>
        <w:rPr>
          <w:color w:val="0563C1" w:themeColor="hyperlink"/>
          <w:u w:val="single"/>
        </w:rPr>
        <w:fldChar w:fldCharType="end"/>
      </w:r>
      <w:r w:rsidR="004516C6" w:rsidRPr="0034095C">
        <w:rPr>
          <w:b/>
          <w:u w:val="single"/>
        </w:rPr>
        <w:t>Other Documents:</w:t>
      </w:r>
    </w:p>
    <w:p w14:paraId="0F2C2150" w14:textId="77777777" w:rsidR="004516C6" w:rsidRPr="0034095C" w:rsidRDefault="004516C6" w:rsidP="004516C6">
      <w:pPr>
        <w:spacing w:after="0" w:line="240" w:lineRule="auto"/>
        <w:contextualSpacing/>
      </w:pPr>
      <w:r w:rsidRPr="0034095C">
        <w:rPr>
          <w:highlight w:val="yellow"/>
        </w:rPr>
        <w:t>ADD LINK TO ANY RELATED ANNEX OR SOP HERE</w:t>
      </w:r>
    </w:p>
    <w:p w14:paraId="2B06A513" w14:textId="77777777" w:rsidR="004516C6" w:rsidRPr="0034095C" w:rsidRDefault="00D345CC" w:rsidP="004516C6">
      <w:pPr>
        <w:spacing w:after="0" w:line="240" w:lineRule="auto"/>
        <w:contextualSpacing/>
        <w:rPr>
          <w:color w:val="0563C1" w:themeColor="hyperlink"/>
          <w:u w:val="single"/>
        </w:rPr>
      </w:pPr>
      <w:r w:rsidRPr="0034095C">
        <w:rPr>
          <w:color w:val="auto"/>
        </w:rPr>
        <w:fldChar w:fldCharType="begin"/>
      </w:r>
      <w:r w:rsidR="004516C6" w:rsidRPr="0034095C">
        <w:instrText xml:space="preserve"> HYPERLINK  \l "_Dam_Safety_and" </w:instrText>
      </w:r>
      <w:r w:rsidRPr="0034095C">
        <w:rPr>
          <w:color w:val="auto"/>
        </w:rPr>
      </w:r>
      <w:r w:rsidRPr="0034095C">
        <w:rPr>
          <w:color w:val="auto"/>
        </w:rPr>
        <w:fldChar w:fldCharType="separate"/>
      </w:r>
      <w:r w:rsidR="004516C6" w:rsidRPr="0034095C">
        <w:rPr>
          <w:color w:val="0563C1" w:themeColor="hyperlink"/>
          <w:u w:val="single"/>
        </w:rPr>
        <w:t>Dam Safety and Emergency Action Plans Annex</w:t>
      </w:r>
    </w:p>
    <w:p w14:paraId="38F7876B" w14:textId="77777777" w:rsidR="004516C6" w:rsidRPr="004516C6" w:rsidRDefault="00D345CC" w:rsidP="004516C6">
      <w:pPr>
        <w:spacing w:after="0" w:line="240" w:lineRule="auto"/>
        <w:ind w:firstLine="270"/>
        <w:contextualSpacing/>
        <w:rPr>
          <w:u w:val="single"/>
        </w:rPr>
      </w:pPr>
      <w:r w:rsidRPr="0034095C">
        <w:rPr>
          <w:noProof/>
        </w:rPr>
        <w:fldChar w:fldCharType="end"/>
      </w:r>
    </w:p>
    <w:p w14:paraId="0B12F296" w14:textId="77777777" w:rsidR="004516C6" w:rsidRPr="004516C6" w:rsidRDefault="004516C6" w:rsidP="006256FA">
      <w:pPr>
        <w:pStyle w:val="Heading3"/>
      </w:pPr>
      <w:bookmarkStart w:id="115" w:name="_ESF-12_Energy_and"/>
      <w:bookmarkStart w:id="116" w:name="_Toc458078169"/>
      <w:bookmarkStart w:id="117" w:name="_Toc126582238"/>
      <w:bookmarkEnd w:id="115"/>
      <w:r w:rsidRPr="004516C6">
        <w:t>ESF-12 Energy and Utilities</w:t>
      </w:r>
      <w:bookmarkEnd w:id="116"/>
      <w:bookmarkEnd w:id="117"/>
      <w:r w:rsidRPr="004516C6">
        <w:t xml:space="preserve"> </w:t>
      </w:r>
    </w:p>
    <w:p w14:paraId="70F10861"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"_ESF-12_Position_Aids" </w:instrText>
      </w:r>
      <w:r>
        <w:rPr>
          <w:color w:val="0563C1" w:themeColor="hyperlink"/>
          <w:u w:val="single"/>
        </w:rPr>
      </w:r>
      <w:r>
        <w:rPr>
          <w:color w:val="0563C1" w:themeColor="hyperlink"/>
          <w:u w:val="single"/>
        </w:rPr>
        <w:fldChar w:fldCharType="separate"/>
      </w:r>
      <w:r w:rsidR="00AE05CC" w:rsidRPr="00CC774C">
        <w:rPr>
          <w:rStyle w:val="Hyperlink"/>
        </w:rPr>
        <w:t>ESF-</w:t>
      </w:r>
      <w:r w:rsidR="004516C6" w:rsidRPr="00CC774C">
        <w:rPr>
          <w:rStyle w:val="Hyperlink"/>
        </w:rPr>
        <w:t>12 Position Aids</w:t>
      </w:r>
    </w:p>
    <w:p w14:paraId="69DB71AA" w14:textId="77777777" w:rsidR="004516C6" w:rsidRPr="0034095C" w:rsidRDefault="00D345CC" w:rsidP="004516C6">
      <w:pPr>
        <w:spacing w:line="240" w:lineRule="auto"/>
        <w:contextualSpacing/>
        <w:rPr>
          <w:b/>
          <w:u w:val="single"/>
        </w:rPr>
      </w:pPr>
      <w:r>
        <w:rPr>
          <w:color w:val="0563C1" w:themeColor="hyperlink"/>
          <w:u w:val="single"/>
        </w:rPr>
        <w:fldChar w:fldCharType="end"/>
      </w:r>
      <w:r w:rsidR="004516C6" w:rsidRPr="0034095C">
        <w:rPr>
          <w:b/>
          <w:u w:val="single"/>
        </w:rPr>
        <w:t>Other Documents:</w:t>
      </w:r>
    </w:p>
    <w:p w14:paraId="22A46D7D" w14:textId="77777777" w:rsidR="004516C6" w:rsidRPr="0034095C" w:rsidRDefault="004516C6" w:rsidP="004516C6">
      <w:pPr>
        <w:spacing w:after="0" w:line="240" w:lineRule="auto"/>
        <w:contextualSpacing/>
      </w:pPr>
      <w:r w:rsidRPr="0034095C">
        <w:rPr>
          <w:highlight w:val="yellow"/>
        </w:rPr>
        <w:t>ADD LINK TO ANY RELATED ANNEX OR SOP HERE</w:t>
      </w:r>
    </w:p>
    <w:p w14:paraId="19090903" w14:textId="77777777" w:rsidR="004516C6" w:rsidRPr="0034095C" w:rsidRDefault="002D4F7E" w:rsidP="004516C6">
      <w:pPr>
        <w:spacing w:after="0" w:line="240" w:lineRule="auto"/>
        <w:contextualSpacing/>
      </w:pPr>
      <w:hyperlink r:id="rId66" w:history="1">
        <w:r w:rsidR="00AE05CC" w:rsidRPr="0034095C">
          <w:rPr>
            <w:color w:val="0563C1" w:themeColor="hyperlink"/>
            <w:u w:val="single"/>
          </w:rPr>
          <w:t>ESF-</w:t>
        </w:r>
        <w:r w:rsidR="004516C6" w:rsidRPr="0034095C">
          <w:rPr>
            <w:color w:val="0563C1" w:themeColor="hyperlink"/>
            <w:u w:val="single"/>
          </w:rPr>
          <w:t>12- Local Annex</w:t>
        </w:r>
      </w:hyperlink>
      <w:r w:rsidR="004516C6" w:rsidRPr="0034095C">
        <w:t xml:space="preserve"> </w:t>
      </w:r>
    </w:p>
    <w:p w14:paraId="0AAB7F33" w14:textId="77777777" w:rsidR="004516C6" w:rsidRPr="004516C6" w:rsidRDefault="004516C6" w:rsidP="004516C6">
      <w:pPr>
        <w:spacing w:after="0" w:line="240" w:lineRule="auto"/>
        <w:contextualSpacing/>
        <w:rPr>
          <w:u w:val="single"/>
        </w:rPr>
      </w:pPr>
    </w:p>
    <w:p w14:paraId="703B8976" w14:textId="77777777" w:rsidR="004516C6" w:rsidRPr="004516C6" w:rsidRDefault="004516C6" w:rsidP="006256FA">
      <w:pPr>
        <w:pStyle w:val="Heading3"/>
      </w:pPr>
      <w:bookmarkStart w:id="118" w:name="_ESF-13_Public_Safety"/>
      <w:bookmarkStart w:id="119" w:name="_Toc458078170"/>
      <w:bookmarkStart w:id="120" w:name="_Toc126582239"/>
      <w:bookmarkEnd w:id="118"/>
      <w:r w:rsidRPr="004516C6">
        <w:t>ESF-13 Public Safety and Security / [Law Enforcement/Homeland Security]</w:t>
      </w:r>
      <w:bookmarkEnd w:id="119"/>
      <w:bookmarkEnd w:id="120"/>
      <w:r w:rsidRPr="004516C6">
        <w:rPr>
          <w:color w:val="FF0000"/>
        </w:rPr>
        <w:t xml:space="preserve"> </w:t>
      </w:r>
    </w:p>
    <w:p w14:paraId="37156E13"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"_ESF-13_Position_Aids" </w:instrText>
      </w:r>
      <w:r>
        <w:rPr>
          <w:color w:val="0563C1" w:themeColor="hyperlink"/>
          <w:u w:val="single"/>
        </w:rPr>
      </w:r>
      <w:r>
        <w:rPr>
          <w:color w:val="0563C1" w:themeColor="hyperlink"/>
          <w:u w:val="single"/>
        </w:rPr>
        <w:fldChar w:fldCharType="separate"/>
      </w:r>
      <w:r w:rsidR="004516C6" w:rsidRPr="00CC774C">
        <w:rPr>
          <w:rStyle w:val="Hyperlink"/>
        </w:rPr>
        <w:t>ESF 13 Position Aids</w:t>
      </w:r>
    </w:p>
    <w:p w14:paraId="4C2CB2A2" w14:textId="77777777" w:rsidR="004516C6" w:rsidRPr="0034095C" w:rsidRDefault="00D345CC" w:rsidP="004516C6">
      <w:pPr>
        <w:spacing w:line="240" w:lineRule="auto"/>
        <w:contextualSpacing/>
        <w:rPr>
          <w:b/>
          <w:u w:val="single"/>
        </w:rPr>
      </w:pPr>
      <w:r>
        <w:rPr>
          <w:color w:val="0563C1" w:themeColor="hyperlink"/>
          <w:u w:val="single"/>
        </w:rPr>
        <w:fldChar w:fldCharType="end"/>
      </w:r>
      <w:r w:rsidR="004516C6" w:rsidRPr="0034095C">
        <w:rPr>
          <w:b/>
          <w:u w:val="single"/>
        </w:rPr>
        <w:t>Other Documents:</w:t>
      </w:r>
    </w:p>
    <w:p w14:paraId="69CDC19F" w14:textId="77777777" w:rsidR="004516C6" w:rsidRPr="0034095C" w:rsidRDefault="004516C6" w:rsidP="004516C6">
      <w:pPr>
        <w:spacing w:after="0" w:line="240" w:lineRule="auto"/>
        <w:contextualSpacing/>
        <w:rPr>
          <w:smallCaps/>
        </w:rPr>
      </w:pPr>
      <w:r w:rsidRPr="0034095C">
        <w:rPr>
          <w:smallCaps/>
          <w:highlight w:val="yellow"/>
        </w:rPr>
        <w:t>ADD LINK TO ANY RELATED ANNEX OR SOP HERE</w:t>
      </w:r>
    </w:p>
    <w:p w14:paraId="1589E9A0" w14:textId="77777777" w:rsidR="004516C6" w:rsidRPr="004516C6" w:rsidRDefault="004516C6" w:rsidP="004516C6">
      <w:pPr>
        <w:spacing w:line="240" w:lineRule="auto"/>
        <w:contextualSpacing/>
      </w:pPr>
    </w:p>
    <w:p w14:paraId="66D45213" w14:textId="77777777" w:rsidR="004516C6" w:rsidRPr="004516C6" w:rsidRDefault="004516C6" w:rsidP="006256FA">
      <w:pPr>
        <w:pStyle w:val="Heading3"/>
      </w:pPr>
      <w:bookmarkStart w:id="121" w:name="_ESF-14_Long-Term_Community"/>
      <w:bookmarkStart w:id="122" w:name="_Toc458078171"/>
      <w:bookmarkStart w:id="123" w:name="_Toc126582240"/>
      <w:bookmarkEnd w:id="121"/>
      <w:r w:rsidRPr="004516C6">
        <w:t>ESF-14 Disaster Recovery</w:t>
      </w:r>
      <w:r w:rsidRPr="004516C6">
        <w:rPr>
          <w:color w:val="FF0000"/>
        </w:rPr>
        <w:t xml:space="preserve"> </w:t>
      </w:r>
      <w:r w:rsidRPr="004516C6">
        <w:t>[Long-Term Community Recovery and Mitigation]</w:t>
      </w:r>
      <w:bookmarkEnd w:id="122"/>
      <w:bookmarkEnd w:id="123"/>
    </w:p>
    <w:p w14:paraId="7A5D9085"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"ESF14Positions" </w:instrText>
      </w:r>
      <w:r>
        <w:rPr>
          <w:color w:val="0563C1" w:themeColor="hyperlink"/>
          <w:u w:val="single"/>
        </w:rPr>
      </w:r>
      <w:r>
        <w:rPr>
          <w:color w:val="0563C1" w:themeColor="hyperlink"/>
          <w:u w:val="single"/>
        </w:rPr>
        <w:fldChar w:fldCharType="separate"/>
      </w:r>
      <w:r w:rsidR="004516C6" w:rsidRPr="00CC774C">
        <w:rPr>
          <w:rStyle w:val="Hyperlink"/>
        </w:rPr>
        <w:t>ESF 14 Position Aids</w:t>
      </w:r>
    </w:p>
    <w:p w14:paraId="727E348D"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6EB2F756" w14:textId="77777777" w:rsidR="004516C6" w:rsidRPr="004516C6" w:rsidRDefault="004516C6" w:rsidP="004516C6">
      <w:pPr>
        <w:spacing w:after="0" w:line="240" w:lineRule="auto"/>
        <w:contextualSpacing/>
        <w:rPr>
          <w:smallCaps/>
        </w:rPr>
      </w:pPr>
      <w:r w:rsidRPr="004516C6">
        <w:rPr>
          <w:smallCaps/>
          <w:highlight w:val="yellow"/>
        </w:rPr>
        <w:t>ADD LINK TO ANY RELATED ANNEX OR SOP HERE</w:t>
      </w:r>
    </w:p>
    <w:p w14:paraId="62C790A8" w14:textId="77777777" w:rsidR="004516C6" w:rsidRPr="004516C6" w:rsidRDefault="004516C6" w:rsidP="006256FA">
      <w:pPr>
        <w:pStyle w:val="Heading3"/>
      </w:pPr>
      <w:bookmarkStart w:id="124" w:name="_ESF-15_External_Affairs"/>
      <w:bookmarkStart w:id="125" w:name="_Toc458078172"/>
      <w:bookmarkStart w:id="126" w:name="_Toc126582241"/>
      <w:bookmarkEnd w:id="124"/>
      <w:r w:rsidRPr="004516C6">
        <w:t>ESF-15 Emergency Public Information and External Affairs [Media]</w:t>
      </w:r>
      <w:bookmarkEnd w:id="125"/>
      <w:bookmarkEnd w:id="126"/>
      <w:r w:rsidRPr="004516C6">
        <w:t xml:space="preserve"> </w:t>
      </w:r>
    </w:p>
    <w:p w14:paraId="1D0564F6"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"ESF15Positions" </w:instrText>
      </w:r>
      <w:r>
        <w:rPr>
          <w:color w:val="0563C1" w:themeColor="hyperlink"/>
          <w:u w:val="single"/>
        </w:rPr>
      </w:r>
      <w:r>
        <w:rPr>
          <w:color w:val="0563C1" w:themeColor="hyperlink"/>
          <w:u w:val="single"/>
        </w:rPr>
        <w:fldChar w:fldCharType="separate"/>
      </w:r>
      <w:r w:rsidR="004516C6" w:rsidRPr="00CC774C">
        <w:rPr>
          <w:rStyle w:val="Hyperlink"/>
        </w:rPr>
        <w:t>ESF 15 Position Aids</w:t>
      </w:r>
    </w:p>
    <w:p w14:paraId="72FEE25E"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373F2869" w14:textId="77777777" w:rsidR="004516C6" w:rsidRPr="004516C6" w:rsidRDefault="004516C6" w:rsidP="004516C6">
      <w:pPr>
        <w:spacing w:line="240" w:lineRule="auto"/>
        <w:contextualSpacing/>
      </w:pPr>
      <w:r w:rsidRPr="004516C6">
        <w:rPr>
          <w:highlight w:val="yellow"/>
        </w:rPr>
        <w:t>ADD LINK TO ANY RELATED ANNEX OR SOP HERE</w:t>
      </w:r>
    </w:p>
    <w:p w14:paraId="0CFE0C27" w14:textId="13298B97" w:rsidR="004516C6" w:rsidRPr="004516C6" w:rsidRDefault="004516C6" w:rsidP="006256FA">
      <w:pPr>
        <w:pStyle w:val="Heading3"/>
      </w:pPr>
      <w:bookmarkStart w:id="127" w:name="_Toc126582242"/>
      <w:bookmarkStart w:id="128" w:name="_Toc458078173"/>
      <w:r w:rsidRPr="00FF5C08">
        <w:rPr>
          <w:highlight w:val="cyan"/>
        </w:rPr>
        <w:t>ESF-16 Volunteer Management Citizen Corps/MRC/VOAD</w:t>
      </w:r>
      <w:bookmarkEnd w:id="127"/>
      <w:r w:rsidRPr="004516C6">
        <w:t xml:space="preserve"> </w:t>
      </w:r>
      <w:bookmarkEnd w:id="128"/>
    </w:p>
    <w:p w14:paraId="6B0AB1C1" w14:textId="4018A07B"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"ESF1617Positions" </w:instrText>
      </w:r>
      <w:r>
        <w:rPr>
          <w:color w:val="0563C1" w:themeColor="hyperlink"/>
          <w:u w:val="single"/>
        </w:rPr>
      </w:r>
      <w:r>
        <w:rPr>
          <w:color w:val="0563C1" w:themeColor="hyperlink"/>
          <w:u w:val="single"/>
        </w:rPr>
        <w:fldChar w:fldCharType="separate"/>
      </w:r>
      <w:r w:rsidR="004516C6" w:rsidRPr="00CC774C">
        <w:rPr>
          <w:rStyle w:val="Hyperlink"/>
        </w:rPr>
        <w:t>ESF 16</w:t>
      </w:r>
      <w:r w:rsidR="00E81BC2">
        <w:rPr>
          <w:rStyle w:val="Hyperlink"/>
        </w:rPr>
        <w:t xml:space="preserve"> </w:t>
      </w:r>
      <w:r w:rsidR="004516C6" w:rsidRPr="00CC774C">
        <w:rPr>
          <w:rStyle w:val="Hyperlink"/>
        </w:rPr>
        <w:t>Position Aids</w:t>
      </w:r>
    </w:p>
    <w:p w14:paraId="14522144" w14:textId="77777777" w:rsidR="004516C6" w:rsidRPr="0034095C" w:rsidRDefault="00D345CC" w:rsidP="004516C6">
      <w:pPr>
        <w:spacing w:line="240" w:lineRule="auto"/>
        <w:contextualSpacing/>
        <w:rPr>
          <w:b/>
          <w:u w:val="single"/>
        </w:rPr>
      </w:pPr>
      <w:r>
        <w:rPr>
          <w:color w:val="0563C1" w:themeColor="hyperlink"/>
          <w:u w:val="single"/>
        </w:rPr>
        <w:fldChar w:fldCharType="end"/>
      </w:r>
      <w:r w:rsidR="004516C6" w:rsidRPr="0034095C">
        <w:rPr>
          <w:b/>
          <w:u w:val="single"/>
        </w:rPr>
        <w:t>Other Documents:</w:t>
      </w:r>
    </w:p>
    <w:p w14:paraId="2DD2F3C3" w14:textId="241A2000" w:rsidR="004516C6" w:rsidRPr="0034095C" w:rsidRDefault="002D4F7E" w:rsidP="004516C6">
      <w:pPr>
        <w:spacing w:after="0" w:line="240" w:lineRule="auto"/>
        <w:contextualSpacing/>
      </w:pPr>
      <w:hyperlink r:id="rId67" w:history="1">
        <w:r w:rsidR="004516C6" w:rsidRPr="0034095C">
          <w:rPr>
            <w:color w:val="0563C1" w:themeColor="hyperlink"/>
            <w:u w:val="single"/>
          </w:rPr>
          <w:t>CERT Activation</w:t>
        </w:r>
        <w:r w:rsidR="004516C6" w:rsidRPr="0034095C">
          <w:rPr>
            <w:color w:val="0563C1" w:themeColor="hyperlink"/>
            <w:u w:val="single"/>
          </w:rPr>
          <w:t xml:space="preserve"> </w:t>
        </w:r>
        <w:r w:rsidR="004516C6" w:rsidRPr="0034095C">
          <w:rPr>
            <w:color w:val="0563C1" w:themeColor="hyperlink"/>
            <w:u w:val="single"/>
          </w:rPr>
          <w:t>Form</w:t>
        </w:r>
        <w:r w:rsidR="004516C6" w:rsidRPr="0034095C">
          <w:rPr>
            <w:color w:val="0563C1" w:themeColor="hyperlink"/>
            <w:u w:val="single"/>
          </w:rPr>
          <w:t>s</w:t>
        </w:r>
      </w:hyperlink>
    </w:p>
    <w:p w14:paraId="10DE5350" w14:textId="0247534F" w:rsidR="004516C6" w:rsidRPr="0034095C" w:rsidRDefault="002D4F7E" w:rsidP="004516C6">
      <w:pPr>
        <w:spacing w:after="0" w:line="240" w:lineRule="auto"/>
        <w:contextualSpacing/>
      </w:pPr>
      <w:hyperlink r:id="rId68" w:history="1">
        <w:r w:rsidR="004516C6" w:rsidRPr="0034095C">
          <w:rPr>
            <w:color w:val="0563C1" w:themeColor="hyperlink"/>
            <w:u w:val="single"/>
          </w:rPr>
          <w:t>Statewide Citizen Corps Program Handboo</w:t>
        </w:r>
        <w:r w:rsidR="004516C6" w:rsidRPr="0034095C">
          <w:rPr>
            <w:color w:val="0563C1" w:themeColor="hyperlink"/>
            <w:u w:val="single"/>
          </w:rPr>
          <w:t>k</w:t>
        </w:r>
      </w:hyperlink>
    </w:p>
    <w:p w14:paraId="3C2EE4E0" w14:textId="05097643" w:rsidR="004516C6" w:rsidRDefault="004516C6" w:rsidP="004516C6">
      <w:pPr>
        <w:spacing w:after="0" w:line="240" w:lineRule="auto"/>
        <w:contextualSpacing/>
      </w:pPr>
      <w:r w:rsidRPr="0034095C">
        <w:rPr>
          <w:highlight w:val="yellow"/>
        </w:rPr>
        <w:t>ADD LINK TO ANY RELATED ANNEX OR SOP HERE</w:t>
      </w:r>
    </w:p>
    <w:p w14:paraId="7E0FCAF3" w14:textId="390DAFCB" w:rsidR="00E81BC2" w:rsidRPr="004516C6" w:rsidRDefault="00E81BC2" w:rsidP="00E81BC2">
      <w:pPr>
        <w:pStyle w:val="Heading3"/>
      </w:pPr>
      <w:bookmarkStart w:id="129" w:name="_Toc126582243"/>
      <w:r w:rsidRPr="00FF5C08">
        <w:rPr>
          <w:highlight w:val="cyan"/>
        </w:rPr>
        <w:t>ESF-17 Cybersecurity</w:t>
      </w:r>
      <w:bookmarkEnd w:id="129"/>
      <w:r>
        <w:t xml:space="preserve"> </w:t>
      </w:r>
    </w:p>
    <w:p w14:paraId="29C982D8" w14:textId="5DCDB8CE" w:rsidR="00E81BC2" w:rsidRPr="00C16106" w:rsidRDefault="00E81BC2" w:rsidP="00E81BC2">
      <w:pPr>
        <w:spacing w:line="240" w:lineRule="auto"/>
        <w:contextualSpacing/>
        <w:rPr>
          <w:color w:val="0563C1" w:themeColor="hyperlink"/>
          <w:u w:val="single"/>
        </w:rPr>
      </w:pPr>
      <w:r w:rsidRPr="00C16106">
        <w:rPr>
          <w:color w:val="0563C1" w:themeColor="hyperlink"/>
          <w:u w:val="single"/>
        </w:rPr>
        <w:t>ESF 17 Position Aids</w:t>
      </w:r>
      <w:r w:rsidR="00C16106" w:rsidRPr="00C16106">
        <w:rPr>
          <w:color w:val="0563C1" w:themeColor="hyperlink"/>
          <w:u w:val="single"/>
        </w:rPr>
        <w:t xml:space="preserve"> </w:t>
      </w:r>
      <w:r w:rsidR="00C16106" w:rsidRPr="00C16106">
        <w:rPr>
          <w:color w:val="0563C1" w:themeColor="hyperlink"/>
          <w:highlight w:val="green"/>
          <w:u w:val="single"/>
        </w:rPr>
        <w:t>(LINK TO PAGE 270)</w:t>
      </w:r>
      <w:r w:rsidR="00C16106" w:rsidRPr="00C16106">
        <w:rPr>
          <w:color w:val="0563C1" w:themeColor="hyperlink"/>
          <w:u w:val="single"/>
        </w:rPr>
        <w:t xml:space="preserve"> </w:t>
      </w:r>
    </w:p>
    <w:p w14:paraId="25292371" w14:textId="43097B58" w:rsidR="00E81BC2" w:rsidRPr="00C16106" w:rsidRDefault="00E81BC2" w:rsidP="00E81BC2">
      <w:pPr>
        <w:spacing w:line="240" w:lineRule="auto"/>
        <w:contextualSpacing/>
        <w:rPr>
          <w:b/>
          <w:u w:val="single"/>
        </w:rPr>
      </w:pPr>
      <w:r w:rsidRPr="00C16106">
        <w:rPr>
          <w:b/>
          <w:u w:val="single"/>
        </w:rPr>
        <w:t>Other Documents:</w:t>
      </w:r>
    </w:p>
    <w:p w14:paraId="570A9C1D" w14:textId="56480B88" w:rsidR="00E81BC2" w:rsidRPr="0034095C" w:rsidRDefault="00E81BC2" w:rsidP="004516C6">
      <w:pPr>
        <w:spacing w:after="0" w:line="240" w:lineRule="auto"/>
        <w:contextualSpacing/>
      </w:pPr>
      <w:r w:rsidRPr="00C16106">
        <w:t>ADD LINK TO ANY RELATED ANNEX OR SOP HERE</w:t>
      </w:r>
    </w:p>
    <w:p w14:paraId="6E0F43C8" w14:textId="77777777" w:rsidR="004516C6" w:rsidRPr="00FF5C08" w:rsidRDefault="004516C6" w:rsidP="006256FA">
      <w:pPr>
        <w:pStyle w:val="Heading3"/>
        <w:rPr>
          <w:strike/>
          <w:color w:val="FF0000"/>
          <w:highlight w:val="cyan"/>
        </w:rPr>
      </w:pPr>
      <w:bookmarkStart w:id="130" w:name="_Toc458078174"/>
      <w:bookmarkStart w:id="131" w:name="_Toc126582244"/>
      <w:r w:rsidRPr="00FF5C08">
        <w:rPr>
          <w:strike/>
          <w:highlight w:val="cyan"/>
        </w:rPr>
        <w:lastRenderedPageBreak/>
        <w:t>[ESF-19 Functional Needs Management]</w:t>
      </w:r>
      <w:bookmarkEnd w:id="130"/>
      <w:bookmarkEnd w:id="131"/>
      <w:r w:rsidRPr="00FF5C08">
        <w:rPr>
          <w:strike/>
          <w:highlight w:val="cyan"/>
        </w:rPr>
        <w:t xml:space="preserve"> </w:t>
      </w:r>
    </w:p>
    <w:p w14:paraId="5AA84AC3" w14:textId="77777777" w:rsidR="004516C6" w:rsidRPr="00FF5C08" w:rsidRDefault="00D345CC" w:rsidP="004516C6">
      <w:pPr>
        <w:spacing w:line="240" w:lineRule="auto"/>
        <w:contextualSpacing/>
        <w:rPr>
          <w:rStyle w:val="Hyperlink"/>
          <w:strike/>
          <w:highlight w:val="cyan"/>
        </w:rPr>
      </w:pPr>
      <w:r w:rsidRPr="00FF5C08">
        <w:rPr>
          <w:strike/>
          <w:color w:val="0563C1" w:themeColor="hyperlink"/>
          <w:highlight w:val="cyan"/>
          <w:u w:val="single"/>
        </w:rPr>
        <w:fldChar w:fldCharType="begin"/>
      </w:r>
      <w:r w:rsidR="00CC774C" w:rsidRPr="00FF5C08">
        <w:rPr>
          <w:strike/>
          <w:color w:val="0563C1" w:themeColor="hyperlink"/>
          <w:highlight w:val="cyan"/>
          <w:u w:val="single"/>
        </w:rPr>
        <w:instrText xml:space="preserve"> HYPERLINK  \l "ESF19Positions" </w:instrText>
      </w:r>
      <w:r w:rsidRPr="00FF5C08">
        <w:rPr>
          <w:strike/>
          <w:color w:val="0563C1" w:themeColor="hyperlink"/>
          <w:highlight w:val="cyan"/>
          <w:u w:val="single"/>
        </w:rPr>
      </w:r>
      <w:r w:rsidRPr="00FF5C08">
        <w:rPr>
          <w:strike/>
          <w:color w:val="0563C1" w:themeColor="hyperlink"/>
          <w:highlight w:val="cyan"/>
          <w:u w:val="single"/>
        </w:rPr>
        <w:fldChar w:fldCharType="separate"/>
      </w:r>
      <w:r w:rsidR="004516C6" w:rsidRPr="00FF5C08">
        <w:rPr>
          <w:rStyle w:val="Hyperlink"/>
          <w:strike/>
          <w:highlight w:val="cyan"/>
        </w:rPr>
        <w:t>ESF 19 Position Aids</w:t>
      </w:r>
    </w:p>
    <w:p w14:paraId="05490577" w14:textId="77777777" w:rsidR="004516C6" w:rsidRPr="00FF5C08" w:rsidRDefault="00D345CC" w:rsidP="004516C6">
      <w:pPr>
        <w:spacing w:line="240" w:lineRule="auto"/>
        <w:contextualSpacing/>
        <w:rPr>
          <w:b/>
          <w:strike/>
          <w:highlight w:val="cyan"/>
          <w:u w:val="single"/>
        </w:rPr>
      </w:pPr>
      <w:r w:rsidRPr="00FF5C08">
        <w:rPr>
          <w:strike/>
          <w:color w:val="0563C1" w:themeColor="hyperlink"/>
          <w:highlight w:val="cyan"/>
          <w:u w:val="single"/>
        </w:rPr>
        <w:fldChar w:fldCharType="end"/>
      </w:r>
      <w:r w:rsidR="004516C6" w:rsidRPr="00FF5C08">
        <w:rPr>
          <w:b/>
          <w:strike/>
          <w:highlight w:val="cyan"/>
          <w:u w:val="single"/>
        </w:rPr>
        <w:t>Other Documents:</w:t>
      </w:r>
    </w:p>
    <w:p w14:paraId="5D636BEA" w14:textId="77777777" w:rsidR="004516C6" w:rsidRPr="00C16106" w:rsidRDefault="004516C6" w:rsidP="004516C6">
      <w:pPr>
        <w:spacing w:line="240" w:lineRule="auto"/>
        <w:contextualSpacing/>
        <w:rPr>
          <w:strike/>
        </w:rPr>
      </w:pPr>
      <w:r w:rsidRPr="00FF5C08">
        <w:rPr>
          <w:strike/>
          <w:highlight w:val="cyan"/>
        </w:rPr>
        <w:t>ADD LINK TO ANY RELATED ANNEX OR SOP HERE</w:t>
      </w:r>
    </w:p>
    <w:p w14:paraId="4A2FC700" w14:textId="77777777" w:rsidR="004516C6" w:rsidRPr="004516C6" w:rsidRDefault="004516C6" w:rsidP="006256FA">
      <w:pPr>
        <w:pStyle w:val="Heading3"/>
      </w:pPr>
      <w:bookmarkStart w:id="132" w:name="_Toc458078175"/>
      <w:bookmarkStart w:id="133" w:name="_Toc126582245"/>
      <w:r w:rsidRPr="004516C6">
        <w:t>[ESF-20 Marine and Port Security] [Faith Based Organizations—Region 3]</w:t>
      </w:r>
      <w:bookmarkEnd w:id="132"/>
      <w:bookmarkEnd w:id="133"/>
    </w:p>
    <w:p w14:paraId="25F2206C" w14:textId="77777777" w:rsidR="004516C6" w:rsidRPr="00CC774C" w:rsidRDefault="00D345CC" w:rsidP="004516C6">
      <w:pPr>
        <w:spacing w:line="240" w:lineRule="auto"/>
        <w:contextualSpacing/>
        <w:rPr>
          <w:rStyle w:val="Hyperlink"/>
        </w:rPr>
      </w:pPr>
      <w:r>
        <w:rPr>
          <w:color w:val="0563C1" w:themeColor="hyperlink"/>
          <w:u w:val="single"/>
        </w:rPr>
        <w:fldChar w:fldCharType="begin"/>
      </w:r>
      <w:r w:rsidR="00CC774C">
        <w:rPr>
          <w:color w:val="0563C1" w:themeColor="hyperlink"/>
          <w:u w:val="single"/>
        </w:rPr>
        <w:instrText xml:space="preserve"> HYPERLINK  \l "_ESF-20_Position_Aids" </w:instrText>
      </w:r>
      <w:r>
        <w:rPr>
          <w:color w:val="0563C1" w:themeColor="hyperlink"/>
          <w:u w:val="single"/>
        </w:rPr>
      </w:r>
      <w:r>
        <w:rPr>
          <w:color w:val="0563C1" w:themeColor="hyperlink"/>
          <w:u w:val="single"/>
        </w:rPr>
        <w:fldChar w:fldCharType="separate"/>
      </w:r>
      <w:r w:rsidR="004516C6" w:rsidRPr="00CC774C">
        <w:rPr>
          <w:rStyle w:val="Hyperlink"/>
        </w:rPr>
        <w:t>ESF 20 Position Aids</w:t>
      </w:r>
    </w:p>
    <w:p w14:paraId="54D28568" w14:textId="77777777" w:rsidR="004516C6" w:rsidRPr="004516C6" w:rsidRDefault="00D345CC" w:rsidP="004516C6">
      <w:pPr>
        <w:spacing w:line="240" w:lineRule="auto"/>
        <w:contextualSpacing/>
        <w:rPr>
          <w:b/>
          <w:u w:val="single"/>
        </w:rPr>
      </w:pPr>
      <w:r>
        <w:rPr>
          <w:color w:val="0563C1" w:themeColor="hyperlink"/>
          <w:u w:val="single"/>
        </w:rPr>
        <w:fldChar w:fldCharType="end"/>
      </w:r>
      <w:r w:rsidR="004516C6" w:rsidRPr="004516C6">
        <w:rPr>
          <w:b/>
          <w:u w:val="single"/>
        </w:rPr>
        <w:t>Other Documents:</w:t>
      </w:r>
    </w:p>
    <w:p w14:paraId="2B54CD23" w14:textId="77777777" w:rsidR="004516C6" w:rsidRPr="004516C6" w:rsidRDefault="004516C6" w:rsidP="004516C6">
      <w:pPr>
        <w:spacing w:line="240" w:lineRule="auto"/>
        <w:contextualSpacing/>
      </w:pPr>
      <w:r w:rsidRPr="004516C6">
        <w:rPr>
          <w:highlight w:val="yellow"/>
        </w:rPr>
        <w:t>ADD LINK TO ANY RELATED ANNEX OR SOP HERE</w:t>
      </w:r>
    </w:p>
    <w:p w14:paraId="6F4E6FD5" w14:textId="77777777" w:rsidR="00DC768E" w:rsidRPr="00DC768E" w:rsidRDefault="00DC768E" w:rsidP="00DC768E"/>
    <w:p w14:paraId="2F254075" w14:textId="77777777" w:rsidR="00D9690B" w:rsidRPr="0075229E" w:rsidRDefault="00D9690B" w:rsidP="0091720E">
      <w:pPr>
        <w:pStyle w:val="Heading2"/>
      </w:pPr>
      <w:bookmarkStart w:id="134" w:name="_School_Safety_and"/>
      <w:bookmarkStart w:id="135" w:name="_Toc126582246"/>
      <w:bookmarkEnd w:id="134"/>
      <w:r w:rsidRPr="003432DD">
        <w:t>School Safety and Security Plans</w:t>
      </w:r>
      <w:r w:rsidR="00097AF3">
        <w:t xml:space="preserve"> </w:t>
      </w:r>
      <w:r w:rsidR="00C1432B">
        <w:t>Annex</w:t>
      </w:r>
      <w:bookmarkEnd w:id="135"/>
    </w:p>
    <w:p w14:paraId="43268891" w14:textId="77777777" w:rsidR="005D014F" w:rsidRPr="003432DD" w:rsidRDefault="005D014F" w:rsidP="005D014F">
      <w:r w:rsidRPr="003432DD">
        <w:t xml:space="preserve">The </w:t>
      </w:r>
      <w:r w:rsidR="00CD4210">
        <w:t>Municipal</w:t>
      </w:r>
      <w:r w:rsidR="00C11360">
        <w:t>ity’s</w:t>
      </w:r>
      <w:r>
        <w:t xml:space="preserve"> </w:t>
      </w:r>
      <w:r w:rsidRPr="003432DD">
        <w:t xml:space="preserve">School Safety and Security Plans have been drafted </w:t>
      </w:r>
      <w:r>
        <w:t>by the School District t</w:t>
      </w:r>
      <w:r w:rsidRPr="003432DD">
        <w:t xml:space="preserve">o meet standards established under Public Act No. 13-3 Section 86, now codified in </w:t>
      </w:r>
      <w:hyperlink r:id="rId69" w:anchor="sec_10-222m" w:history="1">
        <w:r w:rsidRPr="00662DA2">
          <w:rPr>
            <w:rStyle w:val="Hyperlink"/>
            <w:color w:val="0070C0"/>
          </w:rPr>
          <w:t xml:space="preserve">Connecticut General Statutes </w:t>
        </w:r>
        <w:r w:rsidR="00306700" w:rsidRPr="00662DA2">
          <w:rPr>
            <w:rStyle w:val="Hyperlink"/>
            <w:color w:val="0070C0"/>
          </w:rPr>
          <w:t xml:space="preserve">§ </w:t>
        </w:r>
        <w:r w:rsidRPr="00662DA2">
          <w:rPr>
            <w:rStyle w:val="Hyperlink"/>
            <w:color w:val="0070C0"/>
          </w:rPr>
          <w:t xml:space="preserve">10-222m and </w:t>
        </w:r>
        <w:r w:rsidR="00306700" w:rsidRPr="00662DA2">
          <w:rPr>
            <w:rStyle w:val="Hyperlink"/>
            <w:color w:val="0070C0"/>
          </w:rPr>
          <w:t xml:space="preserve">§ </w:t>
        </w:r>
        <w:r w:rsidRPr="00662DA2">
          <w:rPr>
            <w:rStyle w:val="Hyperlink"/>
            <w:color w:val="0070C0"/>
          </w:rPr>
          <w:t>10-222n</w:t>
        </w:r>
      </w:hyperlink>
      <w:r w:rsidRPr="00662DA2">
        <w:rPr>
          <w:color w:val="0070C0"/>
        </w:rPr>
        <w:t xml:space="preserve">, </w:t>
      </w:r>
      <w:r w:rsidRPr="003432DD">
        <w:t xml:space="preserve">providing an all-hazards approach to emergencies at public schools.  </w:t>
      </w:r>
      <w:r w:rsidRPr="005D014F">
        <w:rPr>
          <w:highlight w:val="yellow"/>
        </w:rPr>
        <w:t>The School District may choose to do one overarching plan with an annex for each school in the district, or a separate plan for each school.</w:t>
      </w:r>
      <w:r>
        <w:t xml:space="preserve">  </w:t>
      </w:r>
    </w:p>
    <w:p w14:paraId="38520821" w14:textId="77777777" w:rsidR="005D014F" w:rsidRPr="002A76D3" w:rsidRDefault="005D014F" w:rsidP="005D014F">
      <w:pPr>
        <w:rPr>
          <w:rStyle w:val="Strong"/>
          <w:u w:val="single"/>
        </w:rPr>
      </w:pPr>
      <w:r w:rsidRPr="003432DD">
        <w:rPr>
          <w:rStyle w:val="Strong"/>
          <w:rFonts w:asciiTheme="minorHAnsi" w:hAnsiTheme="minorHAnsi"/>
          <w:b w:val="0"/>
        </w:rPr>
        <w:t>The S</w:t>
      </w:r>
      <w:r w:rsidR="00C0090B">
        <w:rPr>
          <w:rStyle w:val="Strong"/>
          <w:rFonts w:asciiTheme="minorHAnsi" w:hAnsiTheme="minorHAnsi"/>
          <w:b w:val="0"/>
        </w:rPr>
        <w:t>chool Safety and Security Plans</w:t>
      </w:r>
      <w:r w:rsidRPr="003432DD">
        <w:rPr>
          <w:rStyle w:val="Strong"/>
          <w:rFonts w:asciiTheme="minorHAnsi" w:hAnsiTheme="minorHAnsi"/>
          <w:b w:val="0"/>
        </w:rPr>
        <w:t xml:space="preserve"> </w:t>
      </w:r>
      <w:r w:rsidR="00C0090B">
        <w:rPr>
          <w:rStyle w:val="Strong"/>
          <w:rFonts w:asciiTheme="minorHAnsi" w:hAnsiTheme="minorHAnsi"/>
          <w:b w:val="0"/>
        </w:rPr>
        <w:t>are</w:t>
      </w:r>
      <w:r w:rsidRPr="003432DD">
        <w:rPr>
          <w:rStyle w:val="Strong"/>
          <w:rFonts w:asciiTheme="minorHAnsi" w:hAnsiTheme="minorHAnsi"/>
          <w:b w:val="0"/>
        </w:rPr>
        <w:t xml:space="preserve"> incorporated into this Emergency Operations Plan (</w:t>
      </w:r>
      <w:r w:rsidR="00B74B71">
        <w:rPr>
          <w:rStyle w:val="Strong"/>
          <w:rFonts w:asciiTheme="minorHAnsi" w:hAnsiTheme="minorHAnsi"/>
          <w:b w:val="0"/>
        </w:rPr>
        <w:t>LEOP</w:t>
      </w:r>
      <w:r w:rsidRPr="003432DD">
        <w:rPr>
          <w:rStyle w:val="Strong"/>
          <w:rFonts w:asciiTheme="minorHAnsi" w:hAnsiTheme="minorHAnsi"/>
          <w:b w:val="0"/>
        </w:rPr>
        <w:t xml:space="preserve">) </w:t>
      </w:r>
      <w:r w:rsidRPr="003432DD">
        <w:rPr>
          <w:rStyle w:val="Strong"/>
          <w:rFonts w:asciiTheme="minorHAnsi" w:hAnsiTheme="minorHAnsi"/>
          <w:b w:val="0"/>
          <w:u w:val="single"/>
        </w:rPr>
        <w:t>by reference</w:t>
      </w:r>
      <w:r w:rsidRPr="003432DD">
        <w:rPr>
          <w:rStyle w:val="Strong"/>
          <w:rFonts w:asciiTheme="minorHAnsi" w:hAnsiTheme="minorHAnsi"/>
          <w:b w:val="0"/>
        </w:rPr>
        <w:t xml:space="preserve">.  </w:t>
      </w:r>
      <w:hyperlink w:anchor="_ESF-5_Emergency_Management" w:history="1">
        <w:r w:rsidRPr="00662DA2">
          <w:rPr>
            <w:rStyle w:val="Hyperlink"/>
            <w:rFonts w:eastAsiaTheme="majorEastAsia" w:cstheme="majorBidi"/>
            <w:szCs w:val="32"/>
          </w:rPr>
          <w:t>See ESF-5 crosswalk</w:t>
        </w:r>
      </w:hyperlink>
      <w:r w:rsidRPr="003432DD">
        <w:rPr>
          <w:rStyle w:val="Strong"/>
          <w:rFonts w:asciiTheme="minorHAnsi" w:hAnsiTheme="minorHAnsi"/>
          <w:b w:val="0"/>
        </w:rPr>
        <w:t xml:space="preserve">, above. </w:t>
      </w:r>
      <w:r>
        <w:rPr>
          <w:rStyle w:val="Strong"/>
          <w:rFonts w:asciiTheme="minorHAnsi" w:hAnsiTheme="minorHAnsi"/>
          <w:b w:val="0"/>
        </w:rPr>
        <w:t xml:space="preserve"> </w:t>
      </w:r>
    </w:p>
    <w:p w14:paraId="3E0EB194" w14:textId="77777777" w:rsidR="00D9690B" w:rsidRPr="00251019" w:rsidRDefault="005D014F" w:rsidP="00D9690B">
      <w:pPr>
        <w:tabs>
          <w:tab w:val="left" w:pos="3639"/>
        </w:tabs>
        <w:rPr>
          <w:rStyle w:val="Emphasis"/>
        </w:rPr>
      </w:pPr>
      <w:r>
        <w:rPr>
          <w:rStyle w:val="Emphasis"/>
        </w:rPr>
        <w:t xml:space="preserve"> </w:t>
      </w:r>
      <w:r w:rsidR="00D9690B" w:rsidRPr="00251019">
        <w:rPr>
          <w:rStyle w:val="Emphasis"/>
        </w:rPr>
        <w:t>The following School Security and Safety Plans(s) have been developed</w:t>
      </w:r>
      <w:r w:rsidR="00D9690B">
        <w:rPr>
          <w:rStyle w:val="Emphasis"/>
        </w:rPr>
        <w:t xml:space="preserve"> for </w:t>
      </w:r>
      <w:r w:rsidR="00BF3B20">
        <w:rPr>
          <w:rStyle w:val="Emphasis"/>
          <w:shd w:val="clear" w:color="auto" w:fill="FFFFFF" w:themeFill="background1"/>
        </w:rPr>
        <w:t>Municipality</w:t>
      </w:r>
      <w:r w:rsidR="00D9690B" w:rsidRPr="00662DA2">
        <w:rPr>
          <w:rStyle w:val="Emphasis"/>
          <w:shd w:val="clear" w:color="auto" w:fill="FFFFFF" w:themeFill="background1"/>
        </w:rPr>
        <w:t xml:space="preserve"> schools</w:t>
      </w:r>
      <w:r w:rsidR="00D9690B" w:rsidRPr="00251019">
        <w:rPr>
          <w:rStyle w:val="Emphasis"/>
        </w:rPr>
        <w:t>:</w:t>
      </w:r>
    </w:p>
    <w:tbl>
      <w:tblPr>
        <w:tblStyle w:val="GridTable4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530"/>
        <w:gridCol w:w="1081"/>
        <w:gridCol w:w="1040"/>
        <w:gridCol w:w="1090"/>
        <w:gridCol w:w="954"/>
      </w:tblGrid>
      <w:tr w:rsidR="00BE187D" w14:paraId="32D5CED2" w14:textId="77777777" w:rsidTr="009122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54BF6191" w14:textId="77777777" w:rsidR="00BE187D" w:rsidRPr="00C22043" w:rsidRDefault="00BE187D" w:rsidP="005241F7">
            <w:pPr>
              <w:pStyle w:val="TableHeader"/>
              <w:rPr>
                <w:sz w:val="24"/>
              </w:rPr>
            </w:pPr>
            <w:r w:rsidRPr="00C22043">
              <w:rPr>
                <w:sz w:val="24"/>
              </w:rPr>
              <w:t>School Safety Plan Title</w:t>
            </w:r>
          </w:p>
        </w:tc>
        <w:tc>
          <w:tcPr>
            <w:tcW w:w="1353"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4D0ED99B"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Schools Covered</w:t>
            </w:r>
          </w:p>
        </w:tc>
        <w:tc>
          <w:tcPr>
            <w:tcW w:w="578"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4DBEF8A8"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Grades Covered</w:t>
            </w:r>
          </w:p>
        </w:tc>
        <w:tc>
          <w:tcPr>
            <w:tcW w:w="556"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32562DB5"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 xml:space="preserve">Public or Private </w:t>
            </w:r>
          </w:p>
        </w:tc>
        <w:tc>
          <w:tcPr>
            <w:tcW w:w="583"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2F244914"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 xml:space="preserve">District-Wide </w:t>
            </w:r>
          </w:p>
          <w:p w14:paraId="1E145351"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(Yes/No)</w:t>
            </w:r>
          </w:p>
        </w:tc>
        <w:tc>
          <w:tcPr>
            <w:tcW w:w="510" w:type="pct"/>
            <w:tcBorders>
              <w:top w:val="none" w:sz="0" w:space="0" w:color="auto"/>
              <w:left w:val="none" w:sz="0" w:space="0" w:color="auto"/>
              <w:bottom w:val="none" w:sz="0" w:space="0" w:color="auto"/>
              <w:right w:val="none" w:sz="0" w:space="0" w:color="auto"/>
            </w:tcBorders>
            <w:shd w:val="clear" w:color="auto" w:fill="323E4F" w:themeFill="text2" w:themeFillShade="BF"/>
            <w:vAlign w:val="bottom"/>
          </w:tcPr>
          <w:p w14:paraId="0CCD161B" w14:textId="77777777" w:rsidR="00BE187D" w:rsidRPr="00C22043" w:rsidRDefault="00BE187D" w:rsidP="005241F7">
            <w:pPr>
              <w:pStyle w:val="TableHeader"/>
              <w:cnfStyle w:val="100000000000" w:firstRow="1" w:lastRow="0" w:firstColumn="0" w:lastColumn="0" w:oddVBand="0" w:evenVBand="0" w:oddHBand="0" w:evenHBand="0" w:firstRowFirstColumn="0" w:firstRowLastColumn="0" w:lastRowFirstColumn="0" w:lastRowLastColumn="0"/>
              <w:rPr>
                <w:sz w:val="24"/>
              </w:rPr>
            </w:pPr>
            <w:r w:rsidRPr="00C22043">
              <w:rPr>
                <w:sz w:val="24"/>
              </w:rPr>
              <w:t>Date Latest Update</w:t>
            </w:r>
          </w:p>
        </w:tc>
      </w:tr>
      <w:tr w:rsidR="00BE187D" w14:paraId="35B922C4" w14:textId="77777777" w:rsidTr="00912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shd w:val="clear" w:color="auto" w:fill="F2F2F2" w:themeFill="background1" w:themeFillShade="F2"/>
          </w:tcPr>
          <w:p w14:paraId="4F6C0CEE" w14:textId="77777777" w:rsidR="00BE187D" w:rsidRPr="0086300C" w:rsidRDefault="00BE187D" w:rsidP="00706E9C">
            <w:pPr>
              <w:pStyle w:val="TableText"/>
              <w:rPr>
                <w:sz w:val="22"/>
                <w:highlight w:val="yellow"/>
              </w:rPr>
            </w:pPr>
            <w:r w:rsidRPr="0086300C">
              <w:rPr>
                <w:sz w:val="22"/>
                <w:highlight w:val="yellow"/>
              </w:rPr>
              <w:t>[TITLE]</w:t>
            </w:r>
          </w:p>
        </w:tc>
        <w:tc>
          <w:tcPr>
            <w:tcW w:w="1353" w:type="pct"/>
            <w:shd w:val="clear" w:color="auto" w:fill="F2F2F2" w:themeFill="background1" w:themeFillShade="F2"/>
          </w:tcPr>
          <w:p w14:paraId="7F38DA9A"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[SCHOOL NAMES]</w:t>
            </w:r>
          </w:p>
        </w:tc>
        <w:tc>
          <w:tcPr>
            <w:tcW w:w="578" w:type="pct"/>
            <w:shd w:val="clear" w:color="auto" w:fill="F2F2F2" w:themeFill="background1" w:themeFillShade="F2"/>
          </w:tcPr>
          <w:p w14:paraId="43274579"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[GRADES]</w:t>
            </w:r>
          </w:p>
        </w:tc>
        <w:tc>
          <w:tcPr>
            <w:tcW w:w="556" w:type="pct"/>
            <w:shd w:val="clear" w:color="auto" w:fill="F2F2F2" w:themeFill="background1" w:themeFillShade="F2"/>
          </w:tcPr>
          <w:p w14:paraId="54A112CA"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[PUBLIC/</w:t>
            </w:r>
          </w:p>
          <w:p w14:paraId="425AB56F"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PRIVATE]</w:t>
            </w:r>
          </w:p>
        </w:tc>
        <w:tc>
          <w:tcPr>
            <w:tcW w:w="583" w:type="pct"/>
            <w:shd w:val="clear" w:color="auto" w:fill="F2F2F2" w:themeFill="background1" w:themeFillShade="F2"/>
          </w:tcPr>
          <w:p w14:paraId="2CEF4C4D"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[YES/NO]</w:t>
            </w:r>
          </w:p>
        </w:tc>
        <w:tc>
          <w:tcPr>
            <w:tcW w:w="510" w:type="pct"/>
            <w:shd w:val="clear" w:color="auto" w:fill="F2F2F2" w:themeFill="background1" w:themeFillShade="F2"/>
          </w:tcPr>
          <w:p w14:paraId="734EEBCE"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86300C">
              <w:rPr>
                <w:sz w:val="22"/>
                <w:highlight w:val="yellow"/>
              </w:rPr>
              <w:t>[DATE]</w:t>
            </w:r>
          </w:p>
        </w:tc>
      </w:tr>
      <w:tr w:rsidR="00BE187D" w14:paraId="7C434ECC" w14:textId="77777777" w:rsidTr="009122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tcPr>
          <w:p w14:paraId="1A778675" w14:textId="77777777" w:rsidR="00BE187D" w:rsidRPr="0086300C" w:rsidRDefault="00BE187D" w:rsidP="00706E9C">
            <w:pPr>
              <w:pStyle w:val="TableText"/>
              <w:rPr>
                <w:sz w:val="22"/>
                <w:highlight w:val="yellow"/>
              </w:rPr>
            </w:pPr>
            <w:r w:rsidRPr="0086300C">
              <w:rPr>
                <w:sz w:val="22"/>
                <w:highlight w:val="yellow"/>
              </w:rPr>
              <w:t>[TITLE]</w:t>
            </w:r>
          </w:p>
        </w:tc>
        <w:tc>
          <w:tcPr>
            <w:tcW w:w="1353" w:type="pct"/>
          </w:tcPr>
          <w:p w14:paraId="766DF464"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[SCHOOL NAMES]</w:t>
            </w:r>
          </w:p>
        </w:tc>
        <w:tc>
          <w:tcPr>
            <w:tcW w:w="578" w:type="pct"/>
          </w:tcPr>
          <w:p w14:paraId="7345A1E0"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[GRADES]</w:t>
            </w:r>
          </w:p>
        </w:tc>
        <w:tc>
          <w:tcPr>
            <w:tcW w:w="556" w:type="pct"/>
          </w:tcPr>
          <w:p w14:paraId="516010D3"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[PUBLIC/</w:t>
            </w:r>
          </w:p>
          <w:p w14:paraId="6D7251A1"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PRIVATE]</w:t>
            </w:r>
          </w:p>
        </w:tc>
        <w:tc>
          <w:tcPr>
            <w:tcW w:w="583" w:type="pct"/>
          </w:tcPr>
          <w:p w14:paraId="55B28BAB"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[YES/NO]</w:t>
            </w:r>
          </w:p>
        </w:tc>
        <w:tc>
          <w:tcPr>
            <w:tcW w:w="510" w:type="pct"/>
          </w:tcPr>
          <w:p w14:paraId="3DA4F477"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86300C">
              <w:rPr>
                <w:sz w:val="22"/>
                <w:highlight w:val="yellow"/>
              </w:rPr>
              <w:t>[DATE]</w:t>
            </w:r>
          </w:p>
        </w:tc>
      </w:tr>
      <w:tr w:rsidR="00BE187D" w14:paraId="036D18A1" w14:textId="77777777" w:rsidTr="00912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shd w:val="clear" w:color="auto" w:fill="F2F2F2" w:themeFill="background1" w:themeFillShade="F2"/>
          </w:tcPr>
          <w:p w14:paraId="3D32D295" w14:textId="77777777" w:rsidR="00BE187D" w:rsidRPr="0086300C" w:rsidRDefault="00BE187D" w:rsidP="00706E9C">
            <w:pPr>
              <w:pStyle w:val="TableText"/>
              <w:rPr>
                <w:sz w:val="22"/>
                <w:highlight w:val="yellow"/>
              </w:rPr>
            </w:pPr>
            <w:r w:rsidRPr="0086300C">
              <w:rPr>
                <w:sz w:val="22"/>
                <w:highlight w:val="yellow"/>
              </w:rPr>
              <w:t>[TITLE]</w:t>
            </w:r>
          </w:p>
        </w:tc>
        <w:tc>
          <w:tcPr>
            <w:tcW w:w="1353" w:type="pct"/>
            <w:shd w:val="clear" w:color="auto" w:fill="F2F2F2" w:themeFill="background1" w:themeFillShade="F2"/>
          </w:tcPr>
          <w:p w14:paraId="61C57C50"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[SCHOOL NAMES]</w:t>
            </w:r>
          </w:p>
        </w:tc>
        <w:tc>
          <w:tcPr>
            <w:tcW w:w="578" w:type="pct"/>
            <w:shd w:val="clear" w:color="auto" w:fill="F2F2F2" w:themeFill="background1" w:themeFillShade="F2"/>
          </w:tcPr>
          <w:p w14:paraId="703EEF43"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[GRADES]</w:t>
            </w:r>
          </w:p>
        </w:tc>
        <w:tc>
          <w:tcPr>
            <w:tcW w:w="556" w:type="pct"/>
            <w:shd w:val="clear" w:color="auto" w:fill="F2F2F2" w:themeFill="background1" w:themeFillShade="F2"/>
          </w:tcPr>
          <w:p w14:paraId="396DD440"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[PUBLIC/</w:t>
            </w:r>
          </w:p>
          <w:p w14:paraId="45747F47"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PRIVATE]</w:t>
            </w:r>
          </w:p>
        </w:tc>
        <w:tc>
          <w:tcPr>
            <w:tcW w:w="583" w:type="pct"/>
            <w:shd w:val="clear" w:color="auto" w:fill="F2F2F2" w:themeFill="background1" w:themeFillShade="F2"/>
          </w:tcPr>
          <w:p w14:paraId="2143B371"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[YES/NO]</w:t>
            </w:r>
          </w:p>
        </w:tc>
        <w:tc>
          <w:tcPr>
            <w:tcW w:w="510" w:type="pct"/>
            <w:shd w:val="clear" w:color="auto" w:fill="F2F2F2" w:themeFill="background1" w:themeFillShade="F2"/>
          </w:tcPr>
          <w:p w14:paraId="3D47B810"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86300C">
              <w:rPr>
                <w:sz w:val="22"/>
                <w:highlight w:val="yellow"/>
              </w:rPr>
              <w:t>[DATE]</w:t>
            </w:r>
          </w:p>
        </w:tc>
      </w:tr>
      <w:tr w:rsidR="00BE187D" w14:paraId="506237D3" w14:textId="77777777" w:rsidTr="009122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tcPr>
          <w:p w14:paraId="0B5691AA" w14:textId="77777777" w:rsidR="00BE187D" w:rsidRPr="0086300C" w:rsidRDefault="00BE187D" w:rsidP="00706E9C">
            <w:pPr>
              <w:pStyle w:val="TableText"/>
              <w:rPr>
                <w:sz w:val="22"/>
                <w:highlight w:val="yellow"/>
              </w:rPr>
            </w:pPr>
            <w:r w:rsidRPr="0086300C">
              <w:rPr>
                <w:sz w:val="22"/>
                <w:highlight w:val="yellow"/>
              </w:rPr>
              <w:t>[TITLE]</w:t>
            </w:r>
          </w:p>
        </w:tc>
        <w:tc>
          <w:tcPr>
            <w:tcW w:w="1353" w:type="pct"/>
          </w:tcPr>
          <w:p w14:paraId="131ECA94"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[SCHOOL NAMES]</w:t>
            </w:r>
          </w:p>
        </w:tc>
        <w:tc>
          <w:tcPr>
            <w:tcW w:w="578" w:type="pct"/>
          </w:tcPr>
          <w:p w14:paraId="1F4E3C80"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[GRADES]</w:t>
            </w:r>
          </w:p>
        </w:tc>
        <w:tc>
          <w:tcPr>
            <w:tcW w:w="556" w:type="pct"/>
          </w:tcPr>
          <w:p w14:paraId="1773BED6"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[PUBLIC/</w:t>
            </w:r>
          </w:p>
          <w:p w14:paraId="4E6CE465"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PRIVATE]</w:t>
            </w:r>
          </w:p>
        </w:tc>
        <w:tc>
          <w:tcPr>
            <w:tcW w:w="583" w:type="pct"/>
          </w:tcPr>
          <w:p w14:paraId="4282C990"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[YES/NO]</w:t>
            </w:r>
          </w:p>
        </w:tc>
        <w:tc>
          <w:tcPr>
            <w:tcW w:w="510" w:type="pct"/>
          </w:tcPr>
          <w:p w14:paraId="2E7B6F1B"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86300C">
              <w:rPr>
                <w:sz w:val="22"/>
                <w:highlight w:val="yellow"/>
              </w:rPr>
              <w:t>[DATE]</w:t>
            </w:r>
          </w:p>
        </w:tc>
      </w:tr>
      <w:tr w:rsidR="00BE187D" w14:paraId="099DDED0" w14:textId="77777777" w:rsidTr="00912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shd w:val="clear" w:color="auto" w:fill="F2F2F2" w:themeFill="background1" w:themeFillShade="F2"/>
          </w:tcPr>
          <w:p w14:paraId="63046B66" w14:textId="77777777" w:rsidR="00BE187D" w:rsidRPr="0086300C" w:rsidRDefault="00BE187D" w:rsidP="00706E9C">
            <w:pPr>
              <w:pStyle w:val="TableText"/>
              <w:rPr>
                <w:sz w:val="22"/>
                <w:highlight w:val="yellow"/>
              </w:rPr>
            </w:pPr>
            <w:r w:rsidRPr="0086300C">
              <w:rPr>
                <w:sz w:val="22"/>
                <w:highlight w:val="yellow"/>
              </w:rPr>
              <w:t>[TITLE]</w:t>
            </w:r>
          </w:p>
        </w:tc>
        <w:tc>
          <w:tcPr>
            <w:tcW w:w="1353" w:type="pct"/>
            <w:shd w:val="clear" w:color="auto" w:fill="F2F2F2" w:themeFill="background1" w:themeFillShade="F2"/>
          </w:tcPr>
          <w:p w14:paraId="3B99086A"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[SCHOOL NAMES]</w:t>
            </w:r>
          </w:p>
        </w:tc>
        <w:tc>
          <w:tcPr>
            <w:tcW w:w="578" w:type="pct"/>
            <w:shd w:val="clear" w:color="auto" w:fill="F2F2F2" w:themeFill="background1" w:themeFillShade="F2"/>
          </w:tcPr>
          <w:p w14:paraId="78E4949C"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[GRADES]</w:t>
            </w:r>
          </w:p>
        </w:tc>
        <w:tc>
          <w:tcPr>
            <w:tcW w:w="556" w:type="pct"/>
            <w:shd w:val="clear" w:color="auto" w:fill="F2F2F2" w:themeFill="background1" w:themeFillShade="F2"/>
          </w:tcPr>
          <w:p w14:paraId="74261729"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[PUBLIC/</w:t>
            </w:r>
          </w:p>
          <w:p w14:paraId="74536EB6"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PRIVATE]</w:t>
            </w:r>
          </w:p>
        </w:tc>
        <w:tc>
          <w:tcPr>
            <w:tcW w:w="583" w:type="pct"/>
            <w:shd w:val="clear" w:color="auto" w:fill="F2F2F2" w:themeFill="background1" w:themeFillShade="F2"/>
          </w:tcPr>
          <w:p w14:paraId="3FCB2ED5"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[YES/NO]</w:t>
            </w:r>
          </w:p>
        </w:tc>
        <w:tc>
          <w:tcPr>
            <w:tcW w:w="510" w:type="pct"/>
            <w:shd w:val="clear" w:color="auto" w:fill="F2F2F2" w:themeFill="background1" w:themeFillShade="F2"/>
          </w:tcPr>
          <w:p w14:paraId="70D07ED0"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86300C">
              <w:rPr>
                <w:sz w:val="22"/>
                <w:highlight w:val="yellow"/>
              </w:rPr>
              <w:t>[DATE]</w:t>
            </w:r>
          </w:p>
        </w:tc>
      </w:tr>
      <w:tr w:rsidR="00BE187D" w14:paraId="7817D993" w14:textId="77777777" w:rsidTr="009122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tcPr>
          <w:p w14:paraId="08797EBF" w14:textId="77777777" w:rsidR="00BE187D" w:rsidRPr="0086300C" w:rsidRDefault="00BE187D" w:rsidP="00706E9C">
            <w:pPr>
              <w:pStyle w:val="TableText"/>
              <w:rPr>
                <w:sz w:val="22"/>
                <w:highlight w:val="yellow"/>
              </w:rPr>
            </w:pPr>
            <w:r w:rsidRPr="0086300C">
              <w:rPr>
                <w:sz w:val="22"/>
                <w:highlight w:val="yellow"/>
              </w:rPr>
              <w:t>[TITLE]</w:t>
            </w:r>
          </w:p>
        </w:tc>
        <w:tc>
          <w:tcPr>
            <w:tcW w:w="1353" w:type="pct"/>
          </w:tcPr>
          <w:p w14:paraId="38002D2B"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[SCHOOL NAMES]</w:t>
            </w:r>
          </w:p>
        </w:tc>
        <w:tc>
          <w:tcPr>
            <w:tcW w:w="578" w:type="pct"/>
          </w:tcPr>
          <w:p w14:paraId="79D1A4E8"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[GRADES]</w:t>
            </w:r>
          </w:p>
        </w:tc>
        <w:tc>
          <w:tcPr>
            <w:tcW w:w="556" w:type="pct"/>
          </w:tcPr>
          <w:p w14:paraId="7AB053C3"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[PUBLIC/</w:t>
            </w:r>
          </w:p>
          <w:p w14:paraId="598A46DD"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PRIVATE]</w:t>
            </w:r>
          </w:p>
        </w:tc>
        <w:tc>
          <w:tcPr>
            <w:tcW w:w="583" w:type="pct"/>
          </w:tcPr>
          <w:p w14:paraId="28CD8333"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highlight w:val="yellow"/>
              </w:rPr>
            </w:pPr>
            <w:r w:rsidRPr="0086300C">
              <w:rPr>
                <w:sz w:val="22"/>
                <w:highlight w:val="yellow"/>
              </w:rPr>
              <w:t>[YES/NO]</w:t>
            </w:r>
          </w:p>
        </w:tc>
        <w:tc>
          <w:tcPr>
            <w:tcW w:w="510" w:type="pct"/>
          </w:tcPr>
          <w:p w14:paraId="6F2EF91E" w14:textId="77777777" w:rsidR="00BE187D" w:rsidRPr="0086300C" w:rsidRDefault="00BE187D" w:rsidP="00706E9C">
            <w:pPr>
              <w:pStyle w:val="TableTextNOBold"/>
              <w:cnfStyle w:val="000000010000" w:firstRow="0" w:lastRow="0" w:firstColumn="0" w:lastColumn="0" w:oddVBand="0" w:evenVBand="0" w:oddHBand="0" w:evenHBand="1" w:firstRowFirstColumn="0" w:firstRowLastColumn="0" w:lastRowFirstColumn="0" w:lastRowLastColumn="0"/>
              <w:rPr>
                <w:sz w:val="22"/>
              </w:rPr>
            </w:pPr>
            <w:r w:rsidRPr="0086300C">
              <w:rPr>
                <w:sz w:val="22"/>
                <w:highlight w:val="yellow"/>
              </w:rPr>
              <w:t>[DATE]</w:t>
            </w:r>
          </w:p>
        </w:tc>
      </w:tr>
      <w:tr w:rsidR="00BE187D" w14:paraId="43C9E16D" w14:textId="77777777" w:rsidTr="00912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pct"/>
            <w:shd w:val="clear" w:color="auto" w:fill="F2F2F2" w:themeFill="background1" w:themeFillShade="F2"/>
          </w:tcPr>
          <w:p w14:paraId="4602C8F9" w14:textId="77777777" w:rsidR="00BE187D" w:rsidRPr="0086300C" w:rsidRDefault="00BE187D" w:rsidP="00706E9C">
            <w:pPr>
              <w:pStyle w:val="TableText"/>
              <w:rPr>
                <w:sz w:val="22"/>
                <w:highlight w:val="yellow"/>
              </w:rPr>
            </w:pPr>
            <w:r w:rsidRPr="0086300C">
              <w:rPr>
                <w:sz w:val="22"/>
                <w:highlight w:val="yellow"/>
              </w:rPr>
              <w:t>[TITLE]</w:t>
            </w:r>
          </w:p>
        </w:tc>
        <w:tc>
          <w:tcPr>
            <w:tcW w:w="1353" w:type="pct"/>
            <w:shd w:val="clear" w:color="auto" w:fill="F2F2F2" w:themeFill="background1" w:themeFillShade="F2"/>
          </w:tcPr>
          <w:p w14:paraId="73E4D9F0"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[SCHOOL NAMES]</w:t>
            </w:r>
          </w:p>
        </w:tc>
        <w:tc>
          <w:tcPr>
            <w:tcW w:w="578" w:type="pct"/>
            <w:shd w:val="clear" w:color="auto" w:fill="F2F2F2" w:themeFill="background1" w:themeFillShade="F2"/>
          </w:tcPr>
          <w:p w14:paraId="2D89B217"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[GRADES]</w:t>
            </w:r>
          </w:p>
        </w:tc>
        <w:tc>
          <w:tcPr>
            <w:tcW w:w="556" w:type="pct"/>
            <w:shd w:val="clear" w:color="auto" w:fill="F2F2F2" w:themeFill="background1" w:themeFillShade="F2"/>
          </w:tcPr>
          <w:p w14:paraId="1681F765"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t>[PUBLIC/</w:t>
            </w:r>
          </w:p>
          <w:p w14:paraId="12FCABC5"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lastRenderedPageBreak/>
              <w:t>PRIVATE]</w:t>
            </w:r>
          </w:p>
        </w:tc>
        <w:tc>
          <w:tcPr>
            <w:tcW w:w="583" w:type="pct"/>
            <w:shd w:val="clear" w:color="auto" w:fill="F2F2F2" w:themeFill="background1" w:themeFillShade="F2"/>
          </w:tcPr>
          <w:p w14:paraId="02566263"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highlight w:val="yellow"/>
              </w:rPr>
            </w:pPr>
            <w:r w:rsidRPr="0086300C">
              <w:rPr>
                <w:sz w:val="22"/>
                <w:highlight w:val="yellow"/>
              </w:rPr>
              <w:lastRenderedPageBreak/>
              <w:t>[YES/NO]</w:t>
            </w:r>
          </w:p>
        </w:tc>
        <w:tc>
          <w:tcPr>
            <w:tcW w:w="510" w:type="pct"/>
            <w:shd w:val="clear" w:color="auto" w:fill="F2F2F2" w:themeFill="background1" w:themeFillShade="F2"/>
          </w:tcPr>
          <w:p w14:paraId="47091DD2" w14:textId="77777777" w:rsidR="00BE187D" w:rsidRPr="0086300C" w:rsidRDefault="00BE187D" w:rsidP="00706E9C">
            <w:pPr>
              <w:pStyle w:val="TableTextNOBold"/>
              <w:cnfStyle w:val="000000100000" w:firstRow="0" w:lastRow="0" w:firstColumn="0" w:lastColumn="0" w:oddVBand="0" w:evenVBand="0" w:oddHBand="1" w:evenHBand="0" w:firstRowFirstColumn="0" w:firstRowLastColumn="0" w:lastRowFirstColumn="0" w:lastRowLastColumn="0"/>
              <w:rPr>
                <w:sz w:val="22"/>
              </w:rPr>
            </w:pPr>
            <w:r w:rsidRPr="0086300C">
              <w:rPr>
                <w:sz w:val="22"/>
                <w:highlight w:val="yellow"/>
              </w:rPr>
              <w:t>[DATE]</w:t>
            </w:r>
          </w:p>
        </w:tc>
      </w:tr>
    </w:tbl>
    <w:p w14:paraId="32D9DECD" w14:textId="77777777" w:rsidR="004365E5" w:rsidRDefault="004365E5" w:rsidP="00D9690B">
      <w:pPr>
        <w:rPr>
          <w:rStyle w:val="Emphasis"/>
        </w:rPr>
      </w:pPr>
    </w:p>
    <w:p w14:paraId="6B452DE5" w14:textId="77777777" w:rsidR="003432DD" w:rsidRPr="005D014F" w:rsidRDefault="003432DD" w:rsidP="003432DD">
      <w:pPr>
        <w:rPr>
          <w:rStyle w:val="Strong"/>
          <w:rFonts w:asciiTheme="minorHAnsi" w:hAnsiTheme="minorHAnsi"/>
          <w:b w:val="0"/>
          <w:u w:val="single"/>
        </w:rPr>
      </w:pPr>
      <w:r w:rsidRPr="005D014F">
        <w:rPr>
          <w:rStyle w:val="Strong"/>
          <w:rFonts w:asciiTheme="minorHAnsi" w:hAnsiTheme="minorHAnsi"/>
          <w:b w:val="0"/>
        </w:rPr>
        <w:t>The School Safety and Security Plans will be kept by the Superintendent of Schools</w:t>
      </w:r>
      <w:r w:rsidR="005D014F" w:rsidRPr="005D014F">
        <w:rPr>
          <w:rStyle w:val="Strong"/>
          <w:rFonts w:asciiTheme="minorHAnsi" w:hAnsiTheme="minorHAnsi"/>
          <w:b w:val="0"/>
        </w:rPr>
        <w:t>.</w:t>
      </w:r>
      <w:r w:rsidRPr="005D014F">
        <w:rPr>
          <w:rStyle w:val="Strong"/>
          <w:rFonts w:asciiTheme="minorHAnsi" w:hAnsiTheme="minorHAnsi"/>
          <w:b w:val="0"/>
        </w:rPr>
        <w:t xml:space="preserve">  Copies will also be provided electronically to </w:t>
      </w:r>
      <w:r w:rsidRPr="00662DA2">
        <w:rPr>
          <w:rStyle w:val="Strong"/>
          <w:rFonts w:asciiTheme="minorHAnsi" w:hAnsiTheme="minorHAnsi"/>
          <w:b w:val="0"/>
          <w:shd w:val="clear" w:color="auto" w:fill="FFFFFF" w:themeFill="background1"/>
        </w:rPr>
        <w:t xml:space="preserve">appropriate </w:t>
      </w:r>
      <w:r w:rsidR="00BF3B20">
        <w:rPr>
          <w:rStyle w:val="Strong"/>
          <w:rFonts w:asciiTheme="minorHAnsi" w:hAnsiTheme="minorHAnsi"/>
          <w:b w:val="0"/>
          <w:shd w:val="clear" w:color="auto" w:fill="FFFFFF" w:themeFill="background1"/>
        </w:rPr>
        <w:t>Municipality</w:t>
      </w:r>
      <w:r w:rsidRPr="00662DA2">
        <w:rPr>
          <w:rStyle w:val="Strong"/>
          <w:rFonts w:asciiTheme="minorHAnsi" w:hAnsiTheme="minorHAnsi"/>
          <w:b w:val="0"/>
          <w:shd w:val="clear" w:color="auto" w:fill="FFFFFF" w:themeFill="background1"/>
        </w:rPr>
        <w:t xml:space="preserve"> officials</w:t>
      </w:r>
      <w:r w:rsidRPr="005D014F">
        <w:rPr>
          <w:rStyle w:val="Strong"/>
          <w:rFonts w:asciiTheme="minorHAnsi" w:hAnsiTheme="minorHAnsi"/>
          <w:b w:val="0"/>
        </w:rPr>
        <w:t>, including local fire, EMS, police, and Emergency Management officials.</w:t>
      </w:r>
    </w:p>
    <w:p w14:paraId="57FE98B6" w14:textId="77777777" w:rsidR="00D9690B" w:rsidRDefault="00D9690B" w:rsidP="0091720E">
      <w:pPr>
        <w:pStyle w:val="Heading2"/>
      </w:pPr>
      <w:bookmarkStart w:id="136" w:name="_Dam_Safety_and"/>
      <w:bookmarkStart w:id="137" w:name="_Toc126582247"/>
      <w:bookmarkEnd w:id="136"/>
      <w:r>
        <w:t>Dam Safety and Emergency Action Plan</w:t>
      </w:r>
      <w:r w:rsidR="007C1F66">
        <w:t>s</w:t>
      </w:r>
      <w:r>
        <w:t xml:space="preserve"> (EAP</w:t>
      </w:r>
      <w:r w:rsidR="005D014F">
        <w:t>s</w:t>
      </w:r>
      <w:r>
        <w:t>)</w:t>
      </w:r>
      <w:r w:rsidR="005D014F">
        <w:t xml:space="preserve"> Annex</w:t>
      </w:r>
      <w:bookmarkEnd w:id="137"/>
    </w:p>
    <w:p w14:paraId="5D3554F5" w14:textId="77777777" w:rsidR="00D9690B" w:rsidRDefault="00D9690B" w:rsidP="00D9690B">
      <w:r>
        <w:t xml:space="preserve">Section 5 of Public Act 13-197 entitled “An Act Concerning the Dam Safety Program and Mosquito Control” contains a requirement for High (Class C) or Significant (Class B) hazard dam owners to develop and implement emergency action plans (EAP) and update the plan every two years. </w:t>
      </w:r>
    </w:p>
    <w:p w14:paraId="620928D9" w14:textId="77777777" w:rsidR="00D9690B" w:rsidRDefault="00D9690B" w:rsidP="00D9690B">
      <w:r>
        <w:t xml:space="preserve">Regulations were adopted and made effective as of February 3, 2016. The official copy from the Secretary of State’s website can be found by navigating to </w:t>
      </w:r>
      <w:hyperlink r:id="rId70" w:history="1">
        <w:r w:rsidRPr="007232E1">
          <w:rPr>
            <w:rStyle w:val="Hyperlink"/>
          </w:rPr>
          <w:t>https://eregulations.ct.gov/eRegsPortal/</w:t>
        </w:r>
      </w:hyperlink>
      <w:r>
        <w:t>.</w:t>
      </w:r>
      <w:r w:rsidRPr="00897788">
        <w:t xml:space="preserve"> </w:t>
      </w:r>
      <w:r>
        <w:t xml:space="preserve">The language pertaining to EAPs is found in section </w:t>
      </w:r>
      <w:hyperlink r:id="rId71" w:history="1">
        <w:r w:rsidRPr="00662DA2">
          <w:rPr>
            <w:rStyle w:val="Hyperlink"/>
          </w:rPr>
          <w:t>22a-411a-1</w:t>
        </w:r>
      </w:hyperlink>
      <w:r>
        <w:t xml:space="preserve"> &amp; </w:t>
      </w:r>
      <w:hyperlink r:id="rId72" w:history="1">
        <w:r w:rsidRPr="00662DA2">
          <w:rPr>
            <w:rStyle w:val="Hyperlink"/>
          </w:rPr>
          <w:t>22a-411a-2</w:t>
        </w:r>
      </w:hyperlink>
      <w:r>
        <w:t xml:space="preserve"> of the Regulations of Connecticut State Agencies. Additional supplemental guidelines may be developed.</w:t>
      </w:r>
    </w:p>
    <w:p w14:paraId="1470F19D" w14:textId="77777777" w:rsidR="00D9690B" w:rsidRDefault="00D9690B" w:rsidP="00D9690B">
      <w:pPr>
        <w:pStyle w:val="ListParagraph"/>
      </w:pPr>
      <w:r>
        <w:t xml:space="preserve">In accordance with the regulations for </w:t>
      </w:r>
      <w:hyperlink r:id="rId73" w:history="1">
        <w:r w:rsidRPr="00662DA2">
          <w:rPr>
            <w:rStyle w:val="Hyperlink"/>
          </w:rPr>
          <w:t>Public Act 13-197</w:t>
        </w:r>
      </w:hyperlink>
      <w:r>
        <w:t xml:space="preserve"> and any relevant supplemental guidelines, </w:t>
      </w:r>
      <w:r w:rsidRPr="00662DA2">
        <w:rPr>
          <w:shd w:val="clear" w:color="auto" w:fill="FFFFFF" w:themeFill="background1"/>
        </w:rPr>
        <w:t xml:space="preserve">the </w:t>
      </w:r>
      <w:r w:rsidR="00BF3B20">
        <w:rPr>
          <w:b/>
          <w:shd w:val="clear" w:color="auto" w:fill="FFFFFF" w:themeFill="background1"/>
        </w:rPr>
        <w:t>Municipality</w:t>
      </w:r>
      <w:r>
        <w:t xml:space="preserve"> will complete an EAP for all High (Class C) or Significant (Class B) hazard dams in its ownership. Such EAPs, incorporated herein by reference, will be maintained up to date per the requirement of the public act and will be kept on file in the EOC.  The </w:t>
      </w:r>
      <w:r w:rsidR="00BF3B20">
        <w:t>Municipality</w:t>
      </w:r>
      <w:r>
        <w:t xml:space="preserve"> will provide a digital copy of each EAP developed by it to the CT DESPP/DEMHS Regional Office.</w:t>
      </w:r>
    </w:p>
    <w:tbl>
      <w:tblPr>
        <w:tblStyle w:val="TableGrid2"/>
        <w:tblpPr w:leftFromText="180" w:rightFromText="180" w:vertAnchor="text" w:horzAnchor="margin" w:tblpXSpec="right" w:tblpY="264"/>
        <w:tblOverlap w:val="never"/>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770"/>
      </w:tblGrid>
      <w:tr w:rsidR="00DB4D14" w14:paraId="174309F6" w14:textId="77777777" w:rsidTr="00DB4D14">
        <w:trPr>
          <w:trHeight w:val="392"/>
        </w:trPr>
        <w:tc>
          <w:tcPr>
            <w:tcW w:w="4770" w:type="dxa"/>
            <w:tcBorders>
              <w:top w:val="single" w:sz="24" w:space="0" w:color="C00000"/>
              <w:left w:val="single" w:sz="24" w:space="0" w:color="C00000"/>
              <w:right w:val="single" w:sz="24" w:space="0" w:color="C00000"/>
            </w:tcBorders>
            <w:shd w:val="clear" w:color="auto" w:fill="C00000"/>
          </w:tcPr>
          <w:p w14:paraId="4BF1D346" w14:textId="77777777" w:rsidR="00DB4D14" w:rsidRDefault="00DB4D14" w:rsidP="00DB4D14">
            <w:pPr>
              <w:rPr>
                <w:rStyle w:val="Strong"/>
                <w:color w:val="FF0000"/>
              </w:rPr>
            </w:pPr>
            <w:r w:rsidRPr="00DB4D14">
              <w:rPr>
                <w:rStyle w:val="Strong"/>
                <w:color w:val="FFFFFF" w:themeColor="background1"/>
                <w:sz w:val="28"/>
              </w:rPr>
              <w:t>DEEP: Dam Safety Program</w:t>
            </w:r>
            <w:r>
              <w:rPr>
                <w:rStyle w:val="Strong"/>
                <w:color w:val="FFFFFF" w:themeColor="background1"/>
                <w:sz w:val="28"/>
              </w:rPr>
              <w:t xml:space="preserve"> </w:t>
            </w:r>
          </w:p>
        </w:tc>
      </w:tr>
      <w:tr w:rsidR="00DB4D14" w14:paraId="7281FA94" w14:textId="77777777" w:rsidTr="00DB4D14">
        <w:trPr>
          <w:trHeight w:val="1442"/>
        </w:trPr>
        <w:tc>
          <w:tcPr>
            <w:tcW w:w="4770" w:type="dxa"/>
            <w:tcBorders>
              <w:left w:val="single" w:sz="24" w:space="0" w:color="C00000"/>
              <w:bottom w:val="single" w:sz="24" w:space="0" w:color="C00000"/>
              <w:right w:val="single" w:sz="24" w:space="0" w:color="C00000"/>
            </w:tcBorders>
          </w:tcPr>
          <w:p w14:paraId="01E1DA91" w14:textId="77777777" w:rsidR="00DB4D14" w:rsidRPr="00912238" w:rsidRDefault="00DB4D14" w:rsidP="00DB4D14">
            <w:pPr>
              <w:rPr>
                <w:rStyle w:val="Strong"/>
                <w:rFonts w:asciiTheme="minorHAnsi" w:hAnsiTheme="minorHAnsi"/>
                <w:b w:val="0"/>
              </w:rPr>
            </w:pPr>
            <w:r w:rsidRPr="00912238">
              <w:rPr>
                <w:rStyle w:val="Strong"/>
                <w:rFonts w:asciiTheme="minorHAnsi" w:hAnsiTheme="minorHAnsi"/>
                <w:b w:val="0"/>
              </w:rPr>
              <w:t xml:space="preserve">The Connecticut Department of Energy and Environmental Protection (DEEP) has compiled resources and a list of dams located across Connecticut. </w:t>
            </w:r>
          </w:p>
          <w:p w14:paraId="508AA8FE" w14:textId="77777777" w:rsidR="00DB4D14" w:rsidRDefault="00DB4D14" w:rsidP="00DB4D14">
            <w:pPr>
              <w:rPr>
                <w:rStyle w:val="Strong"/>
                <w:color w:val="FF0000"/>
              </w:rPr>
            </w:pPr>
            <w:r w:rsidRPr="00912238">
              <w:rPr>
                <w:rStyle w:val="Strong"/>
                <w:rFonts w:asciiTheme="minorHAnsi" w:hAnsiTheme="minorHAnsi"/>
                <w:b w:val="0"/>
              </w:rPr>
              <w:t xml:space="preserve">This information is available at the following link: </w:t>
            </w:r>
            <w:hyperlink r:id="rId74" w:history="1">
              <w:r w:rsidRPr="00912238">
                <w:rPr>
                  <w:rStyle w:val="Hyperlink"/>
                  <w:rFonts w:eastAsiaTheme="majorEastAsia" w:cstheme="majorBidi"/>
                  <w:b/>
                  <w:i/>
                  <w:color w:val="000000" w:themeColor="text1"/>
                  <w:szCs w:val="32"/>
                </w:rPr>
                <w:t>http://www.ct.gov/deep/cwp/view.asp?a=2720&amp;q=325634&amp;deepNav_GID=1625</w:t>
              </w:r>
            </w:hyperlink>
            <w:r>
              <w:rPr>
                <w:rStyle w:val="Strong"/>
                <w:b w:val="0"/>
                <w:i/>
              </w:rPr>
              <w:t xml:space="preserve"> </w:t>
            </w:r>
          </w:p>
        </w:tc>
      </w:tr>
    </w:tbl>
    <w:p w14:paraId="7F76FC98" w14:textId="77777777" w:rsidR="00D9690B" w:rsidRDefault="00DB4D14" w:rsidP="00D9690B">
      <w:pPr>
        <w:pStyle w:val="ListParagraph"/>
      </w:pPr>
      <w:r>
        <w:t xml:space="preserve"> </w:t>
      </w:r>
      <w:r w:rsidR="00D9690B">
        <w:t xml:space="preserve">Additionally, the </w:t>
      </w:r>
      <w:r w:rsidR="00BF3B20">
        <w:t>Municipality</w:t>
      </w:r>
      <w:r w:rsidR="00D9690B">
        <w:t xml:space="preserve"> will contact the dam owners for any other High (Class C) or Significant (Class B) hazard dam in the </w:t>
      </w:r>
      <w:r w:rsidR="00BF3B20">
        <w:t>Municipality</w:t>
      </w:r>
      <w:r w:rsidR="00D9690B">
        <w:t xml:space="preserve"> to encourage the completion of an EAP for each. The </w:t>
      </w:r>
      <w:r w:rsidR="00BF3B20">
        <w:t>Municipality</w:t>
      </w:r>
      <w:r w:rsidR="00D9690B">
        <w:t xml:space="preserve"> will request to be provided a copy of each EAP for use and reference in its EOC. The </w:t>
      </w:r>
      <w:r w:rsidR="00BF3B20">
        <w:t>Municipality</w:t>
      </w:r>
      <w:r w:rsidR="00D9690B">
        <w:t xml:space="preserve"> will also request a digital copy of each EAP to be forwarded to the CT DESPP/DEMHS Regional Office.</w:t>
      </w:r>
    </w:p>
    <w:p w14:paraId="12C544BD" w14:textId="77777777" w:rsidR="00D9690B" w:rsidRPr="0079283F" w:rsidRDefault="00D9690B" w:rsidP="00BF3B20">
      <w:pPr>
        <w:rPr>
          <w:rStyle w:val="Strong"/>
          <w:b w:val="0"/>
        </w:rPr>
      </w:pPr>
      <w:r w:rsidRPr="0079283F">
        <w:rPr>
          <w:rStyle w:val="Strong"/>
          <w:b w:val="0"/>
          <w:shd w:val="clear" w:color="auto" w:fill="FFFFFF" w:themeFill="background1"/>
        </w:rPr>
        <w:t xml:space="preserve">All </w:t>
      </w:r>
      <w:r w:rsidR="00E01D18">
        <w:rPr>
          <w:rStyle w:val="Strong"/>
          <w:b w:val="0"/>
          <w:shd w:val="clear" w:color="auto" w:fill="FFFFFF" w:themeFill="background1"/>
        </w:rPr>
        <w:t>Municipality</w:t>
      </w:r>
      <w:r w:rsidRPr="0079283F">
        <w:rPr>
          <w:rStyle w:val="Strong"/>
          <w:b w:val="0"/>
          <w:shd w:val="clear" w:color="auto" w:fill="FFFFFF" w:themeFill="background1"/>
        </w:rPr>
        <w:t xml:space="preserve"> dam</w:t>
      </w:r>
      <w:r w:rsidRPr="0079283F">
        <w:rPr>
          <w:rStyle w:val="Strong"/>
          <w:b w:val="0"/>
        </w:rPr>
        <w:t xml:space="preserve"> safety emergency action plans are incorporated herein to this </w:t>
      </w:r>
      <w:r w:rsidR="00B74B71" w:rsidRPr="0079283F">
        <w:rPr>
          <w:rStyle w:val="Strong"/>
          <w:b w:val="0"/>
        </w:rPr>
        <w:t>LEOP</w:t>
      </w:r>
      <w:r w:rsidRPr="0079283F">
        <w:rPr>
          <w:rStyle w:val="Strong"/>
          <w:b w:val="0"/>
        </w:rPr>
        <w:t xml:space="preserve"> </w:t>
      </w:r>
      <w:r w:rsidRPr="0079283F">
        <w:rPr>
          <w:rStyle w:val="Strong"/>
          <w:b w:val="0"/>
          <w:u w:val="single"/>
        </w:rPr>
        <w:t>by reference</w:t>
      </w:r>
      <w:r w:rsidRPr="0079283F">
        <w:rPr>
          <w:rStyle w:val="Strong"/>
          <w:b w:val="0"/>
        </w:rPr>
        <w:t xml:space="preserve"> upon signature of the </w:t>
      </w:r>
      <w:r w:rsidR="008331EC" w:rsidRPr="0079283F">
        <w:rPr>
          <w:rStyle w:val="Strong"/>
          <w:b w:val="0"/>
        </w:rPr>
        <w:t>Chief Executive Officer</w:t>
      </w:r>
      <w:r w:rsidRPr="0079283F">
        <w:rPr>
          <w:rStyle w:val="Strong"/>
          <w:b w:val="0"/>
        </w:rPr>
        <w:t xml:space="preserve"> and the </w:t>
      </w:r>
      <w:r w:rsidR="0034095C">
        <w:rPr>
          <w:rStyle w:val="Strong"/>
          <w:b w:val="0"/>
        </w:rPr>
        <w:t>Emergency Management Director</w:t>
      </w:r>
      <w:r w:rsidRPr="0079283F">
        <w:rPr>
          <w:rStyle w:val="Strong"/>
          <w:b w:val="0"/>
        </w:rPr>
        <w:t xml:space="preserve">. </w:t>
      </w:r>
    </w:p>
    <w:p w14:paraId="34EAC154" w14:textId="77777777" w:rsidR="00F6706B" w:rsidRDefault="00F6706B" w:rsidP="00D9690B">
      <w:pPr>
        <w:rPr>
          <w:rStyle w:val="Strong"/>
          <w:color w:val="FF0000"/>
        </w:rPr>
      </w:pPr>
    </w:p>
    <w:p w14:paraId="2D0795F9" w14:textId="77777777" w:rsidR="00DB4D14" w:rsidRDefault="00DB4D14" w:rsidP="00D9690B">
      <w:pPr>
        <w:rPr>
          <w:rStyle w:val="Strong"/>
          <w:color w:val="FF0000"/>
        </w:rPr>
      </w:pPr>
    </w:p>
    <w:p w14:paraId="487F126D" w14:textId="77777777" w:rsidR="00DB4D14" w:rsidRPr="0079283F" w:rsidRDefault="00DB4D14" w:rsidP="00D9690B">
      <w:pPr>
        <w:rPr>
          <w:rStyle w:val="Strong"/>
          <w:color w:val="FF0000"/>
        </w:rPr>
      </w:pPr>
    </w:p>
    <w:p w14:paraId="4DF2B47E" w14:textId="77777777" w:rsidR="00D9690B" w:rsidRDefault="00D9690B" w:rsidP="00EC18F2">
      <w:pPr>
        <w:pStyle w:val="Heading2"/>
        <w:pageBreakBefore/>
      </w:pPr>
      <w:bookmarkStart w:id="138" w:name="_Toc126582248"/>
      <w:r>
        <w:lastRenderedPageBreak/>
        <w:t xml:space="preserve">Annex: </w:t>
      </w:r>
      <w:r w:rsidRPr="003F5BBC">
        <w:rPr>
          <w:highlight w:val="green"/>
        </w:rPr>
        <w:t>[BLAN</w:t>
      </w:r>
      <w:r w:rsidR="005E0E1E" w:rsidRPr="003F5BBC">
        <w:rPr>
          <w:highlight w:val="green"/>
        </w:rPr>
        <w:t>K TEMPLATE</w:t>
      </w:r>
      <w:r w:rsidRPr="003F5BBC">
        <w:rPr>
          <w:highlight w:val="green"/>
        </w:rPr>
        <w:t>]</w:t>
      </w:r>
      <w:bookmarkEnd w:id="138"/>
    </w:p>
    <w:p w14:paraId="730317E4" w14:textId="77777777" w:rsidR="003A7634" w:rsidRDefault="00D9690B" w:rsidP="00D9690B">
      <w:pPr>
        <w:rPr>
          <w:rStyle w:val="Emphasis"/>
        </w:rPr>
      </w:pPr>
      <w:r>
        <w:rPr>
          <w:rStyle w:val="Emphasis"/>
        </w:rPr>
        <w:t xml:space="preserve">The pages that follow provide a </w:t>
      </w:r>
      <w:r w:rsidRPr="003F5BBC">
        <w:rPr>
          <w:rStyle w:val="Emphasis"/>
          <w:highlight w:val="green"/>
        </w:rPr>
        <w:t xml:space="preserve">[INSERT ANNEX DESCRIPTION HERE </w:t>
      </w:r>
      <w:r w:rsidR="003F5BBC" w:rsidRPr="003F5BBC">
        <w:rPr>
          <w:rStyle w:val="Emphasis"/>
          <w:highlight w:val="green"/>
        </w:rPr>
        <w:t xml:space="preserve">AND </w:t>
      </w:r>
      <w:r w:rsidR="003F5BBC">
        <w:rPr>
          <w:rStyle w:val="Emphasis"/>
          <w:highlight w:val="green"/>
        </w:rPr>
        <w:t>ADD</w:t>
      </w:r>
      <w:r w:rsidR="003F5BBC" w:rsidRPr="003F5BBC">
        <w:rPr>
          <w:rStyle w:val="Emphasis"/>
          <w:highlight w:val="green"/>
        </w:rPr>
        <w:t xml:space="preserve"> REFERENCE IN ESF CROSSWALK </w:t>
      </w:r>
      <w:r w:rsidRPr="003F5BBC">
        <w:rPr>
          <w:rStyle w:val="Emphasis"/>
          <w:highlight w:val="green"/>
        </w:rPr>
        <w:t xml:space="preserve">OR </w:t>
      </w:r>
      <w:r w:rsidR="003F5BBC" w:rsidRPr="003F5BBC">
        <w:rPr>
          <w:rStyle w:val="Emphasis"/>
          <w:highlight w:val="green"/>
        </w:rPr>
        <w:t>DELETE THIS PAGE</w:t>
      </w:r>
      <w:r w:rsidRPr="003F5BBC">
        <w:rPr>
          <w:rStyle w:val="Emphasis"/>
          <w:highlight w:val="green"/>
        </w:rPr>
        <w:t>]</w:t>
      </w:r>
      <w:r>
        <w:rPr>
          <w:rStyle w:val="Emphasis"/>
        </w:rPr>
        <w:t>.</w:t>
      </w:r>
    </w:p>
    <w:p w14:paraId="58B88907" w14:textId="77777777" w:rsidR="003A7634" w:rsidRPr="003A7634" w:rsidRDefault="003A7634" w:rsidP="003A7634"/>
    <w:p w14:paraId="3A6DAD7B" w14:textId="77777777" w:rsidR="003A7634" w:rsidRPr="003A7634" w:rsidRDefault="003A7634" w:rsidP="003A7634"/>
    <w:p w14:paraId="1CA51CA8" w14:textId="77777777" w:rsidR="003A7634" w:rsidRPr="003A7634" w:rsidRDefault="003A7634" w:rsidP="003A7634"/>
    <w:p w14:paraId="05490BC3" w14:textId="77777777" w:rsidR="003A7634" w:rsidRPr="003A7634" w:rsidRDefault="003A7634" w:rsidP="003A7634"/>
    <w:p w14:paraId="5E54EA31" w14:textId="77777777" w:rsidR="003A7634" w:rsidRPr="003A7634" w:rsidRDefault="003A7634" w:rsidP="003A7634"/>
    <w:p w14:paraId="7AA93609" w14:textId="77777777" w:rsidR="003A7634" w:rsidRDefault="003A7634" w:rsidP="003A7634"/>
    <w:p w14:paraId="488AE81D" w14:textId="77777777" w:rsidR="003A7634" w:rsidRDefault="003A7634" w:rsidP="003A7634">
      <w:pPr>
        <w:tabs>
          <w:tab w:val="left" w:pos="6340"/>
        </w:tabs>
      </w:pPr>
      <w:r>
        <w:tab/>
      </w:r>
    </w:p>
    <w:p w14:paraId="13F7694B" w14:textId="77777777" w:rsidR="003A7634" w:rsidRDefault="003A7634" w:rsidP="003A7634"/>
    <w:p w14:paraId="158F2409" w14:textId="77777777" w:rsidR="00610E51" w:rsidRPr="003A7634" w:rsidRDefault="00610E51" w:rsidP="003A7634">
      <w:pPr>
        <w:sectPr w:rsidR="00610E51" w:rsidRPr="003A7634" w:rsidSect="00E02AAD">
          <w:footerReference w:type="default" r:id="rId75"/>
          <w:type w:val="nextColumn"/>
          <w:pgSz w:w="12240" w:h="15840" w:code="1"/>
          <w:pgMar w:top="720" w:right="1440" w:bottom="720" w:left="1440" w:header="720" w:footer="720" w:gutter="0"/>
          <w:cols w:space="720"/>
          <w:docGrid w:linePitch="360"/>
        </w:sectPr>
      </w:pPr>
    </w:p>
    <w:p w14:paraId="2F66332E" w14:textId="77777777" w:rsidR="00610E51" w:rsidRPr="00D52382" w:rsidRDefault="005B2FB8" w:rsidP="005B2FB8">
      <w:pPr>
        <w:pStyle w:val="Heading1"/>
        <w:spacing w:after="240"/>
      </w:pPr>
      <w:bookmarkStart w:id="139" w:name="_Part_5_Job"/>
      <w:bookmarkStart w:id="140" w:name="_Part_4_Job"/>
      <w:bookmarkStart w:id="141" w:name="_Part_4-_Operational"/>
      <w:bookmarkStart w:id="142" w:name="_Toc126582249"/>
      <w:bookmarkStart w:id="143" w:name="_Toc450317079"/>
      <w:bookmarkEnd w:id="139"/>
      <w:bookmarkEnd w:id="140"/>
      <w:bookmarkEnd w:id="141"/>
      <w:r>
        <w:lastRenderedPageBreak/>
        <w:t>Part 4</w:t>
      </w:r>
      <w:r w:rsidR="00827FBA">
        <w:t>-</w:t>
      </w:r>
      <w:r w:rsidR="000B5977">
        <w:t xml:space="preserve"> </w:t>
      </w:r>
      <w:r w:rsidR="00294CDD">
        <w:t xml:space="preserve">Operational </w:t>
      </w:r>
      <w:r w:rsidR="00827FBA">
        <w:t>Position Aids</w:t>
      </w:r>
      <w:bookmarkEnd w:id="142"/>
      <w:r w:rsidR="00827FBA">
        <w:t xml:space="preserve"> </w:t>
      </w:r>
      <w:r w:rsidR="00610E51" w:rsidRPr="00D52382">
        <w:t xml:space="preserve"> </w:t>
      </w:r>
      <w:bookmarkEnd w:id="143"/>
    </w:p>
    <w:p w14:paraId="7EC6313E" w14:textId="77777777" w:rsidR="006D08F6" w:rsidRPr="003A56A5" w:rsidRDefault="00610E51" w:rsidP="001E3957">
      <w:r w:rsidRPr="003A56A5">
        <w:t xml:space="preserve">Part </w:t>
      </w:r>
      <w:r w:rsidR="0079283F" w:rsidRPr="003A56A5">
        <w:t>4</w:t>
      </w:r>
      <w:r w:rsidRPr="003A56A5">
        <w:t xml:space="preserve"> is composed of </w:t>
      </w:r>
      <w:r w:rsidR="0079283F" w:rsidRPr="00294CDD">
        <w:rPr>
          <w:b/>
        </w:rPr>
        <w:t>General Position Aids</w:t>
      </w:r>
      <w:r w:rsidR="0079283F" w:rsidRPr="003A56A5">
        <w:t xml:space="preserve"> and </w:t>
      </w:r>
      <w:r w:rsidR="00294CDD" w:rsidRPr="00294CDD">
        <w:rPr>
          <w:b/>
        </w:rPr>
        <w:t>Emergency Support Function</w:t>
      </w:r>
      <w:r w:rsidR="00294CDD">
        <w:t xml:space="preserve"> </w:t>
      </w:r>
      <w:r w:rsidR="00294CDD" w:rsidRPr="00294CDD">
        <w:rPr>
          <w:b/>
        </w:rPr>
        <w:t>(</w:t>
      </w:r>
      <w:r w:rsidR="0079283F" w:rsidRPr="00294CDD">
        <w:rPr>
          <w:b/>
        </w:rPr>
        <w:t>ESF</w:t>
      </w:r>
      <w:r w:rsidR="00294CDD">
        <w:rPr>
          <w:b/>
        </w:rPr>
        <w:t>)</w:t>
      </w:r>
      <w:r w:rsidR="0079283F" w:rsidRPr="003A56A5">
        <w:t xml:space="preserve"> </w:t>
      </w:r>
      <w:r w:rsidR="0079283F" w:rsidRPr="00294CDD">
        <w:rPr>
          <w:b/>
        </w:rPr>
        <w:t>Position Aids</w:t>
      </w:r>
      <w:r w:rsidR="0079283F" w:rsidRPr="003A56A5">
        <w:t xml:space="preserve"> </w:t>
      </w:r>
      <w:r w:rsidRPr="003A56A5">
        <w:t xml:space="preserve">for various emergency management, response, and recovery </w:t>
      </w:r>
      <w:r w:rsidR="0079283F" w:rsidRPr="003A56A5">
        <w:t>positions</w:t>
      </w:r>
      <w:r w:rsidRPr="003A56A5">
        <w:t xml:space="preserve">, as well as emergency support functions. A template is also provided to allow for revisions or expansion of positions as needed. </w:t>
      </w:r>
      <w:r w:rsidR="00F4679C" w:rsidRPr="003A56A5">
        <w:t xml:space="preserve">The Position Aids include Job Action Sheets and Go! Documents. </w:t>
      </w:r>
    </w:p>
    <w:p w14:paraId="145C06F2" w14:textId="77777777" w:rsidR="006D08F6" w:rsidRPr="003A56A5" w:rsidRDefault="00F4679C" w:rsidP="001E3957">
      <w:r w:rsidRPr="003A56A5">
        <w:rPr>
          <w:highlight w:val="yellow"/>
        </w:rPr>
        <w:t xml:space="preserve">THESE JOB ACTION SHEETS AND GO! DOCUMENTS WERE DEVELOPED AT THE REQUEST OF LOCAL EMERGENCY MANAGERS TO PROVIDE OPERATIONAL GUIDANCE. CONSIDER ATTACHING OTHER QUICK REFERENCE ITEMS THAT WILL BE USEFUL IN AN EMERGENCY.  </w:t>
      </w:r>
      <w:r w:rsidR="00294CDD">
        <w:rPr>
          <w:highlight w:val="yellow"/>
        </w:rPr>
        <w:t>If APPLICABLE</w:t>
      </w:r>
      <w:r w:rsidRPr="003A56A5">
        <w:rPr>
          <w:highlight w:val="yellow"/>
        </w:rPr>
        <w:t xml:space="preserve"> ATTACH ANY SHORT STANDARD OPERATING PROCEDURES (SOPs) THAT THE </w:t>
      </w:r>
      <w:r w:rsidR="00BF3B20">
        <w:rPr>
          <w:highlight w:val="yellow"/>
        </w:rPr>
        <w:t>Municipality</w:t>
      </w:r>
      <w:r w:rsidRPr="003A56A5">
        <w:rPr>
          <w:highlight w:val="yellow"/>
        </w:rPr>
        <w:t xml:space="preserve"> USES. LARGER SOPS AND/OR ANNEXES CAN BE LINKED HERE AND/OR ALSO AS PART OF THE CROSSWALK IN PART 3.</w:t>
      </w:r>
    </w:p>
    <w:p w14:paraId="2983294A" w14:textId="77777777" w:rsidR="00610E51" w:rsidRPr="004B1584" w:rsidRDefault="002D4F7E" w:rsidP="001E3957">
      <w:pPr>
        <w:rPr>
          <w:rStyle w:val="Hyperlink"/>
          <w:color w:val="000000" w:themeColor="text1"/>
        </w:rPr>
      </w:pPr>
      <w:hyperlink w:anchor="_Crosswalks_to_ESF-Related" w:history="1">
        <w:r w:rsidR="00213601" w:rsidRPr="003A56A5">
          <w:rPr>
            <w:rStyle w:val="Hyperlink"/>
            <w:b/>
          </w:rPr>
          <w:t>PART 3</w:t>
        </w:r>
        <w:r w:rsidR="00610E51" w:rsidRPr="003A56A5">
          <w:rPr>
            <w:rStyle w:val="Hyperlink"/>
            <w:b/>
          </w:rPr>
          <w:t xml:space="preserve"> </w:t>
        </w:r>
        <w:r w:rsidR="00213601" w:rsidRPr="003A56A5">
          <w:rPr>
            <w:rStyle w:val="Hyperlink"/>
            <w:b/>
          </w:rPr>
          <w:t xml:space="preserve">ANNEXES </w:t>
        </w:r>
        <w:r w:rsidR="0079283F" w:rsidRPr="003A56A5">
          <w:rPr>
            <w:rStyle w:val="Hyperlink"/>
            <w:b/>
          </w:rPr>
          <w:t xml:space="preserve">AND ESF </w:t>
        </w:r>
        <w:r w:rsidR="00213601" w:rsidRPr="003A56A5">
          <w:rPr>
            <w:rStyle w:val="Hyperlink"/>
            <w:b/>
          </w:rPr>
          <w:t>CROSSWALK</w:t>
        </w:r>
      </w:hyperlink>
      <w:r w:rsidR="004B1584">
        <w:rPr>
          <w:rStyle w:val="Hyperlink"/>
          <w:b/>
        </w:rPr>
        <w:t xml:space="preserve"> </w:t>
      </w:r>
      <w:r w:rsidR="004B1584" w:rsidRPr="004B1584">
        <w:rPr>
          <w:rStyle w:val="Hyperlink"/>
          <w:color w:val="000000" w:themeColor="text1"/>
          <w:u w:val="none"/>
        </w:rPr>
        <w:t>will assist the readers of this plan in determining what resources assist them.</w:t>
      </w:r>
    </w:p>
    <w:tbl>
      <w:tblPr>
        <w:tblStyle w:val="TableGrid2"/>
        <w:tblpPr w:leftFromText="180" w:rightFromText="180" w:vertAnchor="text" w:horzAnchor="margin" w:tblpY="-52"/>
        <w:tblOverlap w:val="never"/>
        <w:tblW w:w="474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740"/>
      </w:tblGrid>
      <w:tr w:rsidR="004B1584" w14:paraId="00513EB5" w14:textId="77777777" w:rsidTr="00245767">
        <w:trPr>
          <w:trHeight w:val="392"/>
        </w:trPr>
        <w:tc>
          <w:tcPr>
            <w:tcW w:w="4740" w:type="dxa"/>
            <w:tcBorders>
              <w:top w:val="single" w:sz="24" w:space="0" w:color="C00000"/>
              <w:left w:val="single" w:sz="24" w:space="0" w:color="C00000"/>
              <w:right w:val="single" w:sz="24" w:space="0" w:color="C00000"/>
            </w:tcBorders>
            <w:shd w:val="clear" w:color="auto" w:fill="C00000"/>
          </w:tcPr>
          <w:p w14:paraId="27D3B847" w14:textId="77777777" w:rsidR="004B1584" w:rsidRDefault="004B1584" w:rsidP="0045619F">
            <w:pPr>
              <w:rPr>
                <w:rStyle w:val="Strong"/>
                <w:color w:val="FF0000"/>
              </w:rPr>
            </w:pPr>
            <w:r>
              <w:rPr>
                <w:rStyle w:val="Strong"/>
                <w:color w:val="FFFFFF" w:themeColor="background1"/>
                <w:sz w:val="32"/>
              </w:rPr>
              <w:t>Staffing and Expanding Incidents:</w:t>
            </w:r>
          </w:p>
        </w:tc>
      </w:tr>
      <w:tr w:rsidR="004B1584" w14:paraId="1DF8A81B" w14:textId="77777777" w:rsidTr="00245767">
        <w:trPr>
          <w:trHeight w:val="2518"/>
        </w:trPr>
        <w:tc>
          <w:tcPr>
            <w:tcW w:w="4740" w:type="dxa"/>
            <w:tcBorders>
              <w:left w:val="single" w:sz="24" w:space="0" w:color="C00000"/>
              <w:bottom w:val="single" w:sz="24" w:space="0" w:color="C00000"/>
              <w:right w:val="single" w:sz="24" w:space="0" w:color="C00000"/>
            </w:tcBorders>
          </w:tcPr>
          <w:p w14:paraId="47DF6119" w14:textId="77777777" w:rsidR="004B1584" w:rsidRPr="003A56A5" w:rsidRDefault="004B1584" w:rsidP="004B1584">
            <w:pPr>
              <w:pStyle w:val="ListParagraph"/>
            </w:pPr>
            <w:r>
              <w:t>O</w:t>
            </w:r>
            <w:r w:rsidRPr="003A56A5">
              <w:t xml:space="preserve">ne individual may assume the duties outlined on several </w:t>
            </w:r>
            <w:r w:rsidRPr="00294CDD">
              <w:rPr>
                <w:b/>
              </w:rPr>
              <w:t>Job Action Sheets</w:t>
            </w:r>
            <w:r>
              <w:t xml:space="preserve">. </w:t>
            </w:r>
            <w:r w:rsidRPr="003A56A5">
              <w:t>The listed duties may be performed by the individual or his/her designee and/or may become shared or further delega</w:t>
            </w:r>
            <w:r>
              <w:t xml:space="preserve">ted in a large-scale incident. </w:t>
            </w:r>
            <w:r w:rsidRPr="003A56A5">
              <w:t xml:space="preserve">All individuals assisting with emergency response and recovery should be familiar with the general functions listed under the </w:t>
            </w:r>
            <w:r w:rsidRPr="00294CDD">
              <w:rPr>
                <w:b/>
              </w:rPr>
              <w:t>Job Action Sheet</w:t>
            </w:r>
            <w:r w:rsidRPr="003A56A5">
              <w:t xml:space="preserve"> for “All </w:t>
            </w:r>
            <w:r w:rsidR="00BA1B25">
              <w:t>MUNICIPAL</w:t>
            </w:r>
            <w:r w:rsidRPr="003A56A5">
              <w:t xml:space="preserve"> AGENCIES OR ORGANIZATIONS.”</w:t>
            </w:r>
          </w:p>
          <w:p w14:paraId="5F9CD087" w14:textId="77777777" w:rsidR="004B1584" w:rsidRPr="00294CDD" w:rsidRDefault="004B1584" w:rsidP="0045619F">
            <w:pPr>
              <w:rPr>
                <w:rStyle w:val="Strong"/>
                <w:rFonts w:asciiTheme="minorHAnsi" w:eastAsiaTheme="minorHAnsi" w:hAnsiTheme="minorHAnsi" w:cstheme="minorBidi"/>
                <w:b w:val="0"/>
                <w:bCs w:val="0"/>
                <w:szCs w:val="22"/>
              </w:rPr>
            </w:pPr>
          </w:p>
        </w:tc>
      </w:tr>
    </w:tbl>
    <w:p w14:paraId="6755DE36" w14:textId="77777777" w:rsidR="008F4501" w:rsidRPr="003A56A5" w:rsidRDefault="00960941" w:rsidP="003A56A5">
      <w:r w:rsidRPr="003A56A5">
        <w:t>The</w:t>
      </w:r>
      <w:r w:rsidR="00610E51" w:rsidRPr="003A56A5">
        <w:t xml:space="preserve"> </w:t>
      </w:r>
      <w:r w:rsidR="00610E51" w:rsidRPr="00294CDD">
        <w:rPr>
          <w:b/>
        </w:rPr>
        <w:t>Job Action Sheets</w:t>
      </w:r>
      <w:r w:rsidR="00610E51" w:rsidRPr="003A56A5">
        <w:t xml:space="preserve"> are </w:t>
      </w:r>
      <w:r w:rsidR="00B70BF9" w:rsidRPr="003A56A5">
        <w:t>one set of resources</w:t>
      </w:r>
      <w:r w:rsidR="00610E51" w:rsidRPr="003A56A5">
        <w:t xml:space="preserve"> a</w:t>
      </w:r>
      <w:r w:rsidR="005B2FB8" w:rsidRPr="003A56A5">
        <w:t xml:space="preserve">mong many available and may not </w:t>
      </w:r>
      <w:r w:rsidR="00610E51" w:rsidRPr="003A56A5">
        <w:t>include every related support function and/or duties of a position</w:t>
      </w:r>
      <w:r w:rsidR="00610E51" w:rsidRPr="00294CDD">
        <w:t xml:space="preserve">. </w:t>
      </w:r>
      <w:bookmarkStart w:id="144" w:name="_Toc445276397"/>
      <w:bookmarkStart w:id="145" w:name="_Toc450317080"/>
      <w:r w:rsidR="001B32D7" w:rsidRPr="00294CDD">
        <w:rPr>
          <w:rStyle w:val="SubtleEmphasis"/>
          <w:i w:val="0"/>
          <w:color w:val="000000" w:themeColor="text1"/>
        </w:rPr>
        <w:t xml:space="preserve">Each </w:t>
      </w:r>
      <w:r w:rsidR="00F4679C" w:rsidRPr="00294CDD">
        <w:rPr>
          <w:rStyle w:val="SubtleEmphasis"/>
          <w:i w:val="0"/>
          <w:color w:val="000000" w:themeColor="text1"/>
        </w:rPr>
        <w:t xml:space="preserve">Job Action Sheet provides a list of typical responsibilities for </w:t>
      </w:r>
      <w:r w:rsidR="001B32D7" w:rsidRPr="00294CDD">
        <w:rPr>
          <w:rStyle w:val="SubtleEmphasis"/>
          <w:i w:val="0"/>
          <w:color w:val="000000" w:themeColor="text1"/>
        </w:rPr>
        <w:t xml:space="preserve">the </w:t>
      </w:r>
      <w:proofErr w:type="gramStart"/>
      <w:r w:rsidR="001B32D7" w:rsidRPr="00294CDD">
        <w:rPr>
          <w:rStyle w:val="SubtleEmphasis"/>
          <w:i w:val="0"/>
          <w:color w:val="000000" w:themeColor="text1"/>
        </w:rPr>
        <w:t>particular</w:t>
      </w:r>
      <w:r w:rsidR="00F4679C" w:rsidRPr="00294CDD">
        <w:rPr>
          <w:rStyle w:val="SubtleEmphasis"/>
          <w:i w:val="0"/>
          <w:color w:val="000000" w:themeColor="text1"/>
        </w:rPr>
        <w:t xml:space="preserve"> Emergency</w:t>
      </w:r>
      <w:proofErr w:type="gramEnd"/>
      <w:r w:rsidR="00F4679C" w:rsidRPr="00294CDD">
        <w:rPr>
          <w:rStyle w:val="SubtleEmphasis"/>
          <w:i w:val="0"/>
          <w:color w:val="000000" w:themeColor="text1"/>
        </w:rPr>
        <w:t xml:space="preserve"> Support Function</w:t>
      </w:r>
      <w:r w:rsidR="00644009" w:rsidRPr="00294CDD">
        <w:rPr>
          <w:rStyle w:val="SubtleEmphasis"/>
          <w:i w:val="0"/>
          <w:color w:val="000000" w:themeColor="text1"/>
        </w:rPr>
        <w:t xml:space="preserve"> or position</w:t>
      </w:r>
      <w:r w:rsidR="00F4679C" w:rsidRPr="00294CDD">
        <w:rPr>
          <w:rStyle w:val="SubtleEmphasis"/>
          <w:i w:val="0"/>
          <w:color w:val="000000" w:themeColor="text1"/>
        </w:rPr>
        <w:t>; the ESF</w:t>
      </w:r>
      <w:r w:rsidR="00644009" w:rsidRPr="00294CDD">
        <w:rPr>
          <w:rStyle w:val="SubtleEmphasis"/>
          <w:i w:val="0"/>
          <w:color w:val="000000" w:themeColor="text1"/>
        </w:rPr>
        <w:t>/position</w:t>
      </w:r>
      <w:r w:rsidR="00F4679C" w:rsidRPr="00294CDD">
        <w:rPr>
          <w:rStyle w:val="SubtleEmphasis"/>
          <w:i w:val="0"/>
          <w:color w:val="000000" w:themeColor="text1"/>
        </w:rPr>
        <w:t xml:space="preserve"> may assume additional duties depending on the incident and/or </w:t>
      </w:r>
      <w:r w:rsidR="00CD4210">
        <w:rPr>
          <w:rStyle w:val="SubtleEmphasis"/>
          <w:i w:val="0"/>
          <w:color w:val="000000" w:themeColor="text1"/>
        </w:rPr>
        <w:t>Municipal</w:t>
      </w:r>
      <w:r w:rsidR="00F4679C" w:rsidRPr="00294CDD">
        <w:rPr>
          <w:rStyle w:val="SubtleEmphasis"/>
          <w:i w:val="0"/>
          <w:color w:val="000000" w:themeColor="text1"/>
        </w:rPr>
        <w:t xml:space="preserve"> policy or law. The final table in each Job Action Sheet allows for </w:t>
      </w:r>
      <w:r w:rsidR="00644009" w:rsidRPr="00294CDD">
        <w:rPr>
          <w:rStyle w:val="SubtleEmphasis"/>
          <w:i w:val="0"/>
          <w:color w:val="000000" w:themeColor="text1"/>
        </w:rPr>
        <w:t>other specific duties</w:t>
      </w:r>
      <w:r w:rsidR="00F4679C" w:rsidRPr="00294CDD">
        <w:rPr>
          <w:rStyle w:val="SubtleEmphasis"/>
          <w:i w:val="0"/>
          <w:color w:val="000000" w:themeColor="text1"/>
        </w:rPr>
        <w:t xml:space="preserve"> related to </w:t>
      </w:r>
      <w:r w:rsidR="001B32D7" w:rsidRPr="00294CDD">
        <w:rPr>
          <w:rStyle w:val="SubtleEmphasis"/>
          <w:i w:val="0"/>
          <w:color w:val="000000" w:themeColor="text1"/>
        </w:rPr>
        <w:t>that</w:t>
      </w:r>
      <w:r w:rsidR="00F4679C" w:rsidRPr="00294CDD">
        <w:rPr>
          <w:rStyle w:val="SubtleEmphasis"/>
          <w:i w:val="0"/>
          <w:color w:val="000000" w:themeColor="text1"/>
        </w:rPr>
        <w:t xml:space="preserve"> position</w:t>
      </w:r>
      <w:r w:rsidR="00644009" w:rsidRPr="00294CDD">
        <w:rPr>
          <w:rStyle w:val="SubtleEmphasis"/>
          <w:i w:val="0"/>
          <w:color w:val="000000" w:themeColor="text1"/>
        </w:rPr>
        <w:t>/function</w:t>
      </w:r>
      <w:r w:rsidR="00F4679C" w:rsidRPr="00294CDD">
        <w:rPr>
          <w:rStyle w:val="SubtleEmphasis"/>
          <w:i w:val="0"/>
          <w:color w:val="000000" w:themeColor="text1"/>
        </w:rPr>
        <w:t xml:space="preserve"> to be added either as part of the LEOP or at the time of activations/exercises/drills</w:t>
      </w:r>
      <w:r w:rsidR="00F4679C" w:rsidRPr="003A56A5">
        <w:rPr>
          <w:rStyle w:val="SubtleEmphasis"/>
          <w:i w:val="0"/>
        </w:rPr>
        <w:t xml:space="preserve">.  </w:t>
      </w:r>
      <w:r w:rsidR="003A56A5" w:rsidRPr="003A56A5">
        <w:t>The Job Action Sheet is intended to be used during drills/exercises and emergency situations to assist individuals assuming a position by providing a short list of typical responsibilities. A Job Action Sheet may be provided to staff and volunteers assisting in the EOC who are performing this or a related function.</w:t>
      </w:r>
    </w:p>
    <w:p w14:paraId="643AA59E" w14:textId="77777777" w:rsidR="00960941" w:rsidRPr="003A56A5" w:rsidRDefault="00960941" w:rsidP="006D08F6">
      <w:r w:rsidRPr="003A56A5">
        <w:t xml:space="preserve">The </w:t>
      </w:r>
      <w:r w:rsidR="007C42CB" w:rsidRPr="00294CDD">
        <w:rPr>
          <w:b/>
        </w:rPr>
        <w:t>GO! Documents</w:t>
      </w:r>
      <w:r w:rsidR="007C42CB" w:rsidRPr="003A56A5">
        <w:t xml:space="preserve"> include </w:t>
      </w:r>
      <w:r w:rsidRPr="003A56A5">
        <w:t xml:space="preserve">quick references, checklists, contact lists, organizational/flow charts, and maps to assist emergency management and response personnel in an emergency.  </w:t>
      </w:r>
    </w:p>
    <w:p w14:paraId="38F07CBC" w14:textId="77777777" w:rsidR="00960941" w:rsidRPr="006D08F6" w:rsidRDefault="004B1584" w:rsidP="006D08F6">
      <w:r w:rsidRPr="006D08F6">
        <w:rPr>
          <w:highlight w:val="yellow"/>
        </w:rPr>
        <w:t xml:space="preserve"> </w:t>
      </w:r>
      <w:r w:rsidR="00960941" w:rsidRPr="006D08F6">
        <w:rPr>
          <w:highlight w:val="yellow"/>
        </w:rPr>
        <w:t>[ADJUST THE DESCRIPTION ABOVE AS APPROPRIATE TO MATCH THE MATERIALS IN THIS PART.]</w:t>
      </w:r>
    </w:p>
    <w:p w14:paraId="7CEE0612" w14:textId="77777777" w:rsidR="0079283F" w:rsidRDefault="0079283F" w:rsidP="00610E51">
      <w:pPr>
        <w:ind w:left="360" w:hanging="360"/>
        <w:rPr>
          <w:sz w:val="28"/>
          <w:szCs w:val="28"/>
        </w:rPr>
      </w:pPr>
    </w:p>
    <w:p w14:paraId="526BCF35" w14:textId="77777777" w:rsidR="001E3957" w:rsidRPr="001E3957" w:rsidRDefault="00423428" w:rsidP="003A7634">
      <w:pPr>
        <w:pStyle w:val="Heading2"/>
        <w:pageBreakBefore/>
        <w:rPr>
          <w:rStyle w:val="Heading2Char"/>
          <w:shd w:val="clear" w:color="auto" w:fill="auto"/>
        </w:rPr>
      </w:pPr>
      <w:bookmarkStart w:id="146" w:name="_Job_Action_Sheet:_3"/>
      <w:bookmarkStart w:id="147" w:name="_General_Position_Aids"/>
      <w:bookmarkStart w:id="148" w:name="_Toc126582250"/>
      <w:bookmarkEnd w:id="146"/>
      <w:bookmarkEnd w:id="147"/>
      <w:r>
        <w:rPr>
          <w:rStyle w:val="Heading2Char"/>
          <w:shd w:val="clear" w:color="auto" w:fill="auto"/>
        </w:rPr>
        <w:lastRenderedPageBreak/>
        <w:t>General Position Aids</w:t>
      </w:r>
      <w:bookmarkEnd w:id="148"/>
    </w:p>
    <w:p w14:paraId="0CF90909" w14:textId="77777777" w:rsidR="00B01212" w:rsidRDefault="00661D3E" w:rsidP="001E3957">
      <w:r>
        <w:t xml:space="preserve">The following Job Action Sheets and </w:t>
      </w:r>
      <w:r w:rsidR="003D0719">
        <w:t>GO! Documents</w:t>
      </w:r>
      <w:r>
        <w:t xml:space="preserve"> make up this section:</w:t>
      </w:r>
    </w:p>
    <w:p w14:paraId="48DC5D82" w14:textId="77777777" w:rsidR="00CC774C" w:rsidRDefault="00D345CC">
      <w:pPr>
        <w:pStyle w:val="TOC3"/>
        <w:rPr>
          <w:rFonts w:eastAsiaTheme="minorEastAsia"/>
          <w:i w:val="0"/>
          <w:iCs w:val="0"/>
          <w:noProof/>
          <w:color w:val="auto"/>
          <w:sz w:val="22"/>
          <w:szCs w:val="22"/>
        </w:rPr>
      </w:pPr>
      <w:r>
        <w:fldChar w:fldCharType="begin"/>
      </w:r>
      <w:r w:rsidR="001036F8">
        <w:instrText xml:space="preserve"> TOC \b generalpositions \* MERGEFORMAT </w:instrText>
      </w:r>
      <w:r>
        <w:fldChar w:fldCharType="separate"/>
      </w:r>
      <w:r w:rsidR="00CC774C" w:rsidRPr="008A4FAE">
        <w:rPr>
          <w:noProof/>
        </w:rPr>
        <w:t>Job Action Sheet: All Municipal Agencies or Organizations</w:t>
      </w:r>
      <w:r w:rsidR="00CC774C">
        <w:rPr>
          <w:noProof/>
        </w:rPr>
        <w:tab/>
      </w:r>
      <w:r>
        <w:rPr>
          <w:noProof/>
        </w:rPr>
        <w:fldChar w:fldCharType="begin"/>
      </w:r>
      <w:r w:rsidR="00CC774C">
        <w:rPr>
          <w:noProof/>
        </w:rPr>
        <w:instrText xml:space="preserve"> PAGEREF _Toc458090891 \h </w:instrText>
      </w:r>
      <w:r>
        <w:rPr>
          <w:noProof/>
        </w:rPr>
      </w:r>
      <w:r>
        <w:rPr>
          <w:noProof/>
        </w:rPr>
        <w:fldChar w:fldCharType="separate"/>
      </w:r>
      <w:r w:rsidR="00CC774C">
        <w:rPr>
          <w:noProof/>
        </w:rPr>
        <w:t>65</w:t>
      </w:r>
      <w:r>
        <w:rPr>
          <w:noProof/>
        </w:rPr>
        <w:fldChar w:fldCharType="end"/>
      </w:r>
    </w:p>
    <w:p w14:paraId="48FC29C1" w14:textId="77777777" w:rsidR="00CC774C" w:rsidRDefault="00CC774C">
      <w:pPr>
        <w:pStyle w:val="TOC3"/>
        <w:rPr>
          <w:rFonts w:eastAsiaTheme="minorEastAsia"/>
          <w:i w:val="0"/>
          <w:iCs w:val="0"/>
          <w:noProof/>
          <w:color w:val="auto"/>
          <w:sz w:val="22"/>
          <w:szCs w:val="22"/>
        </w:rPr>
      </w:pPr>
      <w:r>
        <w:rPr>
          <w:noProof/>
        </w:rPr>
        <w:t>Job Action Sheet: Chief Executive Officer (CEO)</w:t>
      </w:r>
      <w:r>
        <w:rPr>
          <w:noProof/>
        </w:rPr>
        <w:tab/>
      </w:r>
      <w:r w:rsidR="00D345CC">
        <w:rPr>
          <w:noProof/>
        </w:rPr>
        <w:fldChar w:fldCharType="begin"/>
      </w:r>
      <w:r>
        <w:rPr>
          <w:noProof/>
        </w:rPr>
        <w:instrText xml:space="preserve"> PAGEREF _Toc458090892 \h </w:instrText>
      </w:r>
      <w:r w:rsidR="00D345CC">
        <w:rPr>
          <w:noProof/>
        </w:rPr>
      </w:r>
      <w:r w:rsidR="00D345CC">
        <w:rPr>
          <w:noProof/>
        </w:rPr>
        <w:fldChar w:fldCharType="separate"/>
      </w:r>
      <w:r>
        <w:rPr>
          <w:noProof/>
        </w:rPr>
        <w:t>69</w:t>
      </w:r>
      <w:r w:rsidR="00D345CC">
        <w:rPr>
          <w:noProof/>
        </w:rPr>
        <w:fldChar w:fldCharType="end"/>
      </w:r>
    </w:p>
    <w:p w14:paraId="0CDAAFAD" w14:textId="77777777" w:rsidR="00CC774C" w:rsidRDefault="00CC774C">
      <w:pPr>
        <w:pStyle w:val="TOC3"/>
        <w:rPr>
          <w:rFonts w:eastAsiaTheme="minorEastAsia"/>
          <w:i w:val="0"/>
          <w:iCs w:val="0"/>
          <w:noProof/>
          <w:color w:val="auto"/>
          <w:sz w:val="22"/>
          <w:szCs w:val="22"/>
        </w:rPr>
      </w:pPr>
      <w:r>
        <w:rPr>
          <w:noProof/>
        </w:rPr>
        <w:t>Job Action Sheet: Superintendent of Schools</w:t>
      </w:r>
      <w:r>
        <w:rPr>
          <w:noProof/>
        </w:rPr>
        <w:tab/>
      </w:r>
      <w:r w:rsidR="00D345CC">
        <w:rPr>
          <w:noProof/>
        </w:rPr>
        <w:fldChar w:fldCharType="begin"/>
      </w:r>
      <w:r>
        <w:rPr>
          <w:noProof/>
        </w:rPr>
        <w:instrText xml:space="preserve"> PAGEREF _Toc458090893 \h </w:instrText>
      </w:r>
      <w:r w:rsidR="00D345CC">
        <w:rPr>
          <w:noProof/>
        </w:rPr>
      </w:r>
      <w:r w:rsidR="00D345CC">
        <w:rPr>
          <w:noProof/>
        </w:rPr>
        <w:fldChar w:fldCharType="separate"/>
      </w:r>
      <w:r>
        <w:rPr>
          <w:noProof/>
        </w:rPr>
        <w:t>71</w:t>
      </w:r>
      <w:r w:rsidR="00D345CC">
        <w:rPr>
          <w:noProof/>
        </w:rPr>
        <w:fldChar w:fldCharType="end"/>
      </w:r>
    </w:p>
    <w:p w14:paraId="3C923C2A" w14:textId="77777777" w:rsidR="00CC774C" w:rsidRDefault="00CC774C">
      <w:pPr>
        <w:pStyle w:val="TOC3"/>
        <w:rPr>
          <w:rFonts w:eastAsiaTheme="minorEastAsia"/>
          <w:i w:val="0"/>
          <w:iCs w:val="0"/>
          <w:noProof/>
          <w:color w:val="auto"/>
          <w:sz w:val="22"/>
          <w:szCs w:val="22"/>
        </w:rPr>
      </w:pPr>
      <w:r>
        <w:rPr>
          <w:noProof/>
        </w:rPr>
        <w:t>GO! Documents: Important Reference Materials</w:t>
      </w:r>
      <w:r>
        <w:rPr>
          <w:noProof/>
        </w:rPr>
        <w:tab/>
      </w:r>
      <w:r w:rsidR="00D345CC">
        <w:rPr>
          <w:noProof/>
        </w:rPr>
        <w:fldChar w:fldCharType="begin"/>
      </w:r>
      <w:r>
        <w:rPr>
          <w:noProof/>
        </w:rPr>
        <w:instrText xml:space="preserve"> PAGEREF _Toc458090894 \h </w:instrText>
      </w:r>
      <w:r w:rsidR="00D345CC">
        <w:rPr>
          <w:noProof/>
        </w:rPr>
      </w:r>
      <w:r w:rsidR="00D345CC">
        <w:rPr>
          <w:noProof/>
        </w:rPr>
        <w:fldChar w:fldCharType="separate"/>
      </w:r>
      <w:r>
        <w:rPr>
          <w:noProof/>
        </w:rPr>
        <w:t>72</w:t>
      </w:r>
      <w:r w:rsidR="00D345CC">
        <w:rPr>
          <w:noProof/>
        </w:rPr>
        <w:fldChar w:fldCharType="end"/>
      </w:r>
    </w:p>
    <w:p w14:paraId="511AF990" w14:textId="77777777" w:rsidR="00CC774C" w:rsidRDefault="00CC774C">
      <w:pPr>
        <w:pStyle w:val="TOC3"/>
        <w:rPr>
          <w:rFonts w:eastAsiaTheme="minorEastAsia"/>
          <w:i w:val="0"/>
          <w:iCs w:val="0"/>
          <w:noProof/>
          <w:color w:val="auto"/>
          <w:sz w:val="22"/>
          <w:szCs w:val="22"/>
        </w:rPr>
      </w:pPr>
      <w:r>
        <w:rPr>
          <w:noProof/>
        </w:rPr>
        <w:t>GO! Documents: Organizational Charts and Maps</w:t>
      </w:r>
      <w:r>
        <w:rPr>
          <w:noProof/>
        </w:rPr>
        <w:tab/>
      </w:r>
      <w:r w:rsidR="00D345CC">
        <w:rPr>
          <w:noProof/>
        </w:rPr>
        <w:fldChar w:fldCharType="begin"/>
      </w:r>
      <w:r>
        <w:rPr>
          <w:noProof/>
        </w:rPr>
        <w:instrText xml:space="preserve"> PAGEREF _Toc458090895 \h </w:instrText>
      </w:r>
      <w:r w:rsidR="00D345CC">
        <w:rPr>
          <w:noProof/>
        </w:rPr>
      </w:r>
      <w:r w:rsidR="00D345CC">
        <w:rPr>
          <w:noProof/>
        </w:rPr>
        <w:fldChar w:fldCharType="separate"/>
      </w:r>
      <w:r>
        <w:rPr>
          <w:noProof/>
        </w:rPr>
        <w:t>74</w:t>
      </w:r>
      <w:r w:rsidR="00D345CC">
        <w:rPr>
          <w:noProof/>
        </w:rPr>
        <w:fldChar w:fldCharType="end"/>
      </w:r>
    </w:p>
    <w:p w14:paraId="12E4EF25" w14:textId="77777777" w:rsidR="00CC774C" w:rsidRDefault="00CC774C">
      <w:pPr>
        <w:pStyle w:val="TOC3"/>
        <w:rPr>
          <w:rFonts w:eastAsiaTheme="minorEastAsia"/>
          <w:i w:val="0"/>
          <w:iCs w:val="0"/>
          <w:noProof/>
          <w:color w:val="auto"/>
          <w:sz w:val="22"/>
          <w:szCs w:val="22"/>
        </w:rPr>
      </w:pPr>
      <w:r>
        <w:rPr>
          <w:noProof/>
        </w:rPr>
        <w:t>GO! Documents: Contact Lists</w:t>
      </w:r>
      <w:r>
        <w:rPr>
          <w:noProof/>
        </w:rPr>
        <w:tab/>
      </w:r>
      <w:r w:rsidR="00D345CC">
        <w:rPr>
          <w:noProof/>
        </w:rPr>
        <w:fldChar w:fldCharType="begin"/>
      </w:r>
      <w:r>
        <w:rPr>
          <w:noProof/>
        </w:rPr>
        <w:instrText xml:space="preserve"> PAGEREF _Toc458090896 \h </w:instrText>
      </w:r>
      <w:r w:rsidR="00D345CC">
        <w:rPr>
          <w:noProof/>
        </w:rPr>
      </w:r>
      <w:r w:rsidR="00D345CC">
        <w:rPr>
          <w:noProof/>
        </w:rPr>
        <w:fldChar w:fldCharType="separate"/>
      </w:r>
      <w:r>
        <w:rPr>
          <w:noProof/>
        </w:rPr>
        <w:t>75</w:t>
      </w:r>
      <w:r w:rsidR="00D345CC">
        <w:rPr>
          <w:noProof/>
        </w:rPr>
        <w:fldChar w:fldCharType="end"/>
      </w:r>
    </w:p>
    <w:p w14:paraId="73B70C25" w14:textId="77777777" w:rsidR="00CC774C" w:rsidRDefault="00CC774C">
      <w:pPr>
        <w:pStyle w:val="TOC3"/>
        <w:rPr>
          <w:rFonts w:eastAsiaTheme="minorEastAsia"/>
          <w:i w:val="0"/>
          <w:iCs w:val="0"/>
          <w:noProof/>
          <w:color w:val="auto"/>
          <w:sz w:val="22"/>
          <w:szCs w:val="22"/>
        </w:rPr>
      </w:pPr>
      <w:r>
        <w:rPr>
          <w:noProof/>
        </w:rPr>
        <w:t>GO! Documents: Situational Reporting and Mutual Aid Requests</w:t>
      </w:r>
      <w:r>
        <w:rPr>
          <w:noProof/>
        </w:rPr>
        <w:tab/>
      </w:r>
      <w:r w:rsidR="00D345CC">
        <w:rPr>
          <w:noProof/>
        </w:rPr>
        <w:fldChar w:fldCharType="begin"/>
      </w:r>
      <w:r>
        <w:rPr>
          <w:noProof/>
        </w:rPr>
        <w:instrText xml:space="preserve"> PAGEREF _Toc458090897 \h </w:instrText>
      </w:r>
      <w:r w:rsidR="00D345CC">
        <w:rPr>
          <w:noProof/>
        </w:rPr>
      </w:r>
      <w:r w:rsidR="00D345CC">
        <w:rPr>
          <w:noProof/>
        </w:rPr>
        <w:fldChar w:fldCharType="separate"/>
      </w:r>
      <w:r>
        <w:rPr>
          <w:noProof/>
        </w:rPr>
        <w:t>85</w:t>
      </w:r>
      <w:r w:rsidR="00D345CC">
        <w:rPr>
          <w:noProof/>
        </w:rPr>
        <w:fldChar w:fldCharType="end"/>
      </w:r>
    </w:p>
    <w:p w14:paraId="5059E000" w14:textId="77777777" w:rsidR="00CC774C" w:rsidRDefault="00CC774C">
      <w:pPr>
        <w:pStyle w:val="TOC3"/>
        <w:rPr>
          <w:rFonts w:eastAsiaTheme="minorEastAsia"/>
          <w:i w:val="0"/>
          <w:iCs w:val="0"/>
          <w:noProof/>
          <w:color w:val="auto"/>
          <w:sz w:val="22"/>
          <w:szCs w:val="22"/>
        </w:rPr>
      </w:pPr>
      <w:r>
        <w:rPr>
          <w:noProof/>
        </w:rPr>
        <w:t>GO! Documents: Emergency Phase Checklists</w:t>
      </w:r>
      <w:r>
        <w:rPr>
          <w:noProof/>
        </w:rPr>
        <w:tab/>
      </w:r>
      <w:r w:rsidR="00D345CC">
        <w:rPr>
          <w:noProof/>
        </w:rPr>
        <w:fldChar w:fldCharType="begin"/>
      </w:r>
      <w:r>
        <w:rPr>
          <w:noProof/>
        </w:rPr>
        <w:instrText xml:space="preserve"> PAGEREF _Toc458090898 \h </w:instrText>
      </w:r>
      <w:r w:rsidR="00D345CC">
        <w:rPr>
          <w:noProof/>
        </w:rPr>
      </w:r>
      <w:r w:rsidR="00D345CC">
        <w:rPr>
          <w:noProof/>
        </w:rPr>
        <w:fldChar w:fldCharType="separate"/>
      </w:r>
      <w:r>
        <w:rPr>
          <w:noProof/>
        </w:rPr>
        <w:t>87</w:t>
      </w:r>
      <w:r w:rsidR="00D345CC">
        <w:rPr>
          <w:noProof/>
        </w:rPr>
        <w:fldChar w:fldCharType="end"/>
      </w:r>
    </w:p>
    <w:p w14:paraId="22F343E2" w14:textId="77777777" w:rsidR="00CC774C" w:rsidRDefault="00CC774C">
      <w:pPr>
        <w:pStyle w:val="TOC3"/>
        <w:rPr>
          <w:rFonts w:eastAsiaTheme="minorEastAsia"/>
          <w:i w:val="0"/>
          <w:iCs w:val="0"/>
          <w:noProof/>
          <w:color w:val="auto"/>
          <w:sz w:val="22"/>
          <w:szCs w:val="22"/>
        </w:rPr>
      </w:pPr>
      <w:r>
        <w:rPr>
          <w:noProof/>
        </w:rPr>
        <w:t>GO! Documents: Important Local Powers and Memoranda of Agreement (MOAs)</w:t>
      </w:r>
      <w:r>
        <w:rPr>
          <w:noProof/>
        </w:rPr>
        <w:tab/>
      </w:r>
      <w:r w:rsidR="00D345CC">
        <w:rPr>
          <w:noProof/>
        </w:rPr>
        <w:fldChar w:fldCharType="begin"/>
      </w:r>
      <w:r>
        <w:rPr>
          <w:noProof/>
        </w:rPr>
        <w:instrText xml:space="preserve"> PAGEREF _Toc458090899 \h </w:instrText>
      </w:r>
      <w:r w:rsidR="00D345CC">
        <w:rPr>
          <w:noProof/>
        </w:rPr>
      </w:r>
      <w:r w:rsidR="00D345CC">
        <w:rPr>
          <w:noProof/>
        </w:rPr>
        <w:fldChar w:fldCharType="separate"/>
      </w:r>
      <w:r>
        <w:rPr>
          <w:noProof/>
        </w:rPr>
        <w:t>95</w:t>
      </w:r>
      <w:r w:rsidR="00D345CC">
        <w:rPr>
          <w:noProof/>
        </w:rPr>
        <w:fldChar w:fldCharType="end"/>
      </w:r>
    </w:p>
    <w:p w14:paraId="697FED72" w14:textId="77777777" w:rsidR="00CC774C" w:rsidRDefault="00CC774C">
      <w:pPr>
        <w:pStyle w:val="TOC3"/>
        <w:rPr>
          <w:rFonts w:eastAsiaTheme="minorEastAsia"/>
          <w:i w:val="0"/>
          <w:iCs w:val="0"/>
          <w:noProof/>
          <w:color w:val="auto"/>
          <w:sz w:val="22"/>
          <w:szCs w:val="22"/>
        </w:rPr>
      </w:pPr>
      <w:r>
        <w:rPr>
          <w:noProof/>
        </w:rPr>
        <w:t>GO! Documents: Declaration and Activation Templates</w:t>
      </w:r>
      <w:r>
        <w:rPr>
          <w:noProof/>
        </w:rPr>
        <w:tab/>
      </w:r>
      <w:r w:rsidR="00D345CC">
        <w:rPr>
          <w:noProof/>
        </w:rPr>
        <w:fldChar w:fldCharType="begin"/>
      </w:r>
      <w:r>
        <w:rPr>
          <w:noProof/>
        </w:rPr>
        <w:instrText xml:space="preserve"> PAGEREF _Toc458090900 \h </w:instrText>
      </w:r>
      <w:r w:rsidR="00D345CC">
        <w:rPr>
          <w:noProof/>
        </w:rPr>
      </w:r>
      <w:r w:rsidR="00D345CC">
        <w:rPr>
          <w:noProof/>
        </w:rPr>
        <w:fldChar w:fldCharType="separate"/>
      </w:r>
      <w:r>
        <w:rPr>
          <w:noProof/>
        </w:rPr>
        <w:t>96</w:t>
      </w:r>
      <w:r w:rsidR="00D345CC">
        <w:rPr>
          <w:noProof/>
        </w:rPr>
        <w:fldChar w:fldCharType="end"/>
      </w:r>
    </w:p>
    <w:p w14:paraId="6BC51F07" w14:textId="77777777" w:rsidR="00CC774C" w:rsidRDefault="00CC774C">
      <w:pPr>
        <w:pStyle w:val="TOC3"/>
        <w:rPr>
          <w:rFonts w:eastAsiaTheme="minorEastAsia"/>
          <w:i w:val="0"/>
          <w:iCs w:val="0"/>
          <w:noProof/>
          <w:color w:val="auto"/>
          <w:sz w:val="22"/>
          <w:szCs w:val="22"/>
        </w:rPr>
      </w:pPr>
      <w:r>
        <w:rPr>
          <w:noProof/>
        </w:rPr>
        <w:t>GO! Documents: Forms</w:t>
      </w:r>
      <w:r>
        <w:rPr>
          <w:noProof/>
        </w:rPr>
        <w:tab/>
      </w:r>
      <w:r w:rsidR="00D345CC">
        <w:rPr>
          <w:noProof/>
        </w:rPr>
        <w:fldChar w:fldCharType="begin"/>
      </w:r>
      <w:r>
        <w:rPr>
          <w:noProof/>
        </w:rPr>
        <w:instrText xml:space="preserve"> PAGEREF _Toc458090901 \h </w:instrText>
      </w:r>
      <w:r w:rsidR="00D345CC">
        <w:rPr>
          <w:noProof/>
        </w:rPr>
      </w:r>
      <w:r w:rsidR="00D345CC">
        <w:rPr>
          <w:noProof/>
        </w:rPr>
        <w:fldChar w:fldCharType="separate"/>
      </w:r>
      <w:r>
        <w:rPr>
          <w:noProof/>
        </w:rPr>
        <w:t>100</w:t>
      </w:r>
      <w:r w:rsidR="00D345CC">
        <w:rPr>
          <w:noProof/>
        </w:rPr>
        <w:fldChar w:fldCharType="end"/>
      </w:r>
    </w:p>
    <w:p w14:paraId="04444FF9" w14:textId="77777777" w:rsidR="00CC774C" w:rsidRDefault="00CC774C">
      <w:pPr>
        <w:pStyle w:val="TOC3"/>
        <w:rPr>
          <w:rFonts w:eastAsiaTheme="minorEastAsia"/>
          <w:i w:val="0"/>
          <w:iCs w:val="0"/>
          <w:noProof/>
          <w:color w:val="auto"/>
          <w:sz w:val="22"/>
          <w:szCs w:val="22"/>
        </w:rPr>
      </w:pPr>
      <w:r>
        <w:rPr>
          <w:noProof/>
        </w:rPr>
        <w:t>GO! Documents:  Public Assistance-Cost Record Keeping</w:t>
      </w:r>
      <w:r>
        <w:rPr>
          <w:noProof/>
        </w:rPr>
        <w:tab/>
      </w:r>
      <w:r w:rsidR="00D345CC">
        <w:rPr>
          <w:noProof/>
        </w:rPr>
        <w:fldChar w:fldCharType="begin"/>
      </w:r>
      <w:r>
        <w:rPr>
          <w:noProof/>
        </w:rPr>
        <w:instrText xml:space="preserve"> PAGEREF _Toc458090902 \h </w:instrText>
      </w:r>
      <w:r w:rsidR="00D345CC">
        <w:rPr>
          <w:noProof/>
        </w:rPr>
      </w:r>
      <w:r w:rsidR="00D345CC">
        <w:rPr>
          <w:noProof/>
        </w:rPr>
        <w:fldChar w:fldCharType="separate"/>
      </w:r>
      <w:r>
        <w:rPr>
          <w:noProof/>
        </w:rPr>
        <w:t>102</w:t>
      </w:r>
      <w:r w:rsidR="00D345CC">
        <w:rPr>
          <w:noProof/>
        </w:rPr>
        <w:fldChar w:fldCharType="end"/>
      </w:r>
    </w:p>
    <w:p w14:paraId="4BBCC3D2" w14:textId="77777777" w:rsidR="00661D3E" w:rsidRDefault="00D345CC" w:rsidP="001E3957">
      <w:r>
        <w:fldChar w:fldCharType="end"/>
      </w:r>
    </w:p>
    <w:p w14:paraId="23B12A41" w14:textId="77777777" w:rsidR="004516C6" w:rsidRPr="008B30D5" w:rsidRDefault="004516C6" w:rsidP="004516C6">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w:t>
      </w:r>
      <w:r>
        <w:rPr>
          <w:rStyle w:val="SubtleEmphasis"/>
          <w:i w:val="0"/>
          <w:color w:val="000000" w:themeColor="text1"/>
        </w:rPr>
        <w:t xml:space="preserve">of general </w:t>
      </w:r>
      <w:r w:rsidRPr="008B30D5">
        <w:rPr>
          <w:rStyle w:val="SubtleEmphasis"/>
          <w:i w:val="0"/>
          <w:color w:val="000000" w:themeColor="text1"/>
        </w:rPr>
        <w:t xml:space="preserve">responsibilities; additional duties may be assumed depending on the incident and/or Municipal policy or law. </w:t>
      </w:r>
    </w:p>
    <w:p w14:paraId="5EAEC6B8" w14:textId="77777777" w:rsidR="004516C6" w:rsidRDefault="004516C6" w:rsidP="004516C6">
      <w:pPr>
        <w:rPr>
          <w:rStyle w:val="SubtleEmphasis"/>
          <w:i w:val="0"/>
          <w:color w:val="000000" w:themeColor="text1"/>
        </w:rPr>
      </w:pPr>
      <w:r w:rsidRPr="008B30D5">
        <w:rPr>
          <w:rStyle w:val="SubtleEmphasis"/>
          <w:i w:val="0"/>
          <w:color w:val="000000" w:themeColor="text1"/>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Part_3_LEOP" w:history="1">
        <w:r w:rsidRPr="008B30D5">
          <w:rPr>
            <w:rStyle w:val="Hyperlink"/>
            <w:i/>
            <w:color w:val="000000" w:themeColor="text1"/>
          </w:rPr>
          <w:t>Crosswalk in Part 3</w:t>
        </w:r>
      </w:hyperlink>
      <w:r w:rsidRPr="008B30D5">
        <w:rPr>
          <w:rStyle w:val="SubtleEmphasis"/>
          <w:i w:val="0"/>
          <w:color w:val="000000" w:themeColor="text1"/>
        </w:rPr>
        <w:t xml:space="preserve"> helps to identify related sections of the LEOP.  </w:t>
      </w:r>
    </w:p>
    <w:p w14:paraId="720A6924" w14:textId="77777777" w:rsidR="004516C6" w:rsidRPr="008B30D5" w:rsidRDefault="004516C6" w:rsidP="004516C6">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1470844A" w14:textId="77777777" w:rsidR="00661D3E" w:rsidRDefault="00661D3E" w:rsidP="001E3957"/>
    <w:p w14:paraId="3B8FC840" w14:textId="77777777" w:rsidR="00661D3E" w:rsidRPr="001E3957" w:rsidRDefault="00661D3E" w:rsidP="001E3957"/>
    <w:p w14:paraId="16021007" w14:textId="77777777" w:rsidR="003A7634" w:rsidRPr="00CC774C" w:rsidRDefault="00610E51" w:rsidP="006256FA">
      <w:pPr>
        <w:pStyle w:val="Subtitle"/>
        <w:rPr>
          <w:rStyle w:val="Heading2Char"/>
          <w:shd w:val="clear" w:color="auto" w:fill="auto"/>
        </w:rPr>
      </w:pPr>
      <w:bookmarkStart w:id="149" w:name="_Toc458090891"/>
      <w:bookmarkStart w:id="150" w:name="_Toc126582251"/>
      <w:bookmarkStart w:id="151" w:name="Generalpositions"/>
      <w:r w:rsidRPr="00CC774C">
        <w:rPr>
          <w:rStyle w:val="Heading2Char"/>
          <w:shd w:val="clear" w:color="auto" w:fill="auto"/>
        </w:rPr>
        <w:lastRenderedPageBreak/>
        <w:t xml:space="preserve">Job Action Sheet: </w:t>
      </w:r>
      <w:bookmarkEnd w:id="144"/>
      <w:bookmarkEnd w:id="145"/>
      <w:r w:rsidR="003A7634" w:rsidRPr="00CC774C">
        <w:rPr>
          <w:rStyle w:val="Heading2Char"/>
          <w:shd w:val="clear" w:color="auto" w:fill="auto"/>
        </w:rPr>
        <w:t xml:space="preserve">All </w:t>
      </w:r>
      <w:r w:rsidR="00CD4210" w:rsidRPr="00CC774C">
        <w:rPr>
          <w:rStyle w:val="Heading2Char"/>
          <w:shd w:val="clear" w:color="auto" w:fill="auto"/>
        </w:rPr>
        <w:t>Municipal</w:t>
      </w:r>
      <w:r w:rsidR="003A7634" w:rsidRPr="00CC774C">
        <w:rPr>
          <w:rStyle w:val="Heading2Char"/>
          <w:shd w:val="clear" w:color="auto" w:fill="auto"/>
        </w:rPr>
        <w:t xml:space="preserve"> Agencies or Organizations</w:t>
      </w:r>
      <w:bookmarkEnd w:id="149"/>
      <w:bookmarkEnd w:id="150"/>
    </w:p>
    <w:p w14:paraId="682D88AC" w14:textId="77777777" w:rsidR="00610E51" w:rsidRPr="001E3957" w:rsidRDefault="003A7634" w:rsidP="003A7634">
      <w:r>
        <w:t xml:space="preserve">The following general considerations are applicable to any </w:t>
      </w:r>
      <w:r w:rsidR="00CD4210">
        <w:t>Municipal</w:t>
      </w:r>
      <w:r>
        <w:t xml:space="preserve"> agency or organization with one or more responsibility in an emergency or potential emergency, including those with emergency support functions and positions</w:t>
      </w:r>
      <w:r w:rsidRPr="00A32FC5">
        <w:t xml:space="preserve"> identified in the </w:t>
      </w:r>
      <w:r>
        <w:t xml:space="preserve">LEOP.  </w:t>
      </w:r>
      <w:r w:rsidRPr="00E02AAD">
        <w:rPr>
          <w:highlight w:val="yellow"/>
        </w:rPr>
        <w:t xml:space="preserve">Additional functions may </w:t>
      </w:r>
      <w:r w:rsidR="0062314E">
        <w:rPr>
          <w:highlight w:val="yellow"/>
        </w:rPr>
        <w:t xml:space="preserve">be </w:t>
      </w:r>
      <w:r w:rsidRPr="00E02AAD">
        <w:rPr>
          <w:highlight w:val="yellow"/>
        </w:rPr>
        <w:t xml:space="preserve">identified by the </w:t>
      </w:r>
      <w:r w:rsidR="00CD4210">
        <w:rPr>
          <w:highlight w:val="yellow"/>
        </w:rPr>
        <w:t>Municipal</w:t>
      </w:r>
      <w:r w:rsidR="00C11360">
        <w:rPr>
          <w:highlight w:val="yellow"/>
        </w:rPr>
        <w:t>ity</w:t>
      </w:r>
      <w:r w:rsidRPr="00E02AAD">
        <w:rPr>
          <w:highlight w:val="yellow"/>
        </w:rPr>
        <w:t xml:space="preserve"> or may be required depending on scope and complexity of an incident.</w:t>
      </w:r>
    </w:p>
    <w:tbl>
      <w:tblPr>
        <w:tblStyle w:val="GridTable5Dark-Accent31"/>
        <w:tblW w:w="9667" w:type="dxa"/>
        <w:tblInd w:w="-185" w:type="dxa"/>
        <w:tblLook w:val="04A0" w:firstRow="1" w:lastRow="0" w:firstColumn="1" w:lastColumn="0" w:noHBand="0" w:noVBand="1"/>
      </w:tblPr>
      <w:tblGrid>
        <w:gridCol w:w="2673"/>
        <w:gridCol w:w="6994"/>
      </w:tblGrid>
      <w:tr w:rsidR="00610E51" w:rsidRPr="008B657C" w14:paraId="247D3FD4" w14:textId="77777777" w:rsidTr="00492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35E12E2A" w14:textId="77777777" w:rsidR="00610E51" w:rsidRPr="00242A92" w:rsidRDefault="00E02AAD" w:rsidP="00E02AAD">
            <w:pPr>
              <w:pStyle w:val="TableTextNOBold"/>
              <w:jc w:val="center"/>
              <w:rPr>
                <w:color w:val="FFFFFF" w:themeColor="background1"/>
                <w:sz w:val="22"/>
              </w:rPr>
            </w:pPr>
            <w:bookmarkStart w:id="152" w:name="_Toc445276398"/>
            <w:r w:rsidRPr="00242A92">
              <w:rPr>
                <w:color w:val="FFFFFF" w:themeColor="background1"/>
                <w:sz w:val="22"/>
              </w:rPr>
              <w:t>Topic</w:t>
            </w:r>
          </w:p>
        </w:tc>
        <w:tc>
          <w:tcPr>
            <w:tcW w:w="6994" w:type="dxa"/>
            <w:tcBorders>
              <w:top w:val="single" w:sz="4" w:space="0" w:color="auto"/>
              <w:left w:val="single" w:sz="4" w:space="0" w:color="auto"/>
              <w:bottom w:val="single" w:sz="4" w:space="0" w:color="auto"/>
              <w:right w:val="single" w:sz="4" w:space="0" w:color="auto"/>
            </w:tcBorders>
          </w:tcPr>
          <w:p w14:paraId="1AB4C884" w14:textId="77777777" w:rsidR="00610E51" w:rsidRPr="00242A92" w:rsidRDefault="00E02AAD" w:rsidP="00E02AAD">
            <w:pPr>
              <w:pStyle w:val="TableTextNOBold"/>
              <w:jc w:val="center"/>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242A92">
              <w:rPr>
                <w:color w:val="FFFFFF" w:themeColor="background1"/>
                <w:sz w:val="22"/>
              </w:rPr>
              <w:t>General Activity</w:t>
            </w:r>
          </w:p>
        </w:tc>
      </w:tr>
      <w:tr w:rsidR="00610E51" w:rsidRPr="008B657C" w14:paraId="30B35887"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7406739E" w14:textId="77777777" w:rsidR="00610E51" w:rsidRPr="000948C6" w:rsidRDefault="00610E51" w:rsidP="00D52382">
            <w:pPr>
              <w:pStyle w:val="TableTextNOBold"/>
              <w:rPr>
                <w:sz w:val="22"/>
              </w:rPr>
            </w:pPr>
            <w:r w:rsidRPr="000948C6">
              <w:rPr>
                <w:sz w:val="22"/>
              </w:rPr>
              <w:t>Continuity of Operations</w:t>
            </w:r>
          </w:p>
        </w:tc>
        <w:tc>
          <w:tcPr>
            <w:tcW w:w="6994" w:type="dxa"/>
            <w:tcBorders>
              <w:top w:val="single" w:sz="4" w:space="0" w:color="auto"/>
              <w:left w:val="single" w:sz="4" w:space="0" w:color="auto"/>
              <w:bottom w:val="single" w:sz="4" w:space="0" w:color="auto"/>
              <w:right w:val="single" w:sz="4" w:space="0" w:color="auto"/>
            </w:tcBorders>
          </w:tcPr>
          <w:p w14:paraId="368E58CE" w14:textId="77777777" w:rsidR="00610E51" w:rsidRPr="000948C6"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0948C6">
              <w:t>Provi</w:t>
            </w:r>
            <w:r w:rsidR="00815B46">
              <w:t>de for continuity of operations:</w:t>
            </w:r>
          </w:p>
          <w:p w14:paraId="0DF1999A" w14:textId="77777777" w:rsidR="00815B46" w:rsidRDefault="00610E51" w:rsidP="008C3363">
            <w:pPr>
              <w:pStyle w:val="ListParagraph"/>
              <w:numPr>
                <w:ilvl w:val="0"/>
                <w:numId w:val="148"/>
              </w:numPr>
              <w:ind w:left="272" w:hanging="270"/>
              <w:cnfStyle w:val="000000100000" w:firstRow="0" w:lastRow="0" w:firstColumn="0" w:lastColumn="0" w:oddVBand="0" w:evenVBand="0" w:oddHBand="1" w:evenHBand="0" w:firstRowFirstColumn="0" w:firstRowLastColumn="0" w:lastRowFirstColumn="0" w:lastRowLastColumn="0"/>
            </w:pPr>
            <w:r w:rsidRPr="000948C6">
              <w:t>Ensure</w:t>
            </w:r>
            <w:r>
              <w:t xml:space="preserve"> to the extent possible</w:t>
            </w:r>
            <w:r w:rsidRPr="000948C6">
              <w:t xml:space="preserve"> that alternate operating locations </w:t>
            </w:r>
            <w:r>
              <w:t>to</w:t>
            </w:r>
            <w:r w:rsidRPr="000948C6">
              <w:t xml:space="preserve"> continue </w:t>
            </w:r>
            <w:r w:rsidR="00CD4210">
              <w:t>Municipal</w:t>
            </w:r>
            <w:r>
              <w:t xml:space="preserve"> </w:t>
            </w:r>
            <w:r w:rsidRPr="000948C6">
              <w:t>functions during emergency conditions</w:t>
            </w:r>
            <w:r>
              <w:t xml:space="preserve"> have been identified and are operational </w:t>
            </w:r>
            <w:proofErr w:type="gramStart"/>
            <w:r>
              <w:t>in the event that</w:t>
            </w:r>
            <w:proofErr w:type="gramEnd"/>
            <w:r>
              <w:t xml:space="preserve"> primary locations are not available</w:t>
            </w:r>
            <w:r w:rsidR="00815B46">
              <w:t>.</w:t>
            </w:r>
          </w:p>
          <w:p w14:paraId="089E565B" w14:textId="77777777" w:rsidR="00815B46" w:rsidRDefault="00610E51" w:rsidP="008C3363">
            <w:pPr>
              <w:pStyle w:val="ListParagraph"/>
              <w:numPr>
                <w:ilvl w:val="0"/>
                <w:numId w:val="148"/>
              </w:numPr>
              <w:ind w:left="272" w:hanging="270"/>
              <w:cnfStyle w:val="000000100000" w:firstRow="0" w:lastRow="0" w:firstColumn="0" w:lastColumn="0" w:oddVBand="0" w:evenVBand="0" w:oddHBand="1" w:evenHBand="0" w:firstRowFirstColumn="0" w:firstRowLastColumn="0" w:lastRowFirstColumn="0" w:lastRowLastColumn="0"/>
            </w:pPr>
            <w:r w:rsidRPr="000948C6">
              <w:t xml:space="preserve">Ensure </w:t>
            </w:r>
            <w:r>
              <w:t xml:space="preserve">to the extent possible </w:t>
            </w:r>
            <w:r w:rsidRPr="000948C6">
              <w:t>that lines of succession for key positions are established to ensure continuous leadership and authority for emergency actions and decisions in emergency conditions</w:t>
            </w:r>
            <w:r w:rsidR="00FB6F5B">
              <w:t xml:space="preserve"> across multiple operational periods.</w:t>
            </w:r>
          </w:p>
          <w:p w14:paraId="3D639762" w14:textId="77777777" w:rsidR="00610E51" w:rsidRPr="000948C6" w:rsidRDefault="00610E51" w:rsidP="008C3363">
            <w:pPr>
              <w:pStyle w:val="ListParagraph"/>
              <w:numPr>
                <w:ilvl w:val="0"/>
                <w:numId w:val="148"/>
              </w:numPr>
              <w:ind w:left="272" w:hanging="270"/>
              <w:cnfStyle w:val="000000100000" w:firstRow="0" w:lastRow="0" w:firstColumn="0" w:lastColumn="0" w:oddVBand="0" w:evenVBand="0" w:oddHBand="1" w:evenHBand="0" w:firstRowFirstColumn="0" w:firstRowLastColumn="0" w:lastRowFirstColumn="0" w:lastRowLastColumn="0"/>
            </w:pPr>
            <w:r w:rsidRPr="000948C6">
              <w:t xml:space="preserve">Protect records, facilities, and equipment deemed essential for sustaining </w:t>
            </w:r>
            <w:r w:rsidR="00CD4210">
              <w:t>Municipal</w:t>
            </w:r>
            <w:r w:rsidRPr="000948C6">
              <w:t xml:space="preserve"> functions and conducting emergency operations</w:t>
            </w:r>
            <w:r w:rsidR="00FB6F5B">
              <w:t>.</w:t>
            </w:r>
          </w:p>
        </w:tc>
      </w:tr>
      <w:tr w:rsidR="00610E51" w:rsidRPr="008B657C" w14:paraId="0C0A336E" w14:textId="77777777" w:rsidTr="00492C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6B580948" w14:textId="77777777" w:rsidR="00610E51" w:rsidRPr="000948C6" w:rsidRDefault="00610E51" w:rsidP="00D52382">
            <w:pPr>
              <w:pStyle w:val="TableTextNOBold"/>
              <w:rPr>
                <w:sz w:val="22"/>
              </w:rPr>
            </w:pPr>
            <w:r w:rsidRPr="000948C6">
              <w:rPr>
                <w:sz w:val="22"/>
              </w:rPr>
              <w:t>Mutual Aid Coordination</w:t>
            </w:r>
          </w:p>
        </w:tc>
        <w:tc>
          <w:tcPr>
            <w:tcW w:w="6994" w:type="dxa"/>
            <w:tcBorders>
              <w:top w:val="single" w:sz="4" w:space="0" w:color="auto"/>
              <w:left w:val="single" w:sz="4" w:space="0" w:color="auto"/>
              <w:bottom w:val="single" w:sz="4" w:space="0" w:color="auto"/>
              <w:right w:val="single" w:sz="4" w:space="0" w:color="auto"/>
            </w:tcBorders>
          </w:tcPr>
          <w:p w14:paraId="2B6911FC" w14:textId="77777777" w:rsidR="00610E51" w:rsidRPr="000948C6" w:rsidRDefault="00610E51" w:rsidP="008C3363">
            <w:pPr>
              <w:pStyle w:val="ListParagraph"/>
              <w:numPr>
                <w:ilvl w:val="0"/>
                <w:numId w:val="150"/>
              </w:numPr>
              <w:ind w:left="272" w:hanging="268"/>
              <w:cnfStyle w:val="000000010000" w:firstRow="0" w:lastRow="0" w:firstColumn="0" w:lastColumn="0" w:oddVBand="0" w:evenVBand="0" w:oddHBand="0" w:evenHBand="1" w:firstRowFirstColumn="0" w:firstRowLastColumn="0" w:lastRowFirstColumn="0" w:lastRowLastColumn="0"/>
            </w:pPr>
            <w:r>
              <w:t xml:space="preserve">When </w:t>
            </w:r>
            <w:r w:rsidR="00CD4210">
              <w:t>Municipal</w:t>
            </w:r>
            <w:r>
              <w:t xml:space="preserve"> </w:t>
            </w:r>
            <w:r w:rsidRPr="000948C6">
              <w:t xml:space="preserve">resources </w:t>
            </w:r>
            <w:r>
              <w:t xml:space="preserve">are overwhelmed </w:t>
            </w:r>
            <w:r w:rsidRPr="000948C6">
              <w:t>during</w:t>
            </w:r>
            <w:r>
              <w:t xml:space="preserve"> an </w:t>
            </w:r>
            <w:r w:rsidRPr="000948C6">
              <w:t>emergency</w:t>
            </w:r>
            <w:r>
              <w:t>, make resource</w:t>
            </w:r>
            <w:r w:rsidRPr="000948C6">
              <w:t xml:space="preserve"> requests</w:t>
            </w:r>
            <w:r>
              <w:t xml:space="preserve"> through established channels, including through the DEMHS Regional </w:t>
            </w:r>
            <w:r w:rsidR="00FB6F5B">
              <w:t>Coordinator</w:t>
            </w:r>
            <w:r>
              <w:t xml:space="preserve"> for state or other resources.</w:t>
            </w:r>
          </w:p>
          <w:p w14:paraId="78E3A9B7" w14:textId="77777777" w:rsidR="00815B46" w:rsidRDefault="00610E51" w:rsidP="008C3363">
            <w:pPr>
              <w:pStyle w:val="ListParagraph"/>
              <w:numPr>
                <w:ilvl w:val="0"/>
                <w:numId w:val="149"/>
              </w:numPr>
              <w:ind w:left="272" w:hanging="270"/>
              <w:cnfStyle w:val="000000010000" w:firstRow="0" w:lastRow="0" w:firstColumn="0" w:lastColumn="0" w:oddVBand="0" w:evenVBand="0" w:oddHBand="0" w:evenHBand="1" w:firstRowFirstColumn="0" w:firstRowLastColumn="0" w:lastRowFirstColumn="0" w:lastRowLastColumn="0"/>
            </w:pPr>
            <w:r w:rsidRPr="000948C6">
              <w:t>Ne</w:t>
            </w:r>
            <w:r>
              <w:t xml:space="preserve">gotiate, </w:t>
            </w:r>
            <w:proofErr w:type="gramStart"/>
            <w:r>
              <w:t>coordinate</w:t>
            </w:r>
            <w:proofErr w:type="gramEnd"/>
            <w:r>
              <w:t xml:space="preserve"> and execute written </w:t>
            </w:r>
            <w:r w:rsidRPr="000948C6">
              <w:t>mutual aid agreements.</w:t>
            </w:r>
          </w:p>
          <w:p w14:paraId="50F2C206" w14:textId="77777777" w:rsidR="00610E51" w:rsidRPr="00BB543C" w:rsidRDefault="00610E51" w:rsidP="008C3363">
            <w:pPr>
              <w:pStyle w:val="ListParagraph"/>
              <w:numPr>
                <w:ilvl w:val="0"/>
                <w:numId w:val="149"/>
              </w:numPr>
              <w:ind w:left="272" w:hanging="270"/>
              <w:cnfStyle w:val="000000010000" w:firstRow="0" w:lastRow="0" w:firstColumn="0" w:lastColumn="0" w:oddVBand="0" w:evenVBand="0" w:oddHBand="0" w:evenHBand="1" w:firstRowFirstColumn="0" w:firstRowLastColumn="0" w:lastRowFirstColumn="0" w:lastRowLastColumn="0"/>
            </w:pPr>
            <w:r>
              <w:t xml:space="preserve">Utilize the Regional Emergency Support Plan (RESP) and/or Intrastate Mutual Aid Compact when assistance from other </w:t>
            </w:r>
            <w:r w:rsidR="00CD4210">
              <w:t>Municipal</w:t>
            </w:r>
            <w:r w:rsidR="0062314E">
              <w:t>ities</w:t>
            </w:r>
            <w:r>
              <w:t xml:space="preserve"> is needed. </w:t>
            </w:r>
          </w:p>
        </w:tc>
      </w:tr>
      <w:tr w:rsidR="00610E51" w:rsidRPr="008B657C" w14:paraId="7CBA0557"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7E63AEDE" w14:textId="77777777" w:rsidR="00610E51" w:rsidRPr="00BB543C" w:rsidRDefault="00610E51" w:rsidP="00D52382">
            <w:pPr>
              <w:pStyle w:val="TableTextNOBold"/>
              <w:rPr>
                <w:sz w:val="22"/>
              </w:rPr>
            </w:pPr>
            <w:r w:rsidRPr="00BB543C">
              <w:rPr>
                <w:sz w:val="22"/>
              </w:rPr>
              <w:t xml:space="preserve">Notification to </w:t>
            </w:r>
            <w:r w:rsidR="005F2DBD">
              <w:rPr>
                <w:sz w:val="22"/>
              </w:rPr>
              <w:t>Municipal</w:t>
            </w:r>
            <w:r>
              <w:rPr>
                <w:sz w:val="22"/>
              </w:rPr>
              <w:t xml:space="preserve"> </w:t>
            </w:r>
            <w:r w:rsidRPr="00BB543C">
              <w:rPr>
                <w:sz w:val="22"/>
              </w:rPr>
              <w:t xml:space="preserve">Leadership/ </w:t>
            </w:r>
            <w:r>
              <w:rPr>
                <w:sz w:val="22"/>
              </w:rPr>
              <w:t xml:space="preserve">Other </w:t>
            </w:r>
            <w:r w:rsidRPr="00BB543C">
              <w:rPr>
                <w:sz w:val="22"/>
              </w:rPr>
              <w:t>Notification</w:t>
            </w:r>
            <w:r>
              <w:rPr>
                <w:sz w:val="22"/>
              </w:rPr>
              <w:t>s/Warnings</w:t>
            </w:r>
          </w:p>
        </w:tc>
        <w:tc>
          <w:tcPr>
            <w:tcW w:w="6994" w:type="dxa"/>
            <w:tcBorders>
              <w:top w:val="single" w:sz="4" w:space="0" w:color="auto"/>
              <w:left w:val="single" w:sz="4" w:space="0" w:color="auto"/>
              <w:bottom w:val="single" w:sz="4" w:space="0" w:color="auto"/>
              <w:right w:val="single" w:sz="4" w:space="0" w:color="auto"/>
            </w:tcBorders>
          </w:tcPr>
          <w:p w14:paraId="5138656C" w14:textId="77777777" w:rsidR="00610E51" w:rsidRPr="00BB543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B543C">
              <w:t>When a local incident becomes serious or has the potential of expanding and/or creating problems that might place property and/or lives in danger:</w:t>
            </w:r>
          </w:p>
          <w:p w14:paraId="7B97B3ED" w14:textId="77777777" w:rsidR="00815B46" w:rsidRDefault="00610E51" w:rsidP="008C3363">
            <w:pPr>
              <w:pStyle w:val="TableTextBulletSecondary"/>
              <w:numPr>
                <w:ilvl w:val="0"/>
                <w:numId w:val="151"/>
              </w:numPr>
              <w:ind w:left="272" w:hanging="270"/>
              <w:cnfStyle w:val="000000100000" w:firstRow="0" w:lastRow="0" w:firstColumn="0" w:lastColumn="0" w:oddVBand="0" w:evenVBand="0" w:oddHBand="1" w:evenHBand="0" w:firstRowFirstColumn="0" w:firstRowLastColumn="0" w:lastRowFirstColumn="0" w:lastRowLastColumn="0"/>
              <w:rPr>
                <w:sz w:val="22"/>
              </w:rPr>
            </w:pPr>
            <w:r>
              <w:rPr>
                <w:sz w:val="22"/>
              </w:rPr>
              <w:t>T</w:t>
            </w:r>
            <w:r w:rsidRPr="00BB543C">
              <w:rPr>
                <w:sz w:val="22"/>
              </w:rPr>
              <w:t>he person</w:t>
            </w:r>
            <w:r>
              <w:rPr>
                <w:sz w:val="22"/>
              </w:rPr>
              <w:t xml:space="preserve"> </w:t>
            </w:r>
            <w:r w:rsidRPr="00BB543C">
              <w:rPr>
                <w:sz w:val="22"/>
              </w:rPr>
              <w:t>in</w:t>
            </w:r>
            <w:r>
              <w:rPr>
                <w:sz w:val="22"/>
              </w:rPr>
              <w:t xml:space="preserve"> </w:t>
            </w:r>
            <w:r w:rsidRPr="00BB543C">
              <w:rPr>
                <w:sz w:val="22"/>
              </w:rPr>
              <w:t xml:space="preserve">charge of the </w:t>
            </w:r>
            <w:r w:rsidR="00CD4210">
              <w:rPr>
                <w:sz w:val="22"/>
              </w:rPr>
              <w:t>Municipal</w:t>
            </w:r>
            <w:r w:rsidRPr="00BB543C">
              <w:rPr>
                <w:sz w:val="22"/>
              </w:rPr>
              <w:t xml:space="preserve"> </w:t>
            </w:r>
            <w:r>
              <w:rPr>
                <w:sz w:val="22"/>
              </w:rPr>
              <w:t xml:space="preserve">agency or organization </w:t>
            </w:r>
            <w:r w:rsidRPr="00BB543C">
              <w:rPr>
                <w:sz w:val="22"/>
              </w:rPr>
              <w:t xml:space="preserve">that is involved </w:t>
            </w:r>
            <w:r>
              <w:rPr>
                <w:sz w:val="22"/>
              </w:rPr>
              <w:t>will</w:t>
            </w:r>
            <w:r w:rsidRPr="00BB543C">
              <w:rPr>
                <w:sz w:val="22"/>
              </w:rPr>
              <w:t xml:space="preserve"> immediately notify and inform the Chief Executive Officer (CEO), Emergency Management Director (EMD), </w:t>
            </w:r>
            <w:r w:rsidR="00FB6F5B">
              <w:rPr>
                <w:sz w:val="22"/>
              </w:rPr>
              <w:t xml:space="preserve">Public Safety Department Heads, and/or </w:t>
            </w:r>
            <w:r w:rsidRPr="00BB543C">
              <w:rPr>
                <w:sz w:val="22"/>
              </w:rPr>
              <w:t xml:space="preserve">Fire Chief, Police Chief of the </w:t>
            </w:r>
            <w:proofErr w:type="gramStart"/>
            <w:r w:rsidRPr="00BB543C">
              <w:rPr>
                <w:sz w:val="22"/>
              </w:rPr>
              <w:t>situation;</w:t>
            </w:r>
            <w:proofErr w:type="gramEnd"/>
          </w:p>
          <w:p w14:paraId="05DE872F" w14:textId="77777777" w:rsidR="00610E51" w:rsidRPr="00815B46" w:rsidRDefault="00610E51" w:rsidP="008C3363">
            <w:pPr>
              <w:pStyle w:val="TableTextBulletSecondary"/>
              <w:numPr>
                <w:ilvl w:val="0"/>
                <w:numId w:val="151"/>
              </w:numPr>
              <w:ind w:left="272" w:hanging="270"/>
              <w:cnfStyle w:val="000000100000" w:firstRow="0" w:lastRow="0" w:firstColumn="0" w:lastColumn="0" w:oddVBand="0" w:evenVBand="0" w:oddHBand="1" w:evenHBand="0" w:firstRowFirstColumn="0" w:firstRowLastColumn="0" w:lastRowFirstColumn="0" w:lastRowLastColumn="0"/>
              <w:rPr>
                <w:sz w:val="22"/>
              </w:rPr>
            </w:pPr>
            <w:r w:rsidRPr="00815B46">
              <w:rPr>
                <w:sz w:val="22"/>
              </w:rPr>
              <w:t>The CEO will determine the actions necessary; and</w:t>
            </w:r>
          </w:p>
          <w:p w14:paraId="44F4C1C2" w14:textId="77777777" w:rsidR="00610E51" w:rsidRPr="00BB543C" w:rsidRDefault="00610E51" w:rsidP="008C3363">
            <w:pPr>
              <w:pStyle w:val="TableTextBulletSecondary"/>
              <w:numPr>
                <w:ilvl w:val="0"/>
                <w:numId w:val="151"/>
              </w:numPr>
              <w:ind w:left="272" w:hanging="272"/>
              <w:cnfStyle w:val="000000100000" w:firstRow="0" w:lastRow="0" w:firstColumn="0" w:lastColumn="0" w:oddVBand="0" w:evenVBand="0" w:oddHBand="1" w:evenHBand="0" w:firstRowFirstColumn="0" w:firstRowLastColumn="0" w:lastRowFirstColumn="0" w:lastRowLastColumn="0"/>
              <w:rPr>
                <w:sz w:val="22"/>
              </w:rPr>
            </w:pPr>
            <w:r>
              <w:rPr>
                <w:sz w:val="22"/>
              </w:rPr>
              <w:t>Appropriate notifications/warnings will be made to other officials and to the public</w:t>
            </w:r>
            <w:r w:rsidRPr="00BB543C">
              <w:rPr>
                <w:sz w:val="22"/>
              </w:rPr>
              <w:t>.</w:t>
            </w:r>
          </w:p>
        </w:tc>
      </w:tr>
      <w:tr w:rsidR="00610E51" w:rsidRPr="008B657C" w14:paraId="7D1F3D09" w14:textId="77777777" w:rsidTr="00492C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076BE0F5" w14:textId="77777777" w:rsidR="00610E51" w:rsidRPr="00BB543C" w:rsidRDefault="00610E51" w:rsidP="00D52382">
            <w:pPr>
              <w:pStyle w:val="TableTextNOBold"/>
              <w:rPr>
                <w:sz w:val="22"/>
              </w:rPr>
            </w:pPr>
            <w:r>
              <w:rPr>
                <w:sz w:val="22"/>
              </w:rPr>
              <w:t xml:space="preserve">General </w:t>
            </w:r>
            <w:r w:rsidR="00CD4210">
              <w:rPr>
                <w:sz w:val="22"/>
              </w:rPr>
              <w:t>Municipal</w:t>
            </w:r>
            <w:r>
              <w:rPr>
                <w:sz w:val="22"/>
              </w:rPr>
              <w:t xml:space="preserve"> Agency Operations</w:t>
            </w:r>
          </w:p>
        </w:tc>
        <w:tc>
          <w:tcPr>
            <w:tcW w:w="6994" w:type="dxa"/>
            <w:tcBorders>
              <w:top w:val="single" w:sz="4" w:space="0" w:color="auto"/>
              <w:left w:val="single" w:sz="4" w:space="0" w:color="auto"/>
              <w:bottom w:val="single" w:sz="4" w:space="0" w:color="auto"/>
              <w:right w:val="single" w:sz="4" w:space="0" w:color="auto"/>
            </w:tcBorders>
          </w:tcPr>
          <w:p w14:paraId="50A1BE57" w14:textId="77777777" w:rsidR="00610E51" w:rsidRPr="00BB543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t xml:space="preserve">Each </w:t>
            </w:r>
            <w:r w:rsidR="00CD4210">
              <w:t>Municipal</w:t>
            </w:r>
            <w:r>
              <w:t xml:space="preserve"> agency or organization shall</w:t>
            </w:r>
            <w:r w:rsidRPr="00BB543C">
              <w:t xml:space="preserve"> support and facilitate </w:t>
            </w:r>
            <w:r w:rsidR="00CD4210">
              <w:t>Municipal</w:t>
            </w:r>
            <w:r w:rsidRPr="00BB543C">
              <w:t xml:space="preserve"> response activities</w:t>
            </w:r>
            <w:r>
              <w:t xml:space="preserve"> as appropriate</w:t>
            </w:r>
            <w:r w:rsidRPr="00BB543C">
              <w:t xml:space="preserve"> (</w:t>
            </w:r>
            <w:r>
              <w:t xml:space="preserve">e.g., </w:t>
            </w:r>
            <w:r w:rsidRPr="00BB543C">
              <w:t xml:space="preserve">dispatch and manage personnel and resources, maintain a significant events log, </w:t>
            </w:r>
            <w:r>
              <w:t>provide situation reports to</w:t>
            </w:r>
            <w:r w:rsidRPr="00BB543C">
              <w:t xml:space="preserve"> the EOC, coordinate with personnel at th</w:t>
            </w:r>
            <w:r w:rsidR="0062314E">
              <w:t>e emergency scene or EOC, etc.):</w:t>
            </w:r>
          </w:p>
          <w:p w14:paraId="680FF74E" w14:textId="77777777" w:rsidR="00610E51" w:rsidRPr="008C036C" w:rsidRDefault="00FB6F5B"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t xml:space="preserve">As </w:t>
            </w:r>
            <w:proofErr w:type="gramStart"/>
            <w:r>
              <w:t>requested</w:t>
            </w:r>
            <w:proofErr w:type="gramEnd"/>
            <w:r>
              <w:t xml:space="preserve"> or directed</w:t>
            </w:r>
            <w:r w:rsidR="00610E51" w:rsidRPr="00BB543C">
              <w:t>, send a representative to the EOC.</w:t>
            </w:r>
            <w:r w:rsidR="00610E51">
              <w:t xml:space="preserve"> If appropriate, a </w:t>
            </w:r>
            <w:r w:rsidR="00CD4210">
              <w:t>Municipal</w:t>
            </w:r>
            <w:r w:rsidR="00610E51">
              <w:t xml:space="preserve"> agency or organization responding to an emergency shall create and follow an</w:t>
            </w:r>
            <w:r w:rsidR="00610E51" w:rsidRPr="00BB543C">
              <w:t xml:space="preserve"> Incident Action Plan and </w:t>
            </w:r>
            <w:r w:rsidR="00610E51">
              <w:t>provide to EOC, as well as update.</w:t>
            </w:r>
          </w:p>
          <w:p w14:paraId="478F5429" w14:textId="77777777" w:rsidR="00610E51" w:rsidRPr="00BB543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B543C">
              <w:lastRenderedPageBreak/>
              <w:t xml:space="preserve">Establish a procedure to identify, and </w:t>
            </w:r>
            <w:r>
              <w:t>submit to</w:t>
            </w:r>
            <w:r w:rsidRPr="00BB543C">
              <w:t xml:space="preserve"> the EOC, damage to </w:t>
            </w:r>
            <w:r>
              <w:t xml:space="preserve">agency </w:t>
            </w:r>
            <w:r w:rsidRPr="00BB543C">
              <w:t xml:space="preserve">resources and facilities. </w:t>
            </w:r>
            <w:r>
              <w:t xml:space="preserve">As appropriate, a </w:t>
            </w:r>
            <w:r w:rsidR="00CD4210">
              <w:t>Municipal</w:t>
            </w:r>
            <w:r>
              <w:t xml:space="preserve"> agency or organization may also identify and </w:t>
            </w:r>
            <w:r w:rsidRPr="00BB543C">
              <w:t>report damage to, or status of, critical facilities, such as:</w:t>
            </w:r>
          </w:p>
          <w:p w14:paraId="609C8727" w14:textId="77777777" w:rsidR="00610E51" w:rsidRPr="00BB543C"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Emergency service facilities and equipment (fire stations, police stations, schools, public works, etc.).</w:t>
            </w:r>
          </w:p>
          <w:p w14:paraId="6FF9D056" w14:textId="77777777" w:rsidR="00610E51" w:rsidRPr="00BB543C"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 xml:space="preserve">Communications networks (telephones, emergency service radio systems, repeater sites and base stations, </w:t>
            </w:r>
            <w:proofErr w:type="gramStart"/>
            <w:r w:rsidRPr="00BB543C">
              <w:rPr>
                <w:sz w:val="22"/>
              </w:rPr>
              <w:t>television</w:t>
            </w:r>
            <w:proofErr w:type="gramEnd"/>
            <w:r w:rsidRPr="00BB543C">
              <w:rPr>
                <w:sz w:val="22"/>
              </w:rPr>
              <w:t xml:space="preserve"> and radio stations, etc.).</w:t>
            </w:r>
          </w:p>
          <w:p w14:paraId="5DBA6608" w14:textId="77777777" w:rsidR="00610E51" w:rsidRPr="00BB543C"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 xml:space="preserve">Water supply system/facilities, to include </w:t>
            </w:r>
            <w:proofErr w:type="gramStart"/>
            <w:r w:rsidRPr="00BB543C">
              <w:rPr>
                <w:sz w:val="22"/>
              </w:rPr>
              <w:t>waste water</w:t>
            </w:r>
            <w:proofErr w:type="gramEnd"/>
            <w:r w:rsidRPr="00BB543C">
              <w:rPr>
                <w:sz w:val="22"/>
              </w:rPr>
              <w:t xml:space="preserve"> treatment.</w:t>
            </w:r>
          </w:p>
          <w:p w14:paraId="52E9253C" w14:textId="77777777" w:rsidR="00610E51" w:rsidRPr="00BB543C"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Utilities (power plants, substations, power lines, etc.).</w:t>
            </w:r>
          </w:p>
          <w:p w14:paraId="554650F4" w14:textId="77777777" w:rsidR="00610E51" w:rsidRPr="00BB543C"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Transportation networks (roads and bridges).</w:t>
            </w:r>
          </w:p>
          <w:p w14:paraId="059C7889" w14:textId="77777777" w:rsidR="00EA2A77" w:rsidRDefault="00610E51" w:rsidP="008C3363">
            <w:pPr>
              <w:pStyle w:val="TableTextBulletSecondary"/>
              <w:numPr>
                <w:ilvl w:val="0"/>
                <w:numId w:val="152"/>
              </w:numPr>
              <w:ind w:left="272" w:hanging="270"/>
              <w:cnfStyle w:val="000000010000" w:firstRow="0" w:lastRow="0" w:firstColumn="0" w:lastColumn="0" w:oddVBand="0" w:evenVBand="0" w:oddHBand="0" w:evenHBand="1" w:firstRowFirstColumn="0" w:firstRowLastColumn="0" w:lastRowFirstColumn="0" w:lastRowLastColumn="0"/>
              <w:rPr>
                <w:sz w:val="22"/>
              </w:rPr>
            </w:pPr>
            <w:r w:rsidRPr="00BB543C">
              <w:rPr>
                <w:sz w:val="22"/>
              </w:rPr>
              <w:t>Homes, businesses, public facilities, etc.</w:t>
            </w:r>
          </w:p>
          <w:p w14:paraId="5EC8D5B7"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rsidRPr="00BB543C">
              <w:t>If appropriate, esta</w:t>
            </w:r>
            <w:r w:rsidR="00242A92">
              <w:t>blish a protocol for collaborating</w:t>
            </w:r>
            <w:r w:rsidRPr="00BB543C">
              <w:t xml:space="preserve"> with </w:t>
            </w:r>
            <w:r>
              <w:t>s</w:t>
            </w:r>
            <w:r w:rsidRPr="00BB543C">
              <w:t>tate/</w:t>
            </w:r>
            <w:r>
              <w:t>f</w:t>
            </w:r>
            <w:r w:rsidRPr="00BB543C">
              <w:t>ederal responders.</w:t>
            </w:r>
          </w:p>
          <w:p w14:paraId="59BBC54A"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rsidRPr="00BB543C">
              <w:t xml:space="preserve">Where appropriate, ensure that staff member(s) </w:t>
            </w:r>
            <w:r>
              <w:t>working at</w:t>
            </w:r>
            <w:r w:rsidRPr="00BB543C">
              <w:t xml:space="preserve"> the EOC during emergencies have authority to commit resources and set policies</w:t>
            </w:r>
            <w:r>
              <w:t>, or have the contact information for the individual with this authority</w:t>
            </w:r>
            <w:r w:rsidRPr="00BB543C">
              <w:t>.</w:t>
            </w:r>
          </w:p>
          <w:p w14:paraId="138C92BC"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rsidRPr="00BB543C">
              <w:t xml:space="preserve">Provide support to the </w:t>
            </w:r>
            <w:r>
              <w:t>Incident Command/Unified Command</w:t>
            </w:r>
            <w:r w:rsidRPr="00BB543C">
              <w:t>, as required.</w:t>
            </w:r>
          </w:p>
          <w:p w14:paraId="12E5EA86"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rsidRPr="00BB543C">
              <w:t>Work with the EOC Communications Coordinator to ensure equipment and procedures are compatible.</w:t>
            </w:r>
          </w:p>
          <w:p w14:paraId="1962E150"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rsidRPr="00BB543C">
              <w:t>Maintain current internal personnel notification rosters and SOPs to perform assigned tasks.</w:t>
            </w:r>
          </w:p>
          <w:p w14:paraId="016A6A3F" w14:textId="77777777" w:rsidR="00EA2A77" w:rsidRDefault="00610E51"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t>Be prepared to provide</w:t>
            </w:r>
            <w:r w:rsidRPr="00BB543C">
              <w:t xml:space="preserve"> its own logistical support (food, water, sheltering) during the initial phase (the first 72 hours) of response operations. Additional support should be obtained through the EOC, or the Incident Commander, as appropriate.</w:t>
            </w:r>
          </w:p>
          <w:p w14:paraId="6A7A9E7E" w14:textId="77777777" w:rsidR="00610E51" w:rsidRPr="00BB543C" w:rsidRDefault="00FB6F5B" w:rsidP="008C3363">
            <w:pPr>
              <w:pStyle w:val="ListParagraph"/>
              <w:numPr>
                <w:ilvl w:val="0"/>
                <w:numId w:val="152"/>
              </w:numPr>
              <w:ind w:left="272" w:hanging="270"/>
              <w:cnfStyle w:val="000000010000" w:firstRow="0" w:lastRow="0" w:firstColumn="0" w:lastColumn="0" w:oddVBand="0" w:evenVBand="0" w:oddHBand="0" w:evenHBand="1" w:firstRowFirstColumn="0" w:firstRowLastColumn="0" w:lastRowFirstColumn="0" w:lastRowLastColumn="0"/>
            </w:pPr>
            <w:r>
              <w:t>Demobilized</w:t>
            </w:r>
            <w:r w:rsidR="00610E51" w:rsidRPr="00BB543C">
              <w:t xml:space="preserve"> </w:t>
            </w:r>
            <w:r w:rsidR="00610E51">
              <w:t xml:space="preserve">and terminate </w:t>
            </w:r>
            <w:r w:rsidR="00610E51" w:rsidRPr="00BB543C">
              <w:t>operations, as appropriate.</w:t>
            </w:r>
          </w:p>
        </w:tc>
      </w:tr>
      <w:tr w:rsidR="00610E51" w:rsidRPr="008B657C" w14:paraId="683B2CD6"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327571D7" w14:textId="77777777" w:rsidR="00610E51" w:rsidRPr="00C956A3" w:rsidRDefault="00610E51" w:rsidP="00D52382">
            <w:pPr>
              <w:pStyle w:val="TableTextNOBold"/>
              <w:rPr>
                <w:sz w:val="22"/>
              </w:rPr>
            </w:pPr>
            <w:r w:rsidRPr="00C956A3">
              <w:rPr>
                <w:sz w:val="22"/>
              </w:rPr>
              <w:lastRenderedPageBreak/>
              <w:t>Unmet Needs</w:t>
            </w:r>
          </w:p>
        </w:tc>
        <w:tc>
          <w:tcPr>
            <w:tcW w:w="6994" w:type="dxa"/>
            <w:tcBorders>
              <w:top w:val="single" w:sz="4" w:space="0" w:color="auto"/>
              <w:left w:val="single" w:sz="4" w:space="0" w:color="auto"/>
              <w:bottom w:val="single" w:sz="4" w:space="0" w:color="auto"/>
              <w:right w:val="single" w:sz="4" w:space="0" w:color="auto"/>
            </w:tcBorders>
          </w:tcPr>
          <w:p w14:paraId="5E9D0A6A" w14:textId="77777777" w:rsidR="00610E51" w:rsidRDefault="00610E51" w:rsidP="008C3363">
            <w:pPr>
              <w:pStyle w:val="ListParagraph"/>
              <w:numPr>
                <w:ilvl w:val="0"/>
                <w:numId w:val="153"/>
              </w:numPr>
              <w:ind w:left="272" w:hanging="270"/>
              <w:cnfStyle w:val="000000100000" w:firstRow="0" w:lastRow="0" w:firstColumn="0" w:lastColumn="0" w:oddVBand="0" w:evenVBand="0" w:oddHBand="1" w:evenHBand="0" w:firstRowFirstColumn="0" w:firstRowLastColumn="0" w:lastRowFirstColumn="0" w:lastRowLastColumn="0"/>
            </w:pPr>
            <w:r>
              <w:t>Re</w:t>
            </w:r>
            <w:r w:rsidRPr="00C956A3">
              <w:t xml:space="preserve">port any </w:t>
            </w:r>
            <w:r>
              <w:t xml:space="preserve">unmet </w:t>
            </w:r>
            <w:r w:rsidRPr="00C956A3">
              <w:t>needs</w:t>
            </w:r>
            <w:r>
              <w:t xml:space="preserve"> identified by the agency to the </w:t>
            </w:r>
            <w:r w:rsidR="00CD4210">
              <w:t>Municipal</w:t>
            </w:r>
            <w:r w:rsidR="00EA2A77">
              <w:t xml:space="preserve"> </w:t>
            </w:r>
            <w:r>
              <w:t>EOC or Resource Manager</w:t>
            </w:r>
            <w:r w:rsidRPr="00C956A3">
              <w:t xml:space="preserve"> as the emergency progresses.</w:t>
            </w:r>
          </w:p>
          <w:p w14:paraId="49A55F05" w14:textId="77777777" w:rsidR="00A47395" w:rsidRPr="00C956A3" w:rsidRDefault="00A47395" w:rsidP="008C3363">
            <w:pPr>
              <w:pStyle w:val="ListParagraph"/>
              <w:numPr>
                <w:ilvl w:val="0"/>
                <w:numId w:val="153"/>
              </w:numPr>
              <w:ind w:left="272" w:hanging="270"/>
              <w:cnfStyle w:val="000000100000" w:firstRow="0" w:lastRow="0" w:firstColumn="0" w:lastColumn="0" w:oddVBand="0" w:evenVBand="0" w:oddHBand="1" w:evenHBand="0" w:firstRowFirstColumn="0" w:firstRowLastColumn="0" w:lastRowFirstColumn="0" w:lastRowLastColumn="0"/>
            </w:pPr>
            <w:r>
              <w:t xml:space="preserve">Report any unmet needs to the DEMHS Regional Office/Coordinator for further </w:t>
            </w:r>
            <w:r w:rsidR="00E5072B">
              <w:t>assistance.</w:t>
            </w:r>
          </w:p>
        </w:tc>
      </w:tr>
      <w:tr w:rsidR="00610E51" w:rsidRPr="008B657C" w14:paraId="35DB46A7" w14:textId="77777777" w:rsidTr="00492C40">
        <w:trPr>
          <w:cnfStyle w:val="000000010000" w:firstRow="0" w:lastRow="0" w:firstColumn="0" w:lastColumn="0" w:oddVBand="0" w:evenVBand="0" w:oddHBand="0" w:evenHBand="1"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41340EC5" w14:textId="77777777" w:rsidR="00610E51" w:rsidRPr="00C956A3" w:rsidRDefault="00610E51" w:rsidP="00D52382">
            <w:pPr>
              <w:pStyle w:val="TableTextNOBold"/>
              <w:rPr>
                <w:sz w:val="22"/>
              </w:rPr>
            </w:pPr>
            <w:r w:rsidRPr="00C956A3">
              <w:rPr>
                <w:sz w:val="22"/>
              </w:rPr>
              <w:t xml:space="preserve">Mobilization – </w:t>
            </w:r>
            <w:r w:rsidRPr="00C956A3">
              <w:rPr>
                <w:sz w:val="22"/>
              </w:rPr>
              <w:br/>
              <w:t>Personnel and Resources</w:t>
            </w:r>
          </w:p>
        </w:tc>
        <w:tc>
          <w:tcPr>
            <w:tcW w:w="6994" w:type="dxa"/>
            <w:tcBorders>
              <w:top w:val="single" w:sz="4" w:space="0" w:color="auto"/>
              <w:left w:val="single" w:sz="4" w:space="0" w:color="auto"/>
              <w:bottom w:val="single" w:sz="4" w:space="0" w:color="auto"/>
              <w:right w:val="single" w:sz="4" w:space="0" w:color="auto"/>
            </w:tcBorders>
          </w:tcPr>
          <w:p w14:paraId="05276D2B" w14:textId="77777777" w:rsidR="00610E51" w:rsidRPr="00C956A3" w:rsidRDefault="00610E51" w:rsidP="008C3363">
            <w:pPr>
              <w:pStyle w:val="ListParagraph"/>
              <w:numPr>
                <w:ilvl w:val="0"/>
                <w:numId w:val="154"/>
              </w:numPr>
              <w:ind w:left="272" w:hanging="272"/>
              <w:cnfStyle w:val="000000010000" w:firstRow="0" w:lastRow="0" w:firstColumn="0" w:lastColumn="0" w:oddVBand="0" w:evenVBand="0" w:oddHBand="0" w:evenHBand="1" w:firstRowFirstColumn="0" w:firstRowLastColumn="0" w:lastRowFirstColumn="0" w:lastRowLastColumn="0"/>
            </w:pPr>
            <w:r w:rsidRPr="00C956A3">
              <w:t xml:space="preserve">Identify potential sources of additional equipment and </w:t>
            </w:r>
            <w:proofErr w:type="gramStart"/>
            <w:r w:rsidRPr="00C956A3">
              <w:t>sup</w:t>
            </w:r>
            <w:r w:rsidR="00EA2A77">
              <w:t>plies</w:t>
            </w:r>
            <w:proofErr w:type="gramEnd"/>
          </w:p>
          <w:p w14:paraId="5493B6AE" w14:textId="77777777" w:rsidR="00610E51" w:rsidRPr="00C956A3" w:rsidRDefault="00610E51" w:rsidP="008C3363">
            <w:pPr>
              <w:pStyle w:val="ListParagraph"/>
              <w:numPr>
                <w:ilvl w:val="0"/>
                <w:numId w:val="154"/>
              </w:numPr>
              <w:ind w:left="272" w:hanging="272"/>
              <w:cnfStyle w:val="000000010000" w:firstRow="0" w:lastRow="0" w:firstColumn="0" w:lastColumn="0" w:oddVBand="0" w:evenVBand="0" w:oddHBand="0" w:evenHBand="1" w:firstRowFirstColumn="0" w:firstRowLastColumn="0" w:lastRowFirstColumn="0" w:lastRowLastColumn="0"/>
            </w:pPr>
            <w:r w:rsidRPr="00C956A3">
              <w:t>Analyze needs and determine specific resource requirements.</w:t>
            </w:r>
          </w:p>
          <w:p w14:paraId="41D4038F" w14:textId="77777777" w:rsidR="00EA2A77" w:rsidRDefault="00610E51" w:rsidP="008C3363">
            <w:pPr>
              <w:pStyle w:val="ListParagraph"/>
              <w:numPr>
                <w:ilvl w:val="0"/>
                <w:numId w:val="154"/>
              </w:numPr>
              <w:ind w:left="272" w:hanging="272"/>
              <w:cnfStyle w:val="000000010000" w:firstRow="0" w:lastRow="0" w:firstColumn="0" w:lastColumn="0" w:oddVBand="0" w:evenVBand="0" w:oddHBand="0" w:evenHBand="1" w:firstRowFirstColumn="0" w:firstRowLastColumn="0" w:lastRowFirstColumn="0" w:lastRowLastColumn="0"/>
            </w:pPr>
            <w:r w:rsidRPr="00C956A3">
              <w:t>Ensure the functioning of communications and other essential equipment.  This includes actions to:</w:t>
            </w:r>
          </w:p>
          <w:p w14:paraId="7D995053" w14:textId="77777777" w:rsidR="00EA2A77" w:rsidRDefault="00610E51" w:rsidP="008C3363">
            <w:pPr>
              <w:pStyle w:val="ListParagraph"/>
              <w:numPr>
                <w:ilvl w:val="0"/>
                <w:numId w:val="154"/>
              </w:numPr>
              <w:ind w:left="632" w:hanging="270"/>
              <w:cnfStyle w:val="000000010000" w:firstRow="0" w:lastRow="0" w:firstColumn="0" w:lastColumn="0" w:oddVBand="0" w:evenVBand="0" w:oddHBand="0" w:evenHBand="1" w:firstRowFirstColumn="0" w:firstRowLastColumn="0" w:lastRowFirstColumn="0" w:lastRowLastColumn="0"/>
            </w:pPr>
            <w:r w:rsidRPr="00EA2A77">
              <w:t>Test, maintain, and repair equipment.</w:t>
            </w:r>
          </w:p>
          <w:p w14:paraId="7DAB7603" w14:textId="77777777" w:rsidR="00610E51" w:rsidRPr="00EA2A77" w:rsidRDefault="00610E51" w:rsidP="008C3363">
            <w:pPr>
              <w:pStyle w:val="ListParagraph"/>
              <w:numPr>
                <w:ilvl w:val="0"/>
                <w:numId w:val="154"/>
              </w:numPr>
              <w:ind w:left="632" w:hanging="270"/>
              <w:cnfStyle w:val="000000010000" w:firstRow="0" w:lastRow="0" w:firstColumn="0" w:lastColumn="0" w:oddVBand="0" w:evenVBand="0" w:oddHBand="0" w:evenHBand="1" w:firstRowFirstColumn="0" w:firstRowLastColumn="0" w:lastRowFirstColumn="0" w:lastRowLastColumn="0"/>
            </w:pPr>
            <w:r w:rsidRPr="00EA2A77">
              <w:t>Stockpile supplies.</w:t>
            </w:r>
          </w:p>
        </w:tc>
      </w:tr>
      <w:tr w:rsidR="00610E51" w:rsidRPr="008B657C" w14:paraId="033EB1E5" w14:textId="77777777" w:rsidTr="00492C40">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38324E5C" w14:textId="77777777" w:rsidR="00610E51" w:rsidRPr="00C956A3" w:rsidRDefault="00610E51" w:rsidP="00D52382">
            <w:pPr>
              <w:pStyle w:val="TableTextNOBold"/>
              <w:rPr>
                <w:sz w:val="22"/>
              </w:rPr>
            </w:pPr>
            <w:r w:rsidRPr="00C956A3">
              <w:rPr>
                <w:sz w:val="22"/>
              </w:rPr>
              <w:t>Protective Measures</w:t>
            </w:r>
          </w:p>
        </w:tc>
        <w:tc>
          <w:tcPr>
            <w:tcW w:w="6994" w:type="dxa"/>
            <w:tcBorders>
              <w:top w:val="single" w:sz="4" w:space="0" w:color="auto"/>
              <w:left w:val="single" w:sz="4" w:space="0" w:color="auto"/>
              <w:bottom w:val="single" w:sz="4" w:space="0" w:color="auto"/>
              <w:right w:val="single" w:sz="4" w:space="0" w:color="auto"/>
            </w:tcBorders>
          </w:tcPr>
          <w:p w14:paraId="7CF4E327" w14:textId="77777777" w:rsidR="00EA2A77" w:rsidRDefault="00610E51" w:rsidP="008C3363">
            <w:pPr>
              <w:pStyle w:val="ListParagraph"/>
              <w:numPr>
                <w:ilvl w:val="0"/>
                <w:numId w:val="155"/>
              </w:numPr>
              <w:ind w:left="272" w:hanging="270"/>
              <w:cnfStyle w:val="000000100000" w:firstRow="0" w:lastRow="0" w:firstColumn="0" w:lastColumn="0" w:oddVBand="0" w:evenVBand="0" w:oddHBand="1" w:evenHBand="0" w:firstRowFirstColumn="0" w:firstRowLastColumn="0" w:lastRowFirstColumn="0" w:lastRowLastColumn="0"/>
            </w:pPr>
            <w:r w:rsidRPr="00C956A3">
              <w:t>Protect emergency response staff.  This includes actions to:</w:t>
            </w:r>
          </w:p>
          <w:p w14:paraId="59BB5729" w14:textId="77777777" w:rsidR="00610E51" w:rsidRDefault="00610E51" w:rsidP="008C3363">
            <w:pPr>
              <w:pStyle w:val="ListParagraph"/>
              <w:numPr>
                <w:ilvl w:val="0"/>
                <w:numId w:val="155"/>
              </w:numPr>
              <w:ind w:left="272" w:hanging="270"/>
              <w:cnfStyle w:val="000000100000" w:firstRow="0" w:lastRow="0" w:firstColumn="0" w:lastColumn="0" w:oddVBand="0" w:evenVBand="0" w:oddHBand="1" w:evenHBand="0" w:firstRowFirstColumn="0" w:firstRowLastColumn="0" w:lastRowFirstColumn="0" w:lastRowLastColumn="0"/>
            </w:pPr>
            <w:r w:rsidRPr="00FB6F5B">
              <w:t>Obtain necessary</w:t>
            </w:r>
            <w:r w:rsidR="00FB6F5B" w:rsidRPr="00FB6F5B">
              <w:t xml:space="preserve"> personal protective equipment (PPE) such as </w:t>
            </w:r>
            <w:r w:rsidRPr="00FB6F5B">
              <w:t>respiratory devices and clothing, detection</w:t>
            </w:r>
            <w:r w:rsidRPr="00C956A3">
              <w:t xml:space="preserve"> and decontamination equipment, and </w:t>
            </w:r>
            <w:r>
              <w:t>appropriate medications</w:t>
            </w:r>
            <w:r w:rsidRPr="00C956A3">
              <w:t xml:space="preserve"> for personnel assigned to respon</w:t>
            </w:r>
            <w:r>
              <w:t>d</w:t>
            </w:r>
            <w:r w:rsidRPr="00C956A3">
              <w:t xml:space="preserve">. </w:t>
            </w:r>
          </w:p>
          <w:p w14:paraId="030BB3D0" w14:textId="77777777" w:rsidR="00EA2A77" w:rsidRPr="00C956A3" w:rsidRDefault="00EA2A77" w:rsidP="008C3363">
            <w:pPr>
              <w:pStyle w:val="TableTextBulletSecondary"/>
              <w:numPr>
                <w:ilvl w:val="0"/>
                <w:numId w:val="155"/>
              </w:numPr>
              <w:ind w:left="272" w:hanging="270"/>
              <w:cnfStyle w:val="000000100000" w:firstRow="0" w:lastRow="0" w:firstColumn="0" w:lastColumn="0" w:oddVBand="0" w:evenVBand="0" w:oddHBand="1" w:evenHBand="0" w:firstRowFirstColumn="0" w:firstRowLastColumn="0" w:lastRowFirstColumn="0" w:lastRowLastColumn="0"/>
              <w:rPr>
                <w:sz w:val="22"/>
              </w:rPr>
            </w:pPr>
            <w:r w:rsidRPr="00C956A3">
              <w:rPr>
                <w:sz w:val="22"/>
              </w:rPr>
              <w:lastRenderedPageBreak/>
              <w:t xml:space="preserve">Ensure assigned personnel are trained on the use of protective gear, detection and decontamination devices, and </w:t>
            </w:r>
            <w:r>
              <w:rPr>
                <w:sz w:val="22"/>
              </w:rPr>
              <w:t>medications</w:t>
            </w:r>
            <w:r w:rsidRPr="00C956A3">
              <w:rPr>
                <w:sz w:val="22"/>
              </w:rPr>
              <w:t xml:space="preserve">. </w:t>
            </w:r>
          </w:p>
          <w:p w14:paraId="72FDE5F6" w14:textId="77777777" w:rsidR="00EA2A77" w:rsidRPr="00EA2A77" w:rsidRDefault="00EA2A77" w:rsidP="008C3363">
            <w:pPr>
              <w:pStyle w:val="TableTextBulletSecondary"/>
              <w:numPr>
                <w:ilvl w:val="0"/>
                <w:numId w:val="155"/>
              </w:numPr>
              <w:ind w:left="272" w:hanging="270"/>
              <w:cnfStyle w:val="000000100000" w:firstRow="0" w:lastRow="0" w:firstColumn="0" w:lastColumn="0" w:oddVBand="0" w:evenVBand="0" w:oddHBand="1" w:evenHBand="0" w:firstRowFirstColumn="0" w:firstRowLastColumn="0" w:lastRowFirstColumn="0" w:lastRowLastColumn="0"/>
              <w:rPr>
                <w:sz w:val="22"/>
              </w:rPr>
            </w:pPr>
            <w:r w:rsidRPr="00C956A3">
              <w:rPr>
                <w:sz w:val="22"/>
              </w:rPr>
              <w:t xml:space="preserve">Provide security at facilities. </w:t>
            </w:r>
          </w:p>
          <w:p w14:paraId="116BFF71" w14:textId="77777777" w:rsidR="00610E51" w:rsidRPr="00C956A3" w:rsidRDefault="00610E51" w:rsidP="008C3363">
            <w:pPr>
              <w:pStyle w:val="TableTextBulletSecondary"/>
              <w:numPr>
                <w:ilvl w:val="0"/>
                <w:numId w:val="155"/>
              </w:numPr>
              <w:ind w:left="272" w:hanging="270"/>
              <w:cnfStyle w:val="000000100000" w:firstRow="0" w:lastRow="0" w:firstColumn="0" w:lastColumn="0" w:oddVBand="0" w:evenVBand="0" w:oddHBand="1" w:evenHBand="0" w:firstRowFirstColumn="0" w:firstRowLastColumn="0" w:lastRowFirstColumn="0" w:lastRowLastColumn="0"/>
              <w:rPr>
                <w:sz w:val="22"/>
              </w:rPr>
            </w:pPr>
            <w:r w:rsidRPr="00C956A3">
              <w:rPr>
                <w:sz w:val="22"/>
              </w:rPr>
              <w:t>Rotate staff and schedule time off to prevent burnout.</w:t>
            </w:r>
          </w:p>
          <w:p w14:paraId="773339D6" w14:textId="77777777" w:rsidR="00610E51" w:rsidRPr="00C956A3" w:rsidRDefault="00610E51" w:rsidP="008C3363">
            <w:pPr>
              <w:pStyle w:val="TableTextBulletSecondary"/>
              <w:numPr>
                <w:ilvl w:val="0"/>
                <w:numId w:val="155"/>
              </w:numPr>
              <w:ind w:left="272" w:hanging="270"/>
              <w:cnfStyle w:val="000000100000" w:firstRow="0" w:lastRow="0" w:firstColumn="0" w:lastColumn="0" w:oddVBand="0" w:evenVBand="0" w:oddHBand="1" w:evenHBand="0" w:firstRowFirstColumn="0" w:firstRowLastColumn="0" w:lastRowFirstColumn="0" w:lastRowLastColumn="0"/>
              <w:rPr>
                <w:sz w:val="22"/>
              </w:rPr>
            </w:pPr>
            <w:r w:rsidRPr="00C956A3">
              <w:rPr>
                <w:sz w:val="22"/>
              </w:rPr>
              <w:t>Make stress counseling available.</w:t>
            </w:r>
          </w:p>
        </w:tc>
      </w:tr>
      <w:tr w:rsidR="00610E51" w:rsidRPr="008B657C" w14:paraId="1832D69D" w14:textId="77777777" w:rsidTr="00492C40">
        <w:trPr>
          <w:cnfStyle w:val="000000010000" w:firstRow="0" w:lastRow="0" w:firstColumn="0" w:lastColumn="0" w:oddVBand="0" w:evenVBand="0" w:oddHBand="0" w:evenHBand="1"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173B4814" w14:textId="77777777" w:rsidR="00610E51" w:rsidRPr="00C956A3" w:rsidRDefault="00610E51" w:rsidP="00D52382">
            <w:pPr>
              <w:pStyle w:val="TableTextNOBold"/>
              <w:rPr>
                <w:sz w:val="22"/>
              </w:rPr>
            </w:pPr>
            <w:r w:rsidRPr="00C956A3">
              <w:rPr>
                <w:sz w:val="22"/>
              </w:rPr>
              <w:lastRenderedPageBreak/>
              <w:t>Communications and Equipment</w:t>
            </w:r>
          </w:p>
        </w:tc>
        <w:tc>
          <w:tcPr>
            <w:tcW w:w="6994" w:type="dxa"/>
            <w:tcBorders>
              <w:top w:val="single" w:sz="4" w:space="0" w:color="auto"/>
              <w:left w:val="single" w:sz="4" w:space="0" w:color="auto"/>
              <w:bottom w:val="single" w:sz="4" w:space="0" w:color="auto"/>
              <w:right w:val="single" w:sz="4" w:space="0" w:color="auto"/>
            </w:tcBorders>
          </w:tcPr>
          <w:p w14:paraId="5848EF59"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Analyze needs and determine specific communications resource requirements.</w:t>
            </w:r>
          </w:p>
          <w:p w14:paraId="01131023"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Identify potential sources of additional equipment and supplies.</w:t>
            </w:r>
          </w:p>
          <w:p w14:paraId="535ECA48"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Test, maintain, and repair communications and warning equipment.</w:t>
            </w:r>
          </w:p>
          <w:p w14:paraId="76831581"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Stockpile supplies and repair equipment.</w:t>
            </w:r>
          </w:p>
          <w:p w14:paraId="1DDCEA01"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t>F</w:t>
            </w:r>
            <w:r w:rsidRPr="00C956A3">
              <w:t xml:space="preserve">ollow established procedures for communicating with </w:t>
            </w:r>
            <w:r>
              <w:t>agency</w:t>
            </w:r>
            <w:r w:rsidRPr="00C956A3">
              <w:t xml:space="preserve"> personnel performing field operations.  </w:t>
            </w:r>
            <w:r>
              <w:t>K</w:t>
            </w:r>
            <w:r w:rsidRPr="00C956A3">
              <w:t xml:space="preserve">eep the EOC </w:t>
            </w:r>
            <w:proofErr w:type="gramStart"/>
            <w:r w:rsidRPr="00C956A3">
              <w:t>informed of operations at all times</w:t>
            </w:r>
            <w:proofErr w:type="gramEnd"/>
            <w:r w:rsidRPr="00C956A3">
              <w:t>.</w:t>
            </w:r>
          </w:p>
          <w:p w14:paraId="3F09F0D2"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t>If requested and able, p</w:t>
            </w:r>
            <w:r w:rsidRPr="00C956A3">
              <w:t>rovide backup communications capabilities for the EOC.</w:t>
            </w:r>
          </w:p>
          <w:p w14:paraId="7B687490"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Activate alternate or backup communications systems, as necessary.</w:t>
            </w:r>
          </w:p>
          <w:p w14:paraId="714CB511"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Maintain emergency communications systems as long as necessary.</w:t>
            </w:r>
          </w:p>
          <w:p w14:paraId="26CB37A7" w14:textId="77777777" w:rsidR="00EA2A77"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When practical, protect equipment against lightning strikes and electromagnetic pulse (EMP) effects.</w:t>
            </w:r>
          </w:p>
          <w:p w14:paraId="5D22B97D" w14:textId="77777777" w:rsidR="00610E51" w:rsidRPr="00C956A3" w:rsidRDefault="00610E51" w:rsidP="008C3363">
            <w:pPr>
              <w:pStyle w:val="ListParagraph"/>
              <w:numPr>
                <w:ilvl w:val="0"/>
                <w:numId w:val="156"/>
              </w:numPr>
              <w:ind w:left="272" w:hanging="272"/>
              <w:cnfStyle w:val="000000010000" w:firstRow="0" w:lastRow="0" w:firstColumn="0" w:lastColumn="0" w:oddVBand="0" w:evenVBand="0" w:oddHBand="0" w:evenHBand="1" w:firstRowFirstColumn="0" w:firstRowLastColumn="0" w:lastRowFirstColumn="0" w:lastRowLastColumn="0"/>
            </w:pPr>
            <w:r w:rsidRPr="00C956A3">
              <w:t>Clean, repair, and perform maintenance on all equipment before returning to normal operations or storage.</w:t>
            </w:r>
          </w:p>
        </w:tc>
      </w:tr>
      <w:tr w:rsidR="00610E51" w:rsidRPr="008B657C" w14:paraId="01F5DF7E"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71601595" w14:textId="77777777" w:rsidR="00610E51" w:rsidRPr="00665B0E" w:rsidRDefault="00610E51" w:rsidP="00D52382">
            <w:pPr>
              <w:pStyle w:val="TableTextNOBold"/>
              <w:rPr>
                <w:sz w:val="22"/>
              </w:rPr>
            </w:pPr>
            <w:r w:rsidRPr="00665B0E">
              <w:rPr>
                <w:sz w:val="22"/>
              </w:rPr>
              <w:t>Public Information</w:t>
            </w:r>
          </w:p>
        </w:tc>
        <w:tc>
          <w:tcPr>
            <w:tcW w:w="6994" w:type="dxa"/>
            <w:tcBorders>
              <w:top w:val="single" w:sz="4" w:space="0" w:color="auto"/>
              <w:left w:val="single" w:sz="4" w:space="0" w:color="auto"/>
              <w:bottom w:val="single" w:sz="4" w:space="0" w:color="auto"/>
              <w:right w:val="single" w:sz="4" w:space="0" w:color="auto"/>
            </w:tcBorders>
          </w:tcPr>
          <w:p w14:paraId="0E28D916" w14:textId="77777777" w:rsidR="00EA2A77"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 xml:space="preserve">Coordinate with the Public Information Officer (PIO) and clear press releases with </w:t>
            </w:r>
            <w:r>
              <w:t>CEO before releasing.</w:t>
            </w:r>
          </w:p>
          <w:p w14:paraId="501CE075" w14:textId="77777777" w:rsidR="00EA2A77"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 xml:space="preserve">Provide information </w:t>
            </w:r>
            <w:r>
              <w:t xml:space="preserve">and staffing </w:t>
            </w:r>
            <w:r w:rsidRPr="00665B0E">
              <w:t>as requested by the PIO.</w:t>
            </w:r>
          </w:p>
          <w:p w14:paraId="7EDBBC92" w14:textId="77777777" w:rsidR="00EA2A77"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Refer media inquiries to the PIO.</w:t>
            </w:r>
          </w:p>
          <w:p w14:paraId="4EDE2599" w14:textId="77777777" w:rsidR="00610E51" w:rsidRPr="00665B0E"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 xml:space="preserve">Upon receipt of a warning message or signal, initiate internal </w:t>
            </w:r>
            <w:r>
              <w:t>agency</w:t>
            </w:r>
            <w:r w:rsidRPr="00665B0E">
              <w:t xml:space="preserve"> notification actions </w:t>
            </w:r>
            <w:r>
              <w:t>per established procedures to</w:t>
            </w:r>
            <w:r w:rsidRPr="00665B0E">
              <w:t>:</w:t>
            </w:r>
          </w:p>
          <w:p w14:paraId="3B554276" w14:textId="77777777" w:rsidR="00610E51" w:rsidRPr="00665B0E" w:rsidRDefault="00610E51" w:rsidP="008C3363">
            <w:pPr>
              <w:pStyle w:val="TableTextBulletSecondary"/>
              <w:numPr>
                <w:ilvl w:val="0"/>
                <w:numId w:val="157"/>
              </w:numPr>
              <w:cnfStyle w:val="000000100000" w:firstRow="0" w:lastRow="0" w:firstColumn="0" w:lastColumn="0" w:oddVBand="0" w:evenVBand="0" w:oddHBand="1" w:evenHBand="0" w:firstRowFirstColumn="0" w:firstRowLastColumn="0" w:lastRowFirstColumn="0" w:lastRowLastColumn="0"/>
              <w:rPr>
                <w:sz w:val="22"/>
              </w:rPr>
            </w:pPr>
            <w:r w:rsidRPr="00665B0E">
              <w:rPr>
                <w:sz w:val="22"/>
              </w:rPr>
              <w:t xml:space="preserve">Suspend or curtail normal business </w:t>
            </w:r>
            <w:proofErr w:type="gramStart"/>
            <w:r w:rsidRPr="00665B0E">
              <w:rPr>
                <w:sz w:val="22"/>
              </w:rPr>
              <w:t>activities</w:t>
            </w:r>
            <w:r>
              <w:rPr>
                <w:sz w:val="22"/>
              </w:rPr>
              <w:t>;</w:t>
            </w:r>
            <w:proofErr w:type="gramEnd"/>
          </w:p>
          <w:p w14:paraId="50E38793" w14:textId="77777777" w:rsidR="00610E51" w:rsidRPr="00665B0E" w:rsidRDefault="00610E51" w:rsidP="008C3363">
            <w:pPr>
              <w:pStyle w:val="TableTextBulletSecondary"/>
              <w:numPr>
                <w:ilvl w:val="0"/>
                <w:numId w:val="157"/>
              </w:numPr>
              <w:cnfStyle w:val="000000100000" w:firstRow="0" w:lastRow="0" w:firstColumn="0" w:lastColumn="0" w:oddVBand="0" w:evenVBand="0" w:oddHBand="1" w:evenHBand="0" w:firstRowFirstColumn="0" w:firstRowLastColumn="0" w:lastRowFirstColumn="0" w:lastRowLastColumn="0"/>
              <w:rPr>
                <w:sz w:val="22"/>
              </w:rPr>
            </w:pPr>
            <w:r w:rsidRPr="00665B0E">
              <w:rPr>
                <w:sz w:val="22"/>
              </w:rPr>
              <w:t xml:space="preserve">Recall essential off-duty </w:t>
            </w:r>
            <w:proofErr w:type="gramStart"/>
            <w:r w:rsidRPr="00665B0E">
              <w:rPr>
                <w:sz w:val="22"/>
              </w:rPr>
              <w:t>employees</w:t>
            </w:r>
            <w:r>
              <w:rPr>
                <w:sz w:val="22"/>
              </w:rPr>
              <w:t>;</w:t>
            </w:r>
            <w:proofErr w:type="gramEnd"/>
          </w:p>
          <w:p w14:paraId="43D50305" w14:textId="77777777" w:rsidR="00610E51" w:rsidRPr="00665B0E" w:rsidRDefault="00610E51" w:rsidP="008C3363">
            <w:pPr>
              <w:pStyle w:val="TableTextBulletSecondary"/>
              <w:numPr>
                <w:ilvl w:val="0"/>
                <w:numId w:val="157"/>
              </w:numPr>
              <w:cnfStyle w:val="000000100000" w:firstRow="0" w:lastRow="0" w:firstColumn="0" w:lastColumn="0" w:oddVBand="0" w:evenVBand="0" w:oddHBand="1" w:evenHBand="0" w:firstRowFirstColumn="0" w:firstRowLastColumn="0" w:lastRowFirstColumn="0" w:lastRowLastColumn="0"/>
              <w:rPr>
                <w:sz w:val="22"/>
              </w:rPr>
            </w:pPr>
            <w:r w:rsidRPr="00665B0E">
              <w:rPr>
                <w:sz w:val="22"/>
              </w:rPr>
              <w:t xml:space="preserve">Send non-critical employees </w:t>
            </w:r>
            <w:proofErr w:type="gramStart"/>
            <w:r w:rsidRPr="00665B0E">
              <w:rPr>
                <w:sz w:val="22"/>
              </w:rPr>
              <w:t>home</w:t>
            </w:r>
            <w:r>
              <w:rPr>
                <w:sz w:val="22"/>
              </w:rPr>
              <w:t>;</w:t>
            </w:r>
            <w:proofErr w:type="gramEnd"/>
          </w:p>
          <w:p w14:paraId="5DE1B0E1" w14:textId="77777777" w:rsidR="00610E51" w:rsidRPr="00665B0E" w:rsidRDefault="00610E51" w:rsidP="008C3363">
            <w:pPr>
              <w:pStyle w:val="TableTextBulletSecondary"/>
              <w:numPr>
                <w:ilvl w:val="0"/>
                <w:numId w:val="157"/>
              </w:numPr>
              <w:cnfStyle w:val="000000100000" w:firstRow="0" w:lastRow="0" w:firstColumn="0" w:lastColumn="0" w:oddVBand="0" w:evenVBand="0" w:oddHBand="1" w:evenHBand="0" w:firstRowFirstColumn="0" w:firstRowLastColumn="0" w:lastRowFirstColumn="0" w:lastRowLastColumn="0"/>
              <w:rPr>
                <w:sz w:val="22"/>
              </w:rPr>
            </w:pPr>
            <w:r w:rsidRPr="00665B0E">
              <w:rPr>
                <w:sz w:val="22"/>
              </w:rPr>
              <w:t xml:space="preserve">Evacuate the </w:t>
            </w:r>
            <w:r>
              <w:rPr>
                <w:sz w:val="22"/>
              </w:rPr>
              <w:t>agency’s</w:t>
            </w:r>
            <w:r w:rsidRPr="00665B0E">
              <w:rPr>
                <w:sz w:val="22"/>
              </w:rPr>
              <w:t xml:space="preserve"> facilities.</w:t>
            </w:r>
          </w:p>
          <w:p w14:paraId="364B8E51" w14:textId="77777777" w:rsidR="00EA2A77"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 xml:space="preserve">If appropriate, augment the EOC’s efforts to warn the public </w:t>
            </w:r>
            <w:proofErr w:type="gramStart"/>
            <w:r w:rsidRPr="00665B0E">
              <w:t>through the use of</w:t>
            </w:r>
            <w:proofErr w:type="gramEnd"/>
            <w:r w:rsidRPr="00665B0E">
              <w:t xml:space="preserve"> vehicles equipped with public address systems, sirens, employees going door-to-door, etc.</w:t>
            </w:r>
          </w:p>
          <w:p w14:paraId="0B9F8675" w14:textId="77777777" w:rsidR="00610E51" w:rsidRPr="00665B0E" w:rsidRDefault="00610E51" w:rsidP="008C3363">
            <w:pPr>
              <w:pStyle w:val="ListParagraph"/>
              <w:numPr>
                <w:ilvl w:val="0"/>
                <w:numId w:val="157"/>
              </w:numPr>
              <w:ind w:left="272" w:hanging="270"/>
              <w:cnfStyle w:val="000000100000" w:firstRow="0" w:lastRow="0" w:firstColumn="0" w:lastColumn="0" w:oddVBand="0" w:evenVBand="0" w:oddHBand="1" w:evenHBand="0" w:firstRowFirstColumn="0" w:firstRowLastColumn="0" w:lastRowFirstColumn="0" w:lastRowLastColumn="0"/>
            </w:pPr>
            <w:r w:rsidRPr="00665B0E">
              <w:t>Maintain current internal personnel notification rosters and SOPs to perform assigned tasks.</w:t>
            </w:r>
          </w:p>
        </w:tc>
      </w:tr>
      <w:tr w:rsidR="00610E51" w:rsidRPr="008B657C" w14:paraId="53990241" w14:textId="77777777" w:rsidTr="00492C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508BA5F6" w14:textId="77777777" w:rsidR="00610E51" w:rsidRPr="00665B0E" w:rsidRDefault="00610E51" w:rsidP="00D52382">
            <w:pPr>
              <w:pStyle w:val="TableTextNOBold"/>
              <w:rPr>
                <w:sz w:val="22"/>
              </w:rPr>
            </w:pPr>
            <w:r>
              <w:rPr>
                <w:sz w:val="22"/>
              </w:rPr>
              <w:t>LEOP/RESP/SRF and Other Plans</w:t>
            </w:r>
          </w:p>
        </w:tc>
        <w:tc>
          <w:tcPr>
            <w:tcW w:w="6994" w:type="dxa"/>
            <w:tcBorders>
              <w:top w:val="single" w:sz="4" w:space="0" w:color="auto"/>
              <w:left w:val="single" w:sz="4" w:space="0" w:color="auto"/>
              <w:bottom w:val="single" w:sz="4" w:space="0" w:color="auto"/>
              <w:right w:val="single" w:sz="4" w:space="0" w:color="auto"/>
            </w:tcBorders>
          </w:tcPr>
          <w:p w14:paraId="186AA943" w14:textId="77777777" w:rsidR="00610E51" w:rsidRPr="00665B0E" w:rsidRDefault="00610E51" w:rsidP="008C3363">
            <w:pPr>
              <w:pStyle w:val="ListParagraph"/>
              <w:numPr>
                <w:ilvl w:val="0"/>
                <w:numId w:val="158"/>
              </w:numPr>
              <w:ind w:left="272" w:hanging="272"/>
              <w:cnfStyle w:val="000000010000" w:firstRow="0" w:lastRow="0" w:firstColumn="0" w:lastColumn="0" w:oddVBand="0" w:evenVBand="0" w:oddHBand="0" w:evenHBand="1" w:firstRowFirstColumn="0" w:firstRowLastColumn="0" w:lastRowFirstColumn="0" w:lastRowLastColumn="0"/>
            </w:pPr>
            <w:r>
              <w:t>Be familiar with and f</w:t>
            </w:r>
            <w:r w:rsidRPr="00665B0E">
              <w:t xml:space="preserve">ollow all relevant procedures outlined in the </w:t>
            </w:r>
            <w:r>
              <w:t xml:space="preserve">LEOP and any other </w:t>
            </w:r>
            <w:r w:rsidR="00CD4210">
              <w:t>Municipal</w:t>
            </w:r>
            <w:r>
              <w:t xml:space="preserve"> plan or SOP</w:t>
            </w:r>
            <w:r w:rsidRPr="00665B0E">
              <w:t>.</w:t>
            </w:r>
          </w:p>
          <w:p w14:paraId="4EEC201E" w14:textId="77777777" w:rsidR="00610E51" w:rsidRPr="00665B0E" w:rsidRDefault="00610E51" w:rsidP="008C3363">
            <w:pPr>
              <w:pStyle w:val="ListParagraph"/>
              <w:numPr>
                <w:ilvl w:val="0"/>
                <w:numId w:val="158"/>
              </w:numPr>
              <w:ind w:left="272" w:hanging="272"/>
              <w:cnfStyle w:val="000000010000" w:firstRow="0" w:lastRow="0" w:firstColumn="0" w:lastColumn="0" w:oddVBand="0" w:evenVBand="0" w:oddHBand="0" w:evenHBand="1" w:firstRowFirstColumn="0" w:firstRowLastColumn="0" w:lastRowFirstColumn="0" w:lastRowLastColumn="0"/>
            </w:pPr>
            <w:r w:rsidRPr="00665B0E">
              <w:t xml:space="preserve">Follow all relevant procedures outlined in </w:t>
            </w:r>
            <w:r>
              <w:t xml:space="preserve">Regional Emergency Support Plan, State Response Framework, </w:t>
            </w:r>
            <w:r w:rsidRPr="00665B0E">
              <w:t>including nuclear/radiological emergenc</w:t>
            </w:r>
            <w:r>
              <w:t>y plans</w:t>
            </w:r>
            <w:r w:rsidRPr="00665B0E">
              <w:t>, as appropriate.</w:t>
            </w:r>
          </w:p>
        </w:tc>
      </w:tr>
      <w:tr w:rsidR="00610E51" w:rsidRPr="008B657C" w14:paraId="643643DC"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2FF84BE9" w14:textId="77777777" w:rsidR="00610E51" w:rsidRPr="00665B0E" w:rsidRDefault="00610E51" w:rsidP="00D52382">
            <w:pPr>
              <w:pStyle w:val="TableTextNOBold"/>
              <w:rPr>
                <w:sz w:val="22"/>
              </w:rPr>
            </w:pPr>
            <w:r w:rsidRPr="00665B0E">
              <w:rPr>
                <w:sz w:val="22"/>
              </w:rPr>
              <w:t xml:space="preserve">Financial Viability and </w:t>
            </w:r>
            <w:r w:rsidRPr="00665B0E">
              <w:rPr>
                <w:sz w:val="22"/>
              </w:rPr>
              <w:br/>
              <w:t>Long-term Recovery</w:t>
            </w:r>
          </w:p>
        </w:tc>
        <w:tc>
          <w:tcPr>
            <w:tcW w:w="6994" w:type="dxa"/>
            <w:tcBorders>
              <w:top w:val="single" w:sz="4" w:space="0" w:color="auto"/>
              <w:left w:val="single" w:sz="4" w:space="0" w:color="auto"/>
              <w:bottom w:val="single" w:sz="4" w:space="0" w:color="auto"/>
              <w:right w:val="single" w:sz="4" w:space="0" w:color="auto"/>
            </w:tcBorders>
          </w:tcPr>
          <w:p w14:paraId="6384EA61" w14:textId="77777777" w:rsidR="00610E51" w:rsidRPr="00665B0E" w:rsidRDefault="00610E51" w:rsidP="008C3363">
            <w:pPr>
              <w:pStyle w:val="ListParagraph"/>
              <w:numPr>
                <w:ilvl w:val="0"/>
                <w:numId w:val="159"/>
              </w:numPr>
              <w:ind w:left="272" w:hanging="270"/>
              <w:cnfStyle w:val="000000100000" w:firstRow="0" w:lastRow="0" w:firstColumn="0" w:lastColumn="0" w:oddVBand="0" w:evenVBand="0" w:oddHBand="1" w:evenHBand="0" w:firstRowFirstColumn="0" w:firstRowLastColumn="0" w:lastRowFirstColumn="0" w:lastRowLastColumn="0"/>
            </w:pPr>
            <w:r w:rsidRPr="00665B0E">
              <w:t>Maintain documentation with adequate detail to record actions, costs and justify expenditures.</w:t>
            </w:r>
          </w:p>
          <w:p w14:paraId="7D20890A" w14:textId="77777777" w:rsidR="00610E51" w:rsidRPr="00665B0E" w:rsidRDefault="00610E51" w:rsidP="008C3363">
            <w:pPr>
              <w:pStyle w:val="ListParagraph"/>
              <w:numPr>
                <w:ilvl w:val="0"/>
                <w:numId w:val="159"/>
              </w:numPr>
              <w:ind w:left="272" w:hanging="270"/>
              <w:cnfStyle w:val="000000100000" w:firstRow="0" w:lastRow="0" w:firstColumn="0" w:lastColumn="0" w:oddVBand="0" w:evenVBand="0" w:oddHBand="1" w:evenHBand="0" w:firstRowFirstColumn="0" w:firstRowLastColumn="0" w:lastRowFirstColumn="0" w:lastRowLastColumn="0"/>
            </w:pPr>
            <w:r w:rsidRPr="00665B0E">
              <w:br w:type="page"/>
            </w:r>
            <w:r>
              <w:t>Agency</w:t>
            </w:r>
            <w:r w:rsidRPr="00665B0E">
              <w:t xml:space="preserve"> head will submit such </w:t>
            </w:r>
            <w:r>
              <w:t>financial reports</w:t>
            </w:r>
            <w:r w:rsidRPr="00665B0E">
              <w:t xml:space="preserve"> to the EOC relating to </w:t>
            </w:r>
            <w:r>
              <w:t>agency</w:t>
            </w:r>
            <w:r w:rsidRPr="00665B0E">
              <w:t xml:space="preserve"> expenditures and obligations during the emergency conditions, as prescribed by the Chief Executive Officer and/or Finance Director.</w:t>
            </w:r>
          </w:p>
        </w:tc>
      </w:tr>
      <w:tr w:rsidR="00610E51" w:rsidRPr="008B657C" w14:paraId="271284ED" w14:textId="77777777" w:rsidTr="00492C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10D63940" w14:textId="77777777" w:rsidR="00610E51" w:rsidRPr="00665B0E" w:rsidRDefault="00610E51" w:rsidP="00D52382">
            <w:pPr>
              <w:pStyle w:val="TableTextNOBold"/>
              <w:rPr>
                <w:sz w:val="22"/>
              </w:rPr>
            </w:pPr>
            <w:r w:rsidRPr="00665B0E">
              <w:rPr>
                <w:sz w:val="22"/>
              </w:rPr>
              <w:lastRenderedPageBreak/>
              <w:t>Training</w:t>
            </w:r>
          </w:p>
        </w:tc>
        <w:tc>
          <w:tcPr>
            <w:tcW w:w="6994" w:type="dxa"/>
            <w:tcBorders>
              <w:top w:val="single" w:sz="4" w:space="0" w:color="auto"/>
              <w:left w:val="single" w:sz="4" w:space="0" w:color="auto"/>
              <w:bottom w:val="single" w:sz="4" w:space="0" w:color="auto"/>
              <w:right w:val="single" w:sz="4" w:space="0" w:color="auto"/>
            </w:tcBorders>
          </w:tcPr>
          <w:p w14:paraId="055EF610" w14:textId="77777777" w:rsidR="00610E51" w:rsidRPr="00665B0E" w:rsidRDefault="00610E51" w:rsidP="008C3363">
            <w:pPr>
              <w:pStyle w:val="ListParagraph"/>
              <w:numPr>
                <w:ilvl w:val="0"/>
                <w:numId w:val="160"/>
              </w:numPr>
              <w:ind w:left="272" w:hanging="270"/>
              <w:cnfStyle w:val="000000010000" w:firstRow="0" w:lastRow="0" w:firstColumn="0" w:lastColumn="0" w:oddVBand="0" w:evenVBand="0" w:oddHBand="0" w:evenHBand="1" w:firstRowFirstColumn="0" w:firstRowLastColumn="0" w:lastRowFirstColumn="0" w:lastRowLastColumn="0"/>
            </w:pPr>
            <w:r>
              <w:t>Agency head will ensure</w:t>
            </w:r>
            <w:r w:rsidRPr="00665B0E">
              <w:t xml:space="preserve"> that all </w:t>
            </w:r>
            <w:r>
              <w:t xml:space="preserve">agency </w:t>
            </w:r>
            <w:r w:rsidRPr="00665B0E">
              <w:t xml:space="preserve">personnel receive adequate training to enable them to perform </w:t>
            </w:r>
            <w:r>
              <w:t xml:space="preserve">emergency functions </w:t>
            </w:r>
            <w:r w:rsidRPr="00665B0E">
              <w:t>in an efficient and safe manner</w:t>
            </w:r>
            <w:r w:rsidR="00FB6F5B">
              <w:t>.</w:t>
            </w:r>
          </w:p>
        </w:tc>
      </w:tr>
      <w:tr w:rsidR="00610E51" w:rsidRPr="008B657C" w14:paraId="635827C6" w14:textId="77777777" w:rsidTr="00492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auto"/>
              <w:left w:val="single" w:sz="4" w:space="0" w:color="auto"/>
              <w:bottom w:val="single" w:sz="4" w:space="0" w:color="auto"/>
              <w:right w:val="single" w:sz="4" w:space="0" w:color="auto"/>
            </w:tcBorders>
          </w:tcPr>
          <w:p w14:paraId="0C824C05" w14:textId="77777777" w:rsidR="00610E51" w:rsidRPr="00665B0E" w:rsidRDefault="00610E51" w:rsidP="00D52382">
            <w:pPr>
              <w:pStyle w:val="TableTextNOBold"/>
              <w:rPr>
                <w:sz w:val="22"/>
              </w:rPr>
            </w:pPr>
            <w:r w:rsidRPr="00665B0E">
              <w:rPr>
                <w:sz w:val="22"/>
              </w:rPr>
              <w:t>Debris Management</w:t>
            </w:r>
          </w:p>
        </w:tc>
        <w:tc>
          <w:tcPr>
            <w:tcW w:w="6994" w:type="dxa"/>
            <w:tcBorders>
              <w:top w:val="single" w:sz="4" w:space="0" w:color="auto"/>
              <w:left w:val="single" w:sz="4" w:space="0" w:color="auto"/>
              <w:bottom w:val="single" w:sz="4" w:space="0" w:color="auto"/>
              <w:right w:val="single" w:sz="4" w:space="0" w:color="auto"/>
            </w:tcBorders>
          </w:tcPr>
          <w:p w14:paraId="7DAB2013" w14:textId="77777777" w:rsidR="00610E51" w:rsidRPr="00665B0E" w:rsidRDefault="00610E51" w:rsidP="008C3363">
            <w:pPr>
              <w:pStyle w:val="ListParagraph"/>
              <w:numPr>
                <w:ilvl w:val="0"/>
                <w:numId w:val="160"/>
              </w:numPr>
              <w:ind w:left="272" w:hanging="272"/>
              <w:cnfStyle w:val="000000100000" w:firstRow="0" w:lastRow="0" w:firstColumn="0" w:lastColumn="0" w:oddVBand="0" w:evenVBand="0" w:oddHBand="1" w:evenHBand="0" w:firstRowFirstColumn="0" w:firstRowLastColumn="0" w:lastRowFirstColumn="0" w:lastRowLastColumn="0"/>
            </w:pPr>
            <w:r>
              <w:t xml:space="preserve">Agencies </w:t>
            </w:r>
            <w:r w:rsidRPr="00665B0E">
              <w:t>with responsibilities for dealing with the clearance, removal, storage, processing, and</w:t>
            </w:r>
            <w:r>
              <w:t>/or</w:t>
            </w:r>
            <w:r w:rsidRPr="00665B0E">
              <w:t xml:space="preserve"> final dis</w:t>
            </w:r>
            <w:r>
              <w:t>posal of disaster debris:</w:t>
            </w:r>
            <w:r w:rsidRPr="00665B0E">
              <w:t xml:space="preserve">  </w:t>
            </w:r>
          </w:p>
          <w:p w14:paraId="28FA64F3" w14:textId="77777777" w:rsidR="00610E51" w:rsidRPr="00665B0E" w:rsidRDefault="00610E51" w:rsidP="008C3363">
            <w:pPr>
              <w:pStyle w:val="TableTextBulletSecondary"/>
              <w:numPr>
                <w:ilvl w:val="0"/>
                <w:numId w:val="160"/>
              </w:numPr>
              <w:cnfStyle w:val="000000100000" w:firstRow="0" w:lastRow="0" w:firstColumn="0" w:lastColumn="0" w:oddVBand="0" w:evenVBand="0" w:oddHBand="1" w:evenHBand="0" w:firstRowFirstColumn="0" w:firstRowLastColumn="0" w:lastRowFirstColumn="0" w:lastRowLastColumn="0"/>
              <w:rPr>
                <w:sz w:val="22"/>
              </w:rPr>
            </w:pPr>
            <w:r>
              <w:rPr>
                <w:sz w:val="22"/>
              </w:rPr>
              <w:t>W</w:t>
            </w:r>
            <w:r w:rsidRPr="00665B0E">
              <w:rPr>
                <w:sz w:val="22"/>
              </w:rPr>
              <w:t xml:space="preserve">ill </w:t>
            </w:r>
            <w:r>
              <w:rPr>
                <w:sz w:val="22"/>
              </w:rPr>
              <w:t>en</w:t>
            </w:r>
            <w:r w:rsidRPr="00665B0E">
              <w:rPr>
                <w:sz w:val="22"/>
              </w:rPr>
              <w:t xml:space="preserve">sure that its standard operating guidelines contain specific protocols and guidance under which the </w:t>
            </w:r>
            <w:r>
              <w:rPr>
                <w:sz w:val="22"/>
              </w:rPr>
              <w:t>agency</w:t>
            </w:r>
            <w:r w:rsidRPr="00665B0E">
              <w:rPr>
                <w:sz w:val="22"/>
              </w:rPr>
              <w:t xml:space="preserve"> will function safely and effectively in dealing with disaster debris.  </w:t>
            </w:r>
          </w:p>
          <w:p w14:paraId="28FF956C" w14:textId="77777777" w:rsidR="00610E51" w:rsidRDefault="00610E51" w:rsidP="008C3363">
            <w:pPr>
              <w:pStyle w:val="TableTextBulletSecondary"/>
              <w:numPr>
                <w:ilvl w:val="0"/>
                <w:numId w:val="160"/>
              </w:numPr>
              <w:cnfStyle w:val="000000100000" w:firstRow="0" w:lastRow="0" w:firstColumn="0" w:lastColumn="0" w:oddVBand="0" w:evenVBand="0" w:oddHBand="1" w:evenHBand="0" w:firstRowFirstColumn="0" w:firstRowLastColumn="0" w:lastRowFirstColumn="0" w:lastRowLastColumn="0"/>
              <w:rPr>
                <w:sz w:val="22"/>
              </w:rPr>
            </w:pPr>
            <w:r>
              <w:rPr>
                <w:sz w:val="22"/>
              </w:rPr>
              <w:t>W</w:t>
            </w:r>
            <w:r w:rsidRPr="00665B0E">
              <w:rPr>
                <w:sz w:val="22"/>
              </w:rPr>
              <w:t xml:space="preserve">ill </w:t>
            </w:r>
            <w:r w:rsidR="0017636C" w:rsidRPr="00665B0E">
              <w:rPr>
                <w:sz w:val="22"/>
              </w:rPr>
              <w:t xml:space="preserve">review </w:t>
            </w:r>
            <w:r w:rsidR="0017636C">
              <w:rPr>
                <w:sz w:val="22"/>
              </w:rPr>
              <w:t>and</w:t>
            </w:r>
            <w:r>
              <w:rPr>
                <w:sz w:val="22"/>
              </w:rPr>
              <w:t xml:space="preserve"> update </w:t>
            </w:r>
            <w:r w:rsidRPr="00665B0E">
              <w:rPr>
                <w:sz w:val="22"/>
              </w:rPr>
              <w:t xml:space="preserve">annually any standard operating guidelines related to debris management to </w:t>
            </w:r>
            <w:r>
              <w:rPr>
                <w:sz w:val="22"/>
              </w:rPr>
              <w:t>ensure</w:t>
            </w:r>
            <w:r w:rsidRPr="00665B0E">
              <w:rPr>
                <w:sz w:val="22"/>
              </w:rPr>
              <w:t xml:space="preserve"> that they are </w:t>
            </w:r>
            <w:proofErr w:type="gramStart"/>
            <w:r w:rsidRPr="00665B0E">
              <w:rPr>
                <w:sz w:val="22"/>
              </w:rPr>
              <w:t>up-to-date</w:t>
            </w:r>
            <w:proofErr w:type="gramEnd"/>
            <w:r w:rsidRPr="00665B0E">
              <w:rPr>
                <w:sz w:val="22"/>
              </w:rPr>
              <w:t xml:space="preserve"> with current best practices and reflect the </w:t>
            </w:r>
            <w:r w:rsidR="00BF3B20">
              <w:rPr>
                <w:sz w:val="22"/>
              </w:rPr>
              <w:t>Municipality</w:t>
            </w:r>
            <w:r w:rsidR="00BA1B25">
              <w:rPr>
                <w:sz w:val="22"/>
              </w:rPr>
              <w:t>’s</w:t>
            </w:r>
            <w:r>
              <w:rPr>
                <w:sz w:val="22"/>
              </w:rPr>
              <w:t xml:space="preserve"> </w:t>
            </w:r>
            <w:r w:rsidRPr="00665B0E">
              <w:rPr>
                <w:sz w:val="22"/>
              </w:rPr>
              <w:t xml:space="preserve">available response resources.  To the extent practicable, the annual review shall be conducted prior to the beginning of the hurricane season. </w:t>
            </w:r>
          </w:p>
          <w:p w14:paraId="70140D39" w14:textId="77777777" w:rsidR="00E618CD" w:rsidRDefault="00E618CD" w:rsidP="00E618CD">
            <w:pPr>
              <w:pStyle w:val="TableTextBulletSecondary"/>
              <w:numPr>
                <w:ilvl w:val="0"/>
                <w:numId w:val="0"/>
              </w:numPr>
              <w:ind w:left="720" w:hanging="360"/>
              <w:cnfStyle w:val="000000100000" w:firstRow="0" w:lastRow="0" w:firstColumn="0" w:lastColumn="0" w:oddVBand="0" w:evenVBand="0" w:oddHBand="1" w:evenHBand="0" w:firstRowFirstColumn="0" w:firstRowLastColumn="0" w:lastRowFirstColumn="0" w:lastRowLastColumn="0"/>
              <w:rPr>
                <w:sz w:val="22"/>
              </w:rPr>
            </w:pPr>
          </w:p>
          <w:p w14:paraId="4C4C3E5D" w14:textId="77777777" w:rsidR="00E618CD" w:rsidRDefault="00E618CD" w:rsidP="00E618CD">
            <w:pPr>
              <w:pStyle w:val="TableTextBulletSecondary"/>
              <w:numPr>
                <w:ilvl w:val="0"/>
                <w:numId w:val="0"/>
              </w:numPr>
              <w:ind w:left="720" w:hanging="360"/>
              <w:cnfStyle w:val="000000100000" w:firstRow="0" w:lastRow="0" w:firstColumn="0" w:lastColumn="0" w:oddVBand="0" w:evenVBand="0" w:oddHBand="1" w:evenHBand="0" w:firstRowFirstColumn="0" w:firstRowLastColumn="0" w:lastRowFirstColumn="0" w:lastRowLastColumn="0"/>
              <w:rPr>
                <w:sz w:val="22"/>
              </w:rPr>
            </w:pPr>
          </w:p>
          <w:p w14:paraId="24015CF7" w14:textId="77777777" w:rsidR="00E618CD" w:rsidRPr="00665B0E" w:rsidRDefault="00E618CD" w:rsidP="00E618CD">
            <w:pPr>
              <w:pStyle w:val="TableTextBulletSecondary"/>
              <w:numPr>
                <w:ilvl w:val="0"/>
                <w:numId w:val="0"/>
              </w:numPr>
              <w:ind w:left="720" w:hanging="360"/>
              <w:cnfStyle w:val="000000100000" w:firstRow="0" w:lastRow="0" w:firstColumn="0" w:lastColumn="0" w:oddVBand="0" w:evenVBand="0" w:oddHBand="1" w:evenHBand="0" w:firstRowFirstColumn="0" w:firstRowLastColumn="0" w:lastRowFirstColumn="0" w:lastRowLastColumn="0"/>
              <w:rPr>
                <w:sz w:val="22"/>
              </w:rPr>
            </w:pPr>
          </w:p>
        </w:tc>
      </w:tr>
    </w:tbl>
    <w:p w14:paraId="47FAD209" w14:textId="77777777" w:rsidR="00423428" w:rsidRDefault="00423428" w:rsidP="00423428">
      <w:bookmarkStart w:id="153" w:name="_Job_Action_Sheet:_4"/>
      <w:bookmarkStart w:id="154" w:name="_Toc450317081"/>
      <w:bookmarkEnd w:id="153"/>
    </w:p>
    <w:p w14:paraId="7C588DD0" w14:textId="77777777" w:rsidR="00423428" w:rsidRPr="00423428" w:rsidRDefault="00423428" w:rsidP="00423428"/>
    <w:p w14:paraId="6C457000" w14:textId="77777777" w:rsidR="00610E51" w:rsidRPr="002249F7" w:rsidRDefault="00610E51" w:rsidP="006256FA">
      <w:pPr>
        <w:pStyle w:val="Subtitle"/>
      </w:pPr>
      <w:bookmarkStart w:id="155" w:name="_Toc458090892"/>
      <w:r w:rsidRPr="002249F7">
        <w:lastRenderedPageBreak/>
        <w:t>Job Action Sheet: Chief Executive Officer (CEO)</w:t>
      </w:r>
      <w:bookmarkEnd w:id="152"/>
      <w:bookmarkEnd w:id="154"/>
      <w:bookmarkEnd w:id="155"/>
      <w:r w:rsidRPr="002249F7">
        <w:t xml:space="preserve"> </w:t>
      </w:r>
    </w:p>
    <w:p w14:paraId="3EE6B18D" w14:textId="77777777" w:rsidR="00610E51" w:rsidRDefault="00610E51" w:rsidP="004B1584">
      <w:pPr>
        <w:pStyle w:val="Caption"/>
      </w:pPr>
      <w:r w:rsidRPr="005B2FB8">
        <w:t xml:space="preserve">Primary Assignment </w:t>
      </w:r>
    </w:p>
    <w:p w14:paraId="33364A50" w14:textId="77777777" w:rsidR="004B1584" w:rsidRPr="004E3008" w:rsidRDefault="004B1584" w:rsidP="004B1584">
      <w:pPr>
        <w:pStyle w:val="TableTextNOBold"/>
        <w:rPr>
          <w:sz w:val="22"/>
        </w:rPr>
      </w:pPr>
      <w:r w:rsidRPr="004E3008">
        <w:rPr>
          <w:sz w:val="22"/>
        </w:rPr>
        <w:t xml:space="preserve">The Chief Executive Officer (CEO) is responsible for managing large-scale emergency situations, mobilizing </w:t>
      </w:r>
      <w:proofErr w:type="gramStart"/>
      <w:r w:rsidRPr="004E3008">
        <w:rPr>
          <w:sz w:val="22"/>
        </w:rPr>
        <w:t>resources</w:t>
      </w:r>
      <w:proofErr w:type="gramEnd"/>
      <w:r w:rsidRPr="004E3008">
        <w:rPr>
          <w:sz w:val="22"/>
        </w:rPr>
        <w:t xml:space="preserve"> and directing evacuations. The CEO exercises executive authority and direct control over all </w:t>
      </w:r>
      <w:r w:rsidR="00CD4210">
        <w:rPr>
          <w:sz w:val="22"/>
        </w:rPr>
        <w:t>Municipal</w:t>
      </w:r>
      <w:r w:rsidRPr="004E3008">
        <w:rPr>
          <w:sz w:val="22"/>
        </w:rPr>
        <w:t xml:space="preserve"> agencies. In doing so, the CEO carries out emergency management activities to protect life and property prior to and during any emergency or disaster.  The CEO also a</w:t>
      </w:r>
      <w:r w:rsidRPr="004E3008">
        <w:rPr>
          <w:rStyle w:val="TableTextChar"/>
          <w:sz w:val="22"/>
        </w:rPr>
        <w:t>ssumes responsibility for the overall response and recovery operations.</w:t>
      </w:r>
      <w:r w:rsidRPr="004E3008">
        <w:rPr>
          <w:sz w:val="22"/>
        </w:rPr>
        <w:t xml:space="preserve"> The CEO may take such action as he or she deems necessary to mitigate a major disaster or emergency.</w:t>
      </w:r>
    </w:p>
    <w:p w14:paraId="44CD9B9B" w14:textId="77777777" w:rsidR="004B1584" w:rsidRPr="004E3008" w:rsidRDefault="004B1584" w:rsidP="004B1584">
      <w:pPr>
        <w:pStyle w:val="TableTextNOBold"/>
        <w:rPr>
          <w:sz w:val="22"/>
        </w:rPr>
      </w:pPr>
    </w:p>
    <w:p w14:paraId="1ED75A29" w14:textId="77777777" w:rsidR="004B1584" w:rsidRDefault="004B1584" w:rsidP="004B1584">
      <w:pPr>
        <w:pStyle w:val="TableTextNOBold"/>
        <w:rPr>
          <w:rStyle w:val="TableTextChar"/>
          <w:sz w:val="22"/>
        </w:rPr>
      </w:pPr>
      <w:r w:rsidRPr="004E3008">
        <w:rPr>
          <w:rStyle w:val="TableTextChar"/>
          <w:sz w:val="22"/>
        </w:rPr>
        <w:t>The CEO will convene his/her Unified Command</w:t>
      </w:r>
      <w:r>
        <w:rPr>
          <w:rStyle w:val="TableTextChar"/>
          <w:sz w:val="22"/>
        </w:rPr>
        <w:t>/Policy Group/EOC Command</w:t>
      </w:r>
      <w:r w:rsidRPr="004E3008">
        <w:rPr>
          <w:rStyle w:val="TableTextChar"/>
          <w:sz w:val="22"/>
        </w:rPr>
        <w:t xml:space="preserve"> to assist in decision-making, including whether to declare an emergency.  The Unified Command may include the Fire Chief, Police Chief, Health Director, Public Works Director, Emergency Management Director, School Superintendent, Social Services, Finance Director, </w:t>
      </w:r>
      <w:r w:rsidR="00CD4210">
        <w:rPr>
          <w:rStyle w:val="TableTextChar"/>
          <w:sz w:val="22"/>
        </w:rPr>
        <w:t>Municipal</w:t>
      </w:r>
      <w:r w:rsidRPr="004E3008">
        <w:rPr>
          <w:rStyle w:val="TableTextChar"/>
          <w:sz w:val="22"/>
        </w:rPr>
        <w:t xml:space="preserve"> Attorney, and/or other appropriate </w:t>
      </w:r>
      <w:r>
        <w:rPr>
          <w:rStyle w:val="TableTextChar"/>
          <w:sz w:val="22"/>
        </w:rPr>
        <w:t xml:space="preserve">department heads or </w:t>
      </w:r>
      <w:r w:rsidRPr="004E3008">
        <w:rPr>
          <w:rStyle w:val="TableTextChar"/>
          <w:sz w:val="22"/>
        </w:rPr>
        <w:t>officials.  The CEO will initiate damage surveys, damage estimates, and damage survey inspections as advised by the Emergency Management Director.</w:t>
      </w:r>
    </w:p>
    <w:p w14:paraId="46AA89FF" w14:textId="77777777" w:rsidR="00242A92" w:rsidRPr="004E3008" w:rsidRDefault="00242A92" w:rsidP="004B1584">
      <w:pPr>
        <w:pStyle w:val="TableTextNOBold"/>
        <w:rPr>
          <w:rStyle w:val="TableTextChar"/>
          <w:sz w:val="22"/>
        </w:rPr>
      </w:pPr>
    </w:p>
    <w:tbl>
      <w:tblPr>
        <w:tblStyle w:val="GridTable5Dark1"/>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690"/>
        <w:gridCol w:w="6030"/>
      </w:tblGrid>
      <w:tr w:rsidR="00610E51" w:rsidRPr="007170FF" w14:paraId="636B9671"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none" w:sz="0" w:space="0" w:color="auto"/>
              <w:left w:val="none" w:sz="0" w:space="0" w:color="auto"/>
            </w:tcBorders>
            <w:shd w:val="clear" w:color="auto" w:fill="323E4F" w:themeFill="text2" w:themeFillShade="BF"/>
          </w:tcPr>
          <w:p w14:paraId="177CD0D5" w14:textId="77777777" w:rsidR="00610E51" w:rsidRPr="004B1584" w:rsidRDefault="00610E51" w:rsidP="00D52382">
            <w:pPr>
              <w:pStyle w:val="TableHeader"/>
              <w:rPr>
                <w:sz w:val="22"/>
              </w:rPr>
            </w:pPr>
            <w:r w:rsidRPr="004B1584">
              <w:rPr>
                <w:sz w:val="22"/>
              </w:rPr>
              <w:t xml:space="preserve">Title of Individual Assigned </w:t>
            </w:r>
          </w:p>
        </w:tc>
        <w:tc>
          <w:tcPr>
            <w:tcW w:w="6030" w:type="dxa"/>
            <w:shd w:val="clear" w:color="auto" w:fill="F2F2F2" w:themeFill="background1" w:themeFillShade="F2"/>
          </w:tcPr>
          <w:p w14:paraId="2A644303" w14:textId="77777777" w:rsidR="00610E51" w:rsidRPr="007170F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7170FF" w14:paraId="52DAFAC0" w14:textId="77777777" w:rsidTr="00242A92">
        <w:tc>
          <w:tcPr>
            <w:cnfStyle w:val="001000000000" w:firstRow="0" w:lastRow="0" w:firstColumn="1" w:lastColumn="0" w:oddVBand="0" w:evenVBand="0" w:oddHBand="0" w:evenHBand="0" w:firstRowFirstColumn="0" w:firstRowLastColumn="0" w:lastRowFirstColumn="0" w:lastRowLastColumn="0"/>
            <w:tcW w:w="3690" w:type="dxa"/>
            <w:tcBorders>
              <w:left w:val="none" w:sz="0" w:space="0" w:color="auto"/>
              <w:bottom w:val="none" w:sz="0" w:space="0" w:color="auto"/>
            </w:tcBorders>
            <w:shd w:val="clear" w:color="auto" w:fill="323E4F" w:themeFill="text2" w:themeFillShade="BF"/>
          </w:tcPr>
          <w:p w14:paraId="31774A6A" w14:textId="77777777" w:rsidR="00610E51" w:rsidRPr="004B1584" w:rsidRDefault="00610E51" w:rsidP="00D52382">
            <w:pPr>
              <w:pStyle w:val="TableHeader"/>
              <w:rPr>
                <w:sz w:val="22"/>
              </w:rPr>
            </w:pPr>
            <w:r w:rsidRPr="004B1584">
              <w:rPr>
                <w:sz w:val="22"/>
              </w:rPr>
              <w:t>Employing Agency/Department</w:t>
            </w:r>
          </w:p>
        </w:tc>
        <w:tc>
          <w:tcPr>
            <w:tcW w:w="6030" w:type="dxa"/>
            <w:shd w:val="clear" w:color="auto" w:fill="F2F2F2" w:themeFill="background1" w:themeFillShade="F2"/>
          </w:tcPr>
          <w:p w14:paraId="486E846C" w14:textId="77777777" w:rsidR="00610E51" w:rsidRPr="007170FF"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720" w:type="dxa"/>
        <w:tblInd w:w="-185" w:type="dxa"/>
        <w:tblLook w:val="04A0" w:firstRow="1" w:lastRow="0" w:firstColumn="1" w:lastColumn="0" w:noHBand="0" w:noVBand="1"/>
      </w:tblPr>
      <w:tblGrid>
        <w:gridCol w:w="9720"/>
      </w:tblGrid>
      <w:tr w:rsidR="00610E51" w:rsidRPr="007170FF" w14:paraId="6642752E" w14:textId="77777777" w:rsidTr="00242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4" w:space="0" w:color="auto"/>
            </w:tcBorders>
          </w:tcPr>
          <w:p w14:paraId="35D27796" w14:textId="77777777" w:rsidR="00610E51" w:rsidRPr="007170FF" w:rsidRDefault="00610E51" w:rsidP="00D52382">
            <w:pPr>
              <w:pStyle w:val="TableHeader"/>
              <w:rPr>
                <w:sz w:val="22"/>
              </w:rPr>
            </w:pPr>
          </w:p>
        </w:tc>
      </w:tr>
      <w:tr w:rsidR="00610E51" w:rsidRPr="007170FF" w14:paraId="2F432E36"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964EB0" w14:textId="77777777" w:rsidR="00610E51" w:rsidRPr="00242A92" w:rsidRDefault="00610E51" w:rsidP="00D52382">
            <w:pPr>
              <w:pStyle w:val="TableTextBullets"/>
              <w:ind w:left="360" w:hanging="360"/>
              <w:rPr>
                <w:sz w:val="22"/>
              </w:rPr>
            </w:pPr>
            <w:r w:rsidRPr="00242A92">
              <w:rPr>
                <w:sz w:val="22"/>
              </w:rPr>
              <w:t xml:space="preserve">The CEO may perform some or </w:t>
            </w:r>
            <w:proofErr w:type="gramStart"/>
            <w:r w:rsidRPr="00242A92">
              <w:rPr>
                <w:sz w:val="22"/>
              </w:rPr>
              <w:t>all of</w:t>
            </w:r>
            <w:proofErr w:type="gramEnd"/>
            <w:r w:rsidRPr="00242A92">
              <w:rPr>
                <w:sz w:val="22"/>
              </w:rPr>
              <w:t xml:space="preserve"> these tasks, as appropriate:</w:t>
            </w:r>
          </w:p>
          <w:p w14:paraId="07557BC6" w14:textId="77777777" w:rsidR="00610E51" w:rsidRPr="00AA20FF" w:rsidRDefault="00610E51" w:rsidP="008C3363">
            <w:pPr>
              <w:pStyle w:val="TableTextBullets"/>
              <w:numPr>
                <w:ilvl w:val="0"/>
                <w:numId w:val="40"/>
              </w:numPr>
              <w:rPr>
                <w:b w:val="0"/>
                <w:sz w:val="22"/>
              </w:rPr>
            </w:pPr>
            <w:r w:rsidRPr="00AA20FF">
              <w:rPr>
                <w:b w:val="0"/>
                <w:sz w:val="22"/>
              </w:rPr>
              <w:t xml:space="preserve">When notified of </w:t>
            </w:r>
            <w:proofErr w:type="gramStart"/>
            <w:r w:rsidRPr="00AA20FF">
              <w:rPr>
                <w:b w:val="0"/>
                <w:sz w:val="22"/>
              </w:rPr>
              <w:t>an emergency situation</w:t>
            </w:r>
            <w:proofErr w:type="gramEnd"/>
            <w:r w:rsidRPr="00AA20FF">
              <w:rPr>
                <w:b w:val="0"/>
                <w:sz w:val="22"/>
              </w:rPr>
              <w:t xml:space="preserve">, </w:t>
            </w:r>
            <w:r w:rsidR="00E31672">
              <w:rPr>
                <w:b w:val="0"/>
                <w:sz w:val="22"/>
              </w:rPr>
              <w:t xml:space="preserve">communicate with the </w:t>
            </w:r>
            <w:r w:rsidR="00CD4210">
              <w:rPr>
                <w:b w:val="0"/>
                <w:sz w:val="22"/>
              </w:rPr>
              <w:t>Municipal</w:t>
            </w:r>
            <w:r w:rsidR="00E31672">
              <w:rPr>
                <w:b w:val="0"/>
                <w:sz w:val="22"/>
              </w:rPr>
              <w:t xml:space="preserve"> Emergency Management Director, make decision whether to </w:t>
            </w:r>
            <w:r w:rsidRPr="00AA20FF">
              <w:rPr>
                <w:b w:val="0"/>
                <w:sz w:val="22"/>
              </w:rPr>
              <w:t xml:space="preserve">activate </w:t>
            </w:r>
            <w:r w:rsidR="00E31672">
              <w:rPr>
                <w:b w:val="0"/>
                <w:sz w:val="22"/>
              </w:rPr>
              <w:t xml:space="preserve">EOC </w:t>
            </w:r>
            <w:r w:rsidRPr="00AA20FF">
              <w:rPr>
                <w:b w:val="0"/>
                <w:sz w:val="22"/>
              </w:rPr>
              <w:t>and</w:t>
            </w:r>
            <w:r w:rsidR="00E31672">
              <w:rPr>
                <w:b w:val="0"/>
                <w:sz w:val="22"/>
              </w:rPr>
              <w:t>, if so, go</w:t>
            </w:r>
            <w:r w:rsidRPr="00AA20FF">
              <w:rPr>
                <w:b w:val="0"/>
                <w:sz w:val="22"/>
              </w:rPr>
              <w:t xml:space="preserve"> to the EOC. </w:t>
            </w:r>
          </w:p>
          <w:p w14:paraId="757A197E" w14:textId="77777777" w:rsidR="00610E51" w:rsidRPr="00AA20FF" w:rsidRDefault="00610E51" w:rsidP="008C3363">
            <w:pPr>
              <w:pStyle w:val="TableTextBullets"/>
              <w:numPr>
                <w:ilvl w:val="0"/>
                <w:numId w:val="40"/>
              </w:numPr>
              <w:rPr>
                <w:b w:val="0"/>
                <w:sz w:val="22"/>
              </w:rPr>
            </w:pPr>
            <w:r w:rsidRPr="00AA20FF">
              <w:rPr>
                <w:b w:val="0"/>
                <w:sz w:val="22"/>
              </w:rPr>
              <w:t>Identify and establish contact with Incident Commander(s</w:t>
            </w:r>
            <w:r w:rsidR="00242A92" w:rsidRPr="00AA20FF">
              <w:rPr>
                <w:b w:val="0"/>
                <w:sz w:val="22"/>
              </w:rPr>
              <w:t>) (</w:t>
            </w:r>
            <w:r w:rsidRPr="00AA20FF">
              <w:rPr>
                <w:b w:val="0"/>
                <w:sz w:val="22"/>
              </w:rPr>
              <w:t>ICs) in the field</w:t>
            </w:r>
            <w:r w:rsidR="00FB6F5B">
              <w:rPr>
                <w:b w:val="0"/>
                <w:sz w:val="22"/>
              </w:rPr>
              <w:t>, if applicable.</w:t>
            </w:r>
          </w:p>
          <w:p w14:paraId="6830EA50" w14:textId="77777777" w:rsidR="00610E51" w:rsidRPr="00AA20FF" w:rsidRDefault="0079283F" w:rsidP="008C3363">
            <w:pPr>
              <w:pStyle w:val="TableTextBullets"/>
              <w:numPr>
                <w:ilvl w:val="0"/>
                <w:numId w:val="40"/>
              </w:numPr>
              <w:rPr>
                <w:b w:val="0"/>
                <w:sz w:val="22"/>
              </w:rPr>
            </w:pPr>
            <w:r>
              <w:rPr>
                <w:b w:val="0"/>
                <w:sz w:val="22"/>
              </w:rPr>
              <w:t>Coordinate with</w:t>
            </w:r>
            <w:r w:rsidR="00610E51" w:rsidRPr="00AA20FF">
              <w:rPr>
                <w:b w:val="0"/>
                <w:sz w:val="22"/>
              </w:rPr>
              <w:t xml:space="preserve"> an IC </w:t>
            </w:r>
            <w:r>
              <w:rPr>
                <w:b w:val="0"/>
                <w:sz w:val="22"/>
              </w:rPr>
              <w:t xml:space="preserve">who is </w:t>
            </w:r>
            <w:r w:rsidR="00610E51" w:rsidRPr="00AA20FF">
              <w:rPr>
                <w:b w:val="0"/>
                <w:sz w:val="22"/>
              </w:rPr>
              <w:t>direct</w:t>
            </w:r>
            <w:r>
              <w:rPr>
                <w:b w:val="0"/>
                <w:sz w:val="22"/>
              </w:rPr>
              <w:t>ing</w:t>
            </w:r>
            <w:r w:rsidR="00610E51" w:rsidRPr="00AA20FF">
              <w:rPr>
                <w:b w:val="0"/>
                <w:sz w:val="22"/>
              </w:rPr>
              <w:t xml:space="preserve"> tactical</w:t>
            </w:r>
            <w:r w:rsidR="00A65EDC">
              <w:rPr>
                <w:b w:val="0"/>
                <w:sz w:val="22"/>
              </w:rPr>
              <w:t xml:space="preserve"> planning and </w:t>
            </w:r>
            <w:r w:rsidR="00610E51" w:rsidRPr="00AA20FF">
              <w:rPr>
                <w:b w:val="0"/>
                <w:sz w:val="22"/>
              </w:rPr>
              <w:t>operations at each emergency scene.</w:t>
            </w:r>
          </w:p>
          <w:p w14:paraId="3799DC80" w14:textId="77777777" w:rsidR="00610E51" w:rsidRPr="00AA20FF" w:rsidRDefault="00610E51" w:rsidP="008C3363">
            <w:pPr>
              <w:pStyle w:val="TableTextBullets"/>
              <w:numPr>
                <w:ilvl w:val="0"/>
                <w:numId w:val="40"/>
              </w:numPr>
              <w:rPr>
                <w:b w:val="0"/>
                <w:sz w:val="22"/>
              </w:rPr>
            </w:pPr>
            <w:r w:rsidRPr="00AA20FF">
              <w:rPr>
                <w:b w:val="0"/>
                <w:sz w:val="22"/>
              </w:rPr>
              <w:t xml:space="preserve">Direct implementation of protective actions for public safety. </w:t>
            </w:r>
          </w:p>
          <w:p w14:paraId="24ACE162" w14:textId="77777777" w:rsidR="00610E51" w:rsidRDefault="00610E51" w:rsidP="008C3363">
            <w:pPr>
              <w:pStyle w:val="TableTextBullets"/>
              <w:numPr>
                <w:ilvl w:val="0"/>
                <w:numId w:val="40"/>
              </w:numPr>
              <w:rPr>
                <w:b w:val="0"/>
                <w:sz w:val="22"/>
              </w:rPr>
            </w:pPr>
            <w:r w:rsidRPr="00AA20FF">
              <w:rPr>
                <w:b w:val="0"/>
                <w:sz w:val="22"/>
              </w:rPr>
              <w:t>Declare a state of emergency.</w:t>
            </w:r>
          </w:p>
          <w:p w14:paraId="174F4000" w14:textId="213827D8" w:rsidR="00E31672" w:rsidRPr="00E31672" w:rsidRDefault="00E31672" w:rsidP="008C3363">
            <w:pPr>
              <w:pStyle w:val="TableTextBullets"/>
              <w:numPr>
                <w:ilvl w:val="0"/>
                <w:numId w:val="40"/>
              </w:numPr>
              <w:rPr>
                <w:color w:val="FF0000"/>
                <w:sz w:val="22"/>
              </w:rPr>
            </w:pPr>
            <w:r>
              <w:rPr>
                <w:b w:val="0"/>
                <w:sz w:val="22"/>
              </w:rPr>
              <w:t xml:space="preserve">Review checklists in </w:t>
            </w:r>
            <w:hyperlink r:id="rId76" w:history="1">
              <w:r w:rsidRPr="003A7634">
                <w:rPr>
                  <w:rStyle w:val="Hyperlink"/>
                  <w:b w:val="0"/>
                  <w:bCs w:val="0"/>
                  <w:sz w:val="22"/>
                </w:rPr>
                <w:t>CEO/EMD Handbook</w:t>
              </w:r>
            </w:hyperlink>
            <w:r>
              <w:rPr>
                <w:b w:val="0"/>
                <w:sz w:val="22"/>
              </w:rPr>
              <w:t xml:space="preserve">, particularly Appendices H, I, J, and N to determine what other actions might be needed.  </w:t>
            </w:r>
          </w:p>
          <w:p w14:paraId="5656F9D8" w14:textId="77777777" w:rsidR="00610E51" w:rsidRPr="00AA20FF" w:rsidRDefault="00610E51" w:rsidP="008C3363">
            <w:pPr>
              <w:pStyle w:val="TableTextBullets"/>
              <w:numPr>
                <w:ilvl w:val="0"/>
                <w:numId w:val="40"/>
              </w:numPr>
              <w:rPr>
                <w:b w:val="0"/>
                <w:sz w:val="22"/>
              </w:rPr>
            </w:pPr>
            <w:r w:rsidRPr="00AA20FF">
              <w:rPr>
                <w:b w:val="0"/>
                <w:sz w:val="22"/>
              </w:rPr>
              <w:t xml:space="preserve">Identify by title/position the individuals responsible for all phases of an emergency, including individuals assigned to work in the EOC. Use the Incident Command System (ICS) to make sure that all necessary functions are covered. </w:t>
            </w:r>
          </w:p>
          <w:p w14:paraId="61BBB5FF" w14:textId="77777777" w:rsidR="00610E51" w:rsidRPr="00AA20FF" w:rsidRDefault="00610E51" w:rsidP="008C3363">
            <w:pPr>
              <w:pStyle w:val="TableTextBullets"/>
              <w:numPr>
                <w:ilvl w:val="0"/>
                <w:numId w:val="40"/>
              </w:numPr>
              <w:rPr>
                <w:b w:val="0"/>
                <w:sz w:val="22"/>
              </w:rPr>
            </w:pPr>
            <w:r w:rsidRPr="00AA20FF">
              <w:rPr>
                <w:b w:val="0"/>
                <w:sz w:val="22"/>
              </w:rPr>
              <w:t>In accordance with ICS, direct the drafting of an Incident Action Plan to cover a particular response period.</w:t>
            </w:r>
          </w:p>
          <w:p w14:paraId="7941F25E" w14:textId="77777777" w:rsidR="00610E51" w:rsidRPr="00AA20FF" w:rsidRDefault="00610E51" w:rsidP="008C3363">
            <w:pPr>
              <w:pStyle w:val="TableTextBullets"/>
              <w:numPr>
                <w:ilvl w:val="0"/>
                <w:numId w:val="40"/>
              </w:numPr>
              <w:rPr>
                <w:b w:val="0"/>
                <w:sz w:val="22"/>
              </w:rPr>
            </w:pPr>
            <w:r w:rsidRPr="00AA20FF">
              <w:rPr>
                <w:b w:val="0"/>
                <w:sz w:val="22"/>
              </w:rPr>
              <w:t xml:space="preserve">Direct </w:t>
            </w:r>
            <w:r w:rsidR="00CD4210">
              <w:rPr>
                <w:b w:val="0"/>
                <w:sz w:val="22"/>
              </w:rPr>
              <w:t>Municipal</w:t>
            </w:r>
            <w:r w:rsidRPr="00AA20FF">
              <w:rPr>
                <w:b w:val="0"/>
                <w:sz w:val="22"/>
              </w:rPr>
              <w:t xml:space="preserve"> agencies to ensure response personnel report to the appropriate locations (EOC, emergency scene, </w:t>
            </w:r>
            <w:proofErr w:type="gramStart"/>
            <w:r w:rsidRPr="00AA20FF">
              <w:rPr>
                <w:b w:val="0"/>
                <w:sz w:val="22"/>
              </w:rPr>
              <w:t>work station</w:t>
            </w:r>
            <w:proofErr w:type="gramEnd"/>
            <w:r w:rsidRPr="00AA20FF">
              <w:rPr>
                <w:b w:val="0"/>
                <w:sz w:val="22"/>
              </w:rPr>
              <w:t>, staging area, etc.) in accordance with agency Standard Operating Procedures.</w:t>
            </w:r>
          </w:p>
          <w:p w14:paraId="71FBEE37" w14:textId="77777777" w:rsidR="00610E51" w:rsidRDefault="00610E51" w:rsidP="008C3363">
            <w:pPr>
              <w:pStyle w:val="TableTextBullets"/>
              <w:numPr>
                <w:ilvl w:val="0"/>
                <w:numId w:val="40"/>
              </w:numPr>
              <w:rPr>
                <w:b w:val="0"/>
                <w:sz w:val="22"/>
              </w:rPr>
            </w:pPr>
            <w:r w:rsidRPr="00AA20FF">
              <w:rPr>
                <w:b w:val="0"/>
                <w:sz w:val="22"/>
              </w:rPr>
              <w:t xml:space="preserve">Set policy for the </w:t>
            </w:r>
            <w:r w:rsidR="00CD4210">
              <w:rPr>
                <w:b w:val="0"/>
                <w:sz w:val="22"/>
              </w:rPr>
              <w:t>Municipal</w:t>
            </w:r>
            <w:r w:rsidRPr="00AA20FF">
              <w:rPr>
                <w:b w:val="0"/>
                <w:sz w:val="22"/>
              </w:rPr>
              <w:t xml:space="preserve"> emergency response agency(</w:t>
            </w:r>
            <w:proofErr w:type="spellStart"/>
            <w:r w:rsidRPr="00AA20FF">
              <w:rPr>
                <w:b w:val="0"/>
                <w:sz w:val="22"/>
              </w:rPr>
              <w:t>ies</w:t>
            </w:r>
            <w:proofErr w:type="spellEnd"/>
            <w:r w:rsidRPr="00AA20FF">
              <w:rPr>
                <w:b w:val="0"/>
                <w:sz w:val="22"/>
              </w:rPr>
              <w:t>).</w:t>
            </w:r>
          </w:p>
          <w:p w14:paraId="68EEADBD" w14:textId="77777777" w:rsidR="00610E51" w:rsidRPr="0005495E" w:rsidRDefault="00610E51" w:rsidP="008C3363">
            <w:pPr>
              <w:pStyle w:val="TableTextBullets"/>
              <w:numPr>
                <w:ilvl w:val="0"/>
                <w:numId w:val="40"/>
              </w:numPr>
              <w:rPr>
                <w:b w:val="0"/>
                <w:sz w:val="22"/>
              </w:rPr>
            </w:pPr>
            <w:r>
              <w:rPr>
                <w:b w:val="0"/>
                <w:sz w:val="22"/>
              </w:rPr>
              <w:t xml:space="preserve">Ensure that all planning and other emergency management related activities include representatives of the diverse communities within the </w:t>
            </w:r>
            <w:r w:rsidR="00CD4210">
              <w:rPr>
                <w:b w:val="0"/>
                <w:sz w:val="22"/>
              </w:rPr>
              <w:t>Municipal</w:t>
            </w:r>
            <w:r w:rsidR="00C11360">
              <w:rPr>
                <w:b w:val="0"/>
                <w:sz w:val="22"/>
              </w:rPr>
              <w:t>ity</w:t>
            </w:r>
            <w:r>
              <w:rPr>
                <w:b w:val="0"/>
                <w:sz w:val="22"/>
              </w:rPr>
              <w:t>, including those with functional needs and language barriers.</w:t>
            </w:r>
          </w:p>
          <w:p w14:paraId="278C0BF2" w14:textId="77777777" w:rsidR="00610E51" w:rsidRPr="00AA20FF" w:rsidRDefault="00610E51" w:rsidP="008C3363">
            <w:pPr>
              <w:pStyle w:val="TableTextBullets"/>
              <w:numPr>
                <w:ilvl w:val="0"/>
                <w:numId w:val="40"/>
              </w:numPr>
              <w:rPr>
                <w:b w:val="0"/>
                <w:sz w:val="22"/>
              </w:rPr>
            </w:pPr>
            <w:r w:rsidRPr="00AA20FF">
              <w:rPr>
                <w:b w:val="0"/>
                <w:sz w:val="22"/>
              </w:rPr>
              <w:t xml:space="preserve">Serve as the primary spokesperson to the </w:t>
            </w:r>
            <w:proofErr w:type="gramStart"/>
            <w:r w:rsidRPr="00AA20FF">
              <w:rPr>
                <w:b w:val="0"/>
                <w:sz w:val="22"/>
              </w:rPr>
              <w:t>media, or</w:t>
            </w:r>
            <w:proofErr w:type="gramEnd"/>
            <w:r w:rsidRPr="00AA20FF">
              <w:rPr>
                <w:b w:val="0"/>
                <w:sz w:val="22"/>
              </w:rPr>
              <w:t xml:space="preserve"> delegate this function to a Public Information Officer (PIO) or other appropriate official.</w:t>
            </w:r>
          </w:p>
          <w:p w14:paraId="42B3060D" w14:textId="77777777" w:rsidR="00610E51" w:rsidRPr="00AA20FF" w:rsidRDefault="00E31672" w:rsidP="008C3363">
            <w:pPr>
              <w:pStyle w:val="TableTextBullets"/>
              <w:numPr>
                <w:ilvl w:val="0"/>
                <w:numId w:val="40"/>
              </w:numPr>
              <w:rPr>
                <w:b w:val="0"/>
                <w:sz w:val="22"/>
              </w:rPr>
            </w:pPr>
            <w:r>
              <w:rPr>
                <w:b w:val="0"/>
                <w:sz w:val="22"/>
              </w:rPr>
              <w:t>Direct r</w:t>
            </w:r>
            <w:r w:rsidR="00610E51" w:rsidRPr="00AA20FF">
              <w:rPr>
                <w:b w:val="0"/>
                <w:sz w:val="22"/>
              </w:rPr>
              <w:t xml:space="preserve">elease </w:t>
            </w:r>
            <w:r>
              <w:rPr>
                <w:b w:val="0"/>
                <w:sz w:val="22"/>
              </w:rPr>
              <w:t xml:space="preserve">of </w:t>
            </w:r>
            <w:r w:rsidR="00610E51" w:rsidRPr="00AA20FF">
              <w:rPr>
                <w:b w:val="0"/>
                <w:sz w:val="22"/>
              </w:rPr>
              <w:t>emergency instructions and information, or delegate this function to the PIO</w:t>
            </w:r>
            <w:r w:rsidR="00A65EDC">
              <w:rPr>
                <w:b w:val="0"/>
                <w:sz w:val="22"/>
              </w:rPr>
              <w:t>, after consultation with and notice to IC(s)</w:t>
            </w:r>
            <w:r w:rsidR="00610E51" w:rsidRPr="00AA20FF">
              <w:rPr>
                <w:b w:val="0"/>
                <w:sz w:val="22"/>
              </w:rPr>
              <w:t>.</w:t>
            </w:r>
          </w:p>
          <w:p w14:paraId="68FBF0F8" w14:textId="77777777" w:rsidR="00610E51" w:rsidRPr="00AA20FF" w:rsidRDefault="00610E51" w:rsidP="008C3363">
            <w:pPr>
              <w:pStyle w:val="TableTextBullets"/>
              <w:numPr>
                <w:ilvl w:val="0"/>
                <w:numId w:val="40"/>
              </w:numPr>
              <w:rPr>
                <w:b w:val="0"/>
                <w:sz w:val="22"/>
              </w:rPr>
            </w:pPr>
            <w:r w:rsidRPr="00AA20FF">
              <w:rPr>
                <w:b w:val="0"/>
                <w:sz w:val="22"/>
              </w:rPr>
              <w:lastRenderedPageBreak/>
              <w:t>Designate the location for media briefings (e.g., EOC conference room, etc.).</w:t>
            </w:r>
          </w:p>
          <w:p w14:paraId="2458488A" w14:textId="77777777" w:rsidR="00610E51" w:rsidRPr="001404D2" w:rsidRDefault="00610E51" w:rsidP="008C3363">
            <w:pPr>
              <w:pStyle w:val="TableTextBullets"/>
              <w:numPr>
                <w:ilvl w:val="0"/>
                <w:numId w:val="40"/>
              </w:numPr>
              <w:rPr>
                <w:b w:val="0"/>
                <w:sz w:val="22"/>
              </w:rPr>
            </w:pPr>
            <w:r w:rsidRPr="00AA20FF">
              <w:rPr>
                <w:b w:val="0"/>
                <w:sz w:val="22"/>
              </w:rPr>
              <w:t xml:space="preserve">Specify who has authority to order activation of warning systems, including the Emergency Alert System, EAS, or any </w:t>
            </w:r>
            <w:r w:rsidR="00CD4210">
              <w:rPr>
                <w:b w:val="0"/>
                <w:sz w:val="22"/>
              </w:rPr>
              <w:t>Municipal</w:t>
            </w:r>
            <w:r w:rsidRPr="00AA20FF">
              <w:rPr>
                <w:b w:val="0"/>
                <w:sz w:val="22"/>
              </w:rPr>
              <w:t xml:space="preserve"> emergency notification system.</w:t>
            </w:r>
            <w:r w:rsidR="001404D2">
              <w:rPr>
                <w:b w:val="0"/>
                <w:sz w:val="22"/>
              </w:rPr>
              <w:t xml:space="preserve"> </w:t>
            </w:r>
            <w:r w:rsidRPr="001404D2">
              <w:rPr>
                <w:b w:val="0"/>
                <w:sz w:val="22"/>
              </w:rPr>
              <w:t>That agency</w:t>
            </w:r>
            <w:r w:rsidR="001404D2">
              <w:rPr>
                <w:b w:val="0"/>
                <w:sz w:val="22"/>
              </w:rPr>
              <w:t>/individual</w:t>
            </w:r>
            <w:r w:rsidRPr="001404D2">
              <w:rPr>
                <w:b w:val="0"/>
                <w:sz w:val="22"/>
              </w:rPr>
              <w:t xml:space="preserve"> must be able to initiate warning systems around-the-clock.</w:t>
            </w:r>
          </w:p>
          <w:p w14:paraId="69E3A5EE" w14:textId="77777777" w:rsidR="00610E51" w:rsidRPr="00AA20FF" w:rsidRDefault="00610E51" w:rsidP="008C3363">
            <w:pPr>
              <w:pStyle w:val="TableTextBullets"/>
              <w:numPr>
                <w:ilvl w:val="0"/>
                <w:numId w:val="40"/>
              </w:numPr>
              <w:rPr>
                <w:b w:val="0"/>
                <w:sz w:val="22"/>
              </w:rPr>
            </w:pPr>
            <w:r w:rsidRPr="00AA20FF">
              <w:rPr>
                <w:b w:val="0"/>
                <w:sz w:val="22"/>
              </w:rPr>
              <w:t xml:space="preserve">Designate public service agencies, personnel, equipment, and facilities that can augment the </w:t>
            </w:r>
            <w:r w:rsidR="00CD4210">
              <w:rPr>
                <w:b w:val="0"/>
                <w:sz w:val="22"/>
              </w:rPr>
              <w:t>Municipal</w:t>
            </w:r>
            <w:r w:rsidR="00C11360">
              <w:rPr>
                <w:b w:val="0"/>
                <w:sz w:val="22"/>
              </w:rPr>
              <w:t>ity’s</w:t>
            </w:r>
            <w:r w:rsidRPr="00AA20FF">
              <w:rPr>
                <w:b w:val="0"/>
                <w:sz w:val="22"/>
              </w:rPr>
              <w:t xml:space="preserve"> warning capabilities.</w:t>
            </w:r>
          </w:p>
          <w:p w14:paraId="5D618675" w14:textId="77777777" w:rsidR="00610E51" w:rsidRPr="00AA20FF" w:rsidRDefault="00610E51" w:rsidP="008C3363">
            <w:pPr>
              <w:pStyle w:val="TableTextBullets"/>
              <w:numPr>
                <w:ilvl w:val="0"/>
                <w:numId w:val="40"/>
              </w:numPr>
              <w:rPr>
                <w:b w:val="0"/>
                <w:sz w:val="22"/>
              </w:rPr>
            </w:pPr>
            <w:r w:rsidRPr="00AA20FF">
              <w:rPr>
                <w:b w:val="0"/>
                <w:sz w:val="22"/>
              </w:rPr>
              <w:t xml:space="preserve">Through the </w:t>
            </w:r>
            <w:r w:rsidR="00CD4210">
              <w:rPr>
                <w:b w:val="0"/>
                <w:sz w:val="22"/>
              </w:rPr>
              <w:t>Municipal</w:t>
            </w:r>
            <w:r w:rsidRPr="00AA20FF">
              <w:rPr>
                <w:b w:val="0"/>
                <w:sz w:val="22"/>
              </w:rPr>
              <w:t xml:space="preserve"> Emergency Management Director, request assistance from other </w:t>
            </w:r>
            <w:r w:rsidR="00CD4210">
              <w:rPr>
                <w:b w:val="0"/>
                <w:sz w:val="22"/>
              </w:rPr>
              <w:t>Municipal</w:t>
            </w:r>
            <w:r w:rsidRPr="00AA20FF">
              <w:rPr>
                <w:b w:val="0"/>
                <w:sz w:val="22"/>
              </w:rPr>
              <w:t>ities and/or from the State of Connecticut (through the DEMHS Regional Coordinator.)</w:t>
            </w:r>
          </w:p>
          <w:p w14:paraId="01701F08" w14:textId="77777777" w:rsidR="00610E51" w:rsidRPr="00AA20FF" w:rsidRDefault="00610E51" w:rsidP="008C3363">
            <w:pPr>
              <w:pStyle w:val="TableTextBullets"/>
              <w:numPr>
                <w:ilvl w:val="0"/>
                <w:numId w:val="40"/>
              </w:numPr>
              <w:rPr>
                <w:b w:val="0"/>
                <w:sz w:val="22"/>
              </w:rPr>
            </w:pPr>
            <w:r w:rsidRPr="00AA20FF">
              <w:rPr>
                <w:b w:val="0"/>
                <w:sz w:val="22"/>
              </w:rPr>
              <w:t xml:space="preserve">Through the </w:t>
            </w:r>
            <w:r w:rsidR="00CD4210">
              <w:rPr>
                <w:b w:val="0"/>
                <w:sz w:val="22"/>
              </w:rPr>
              <w:t>Municipal</w:t>
            </w:r>
            <w:r w:rsidRPr="00AA20FF">
              <w:rPr>
                <w:b w:val="0"/>
                <w:sz w:val="22"/>
              </w:rPr>
              <w:t xml:space="preserve"> Emergency Management Director, request activation of volunteer civil preparedness forces such as Community Emergency Response Team (CERT), Medical Reserve Corps (MRC).</w:t>
            </w:r>
          </w:p>
          <w:p w14:paraId="4563384B" w14:textId="77777777" w:rsidR="00610E51" w:rsidRPr="00AA20FF" w:rsidRDefault="00610E51" w:rsidP="008C3363">
            <w:pPr>
              <w:pStyle w:val="TableTextBullets"/>
              <w:numPr>
                <w:ilvl w:val="0"/>
                <w:numId w:val="40"/>
              </w:numPr>
              <w:rPr>
                <w:b w:val="0"/>
                <w:sz w:val="22"/>
              </w:rPr>
            </w:pPr>
            <w:r w:rsidRPr="00AA20FF">
              <w:rPr>
                <w:b w:val="0"/>
                <w:sz w:val="22"/>
              </w:rPr>
              <w:t>Initiate damage surveys, damage estimates, and damage survey inspections as advised by the Emergency Management Director</w:t>
            </w:r>
            <w:r w:rsidR="001404D2">
              <w:rPr>
                <w:b w:val="0"/>
                <w:sz w:val="22"/>
              </w:rPr>
              <w:t>, and/or a preliminary damage assessment (PDA) in collaboration with CT DESPP/DEMHS.</w:t>
            </w:r>
          </w:p>
          <w:p w14:paraId="0A736C8B" w14:textId="77777777" w:rsidR="00610E51" w:rsidRDefault="00610E51" w:rsidP="008C3363">
            <w:pPr>
              <w:pStyle w:val="TableTextBullets"/>
              <w:numPr>
                <w:ilvl w:val="0"/>
                <w:numId w:val="40"/>
              </w:numPr>
              <w:rPr>
                <w:b w:val="0"/>
                <w:sz w:val="22"/>
              </w:rPr>
            </w:pPr>
            <w:r w:rsidRPr="00AA20FF">
              <w:rPr>
                <w:b w:val="0"/>
                <w:sz w:val="22"/>
              </w:rPr>
              <w:t>Authorize the strategy for recovery, both short term and long term if necessary.</w:t>
            </w:r>
          </w:p>
          <w:p w14:paraId="0917C087" w14:textId="77777777" w:rsidR="001404D2" w:rsidRPr="00AA20FF" w:rsidRDefault="001404D2" w:rsidP="008C3363">
            <w:pPr>
              <w:pStyle w:val="TableTextBullets"/>
              <w:numPr>
                <w:ilvl w:val="0"/>
                <w:numId w:val="40"/>
              </w:numPr>
              <w:rPr>
                <w:b w:val="0"/>
                <w:sz w:val="22"/>
              </w:rPr>
            </w:pPr>
            <w:r>
              <w:rPr>
                <w:b w:val="0"/>
                <w:sz w:val="22"/>
              </w:rPr>
              <w:t>Consider the designation of a pre-determined alternate EOC location.</w:t>
            </w:r>
          </w:p>
          <w:p w14:paraId="6F41BF13" w14:textId="77777777" w:rsidR="001404D2" w:rsidRPr="001404D2" w:rsidRDefault="00610E51" w:rsidP="008C3363">
            <w:pPr>
              <w:pStyle w:val="TableTextBullets"/>
              <w:numPr>
                <w:ilvl w:val="0"/>
                <w:numId w:val="40"/>
              </w:numPr>
              <w:rPr>
                <w:b w:val="0"/>
                <w:sz w:val="22"/>
              </w:rPr>
            </w:pPr>
            <w:r w:rsidRPr="00AA20FF">
              <w:rPr>
                <w:b w:val="0"/>
                <w:sz w:val="22"/>
              </w:rPr>
              <w:t xml:space="preserve">If necessary, direct EOC staff to relocate to </w:t>
            </w:r>
            <w:r w:rsidR="001404D2">
              <w:rPr>
                <w:b w:val="0"/>
                <w:sz w:val="22"/>
              </w:rPr>
              <w:t>an</w:t>
            </w:r>
            <w:r w:rsidRPr="00AA20FF">
              <w:rPr>
                <w:b w:val="0"/>
                <w:sz w:val="22"/>
              </w:rPr>
              <w:t xml:space="preserve"> alternate EOC to continue operations.</w:t>
            </w:r>
          </w:p>
          <w:p w14:paraId="484C3968" w14:textId="77777777" w:rsidR="00610E51" w:rsidRPr="00AA20FF" w:rsidRDefault="00610E51" w:rsidP="008C3363">
            <w:pPr>
              <w:pStyle w:val="TableTextBullets"/>
              <w:numPr>
                <w:ilvl w:val="0"/>
                <w:numId w:val="40"/>
              </w:numPr>
              <w:rPr>
                <w:b w:val="0"/>
                <w:sz w:val="22"/>
              </w:rPr>
            </w:pPr>
            <w:r w:rsidRPr="00AA20FF">
              <w:rPr>
                <w:b w:val="0"/>
                <w:sz w:val="22"/>
              </w:rPr>
              <w:t>Direct termination of response operations, close EOC, and release personnel.</w:t>
            </w:r>
          </w:p>
        </w:tc>
      </w:tr>
    </w:tbl>
    <w:p w14:paraId="3F50A8E1" w14:textId="77777777" w:rsidR="00610E51" w:rsidRDefault="003A44C3" w:rsidP="00492C40">
      <w:pPr>
        <w:pStyle w:val="Caption"/>
        <w:spacing w:before="240"/>
      </w:pPr>
      <w:r>
        <w:lastRenderedPageBreak/>
        <w:t>Job-Specific Duties</w:t>
      </w:r>
      <w:r>
        <w:tab/>
      </w:r>
    </w:p>
    <w:tbl>
      <w:tblPr>
        <w:tblStyle w:val="GridTable41"/>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6930"/>
        <w:gridCol w:w="1170"/>
        <w:gridCol w:w="877"/>
      </w:tblGrid>
      <w:tr w:rsidR="00610E51" w:rsidRPr="00EB1F83" w14:paraId="1C1DEDEF" w14:textId="77777777" w:rsidTr="00242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none" w:sz="0" w:space="0" w:color="auto"/>
              <w:left w:val="none" w:sz="0" w:space="0" w:color="auto"/>
              <w:bottom w:val="none" w:sz="0" w:space="0" w:color="auto"/>
              <w:right w:val="none" w:sz="0" w:space="0" w:color="auto"/>
            </w:tcBorders>
          </w:tcPr>
          <w:p w14:paraId="146BA2B9" w14:textId="77777777" w:rsidR="00610E51" w:rsidRPr="00492C40" w:rsidRDefault="00610E51" w:rsidP="00D52382">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004E44AA" w14:textId="77777777" w:rsidR="00610E51" w:rsidRPr="00242A9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242A92">
              <w:rPr>
                <w:sz w:val="22"/>
              </w:rPr>
              <w:t>Tasks</w:t>
            </w:r>
          </w:p>
        </w:tc>
        <w:tc>
          <w:tcPr>
            <w:tcW w:w="1170" w:type="dxa"/>
            <w:tcBorders>
              <w:top w:val="none" w:sz="0" w:space="0" w:color="auto"/>
              <w:left w:val="none" w:sz="0" w:space="0" w:color="auto"/>
              <w:bottom w:val="none" w:sz="0" w:space="0" w:color="auto"/>
              <w:right w:val="none" w:sz="0" w:space="0" w:color="auto"/>
            </w:tcBorders>
          </w:tcPr>
          <w:p w14:paraId="55ACDCBD" w14:textId="77777777" w:rsidR="00610E51" w:rsidRPr="00242A9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242A92">
              <w:rPr>
                <w:rStyle w:val="Emphasis"/>
                <w:i w:val="0"/>
                <w:sz w:val="22"/>
              </w:rPr>
              <w:t>Date</w:t>
            </w:r>
          </w:p>
        </w:tc>
        <w:tc>
          <w:tcPr>
            <w:tcW w:w="877" w:type="dxa"/>
            <w:tcBorders>
              <w:top w:val="none" w:sz="0" w:space="0" w:color="auto"/>
              <w:left w:val="none" w:sz="0" w:space="0" w:color="auto"/>
              <w:bottom w:val="none" w:sz="0" w:space="0" w:color="auto"/>
              <w:right w:val="none" w:sz="0" w:space="0" w:color="auto"/>
            </w:tcBorders>
          </w:tcPr>
          <w:p w14:paraId="639D143A" w14:textId="77777777" w:rsidR="00610E51" w:rsidRPr="00242A9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242A92">
              <w:rPr>
                <w:rStyle w:val="Emphasis"/>
                <w:i w:val="0"/>
                <w:sz w:val="22"/>
              </w:rPr>
              <w:t>Time</w:t>
            </w:r>
          </w:p>
        </w:tc>
      </w:tr>
      <w:tr w:rsidR="00610E51" w:rsidRPr="00D662A2" w14:paraId="29A5D20E"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2F2F2" w:themeFill="background1" w:themeFillShade="F2"/>
          </w:tcPr>
          <w:p w14:paraId="433D9CC7" w14:textId="77777777" w:rsidR="00610E51" w:rsidRPr="00643B06" w:rsidRDefault="00D345CC" w:rsidP="00D5238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610E51"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2DB4458D" w14:textId="77777777" w:rsidR="00610E51" w:rsidRPr="00643B06"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77DD0218" w14:textId="77777777" w:rsidR="00610E51" w:rsidRPr="00643B06"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shd w:val="clear" w:color="auto" w:fill="F2F2F2" w:themeFill="background1" w:themeFillShade="F2"/>
          </w:tcPr>
          <w:p w14:paraId="74A644AF" w14:textId="77777777" w:rsidR="00610E51" w:rsidRPr="00643B06"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D662A2" w14:paraId="4DB03E17" w14:textId="77777777" w:rsidTr="00242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9782CE4" w14:textId="77777777" w:rsidR="00610E51" w:rsidRPr="00643B06" w:rsidRDefault="00D345CC" w:rsidP="00D5238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610E51"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tcPr>
          <w:p w14:paraId="725EFD71" w14:textId="77777777" w:rsidR="00610E51" w:rsidRPr="00643B06"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412DD75B" w14:textId="77777777" w:rsidR="00610E51" w:rsidRPr="00643B06"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Pr>
          <w:p w14:paraId="16AB88EA" w14:textId="77777777" w:rsidR="00610E51" w:rsidRPr="00643B06"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3D0719" w:rsidRPr="00D662A2" w14:paraId="58479EF7"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2F2F2" w:themeFill="background1" w:themeFillShade="F2"/>
          </w:tcPr>
          <w:p w14:paraId="7D4AE453" w14:textId="77777777" w:rsidR="003D0719" w:rsidRPr="00643B06" w:rsidRDefault="00D345CC" w:rsidP="00D52382">
            <w:pPr>
              <w:pStyle w:val="TableTextNOBold"/>
              <w:rPr>
                <w:sz w:val="22"/>
              </w:rPr>
            </w:pPr>
            <w:r w:rsidRPr="00643B06">
              <w:rPr>
                <w:sz w:val="22"/>
              </w:rPr>
              <w:fldChar w:fldCharType="begin">
                <w:ffData>
                  <w:name w:val="Check3"/>
                  <w:enabled/>
                  <w:calcOnExit w:val="0"/>
                  <w:checkBox>
                    <w:sizeAuto/>
                    <w:default w:val="0"/>
                  </w:checkBox>
                </w:ffData>
              </w:fldChar>
            </w:r>
            <w:r w:rsidR="003D0719"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3D263A8A" w14:textId="77777777" w:rsidR="003D0719" w:rsidRPr="00643B06" w:rsidRDefault="003D0719"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7EA099AB" w14:textId="77777777" w:rsidR="003D0719" w:rsidRPr="00643B06" w:rsidRDefault="003D0719"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shd w:val="clear" w:color="auto" w:fill="F2F2F2" w:themeFill="background1" w:themeFillShade="F2"/>
          </w:tcPr>
          <w:p w14:paraId="723437A5" w14:textId="77777777" w:rsidR="003D0719" w:rsidRPr="00643B06" w:rsidRDefault="003D0719"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3D0719" w:rsidRPr="00D662A2" w14:paraId="15522F32" w14:textId="77777777" w:rsidTr="00242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4EAA4478" w14:textId="77777777" w:rsidR="003D0719" w:rsidRPr="00643B06" w:rsidRDefault="00D345CC" w:rsidP="00D52382">
            <w:pPr>
              <w:pStyle w:val="TableTextNOBold"/>
              <w:rPr>
                <w:sz w:val="22"/>
              </w:rPr>
            </w:pPr>
            <w:r w:rsidRPr="00643B06">
              <w:rPr>
                <w:sz w:val="22"/>
              </w:rPr>
              <w:fldChar w:fldCharType="begin">
                <w:ffData>
                  <w:name w:val="Check3"/>
                  <w:enabled/>
                  <w:calcOnExit w:val="0"/>
                  <w:checkBox>
                    <w:sizeAuto/>
                    <w:default w:val="0"/>
                  </w:checkBox>
                </w:ffData>
              </w:fldChar>
            </w:r>
            <w:r w:rsidR="003D0719"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tcPr>
          <w:p w14:paraId="75118828" w14:textId="77777777" w:rsidR="003D0719" w:rsidRPr="00643B06" w:rsidRDefault="003D0719"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3CA15B32" w14:textId="77777777" w:rsidR="003D0719" w:rsidRPr="00643B06" w:rsidRDefault="003D0719"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Pr>
          <w:p w14:paraId="15345FF6" w14:textId="77777777" w:rsidR="003D0719" w:rsidRPr="00643B06" w:rsidRDefault="003D0719"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0CE947F1" w14:textId="77777777" w:rsidR="005017A2" w:rsidRDefault="005017A2" w:rsidP="00345F30">
      <w:bookmarkStart w:id="156" w:name="_Job_Action_Sheet:_8"/>
      <w:bookmarkStart w:id="157" w:name="_Toc445276405"/>
      <w:bookmarkStart w:id="158" w:name="_Toc450317088"/>
      <w:bookmarkEnd w:id="156"/>
    </w:p>
    <w:p w14:paraId="6C79938F" w14:textId="77777777" w:rsidR="00345F30" w:rsidRPr="00345F30" w:rsidRDefault="00345F30" w:rsidP="00345F30"/>
    <w:p w14:paraId="0F1EB8D5" w14:textId="77777777" w:rsidR="00B70BF9" w:rsidRDefault="00B70BF9" w:rsidP="006256FA">
      <w:pPr>
        <w:pStyle w:val="Subtitle"/>
      </w:pPr>
      <w:bookmarkStart w:id="159" w:name="_Toc458090893"/>
      <w:r>
        <w:lastRenderedPageBreak/>
        <w:t>Job Action Sheet: Superintendent of Schools</w:t>
      </w:r>
      <w:bookmarkEnd w:id="157"/>
      <w:bookmarkEnd w:id="158"/>
      <w:bookmarkEnd w:id="159"/>
      <w:r>
        <w:t xml:space="preserve"> </w:t>
      </w:r>
    </w:p>
    <w:p w14:paraId="28A57BCD" w14:textId="77777777" w:rsidR="00B70BF9" w:rsidRDefault="00B70BF9" w:rsidP="00F34057">
      <w:pPr>
        <w:pStyle w:val="Caption"/>
      </w:pPr>
      <w:r w:rsidRPr="007E684B">
        <w:t xml:space="preserve">Primary Assignment </w:t>
      </w:r>
    </w:p>
    <w:p w14:paraId="6F8B38B1" w14:textId="77777777" w:rsidR="00F34057" w:rsidRPr="00F34057" w:rsidRDefault="00F34057" w:rsidP="00F34057">
      <w:r w:rsidRPr="007E684B">
        <w:t xml:space="preserve">In addition to the regular daily duties of the position, the Superintendent of Schools </w:t>
      </w:r>
      <w:r>
        <w:t xml:space="preserve">may oversee activation and implementation of </w:t>
      </w:r>
      <w:r w:rsidRPr="007E684B">
        <w:t xml:space="preserve">the school </w:t>
      </w:r>
      <w:r>
        <w:t xml:space="preserve">district’s </w:t>
      </w:r>
      <w:r w:rsidRPr="007E684B">
        <w:t xml:space="preserve">safety </w:t>
      </w:r>
      <w:r>
        <w:t xml:space="preserve">and security </w:t>
      </w:r>
      <w:r w:rsidRPr="007E684B">
        <w:t>plan</w:t>
      </w:r>
      <w:r>
        <w:t>(s).</w:t>
      </w:r>
      <w:r w:rsidRPr="007E684B">
        <w:t xml:space="preserve"> </w:t>
      </w:r>
      <w:r w:rsidRPr="0077607C">
        <w:t xml:space="preserve">When notified of </w:t>
      </w:r>
      <w:proofErr w:type="gramStart"/>
      <w:r w:rsidRPr="0077607C">
        <w:t>an emergency situation</w:t>
      </w:r>
      <w:proofErr w:type="gramEnd"/>
      <w:r w:rsidRPr="0077607C">
        <w:t xml:space="preserve">, the </w:t>
      </w:r>
      <w:r>
        <w:t>School Superintendent may serve as part of the CEO’s Unified Command</w:t>
      </w:r>
      <w:r w:rsidRPr="0077607C">
        <w:t>, if appropriate.</w:t>
      </w:r>
    </w:p>
    <w:tbl>
      <w:tblPr>
        <w:tblStyle w:val="GridTable5Dark1"/>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420"/>
        <w:gridCol w:w="6300"/>
      </w:tblGrid>
      <w:tr w:rsidR="00B70BF9" w:rsidRPr="007E684B" w14:paraId="6896DAB7"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tcBorders>
            <w:shd w:val="clear" w:color="auto" w:fill="323E4F" w:themeFill="text2" w:themeFillShade="BF"/>
          </w:tcPr>
          <w:p w14:paraId="4B0ADA9B" w14:textId="77777777" w:rsidR="00B70BF9" w:rsidRPr="00F34057" w:rsidRDefault="00B70BF9" w:rsidP="00827FBA">
            <w:pPr>
              <w:pStyle w:val="TableHeader"/>
              <w:rPr>
                <w:sz w:val="22"/>
              </w:rPr>
            </w:pPr>
            <w:r w:rsidRPr="00F34057">
              <w:rPr>
                <w:sz w:val="22"/>
              </w:rPr>
              <w:t xml:space="preserve">Title of Individual Assigned </w:t>
            </w:r>
          </w:p>
        </w:tc>
        <w:tc>
          <w:tcPr>
            <w:tcW w:w="6300" w:type="dxa"/>
            <w:shd w:val="clear" w:color="auto" w:fill="F2F2F2" w:themeFill="background1" w:themeFillShade="F2"/>
          </w:tcPr>
          <w:p w14:paraId="7A715355" w14:textId="77777777" w:rsidR="00B70BF9" w:rsidRPr="007E684B" w:rsidRDefault="00B70BF9" w:rsidP="00827FBA">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B70BF9" w:rsidRPr="007E684B" w14:paraId="7CE8C298" w14:textId="77777777" w:rsidTr="00242A92">
        <w:tc>
          <w:tcPr>
            <w:cnfStyle w:val="001000000000" w:firstRow="0" w:lastRow="0" w:firstColumn="1" w:lastColumn="0" w:oddVBand="0" w:evenVBand="0" w:oddHBand="0" w:evenHBand="0" w:firstRowFirstColumn="0" w:firstRowLastColumn="0" w:lastRowFirstColumn="0" w:lastRowLastColumn="0"/>
            <w:tcW w:w="3420" w:type="dxa"/>
            <w:tcBorders>
              <w:left w:val="none" w:sz="0" w:space="0" w:color="auto"/>
              <w:bottom w:val="none" w:sz="0" w:space="0" w:color="auto"/>
            </w:tcBorders>
            <w:shd w:val="clear" w:color="auto" w:fill="323E4F" w:themeFill="text2" w:themeFillShade="BF"/>
          </w:tcPr>
          <w:p w14:paraId="7E517B9D" w14:textId="77777777" w:rsidR="00B70BF9" w:rsidRPr="00F34057" w:rsidRDefault="00B70BF9" w:rsidP="00827FBA">
            <w:pPr>
              <w:pStyle w:val="TableHeader"/>
              <w:rPr>
                <w:sz w:val="22"/>
              </w:rPr>
            </w:pPr>
            <w:r w:rsidRPr="00F34057">
              <w:rPr>
                <w:sz w:val="22"/>
              </w:rPr>
              <w:t>Employing Agency/Department</w:t>
            </w:r>
          </w:p>
        </w:tc>
        <w:tc>
          <w:tcPr>
            <w:tcW w:w="6300" w:type="dxa"/>
            <w:shd w:val="clear" w:color="auto" w:fill="F2F2F2" w:themeFill="background1" w:themeFillShade="F2"/>
          </w:tcPr>
          <w:p w14:paraId="17002DC6" w14:textId="77777777" w:rsidR="00B70BF9" w:rsidRPr="007E684B" w:rsidRDefault="00B70BF9" w:rsidP="00827FBA">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B70BF9" w:rsidRPr="007E684B" w14:paraId="6BB25FCF" w14:textId="77777777" w:rsidTr="00242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none" w:sz="0" w:space="0" w:color="auto"/>
              <w:left w:val="none" w:sz="0" w:space="0" w:color="auto"/>
              <w:bottom w:val="none" w:sz="0" w:space="0" w:color="auto"/>
              <w:right w:val="none" w:sz="0" w:space="0" w:color="auto"/>
            </w:tcBorders>
          </w:tcPr>
          <w:p w14:paraId="087E2DDE" w14:textId="77777777" w:rsidR="00B70BF9" w:rsidRPr="00423428" w:rsidRDefault="00B70BF9" w:rsidP="00827FBA">
            <w:pPr>
              <w:pStyle w:val="TableHeader"/>
              <w:rPr>
                <w:sz w:val="22"/>
              </w:rPr>
            </w:pPr>
          </w:p>
        </w:tc>
      </w:tr>
      <w:tr w:rsidR="00B70BF9" w:rsidRPr="007E684B" w14:paraId="25BF4E9F" w14:textId="77777777" w:rsidTr="00242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shd w:val="clear" w:color="auto" w:fill="F2F2F2" w:themeFill="background1" w:themeFillShade="F2"/>
          </w:tcPr>
          <w:p w14:paraId="351270F3" w14:textId="77777777" w:rsidR="00B70BF9" w:rsidRPr="00F34057" w:rsidRDefault="00B70BF9" w:rsidP="00F34057">
            <w:pPr>
              <w:pStyle w:val="TableTextBullets"/>
              <w:rPr>
                <w:sz w:val="22"/>
              </w:rPr>
            </w:pPr>
            <w:r w:rsidRPr="00F34057">
              <w:rPr>
                <w:sz w:val="22"/>
              </w:rPr>
              <w:t xml:space="preserve">The Superintendent of </w:t>
            </w:r>
            <w:proofErr w:type="gramStart"/>
            <w:r w:rsidRPr="00F34057">
              <w:rPr>
                <w:sz w:val="22"/>
              </w:rPr>
              <w:t>Schools  may</w:t>
            </w:r>
            <w:proofErr w:type="gramEnd"/>
            <w:r w:rsidRPr="00F34057">
              <w:rPr>
                <w:sz w:val="22"/>
              </w:rPr>
              <w:t xml:space="preserve"> perform, or direct to be performed, some or all of these tasks, as appropriate:</w:t>
            </w:r>
          </w:p>
          <w:p w14:paraId="1F83F1B9" w14:textId="77777777" w:rsidR="00B70BF9" w:rsidRPr="001404D2" w:rsidRDefault="00B70BF9" w:rsidP="008C3363">
            <w:pPr>
              <w:pStyle w:val="TableTextBullets"/>
              <w:numPr>
                <w:ilvl w:val="0"/>
                <w:numId w:val="39"/>
              </w:numPr>
              <w:rPr>
                <w:b w:val="0"/>
                <w:sz w:val="22"/>
              </w:rPr>
            </w:pPr>
            <w:r w:rsidRPr="001404D2">
              <w:rPr>
                <w:b w:val="0"/>
                <w:sz w:val="22"/>
              </w:rPr>
              <w:t xml:space="preserve">Establish objectives and priorities for the school emergency management program and provide general policy guidance on the conduct of that Program. </w:t>
            </w:r>
          </w:p>
          <w:p w14:paraId="23DCF8B6" w14:textId="77777777" w:rsidR="00B70BF9" w:rsidRPr="001404D2" w:rsidRDefault="00B70BF9" w:rsidP="008C3363">
            <w:pPr>
              <w:pStyle w:val="TableTextBullets"/>
              <w:numPr>
                <w:ilvl w:val="0"/>
                <w:numId w:val="39"/>
              </w:numPr>
              <w:rPr>
                <w:b w:val="0"/>
                <w:sz w:val="22"/>
              </w:rPr>
            </w:pPr>
            <w:r w:rsidRPr="001404D2">
              <w:rPr>
                <w:b w:val="0"/>
                <w:sz w:val="22"/>
              </w:rPr>
              <w:t>Ensure that each school has a School Security &amp; Safety Committee.</w:t>
            </w:r>
          </w:p>
          <w:p w14:paraId="6F3E21ED" w14:textId="77777777" w:rsidR="00B70BF9" w:rsidRPr="001404D2" w:rsidRDefault="00B70BF9" w:rsidP="008C3363">
            <w:pPr>
              <w:pStyle w:val="TableTextBullets"/>
              <w:numPr>
                <w:ilvl w:val="0"/>
                <w:numId w:val="39"/>
              </w:numPr>
              <w:rPr>
                <w:b w:val="0"/>
                <w:sz w:val="22"/>
              </w:rPr>
            </w:pPr>
            <w:r w:rsidRPr="001404D2">
              <w:rPr>
                <w:b w:val="0"/>
                <w:sz w:val="22"/>
              </w:rPr>
              <w:t xml:space="preserve">Establish a District Emergency Management Coordinator or a system of emergency management coordination for schools. </w:t>
            </w:r>
          </w:p>
          <w:p w14:paraId="3DA869B3" w14:textId="77777777" w:rsidR="00B70BF9" w:rsidRPr="001404D2" w:rsidRDefault="00B70BF9" w:rsidP="008C3363">
            <w:pPr>
              <w:pStyle w:val="TableTextBullets"/>
              <w:numPr>
                <w:ilvl w:val="0"/>
                <w:numId w:val="39"/>
              </w:numPr>
              <w:rPr>
                <w:b w:val="0"/>
                <w:sz w:val="22"/>
              </w:rPr>
            </w:pPr>
            <w:r w:rsidRPr="001404D2">
              <w:rPr>
                <w:b w:val="0"/>
                <w:sz w:val="22"/>
              </w:rPr>
              <w:t xml:space="preserve">Develop, maintain, and regularly exercise and train on the school district’s school safety and security plan(s). </w:t>
            </w:r>
          </w:p>
          <w:p w14:paraId="00EBC163" w14:textId="77777777" w:rsidR="00B70BF9" w:rsidRPr="001404D2" w:rsidRDefault="00B70BF9" w:rsidP="008C3363">
            <w:pPr>
              <w:pStyle w:val="TableTextBullets"/>
              <w:numPr>
                <w:ilvl w:val="0"/>
                <w:numId w:val="39"/>
              </w:numPr>
              <w:rPr>
                <w:b w:val="0"/>
                <w:sz w:val="22"/>
              </w:rPr>
            </w:pPr>
            <w:r w:rsidRPr="001404D2">
              <w:rPr>
                <w:b w:val="0"/>
                <w:sz w:val="22"/>
              </w:rPr>
              <w:t>Disseminate emergency information to school populations as appropriate.</w:t>
            </w:r>
          </w:p>
          <w:p w14:paraId="6F669FC5" w14:textId="77777777" w:rsidR="001404D2" w:rsidRPr="001404D2" w:rsidRDefault="00B70BF9" w:rsidP="008C3363">
            <w:pPr>
              <w:pStyle w:val="TableTextBullets"/>
              <w:numPr>
                <w:ilvl w:val="0"/>
                <w:numId w:val="39"/>
              </w:numPr>
              <w:rPr>
                <w:b w:val="0"/>
                <w:sz w:val="22"/>
              </w:rPr>
            </w:pPr>
            <w:r w:rsidRPr="001404D2">
              <w:rPr>
                <w:b w:val="0"/>
                <w:sz w:val="22"/>
              </w:rPr>
              <w:t xml:space="preserve">When notified of </w:t>
            </w:r>
            <w:proofErr w:type="gramStart"/>
            <w:r w:rsidRPr="001404D2">
              <w:rPr>
                <w:b w:val="0"/>
                <w:sz w:val="22"/>
              </w:rPr>
              <w:t>an emergency situation</w:t>
            </w:r>
            <w:proofErr w:type="gramEnd"/>
            <w:r w:rsidRPr="001404D2">
              <w:rPr>
                <w:b w:val="0"/>
                <w:sz w:val="22"/>
              </w:rPr>
              <w:t xml:space="preserve">, </w:t>
            </w:r>
            <w:r w:rsidR="001404D2" w:rsidRPr="001404D2">
              <w:rPr>
                <w:b w:val="0"/>
                <w:sz w:val="22"/>
              </w:rPr>
              <w:t xml:space="preserve">collaborate, cooperate, and coordinate with </w:t>
            </w:r>
            <w:r w:rsidR="00CD4210">
              <w:rPr>
                <w:b w:val="0"/>
                <w:sz w:val="22"/>
              </w:rPr>
              <w:t>Municipal</w:t>
            </w:r>
            <w:r w:rsidR="001404D2" w:rsidRPr="001404D2">
              <w:rPr>
                <w:b w:val="0"/>
                <w:sz w:val="22"/>
              </w:rPr>
              <w:t xml:space="preserve"> leadership including </w:t>
            </w:r>
            <w:r w:rsidRPr="001404D2">
              <w:rPr>
                <w:b w:val="0"/>
                <w:sz w:val="22"/>
              </w:rPr>
              <w:t>participat</w:t>
            </w:r>
            <w:r w:rsidR="001404D2" w:rsidRPr="001404D2">
              <w:rPr>
                <w:b w:val="0"/>
                <w:sz w:val="22"/>
              </w:rPr>
              <w:t>ing</w:t>
            </w:r>
            <w:r w:rsidRPr="001404D2">
              <w:rPr>
                <w:b w:val="0"/>
                <w:sz w:val="22"/>
              </w:rPr>
              <w:t xml:space="preserve"> on the CEO’s Unified Command or report to the EOC, if appropriate, or designate a representative with decision-making authority.</w:t>
            </w:r>
          </w:p>
          <w:p w14:paraId="4F0C3A3C" w14:textId="77777777" w:rsidR="001404D2" w:rsidRPr="001404D2" w:rsidRDefault="001404D2" w:rsidP="008C3363">
            <w:pPr>
              <w:pStyle w:val="TableTextBullets"/>
              <w:numPr>
                <w:ilvl w:val="0"/>
                <w:numId w:val="39"/>
              </w:numPr>
              <w:rPr>
                <w:b w:val="0"/>
                <w:sz w:val="22"/>
              </w:rPr>
            </w:pPr>
            <w:r w:rsidRPr="001404D2">
              <w:rPr>
                <w:b w:val="0"/>
                <w:sz w:val="22"/>
              </w:rPr>
              <w:t xml:space="preserve">Coordinate with </w:t>
            </w:r>
            <w:r w:rsidR="00CD4210">
              <w:rPr>
                <w:b w:val="0"/>
                <w:sz w:val="22"/>
              </w:rPr>
              <w:t>Municipal</w:t>
            </w:r>
            <w:r w:rsidRPr="001404D2">
              <w:rPr>
                <w:b w:val="0"/>
                <w:sz w:val="22"/>
              </w:rPr>
              <w:t xml:space="preserve"> leadership on use of school facilities as shelters (if applicable</w:t>
            </w:r>
            <w:proofErr w:type="gramStart"/>
            <w:r w:rsidRPr="001404D2">
              <w:rPr>
                <w:b w:val="0"/>
                <w:sz w:val="22"/>
              </w:rPr>
              <w:t>);</w:t>
            </w:r>
            <w:proofErr w:type="gramEnd"/>
          </w:p>
          <w:p w14:paraId="2322E3F2" w14:textId="77777777" w:rsidR="001404D2" w:rsidRPr="001404D2" w:rsidRDefault="001404D2" w:rsidP="008C3363">
            <w:pPr>
              <w:pStyle w:val="TableTextBullets"/>
              <w:numPr>
                <w:ilvl w:val="0"/>
                <w:numId w:val="39"/>
              </w:numPr>
              <w:rPr>
                <w:b w:val="0"/>
                <w:sz w:val="22"/>
              </w:rPr>
            </w:pPr>
            <w:r w:rsidRPr="001404D2">
              <w:rPr>
                <w:b w:val="0"/>
                <w:sz w:val="22"/>
              </w:rPr>
              <w:t xml:space="preserve">Coordinate with </w:t>
            </w:r>
            <w:r w:rsidR="00CD4210">
              <w:rPr>
                <w:b w:val="0"/>
                <w:sz w:val="22"/>
              </w:rPr>
              <w:t>Municipal</w:t>
            </w:r>
            <w:r w:rsidRPr="001404D2">
              <w:rPr>
                <w:b w:val="0"/>
                <w:sz w:val="22"/>
              </w:rPr>
              <w:t xml:space="preserve"> leadership on feasibility for scheduling opening/closing of schools based on emergency conditions, road hazards, power loss, weather conditions, etc.</w:t>
            </w:r>
          </w:p>
          <w:p w14:paraId="0C8F6DB8" w14:textId="77777777" w:rsidR="001404D2" w:rsidRPr="001404D2" w:rsidRDefault="00B70BF9" w:rsidP="008C3363">
            <w:pPr>
              <w:pStyle w:val="TableTextBullets"/>
              <w:numPr>
                <w:ilvl w:val="0"/>
                <w:numId w:val="39"/>
              </w:numPr>
              <w:rPr>
                <w:b w:val="0"/>
                <w:sz w:val="22"/>
              </w:rPr>
            </w:pPr>
            <w:r w:rsidRPr="001404D2">
              <w:rPr>
                <w:b w:val="0"/>
                <w:sz w:val="22"/>
              </w:rPr>
              <w:t>Conduct damage assessment of school facilities</w:t>
            </w:r>
            <w:r w:rsidR="001404D2" w:rsidRPr="001404D2">
              <w:rPr>
                <w:b w:val="0"/>
                <w:sz w:val="22"/>
              </w:rPr>
              <w:t>, and</w:t>
            </w:r>
          </w:p>
          <w:p w14:paraId="7570E529" w14:textId="77777777" w:rsidR="00B70BF9" w:rsidRPr="001404D2" w:rsidRDefault="001404D2" w:rsidP="008C3363">
            <w:pPr>
              <w:pStyle w:val="TableTextBullets"/>
              <w:numPr>
                <w:ilvl w:val="0"/>
                <w:numId w:val="39"/>
              </w:numPr>
              <w:rPr>
                <w:b w:val="0"/>
                <w:sz w:val="22"/>
              </w:rPr>
            </w:pPr>
            <w:r w:rsidRPr="001404D2">
              <w:rPr>
                <w:b w:val="0"/>
                <w:sz w:val="22"/>
              </w:rPr>
              <w:t>C</w:t>
            </w:r>
            <w:r w:rsidR="00B70BF9" w:rsidRPr="001404D2">
              <w:rPr>
                <w:b w:val="0"/>
                <w:sz w:val="22"/>
              </w:rPr>
              <w:t xml:space="preserve">oordinate with the: </w:t>
            </w:r>
          </w:p>
          <w:p w14:paraId="07145461" w14:textId="77777777" w:rsidR="00B70BF9" w:rsidRPr="00242A92" w:rsidRDefault="00B70BF9" w:rsidP="008C3363">
            <w:pPr>
              <w:pStyle w:val="TableTextBulletSecondary"/>
              <w:numPr>
                <w:ilvl w:val="0"/>
                <w:numId w:val="39"/>
              </w:numPr>
              <w:ind w:left="702" w:hanging="180"/>
              <w:rPr>
                <w:sz w:val="22"/>
              </w:rPr>
            </w:pPr>
            <w:r w:rsidRPr="00242A92">
              <w:rPr>
                <w:sz w:val="22"/>
              </w:rPr>
              <w:t xml:space="preserve">EMD and/or Evacuation Coordinator </w:t>
            </w:r>
            <w:hyperlink w:anchor="_ESF-1_Transportation" w:history="1">
              <w:r w:rsidRPr="00242A92">
                <w:rPr>
                  <w:rStyle w:val="Hyperlink"/>
                  <w:bCs w:val="0"/>
                  <w:sz w:val="22"/>
                </w:rPr>
                <w:t>(ESF 1)</w:t>
              </w:r>
            </w:hyperlink>
            <w:r w:rsidRPr="00242A92">
              <w:rPr>
                <w:sz w:val="22"/>
              </w:rPr>
              <w:t xml:space="preserve"> to arrange to use school buses to transport school children and other evacuees, including those with functional needs.</w:t>
            </w:r>
          </w:p>
          <w:p w14:paraId="31F5B1BB" w14:textId="77777777" w:rsidR="00B70BF9" w:rsidRPr="00242A92" w:rsidRDefault="00B70BF9" w:rsidP="008C3363">
            <w:pPr>
              <w:pStyle w:val="TableTextBulletSecondary"/>
              <w:numPr>
                <w:ilvl w:val="0"/>
                <w:numId w:val="39"/>
              </w:numPr>
              <w:ind w:left="702" w:hanging="180"/>
              <w:rPr>
                <w:sz w:val="22"/>
              </w:rPr>
            </w:pPr>
            <w:r w:rsidRPr="00242A92">
              <w:rPr>
                <w:sz w:val="22"/>
              </w:rPr>
              <w:t xml:space="preserve">EMD and/or Mass Care/Shelter Coordinator </w:t>
            </w:r>
            <w:hyperlink w:anchor="_ESF-6_Mass_Care," w:history="1">
              <w:r w:rsidRPr="00242A92">
                <w:rPr>
                  <w:rStyle w:val="Hyperlink"/>
                  <w:bCs w:val="0"/>
                  <w:sz w:val="22"/>
                </w:rPr>
                <w:t>(ESF 6)</w:t>
              </w:r>
            </w:hyperlink>
            <w:r w:rsidRPr="00242A92">
              <w:rPr>
                <w:sz w:val="22"/>
              </w:rPr>
              <w:t xml:space="preserve"> to arrange to use schools and/or their food stocks for Mass Care/Shelter and to provide shelter and mass care to school children if necessary, including re-unification of families.</w:t>
            </w:r>
          </w:p>
          <w:p w14:paraId="39B01805" w14:textId="77777777" w:rsidR="00E5072B" w:rsidRDefault="00D352C5" w:rsidP="008C3363">
            <w:pPr>
              <w:pStyle w:val="TableTextBulletSecondary"/>
              <w:numPr>
                <w:ilvl w:val="0"/>
                <w:numId w:val="39"/>
              </w:numPr>
              <w:ind w:left="702" w:hanging="198"/>
              <w:rPr>
                <w:sz w:val="22"/>
              </w:rPr>
            </w:pPr>
            <w:r w:rsidRPr="00242A92">
              <w:rPr>
                <w:sz w:val="22"/>
              </w:rPr>
              <w:t xml:space="preserve">Law Enforcement </w:t>
            </w:r>
            <w:r w:rsidR="00E5072B" w:rsidRPr="00242A92">
              <w:rPr>
                <w:sz w:val="22"/>
              </w:rPr>
              <w:t>(</w:t>
            </w:r>
            <w:hyperlink w:anchor="_ESF-13_Public_Safety" w:history="1">
              <w:r w:rsidR="00E5072B" w:rsidRPr="00242A92">
                <w:rPr>
                  <w:rStyle w:val="Hyperlink"/>
                  <w:bCs w:val="0"/>
                  <w:sz w:val="22"/>
                </w:rPr>
                <w:t>ESF 13</w:t>
              </w:r>
            </w:hyperlink>
            <w:r w:rsidR="00E5072B" w:rsidRPr="00242A92">
              <w:rPr>
                <w:sz w:val="22"/>
              </w:rPr>
              <w:t>) regarding potential student reunification and traffic pattern assistance.</w:t>
            </w:r>
          </w:p>
          <w:p w14:paraId="33963D6D" w14:textId="77777777" w:rsidR="00B70BF9" w:rsidRPr="00861A53" w:rsidRDefault="00861A53" w:rsidP="008C3363">
            <w:pPr>
              <w:pStyle w:val="TableTextBulletSecondary"/>
              <w:numPr>
                <w:ilvl w:val="0"/>
                <w:numId w:val="39"/>
              </w:numPr>
              <w:ind w:left="702" w:hanging="198"/>
              <w:rPr>
                <w:sz w:val="22"/>
              </w:rPr>
            </w:pPr>
            <w:r w:rsidRPr="00242A92">
              <w:rPr>
                <w:sz w:val="22"/>
              </w:rPr>
              <w:t>To the extent possible, these arrangements will have been made in advance of any emergency or disaster.</w:t>
            </w:r>
          </w:p>
        </w:tc>
      </w:tr>
    </w:tbl>
    <w:p w14:paraId="3738034D" w14:textId="77777777" w:rsidR="00B70BF9" w:rsidRPr="007E684B" w:rsidRDefault="00B70BF9" w:rsidP="00242A92">
      <w:pPr>
        <w:pStyle w:val="Caption"/>
        <w:spacing w:before="240"/>
      </w:pPr>
      <w:r w:rsidRPr="007E684B">
        <w:t>Job-Specific Duties</w:t>
      </w:r>
      <w:r w:rsidRPr="007E684B">
        <w:tab/>
      </w:r>
    </w:p>
    <w:tbl>
      <w:tblPr>
        <w:tblStyle w:val="GridTable41"/>
        <w:tblW w:w="964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6930"/>
        <w:gridCol w:w="1170"/>
        <w:gridCol w:w="805"/>
      </w:tblGrid>
      <w:tr w:rsidR="00B70BF9" w:rsidRPr="007E684B" w14:paraId="7835C0D6" w14:textId="77777777" w:rsidTr="00242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none" w:sz="0" w:space="0" w:color="auto"/>
              <w:left w:val="none" w:sz="0" w:space="0" w:color="auto"/>
              <w:bottom w:val="none" w:sz="0" w:space="0" w:color="auto"/>
              <w:right w:val="none" w:sz="0" w:space="0" w:color="auto"/>
            </w:tcBorders>
          </w:tcPr>
          <w:p w14:paraId="7AE37D22" w14:textId="77777777" w:rsidR="00B70BF9" w:rsidRPr="00F34057" w:rsidRDefault="00B70BF9" w:rsidP="00827FBA">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04446B3B" w14:textId="77777777" w:rsidR="00B70BF9" w:rsidRPr="00F34057" w:rsidRDefault="00B70BF9"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34057">
              <w:rPr>
                <w:sz w:val="22"/>
              </w:rPr>
              <w:t>Tasks</w:t>
            </w:r>
          </w:p>
        </w:tc>
        <w:tc>
          <w:tcPr>
            <w:tcW w:w="1170" w:type="dxa"/>
            <w:tcBorders>
              <w:top w:val="none" w:sz="0" w:space="0" w:color="auto"/>
              <w:left w:val="none" w:sz="0" w:space="0" w:color="auto"/>
              <w:bottom w:val="none" w:sz="0" w:space="0" w:color="auto"/>
              <w:right w:val="none" w:sz="0" w:space="0" w:color="auto"/>
            </w:tcBorders>
          </w:tcPr>
          <w:p w14:paraId="4FD25CDF" w14:textId="77777777" w:rsidR="00B70BF9" w:rsidRPr="00F34057" w:rsidRDefault="00B70BF9"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34057">
              <w:rPr>
                <w:rStyle w:val="Emphasis"/>
                <w:i w:val="0"/>
                <w:sz w:val="22"/>
              </w:rPr>
              <w:t>Date</w:t>
            </w:r>
          </w:p>
        </w:tc>
        <w:tc>
          <w:tcPr>
            <w:tcW w:w="805" w:type="dxa"/>
            <w:tcBorders>
              <w:top w:val="none" w:sz="0" w:space="0" w:color="auto"/>
              <w:left w:val="none" w:sz="0" w:space="0" w:color="auto"/>
              <w:bottom w:val="none" w:sz="0" w:space="0" w:color="auto"/>
              <w:right w:val="none" w:sz="0" w:space="0" w:color="auto"/>
            </w:tcBorders>
          </w:tcPr>
          <w:p w14:paraId="5441B7D1" w14:textId="77777777" w:rsidR="00B70BF9" w:rsidRPr="00F34057" w:rsidRDefault="00B70BF9"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34057">
              <w:rPr>
                <w:rStyle w:val="Emphasis"/>
                <w:i w:val="0"/>
                <w:sz w:val="22"/>
              </w:rPr>
              <w:t>Time</w:t>
            </w:r>
          </w:p>
        </w:tc>
      </w:tr>
      <w:tr w:rsidR="00B70BF9" w:rsidRPr="007E684B" w14:paraId="1C589C0C" w14:textId="77777777" w:rsidTr="0086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2F2F2" w:themeFill="background1" w:themeFillShade="F2"/>
          </w:tcPr>
          <w:p w14:paraId="4133D1DF" w14:textId="77777777" w:rsidR="00B70BF9" w:rsidRPr="007E684B" w:rsidRDefault="00D345CC" w:rsidP="00827FBA">
            <w:pPr>
              <w:pStyle w:val="TableTextNOBold"/>
              <w:rPr>
                <w:rStyle w:val="Emphasis"/>
                <w:i w:val="0"/>
                <w:iCs w:val="0"/>
                <w:sz w:val="22"/>
              </w:rPr>
            </w:pPr>
            <w:r w:rsidRPr="007E684B">
              <w:rPr>
                <w:sz w:val="22"/>
              </w:rPr>
              <w:fldChar w:fldCharType="begin">
                <w:ffData>
                  <w:name w:val="Check3"/>
                  <w:enabled/>
                  <w:calcOnExit w:val="0"/>
                  <w:checkBox>
                    <w:sizeAuto/>
                    <w:default w:val="0"/>
                  </w:checkBox>
                </w:ffData>
              </w:fldChar>
            </w:r>
            <w:r w:rsidR="00B70BF9" w:rsidRPr="007E684B">
              <w:rPr>
                <w:sz w:val="22"/>
              </w:rPr>
              <w:instrText xml:space="preserve"> FORMCHECKBOX </w:instrText>
            </w:r>
            <w:r w:rsidR="002D4F7E">
              <w:rPr>
                <w:sz w:val="22"/>
              </w:rPr>
            </w:r>
            <w:r w:rsidR="002D4F7E">
              <w:rPr>
                <w:sz w:val="22"/>
              </w:rPr>
              <w:fldChar w:fldCharType="separate"/>
            </w:r>
            <w:r w:rsidRPr="007E684B">
              <w:rPr>
                <w:sz w:val="22"/>
              </w:rPr>
              <w:fldChar w:fldCharType="end"/>
            </w:r>
          </w:p>
        </w:tc>
        <w:tc>
          <w:tcPr>
            <w:tcW w:w="6930" w:type="dxa"/>
            <w:shd w:val="clear" w:color="auto" w:fill="F2F2F2" w:themeFill="background1" w:themeFillShade="F2"/>
          </w:tcPr>
          <w:p w14:paraId="7C0722DD" w14:textId="77777777" w:rsidR="00B70BF9" w:rsidRPr="007E684B" w:rsidRDefault="00B70BF9"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38D163BC" w14:textId="77777777" w:rsidR="00B70BF9" w:rsidRPr="007E684B" w:rsidRDefault="00B70BF9"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53EBE90E" w14:textId="77777777" w:rsidR="00B70BF9" w:rsidRPr="007E684B" w:rsidRDefault="00B70BF9" w:rsidP="00827FBA">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B70BF9" w:rsidRPr="007E684B" w14:paraId="29010745" w14:textId="77777777" w:rsidTr="0086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E6749A9" w14:textId="77777777" w:rsidR="00B70BF9" w:rsidRPr="007E684B" w:rsidRDefault="00D345CC" w:rsidP="00827FBA">
            <w:pPr>
              <w:pStyle w:val="TableTextNOBold"/>
              <w:rPr>
                <w:rStyle w:val="Emphasis"/>
                <w:i w:val="0"/>
                <w:iCs w:val="0"/>
                <w:sz w:val="22"/>
              </w:rPr>
            </w:pPr>
            <w:r w:rsidRPr="007E684B">
              <w:rPr>
                <w:sz w:val="22"/>
              </w:rPr>
              <w:fldChar w:fldCharType="begin">
                <w:ffData>
                  <w:name w:val="Check3"/>
                  <w:enabled/>
                  <w:calcOnExit w:val="0"/>
                  <w:checkBox>
                    <w:sizeAuto/>
                    <w:default w:val="0"/>
                  </w:checkBox>
                </w:ffData>
              </w:fldChar>
            </w:r>
            <w:r w:rsidR="00B70BF9" w:rsidRPr="007E684B">
              <w:rPr>
                <w:sz w:val="22"/>
              </w:rPr>
              <w:instrText xml:space="preserve"> FORMCHECKBOX </w:instrText>
            </w:r>
            <w:r w:rsidR="002D4F7E">
              <w:rPr>
                <w:sz w:val="22"/>
              </w:rPr>
            </w:r>
            <w:r w:rsidR="002D4F7E">
              <w:rPr>
                <w:sz w:val="22"/>
              </w:rPr>
              <w:fldChar w:fldCharType="separate"/>
            </w:r>
            <w:r w:rsidRPr="007E684B">
              <w:rPr>
                <w:sz w:val="22"/>
              </w:rPr>
              <w:fldChar w:fldCharType="end"/>
            </w:r>
          </w:p>
        </w:tc>
        <w:tc>
          <w:tcPr>
            <w:tcW w:w="6930" w:type="dxa"/>
          </w:tcPr>
          <w:p w14:paraId="2B818EF2" w14:textId="77777777" w:rsidR="00B70BF9" w:rsidRPr="007E684B" w:rsidRDefault="00B70BF9"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24559662" w14:textId="77777777" w:rsidR="00B70BF9" w:rsidRPr="007E684B" w:rsidRDefault="00B70BF9"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0276F77C" w14:textId="77777777" w:rsidR="00B70BF9" w:rsidRPr="007E684B" w:rsidRDefault="00B70BF9" w:rsidP="00827FBA">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B70BF9" w:rsidRPr="007E684B" w14:paraId="1573DFA2" w14:textId="77777777" w:rsidTr="0086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2F2F2" w:themeFill="background1" w:themeFillShade="F2"/>
          </w:tcPr>
          <w:p w14:paraId="2780B6E4" w14:textId="77777777" w:rsidR="00B70BF9" w:rsidRPr="007E684B" w:rsidRDefault="00D345CC" w:rsidP="00827FBA">
            <w:pPr>
              <w:pStyle w:val="TableTextNOBold"/>
              <w:rPr>
                <w:rStyle w:val="Emphasis"/>
                <w:i w:val="0"/>
                <w:iCs w:val="0"/>
                <w:sz w:val="22"/>
              </w:rPr>
            </w:pPr>
            <w:r w:rsidRPr="007E684B">
              <w:rPr>
                <w:sz w:val="22"/>
              </w:rPr>
              <w:fldChar w:fldCharType="begin">
                <w:ffData>
                  <w:name w:val="Check3"/>
                  <w:enabled/>
                  <w:calcOnExit w:val="0"/>
                  <w:checkBox>
                    <w:sizeAuto/>
                    <w:default w:val="0"/>
                  </w:checkBox>
                </w:ffData>
              </w:fldChar>
            </w:r>
            <w:r w:rsidR="00B70BF9" w:rsidRPr="007E684B">
              <w:rPr>
                <w:sz w:val="22"/>
              </w:rPr>
              <w:instrText xml:space="preserve"> FORMCHECKBOX </w:instrText>
            </w:r>
            <w:r w:rsidR="002D4F7E">
              <w:rPr>
                <w:sz w:val="22"/>
              </w:rPr>
            </w:r>
            <w:r w:rsidR="002D4F7E">
              <w:rPr>
                <w:sz w:val="22"/>
              </w:rPr>
              <w:fldChar w:fldCharType="separate"/>
            </w:r>
            <w:r w:rsidRPr="007E684B">
              <w:rPr>
                <w:sz w:val="22"/>
              </w:rPr>
              <w:fldChar w:fldCharType="end"/>
            </w:r>
          </w:p>
        </w:tc>
        <w:tc>
          <w:tcPr>
            <w:tcW w:w="6930" w:type="dxa"/>
            <w:shd w:val="clear" w:color="auto" w:fill="F2F2F2" w:themeFill="background1" w:themeFillShade="F2"/>
          </w:tcPr>
          <w:p w14:paraId="0FF504A0" w14:textId="77777777" w:rsidR="00B70BF9" w:rsidRPr="007E684B" w:rsidRDefault="00B70BF9"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45BF1FA7" w14:textId="77777777" w:rsidR="00B70BF9" w:rsidRPr="007E684B" w:rsidRDefault="00B70BF9"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502E25FB" w14:textId="77777777" w:rsidR="00B70BF9" w:rsidRPr="007E684B" w:rsidRDefault="00B70BF9" w:rsidP="00827FBA">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B70BF9" w:rsidRPr="007E684B" w14:paraId="6564E509" w14:textId="77777777" w:rsidTr="0086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9570E57" w14:textId="77777777" w:rsidR="00B70BF9" w:rsidRPr="007E684B" w:rsidRDefault="00D345CC" w:rsidP="00827FBA">
            <w:pPr>
              <w:pStyle w:val="TableTextNOBold"/>
              <w:rPr>
                <w:rStyle w:val="Emphasis"/>
                <w:i w:val="0"/>
                <w:iCs w:val="0"/>
                <w:sz w:val="22"/>
              </w:rPr>
            </w:pPr>
            <w:r w:rsidRPr="007E684B">
              <w:rPr>
                <w:sz w:val="22"/>
              </w:rPr>
              <w:lastRenderedPageBreak/>
              <w:fldChar w:fldCharType="begin">
                <w:ffData>
                  <w:name w:val="Check3"/>
                  <w:enabled/>
                  <w:calcOnExit w:val="0"/>
                  <w:checkBox>
                    <w:sizeAuto/>
                    <w:default w:val="0"/>
                  </w:checkBox>
                </w:ffData>
              </w:fldChar>
            </w:r>
            <w:r w:rsidR="00B70BF9" w:rsidRPr="007E684B">
              <w:rPr>
                <w:sz w:val="22"/>
              </w:rPr>
              <w:instrText xml:space="preserve"> FORMCHECKBOX </w:instrText>
            </w:r>
            <w:r w:rsidR="002D4F7E">
              <w:rPr>
                <w:sz w:val="22"/>
              </w:rPr>
            </w:r>
            <w:r w:rsidR="002D4F7E">
              <w:rPr>
                <w:sz w:val="22"/>
              </w:rPr>
              <w:fldChar w:fldCharType="separate"/>
            </w:r>
            <w:r w:rsidRPr="007E684B">
              <w:rPr>
                <w:sz w:val="22"/>
              </w:rPr>
              <w:fldChar w:fldCharType="end"/>
            </w:r>
          </w:p>
        </w:tc>
        <w:tc>
          <w:tcPr>
            <w:tcW w:w="6930" w:type="dxa"/>
          </w:tcPr>
          <w:p w14:paraId="3BCDD3D5" w14:textId="77777777" w:rsidR="00B70BF9" w:rsidRPr="007E684B" w:rsidRDefault="00B70BF9"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62445D01" w14:textId="77777777" w:rsidR="00B70BF9" w:rsidRPr="007E684B" w:rsidRDefault="00B70BF9"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73B0EC44" w14:textId="77777777" w:rsidR="00B70BF9" w:rsidRPr="007E684B" w:rsidRDefault="00B70BF9" w:rsidP="00827FBA">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6AB37FAE" w14:textId="77777777" w:rsidR="002D35F7" w:rsidRPr="00423428" w:rsidRDefault="002D35F7" w:rsidP="006256FA">
      <w:pPr>
        <w:pStyle w:val="Subtitle"/>
      </w:pPr>
      <w:bookmarkStart w:id="160" w:name="_GO!_Documents:_SELECTED"/>
      <w:bookmarkStart w:id="161" w:name="_GO!_Documents:_IMPORTANT_1"/>
      <w:bookmarkStart w:id="162" w:name="_Toc450317122"/>
      <w:bookmarkStart w:id="163" w:name="_Toc458090894"/>
      <w:bookmarkEnd w:id="160"/>
      <w:bookmarkEnd w:id="161"/>
      <w:r w:rsidRPr="00423428">
        <w:lastRenderedPageBreak/>
        <w:t>GO! Document</w:t>
      </w:r>
      <w:r w:rsidR="00C06619">
        <w:t>s</w:t>
      </w:r>
      <w:r w:rsidRPr="00423428">
        <w:t xml:space="preserve">: </w:t>
      </w:r>
      <w:r w:rsidR="00345F30">
        <w:t>Important</w:t>
      </w:r>
      <w:r w:rsidRPr="00423428">
        <w:t xml:space="preserve"> Reference Materials</w:t>
      </w:r>
      <w:bookmarkEnd w:id="162"/>
      <w:bookmarkEnd w:id="163"/>
    </w:p>
    <w:tbl>
      <w:tblPr>
        <w:tblStyle w:val="GridTable5Dark-Accent311"/>
        <w:tblW w:w="9568" w:type="dxa"/>
        <w:tblInd w:w="-93" w:type="dxa"/>
        <w:tblLayout w:type="fixed"/>
        <w:tblLook w:val="04A0" w:firstRow="1" w:lastRow="0" w:firstColumn="1" w:lastColumn="0" w:noHBand="0" w:noVBand="1"/>
      </w:tblPr>
      <w:tblGrid>
        <w:gridCol w:w="1978"/>
        <w:gridCol w:w="4170"/>
        <w:gridCol w:w="3420"/>
      </w:tblGrid>
      <w:tr w:rsidR="002D35F7" w:rsidRPr="005441D2" w14:paraId="22C5FC5A" w14:textId="77777777" w:rsidTr="00861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03362841" w14:textId="77777777" w:rsidR="002D35F7" w:rsidRPr="00861A53" w:rsidRDefault="002D35F7" w:rsidP="00960941">
            <w:pPr>
              <w:rPr>
                <w:rFonts w:ascii="Calibri" w:hAnsi="Calibri"/>
                <w:color w:val="auto"/>
              </w:rPr>
            </w:pPr>
            <w:r w:rsidRPr="00861A53">
              <w:rPr>
                <w:rFonts w:ascii="Calibri" w:hAnsi="Calibri"/>
                <w:color w:val="auto"/>
              </w:rPr>
              <w:t>General Topic</w:t>
            </w:r>
          </w:p>
        </w:tc>
        <w:tc>
          <w:tcPr>
            <w:tcW w:w="4170"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4FB30A9F" w14:textId="77777777" w:rsidR="002D35F7" w:rsidRPr="00861A53" w:rsidRDefault="002D35F7" w:rsidP="00960941">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861A53">
              <w:rPr>
                <w:rFonts w:ascii="Calibri" w:hAnsi="Calibri"/>
                <w:color w:val="auto"/>
              </w:rPr>
              <w:t>Formal Name</w:t>
            </w:r>
          </w:p>
        </w:tc>
        <w:tc>
          <w:tcPr>
            <w:tcW w:w="3420"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22AB5AC5" w14:textId="77777777" w:rsidR="002D35F7" w:rsidRPr="00861A53" w:rsidRDefault="002D35F7" w:rsidP="00960941">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861A53">
              <w:rPr>
                <w:rFonts w:ascii="Calibri" w:hAnsi="Calibri"/>
                <w:color w:val="auto"/>
              </w:rPr>
              <w:t xml:space="preserve">Website </w:t>
            </w:r>
          </w:p>
        </w:tc>
      </w:tr>
      <w:tr w:rsidR="002D35F7" w:rsidRPr="005441D2" w14:paraId="0F7CF5EB" w14:textId="77777777" w:rsidTr="0086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ED8CC" w14:textId="77777777" w:rsidR="002D35F7" w:rsidRPr="005441D2" w:rsidRDefault="002D35F7" w:rsidP="00960941">
            <w:pPr>
              <w:rPr>
                <w:rFonts w:ascii="Calibri" w:hAnsi="Calibri"/>
                <w:color w:val="auto"/>
                <w:highlight w:val="yellow"/>
              </w:rPr>
            </w:pPr>
            <w:r w:rsidRPr="005441D2">
              <w:rPr>
                <w:rFonts w:ascii="Calibri" w:hAnsi="Calibri"/>
                <w:color w:val="auto"/>
                <w:highlight w:val="yellow"/>
              </w:rPr>
              <w:t>[</w:t>
            </w:r>
            <w:r w:rsidR="00CD4210">
              <w:rPr>
                <w:rFonts w:ascii="Calibri" w:hAnsi="Calibri"/>
                <w:color w:val="auto"/>
                <w:highlight w:val="yellow"/>
              </w:rPr>
              <w:t>MUNICIPAL</w:t>
            </w:r>
            <w:r w:rsidR="00C11360">
              <w:rPr>
                <w:rFonts w:ascii="Calibri" w:hAnsi="Calibri"/>
                <w:color w:val="auto"/>
                <w:highlight w:val="yellow"/>
              </w:rPr>
              <w:t>ITY</w:t>
            </w:r>
            <w:r w:rsidRPr="005441D2">
              <w:rPr>
                <w:rFonts w:ascii="Calibri" w:hAnsi="Calibri"/>
                <w:color w:val="auto"/>
                <w:highlight w:val="yellow"/>
              </w:rPr>
              <w:t xml:space="preserve"> NAME HERE]</w:t>
            </w:r>
          </w:p>
        </w:tc>
        <w:tc>
          <w:tcPr>
            <w:tcW w:w="4170" w:type="dxa"/>
            <w:tcBorders>
              <w:top w:val="single" w:sz="4" w:space="0" w:color="auto"/>
              <w:left w:val="single" w:sz="4" w:space="0" w:color="auto"/>
              <w:bottom w:val="single" w:sz="4" w:space="0" w:color="auto"/>
              <w:right w:val="single" w:sz="4" w:space="0" w:color="auto"/>
            </w:tcBorders>
          </w:tcPr>
          <w:p w14:paraId="577FC441"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highlight w:val="yellow"/>
              </w:rPr>
            </w:pPr>
            <w:r w:rsidRPr="005441D2">
              <w:rPr>
                <w:rFonts w:ascii="Calibri" w:hAnsi="Calibri"/>
                <w:highlight w:val="yellow"/>
              </w:rPr>
              <w:t xml:space="preserve">[ENTER </w:t>
            </w:r>
            <w:r w:rsidR="00CD4210">
              <w:rPr>
                <w:rFonts w:ascii="Calibri" w:hAnsi="Calibri"/>
                <w:highlight w:val="yellow"/>
              </w:rPr>
              <w:t>MUNICIPAL</w:t>
            </w:r>
            <w:r w:rsidR="00C11360">
              <w:rPr>
                <w:rFonts w:ascii="Calibri" w:hAnsi="Calibri"/>
                <w:highlight w:val="yellow"/>
              </w:rPr>
              <w:t>ITY</w:t>
            </w:r>
            <w:r w:rsidRPr="005441D2">
              <w:rPr>
                <w:rFonts w:ascii="Calibri" w:hAnsi="Calibri"/>
                <w:highlight w:val="yellow"/>
              </w:rPr>
              <w:t xml:space="preserve"> NAME HERE]</w:t>
            </w:r>
          </w:p>
        </w:tc>
        <w:tc>
          <w:tcPr>
            <w:tcW w:w="3420" w:type="dxa"/>
            <w:tcBorders>
              <w:top w:val="single" w:sz="4" w:space="0" w:color="auto"/>
              <w:left w:val="single" w:sz="4" w:space="0" w:color="auto"/>
              <w:bottom w:val="single" w:sz="4" w:space="0" w:color="auto"/>
              <w:right w:val="single" w:sz="4" w:space="0" w:color="auto"/>
            </w:tcBorders>
          </w:tcPr>
          <w:p w14:paraId="5B98C9A7"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highlight w:val="yellow"/>
              </w:rPr>
            </w:pPr>
            <w:r w:rsidRPr="005441D2">
              <w:rPr>
                <w:rFonts w:ascii="Calibri" w:hAnsi="Calibri"/>
                <w:highlight w:val="yellow"/>
              </w:rPr>
              <w:t>[ENTER WEBSITE ADDRESS HERE]</w:t>
            </w:r>
          </w:p>
        </w:tc>
      </w:tr>
      <w:tr w:rsidR="002D35F7" w:rsidRPr="005441D2" w14:paraId="527B39A4"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F30193" w14:textId="77777777" w:rsidR="002D35F7" w:rsidRPr="005441D2" w:rsidRDefault="002D35F7" w:rsidP="00960941">
            <w:pPr>
              <w:rPr>
                <w:rFonts w:ascii="Calibri" w:hAnsi="Calibri"/>
                <w:color w:val="auto"/>
              </w:rPr>
            </w:pPr>
            <w:r w:rsidRPr="005441D2">
              <w:rPr>
                <w:rFonts w:ascii="Calibri" w:hAnsi="Calibri"/>
                <w:color w:val="auto"/>
              </w:rPr>
              <w:t>2-1-1</w:t>
            </w:r>
          </w:p>
        </w:tc>
        <w:tc>
          <w:tcPr>
            <w:tcW w:w="4170" w:type="dxa"/>
            <w:tcBorders>
              <w:top w:val="single" w:sz="4" w:space="0" w:color="auto"/>
              <w:left w:val="single" w:sz="4" w:space="0" w:color="auto"/>
              <w:bottom w:val="single" w:sz="4" w:space="0" w:color="auto"/>
              <w:right w:val="single" w:sz="4" w:space="0" w:color="auto"/>
            </w:tcBorders>
          </w:tcPr>
          <w:p w14:paraId="50905000"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United Way of Connecticut 2-1-1</w:t>
            </w:r>
          </w:p>
        </w:tc>
        <w:tc>
          <w:tcPr>
            <w:tcW w:w="3420" w:type="dxa"/>
            <w:tcBorders>
              <w:top w:val="single" w:sz="4" w:space="0" w:color="auto"/>
              <w:left w:val="single" w:sz="4" w:space="0" w:color="auto"/>
              <w:bottom w:val="single" w:sz="4" w:space="0" w:color="auto"/>
              <w:right w:val="single" w:sz="4" w:space="0" w:color="auto"/>
            </w:tcBorders>
          </w:tcPr>
          <w:p w14:paraId="4B59E38B"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77" w:history="1">
              <w:r w:rsidR="002D35F7" w:rsidRPr="005441D2">
                <w:rPr>
                  <w:rFonts w:ascii="Calibri" w:hAnsi="Calibri"/>
                  <w:color w:val="0563C1" w:themeColor="hyperlink"/>
                  <w:u w:val="single"/>
                </w:rPr>
                <w:t>http://uwc.211ct.org/</w:t>
              </w:r>
            </w:hyperlink>
          </w:p>
        </w:tc>
      </w:tr>
      <w:tr w:rsidR="002D35F7" w:rsidRPr="005441D2" w14:paraId="6CE760E7"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F22DE" w14:textId="77777777" w:rsidR="002D35F7" w:rsidRPr="005441D2" w:rsidRDefault="002D35F7" w:rsidP="00960941">
            <w:pPr>
              <w:rPr>
                <w:rFonts w:ascii="Calibri" w:hAnsi="Calibri"/>
                <w:color w:val="auto"/>
              </w:rPr>
            </w:pPr>
            <w:r w:rsidRPr="005441D2">
              <w:rPr>
                <w:rFonts w:ascii="Calibri" w:hAnsi="Calibri"/>
                <w:color w:val="auto"/>
              </w:rPr>
              <w:t>ARC</w:t>
            </w:r>
          </w:p>
        </w:tc>
        <w:tc>
          <w:tcPr>
            <w:tcW w:w="4170" w:type="dxa"/>
            <w:tcBorders>
              <w:top w:val="single" w:sz="4" w:space="0" w:color="auto"/>
              <w:left w:val="single" w:sz="4" w:space="0" w:color="auto"/>
              <w:bottom w:val="single" w:sz="4" w:space="0" w:color="auto"/>
              <w:right w:val="single" w:sz="4" w:space="0" w:color="auto"/>
            </w:tcBorders>
          </w:tcPr>
          <w:p w14:paraId="48C973C4"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American Red Cross</w:t>
            </w:r>
          </w:p>
        </w:tc>
        <w:tc>
          <w:tcPr>
            <w:tcW w:w="3420" w:type="dxa"/>
            <w:tcBorders>
              <w:top w:val="single" w:sz="4" w:space="0" w:color="auto"/>
              <w:left w:val="single" w:sz="4" w:space="0" w:color="auto"/>
              <w:bottom w:val="single" w:sz="4" w:space="0" w:color="auto"/>
              <w:right w:val="single" w:sz="4" w:space="0" w:color="auto"/>
            </w:tcBorders>
          </w:tcPr>
          <w:p w14:paraId="736B0D3A"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78" w:history="1">
              <w:r w:rsidR="002D35F7" w:rsidRPr="005441D2">
                <w:rPr>
                  <w:rFonts w:ascii="Calibri" w:hAnsi="Calibri"/>
                  <w:color w:val="0563C1" w:themeColor="hyperlink"/>
                  <w:u w:val="single"/>
                </w:rPr>
                <w:t>http://www.redcross.org/local/connecticut</w:t>
              </w:r>
            </w:hyperlink>
          </w:p>
        </w:tc>
      </w:tr>
      <w:tr w:rsidR="002D35F7" w:rsidRPr="005441D2" w14:paraId="59D81EE8"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D816C" w14:textId="77777777" w:rsidR="002D35F7" w:rsidRPr="005441D2" w:rsidRDefault="002D35F7" w:rsidP="00960941">
            <w:pPr>
              <w:rPr>
                <w:rFonts w:ascii="Calibri" w:hAnsi="Calibri"/>
                <w:color w:val="auto"/>
              </w:rPr>
            </w:pPr>
            <w:r w:rsidRPr="005441D2">
              <w:rPr>
                <w:rFonts w:ascii="Calibri" w:hAnsi="Calibri"/>
                <w:color w:val="auto"/>
              </w:rPr>
              <w:t>Citizen Corps/CERT/</w:t>
            </w:r>
          </w:p>
          <w:p w14:paraId="00DAB753" w14:textId="77777777" w:rsidR="002D35F7" w:rsidRPr="005441D2" w:rsidRDefault="002D35F7" w:rsidP="00960941">
            <w:pPr>
              <w:rPr>
                <w:rFonts w:ascii="Calibri" w:hAnsi="Calibri"/>
                <w:color w:val="auto"/>
              </w:rPr>
            </w:pPr>
            <w:r w:rsidRPr="005441D2">
              <w:rPr>
                <w:rFonts w:ascii="Calibri" w:hAnsi="Calibri"/>
                <w:color w:val="auto"/>
              </w:rPr>
              <w:t>MRC</w:t>
            </w:r>
          </w:p>
        </w:tc>
        <w:tc>
          <w:tcPr>
            <w:tcW w:w="4170" w:type="dxa"/>
            <w:tcBorders>
              <w:top w:val="single" w:sz="4" w:space="0" w:color="auto"/>
              <w:left w:val="single" w:sz="4" w:space="0" w:color="auto"/>
              <w:bottom w:val="single" w:sz="4" w:space="0" w:color="auto"/>
              <w:right w:val="single" w:sz="4" w:space="0" w:color="auto"/>
            </w:tcBorders>
          </w:tcPr>
          <w:p w14:paraId="61B78946"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Connecticut Citizen Corps/ </w:t>
            </w:r>
            <w:r w:rsidR="00BF3B20">
              <w:rPr>
                <w:rFonts w:ascii="Calibri" w:hAnsi="Calibri"/>
              </w:rPr>
              <w:t>Municipality</w:t>
            </w:r>
            <w:r w:rsidRPr="005441D2">
              <w:rPr>
                <w:rFonts w:ascii="Calibri" w:hAnsi="Calibri"/>
              </w:rPr>
              <w:t xml:space="preserve"> Emergency Response Team/Medical Reserve Corps</w:t>
            </w:r>
          </w:p>
        </w:tc>
        <w:tc>
          <w:tcPr>
            <w:tcW w:w="3420" w:type="dxa"/>
            <w:tcBorders>
              <w:top w:val="single" w:sz="4" w:space="0" w:color="auto"/>
              <w:left w:val="single" w:sz="4" w:space="0" w:color="auto"/>
              <w:bottom w:val="single" w:sz="4" w:space="0" w:color="auto"/>
              <w:right w:val="single" w:sz="4" w:space="0" w:color="auto"/>
            </w:tcBorders>
          </w:tcPr>
          <w:p w14:paraId="591A1D05" w14:textId="44109F6C" w:rsidR="002D35F7" w:rsidRPr="005D62BF" w:rsidRDefault="005D62BF" w:rsidP="005D62BF">
            <w:pPr>
              <w:pStyle w:val="pf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hyperlink r:id="rId79" w:history="1">
              <w:r w:rsidRPr="005D62BF">
                <w:rPr>
                  <w:rStyle w:val="cf01"/>
                  <w:rFonts w:asciiTheme="minorHAnsi" w:hAnsiTheme="minorHAnsi" w:cstheme="minorHAnsi"/>
                  <w:color w:val="0000FF"/>
                  <w:sz w:val="22"/>
                  <w:szCs w:val="22"/>
                  <w:u w:val="single"/>
                </w:rPr>
                <w:t>https://portal.ct.gov/DEMHS/Emergency-Management/R</w:t>
              </w:r>
              <w:r w:rsidRPr="005D62BF">
                <w:rPr>
                  <w:rStyle w:val="cf01"/>
                  <w:rFonts w:asciiTheme="minorHAnsi" w:hAnsiTheme="minorHAnsi" w:cstheme="minorHAnsi"/>
                  <w:color w:val="0000FF"/>
                  <w:sz w:val="22"/>
                  <w:szCs w:val="22"/>
                  <w:u w:val="single"/>
                </w:rPr>
                <w:t>e</w:t>
              </w:r>
              <w:r w:rsidRPr="005D62BF">
                <w:rPr>
                  <w:rStyle w:val="cf01"/>
                  <w:rFonts w:asciiTheme="minorHAnsi" w:hAnsiTheme="minorHAnsi" w:cstheme="minorHAnsi"/>
                  <w:color w:val="0000FF"/>
                  <w:sz w:val="22"/>
                  <w:szCs w:val="22"/>
                  <w:u w:val="single"/>
                </w:rPr>
                <w:t>sources-For-Officials/Citizen-Corps</w:t>
              </w:r>
            </w:hyperlink>
          </w:p>
        </w:tc>
      </w:tr>
      <w:tr w:rsidR="002D35F7" w:rsidRPr="005441D2" w14:paraId="561E5936"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269F2B" w14:textId="77777777" w:rsidR="002D35F7" w:rsidRPr="005441D2" w:rsidRDefault="002D35F7" w:rsidP="00960941">
            <w:pPr>
              <w:rPr>
                <w:rFonts w:ascii="Calibri" w:hAnsi="Calibri"/>
                <w:color w:val="auto"/>
              </w:rPr>
            </w:pPr>
            <w:r w:rsidRPr="005441D2">
              <w:rPr>
                <w:rFonts w:ascii="Calibri" w:hAnsi="Calibri"/>
                <w:color w:val="auto"/>
              </w:rPr>
              <w:t>Civil Preparedness: CGS Title 28 Chapter 517</w:t>
            </w:r>
          </w:p>
        </w:tc>
        <w:tc>
          <w:tcPr>
            <w:tcW w:w="4170" w:type="dxa"/>
            <w:tcBorders>
              <w:top w:val="single" w:sz="4" w:space="0" w:color="auto"/>
              <w:left w:val="single" w:sz="4" w:space="0" w:color="auto"/>
              <w:bottom w:val="single" w:sz="4" w:space="0" w:color="auto"/>
              <w:right w:val="single" w:sz="4" w:space="0" w:color="auto"/>
            </w:tcBorders>
          </w:tcPr>
          <w:p w14:paraId="0BB51C40"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 xml:space="preserve">Title 28, Chapter 517 of the Connecticut General Statutes </w:t>
            </w:r>
            <w:r w:rsidRPr="005441D2">
              <w:rPr>
                <w:rFonts w:ascii="Calibri" w:hAnsi="Calibri"/>
              </w:rPr>
              <w:br/>
              <w:t>Civil Preparedness, Emergency Management</w:t>
            </w:r>
          </w:p>
          <w:p w14:paraId="3E097EBE"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and Homeland Security</w:t>
            </w:r>
          </w:p>
        </w:tc>
        <w:tc>
          <w:tcPr>
            <w:tcW w:w="3420" w:type="dxa"/>
            <w:tcBorders>
              <w:top w:val="single" w:sz="4" w:space="0" w:color="auto"/>
              <w:left w:val="single" w:sz="4" w:space="0" w:color="auto"/>
              <w:bottom w:val="single" w:sz="4" w:space="0" w:color="auto"/>
              <w:right w:val="single" w:sz="4" w:space="0" w:color="auto"/>
            </w:tcBorders>
          </w:tcPr>
          <w:p w14:paraId="0D502168"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80" w:history="1">
              <w:r w:rsidR="002D35F7" w:rsidRPr="005441D2">
                <w:rPr>
                  <w:rFonts w:ascii="Calibri" w:hAnsi="Calibri"/>
                  <w:color w:val="0563C1" w:themeColor="hyperlink"/>
                  <w:u w:val="single"/>
                </w:rPr>
                <w:t>https://www.cga.ct.gov/current/pub/chap_517.</w:t>
              </w:r>
              <w:r w:rsidR="002D35F7" w:rsidRPr="005441D2">
                <w:rPr>
                  <w:rFonts w:ascii="Calibri" w:hAnsi="Calibri"/>
                  <w:color w:val="0563C1" w:themeColor="hyperlink"/>
                  <w:u w:val="single"/>
                </w:rPr>
                <w:t>h</w:t>
              </w:r>
              <w:r w:rsidR="002D35F7" w:rsidRPr="005441D2">
                <w:rPr>
                  <w:rFonts w:ascii="Calibri" w:hAnsi="Calibri"/>
                  <w:color w:val="0563C1" w:themeColor="hyperlink"/>
                  <w:u w:val="single"/>
                </w:rPr>
                <w:t>tm</w:t>
              </w:r>
            </w:hyperlink>
          </w:p>
        </w:tc>
      </w:tr>
      <w:tr w:rsidR="002D35F7" w:rsidRPr="005441D2" w14:paraId="43851103"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162ED" w14:textId="77777777" w:rsidR="002D35F7" w:rsidRPr="005441D2" w:rsidRDefault="002D35F7" w:rsidP="00960941">
            <w:pPr>
              <w:tabs>
                <w:tab w:val="left" w:pos="926"/>
              </w:tabs>
              <w:rPr>
                <w:rFonts w:ascii="Calibri" w:hAnsi="Calibri"/>
                <w:color w:val="auto"/>
              </w:rPr>
            </w:pPr>
            <w:r w:rsidRPr="005441D2">
              <w:rPr>
                <w:rFonts w:ascii="Calibri" w:hAnsi="Calibri"/>
                <w:color w:val="auto"/>
              </w:rPr>
              <w:t>CPG-101</w:t>
            </w:r>
            <w:r w:rsidRPr="005441D2">
              <w:rPr>
                <w:rFonts w:ascii="Calibri" w:hAnsi="Calibri"/>
                <w:color w:val="auto"/>
              </w:rPr>
              <w:tab/>
            </w:r>
          </w:p>
        </w:tc>
        <w:tc>
          <w:tcPr>
            <w:tcW w:w="4170" w:type="dxa"/>
            <w:tcBorders>
              <w:top w:val="single" w:sz="4" w:space="0" w:color="auto"/>
              <w:left w:val="single" w:sz="4" w:space="0" w:color="auto"/>
              <w:bottom w:val="single" w:sz="4" w:space="0" w:color="auto"/>
              <w:right w:val="single" w:sz="4" w:space="0" w:color="auto"/>
            </w:tcBorders>
          </w:tcPr>
          <w:p w14:paraId="7E4D1707" w14:textId="280A28A6"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Comprehensive Preparedness Guide (CPG) 101, Version </w:t>
            </w:r>
            <w:r w:rsidR="00792D15">
              <w:rPr>
                <w:rFonts w:ascii="Calibri" w:hAnsi="Calibri"/>
              </w:rPr>
              <w:t>3</w:t>
            </w:r>
            <w:r w:rsidRPr="005441D2">
              <w:rPr>
                <w:rFonts w:ascii="Calibri" w:hAnsi="Calibri"/>
              </w:rPr>
              <w:t>.0</w:t>
            </w:r>
          </w:p>
        </w:tc>
        <w:tc>
          <w:tcPr>
            <w:tcW w:w="3420" w:type="dxa"/>
            <w:tcBorders>
              <w:top w:val="single" w:sz="4" w:space="0" w:color="auto"/>
              <w:left w:val="single" w:sz="4" w:space="0" w:color="auto"/>
              <w:bottom w:val="single" w:sz="4" w:space="0" w:color="auto"/>
              <w:right w:val="single" w:sz="4" w:space="0" w:color="auto"/>
            </w:tcBorders>
          </w:tcPr>
          <w:p w14:paraId="6E796E30" w14:textId="3E74FFB2"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81" w:history="1">
              <w:r w:rsidR="00792D15" w:rsidRPr="005D693B">
                <w:rPr>
                  <w:rStyle w:val="Hyperlink"/>
                  <w:rFonts w:ascii="Calibri" w:hAnsi="Calibri"/>
                </w:rPr>
                <w:t>https://www.fema.g</w:t>
              </w:r>
              <w:r w:rsidR="00792D15" w:rsidRPr="005D693B">
                <w:rPr>
                  <w:rStyle w:val="Hyperlink"/>
                  <w:rFonts w:ascii="Calibri" w:hAnsi="Calibri"/>
                </w:rPr>
                <w:t>o</w:t>
              </w:r>
              <w:r w:rsidR="00792D15" w:rsidRPr="005D693B">
                <w:rPr>
                  <w:rStyle w:val="Hyperlink"/>
                  <w:rFonts w:ascii="Calibri" w:hAnsi="Calibri"/>
                </w:rPr>
                <w:t>v/sites/default/files/documents/fema_cpg-101-v3-developing-maintaining-eops.pdf</w:t>
              </w:r>
            </w:hyperlink>
            <w:r w:rsidR="00792D15">
              <w:rPr>
                <w:rFonts w:ascii="Calibri" w:hAnsi="Calibri"/>
              </w:rPr>
              <w:t xml:space="preserve"> </w:t>
            </w:r>
          </w:p>
        </w:tc>
      </w:tr>
      <w:tr w:rsidR="002D35F7" w:rsidRPr="005441D2" w14:paraId="2B0AE65B"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A7761" w14:textId="77777777" w:rsidR="002D35F7" w:rsidRPr="005441D2" w:rsidRDefault="002D35F7" w:rsidP="00960941">
            <w:pPr>
              <w:rPr>
                <w:rFonts w:ascii="Calibri" w:hAnsi="Calibri"/>
                <w:color w:val="auto"/>
              </w:rPr>
            </w:pPr>
            <w:r w:rsidRPr="005441D2">
              <w:rPr>
                <w:rFonts w:ascii="Calibri" w:hAnsi="Calibri"/>
                <w:color w:val="auto"/>
              </w:rPr>
              <w:t>CT Agencies, Programs and Services</w:t>
            </w:r>
          </w:p>
        </w:tc>
        <w:tc>
          <w:tcPr>
            <w:tcW w:w="4170" w:type="dxa"/>
            <w:tcBorders>
              <w:top w:val="single" w:sz="4" w:space="0" w:color="auto"/>
              <w:left w:val="single" w:sz="4" w:space="0" w:color="auto"/>
              <w:bottom w:val="single" w:sz="4" w:space="0" w:color="auto"/>
              <w:right w:val="single" w:sz="4" w:space="0" w:color="auto"/>
            </w:tcBorders>
          </w:tcPr>
          <w:p w14:paraId="57F2B587"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Connecticut’s Official State Website</w:t>
            </w:r>
          </w:p>
        </w:tc>
        <w:tc>
          <w:tcPr>
            <w:tcW w:w="3420" w:type="dxa"/>
            <w:tcBorders>
              <w:top w:val="single" w:sz="4" w:space="0" w:color="auto"/>
              <w:left w:val="single" w:sz="4" w:space="0" w:color="auto"/>
              <w:bottom w:val="single" w:sz="4" w:space="0" w:color="auto"/>
              <w:right w:val="single" w:sz="4" w:space="0" w:color="auto"/>
            </w:tcBorders>
          </w:tcPr>
          <w:p w14:paraId="152AEE76"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82" w:history="1">
              <w:r w:rsidR="002D35F7" w:rsidRPr="005441D2">
                <w:rPr>
                  <w:rFonts w:ascii="Calibri" w:hAnsi="Calibri"/>
                  <w:color w:val="0563C1" w:themeColor="hyperlink"/>
                  <w:u w:val="single"/>
                </w:rPr>
                <w:t>http://portal.c</w:t>
              </w:r>
              <w:r w:rsidR="002D35F7" w:rsidRPr="005441D2">
                <w:rPr>
                  <w:rFonts w:ascii="Calibri" w:hAnsi="Calibri"/>
                  <w:color w:val="0563C1" w:themeColor="hyperlink"/>
                  <w:u w:val="single"/>
                </w:rPr>
                <w:t>t</w:t>
              </w:r>
              <w:r w:rsidR="002D35F7" w:rsidRPr="005441D2">
                <w:rPr>
                  <w:rFonts w:ascii="Calibri" w:hAnsi="Calibri"/>
                  <w:color w:val="0563C1" w:themeColor="hyperlink"/>
                  <w:u w:val="single"/>
                </w:rPr>
                <w:t>.gov/</w:t>
              </w:r>
            </w:hyperlink>
          </w:p>
        </w:tc>
      </w:tr>
      <w:tr w:rsidR="002D35F7" w:rsidRPr="005441D2" w14:paraId="6FB7A88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40175" w14:textId="77777777" w:rsidR="002D35F7" w:rsidRPr="005441D2" w:rsidRDefault="002D35F7" w:rsidP="00960941">
            <w:pPr>
              <w:rPr>
                <w:rFonts w:ascii="Calibri" w:hAnsi="Calibri"/>
                <w:color w:val="auto"/>
              </w:rPr>
            </w:pPr>
            <w:r w:rsidRPr="005441D2">
              <w:rPr>
                <w:rFonts w:ascii="Calibri" w:hAnsi="Calibri"/>
                <w:color w:val="auto"/>
              </w:rPr>
              <w:t xml:space="preserve">CT </w:t>
            </w:r>
            <w:proofErr w:type="spellStart"/>
            <w:r w:rsidRPr="005441D2">
              <w:rPr>
                <w:rFonts w:ascii="Calibri" w:hAnsi="Calibri"/>
                <w:color w:val="auto"/>
              </w:rPr>
              <w:t>eRegulations</w:t>
            </w:r>
            <w:proofErr w:type="spellEnd"/>
          </w:p>
        </w:tc>
        <w:tc>
          <w:tcPr>
            <w:tcW w:w="4170" w:type="dxa"/>
            <w:tcBorders>
              <w:top w:val="single" w:sz="4" w:space="0" w:color="auto"/>
              <w:left w:val="single" w:sz="4" w:space="0" w:color="auto"/>
              <w:bottom w:val="single" w:sz="4" w:space="0" w:color="auto"/>
              <w:right w:val="single" w:sz="4" w:space="0" w:color="auto"/>
            </w:tcBorders>
          </w:tcPr>
          <w:p w14:paraId="5228BB85"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Connecticut </w:t>
            </w:r>
            <w:proofErr w:type="spellStart"/>
            <w:r w:rsidRPr="005441D2">
              <w:rPr>
                <w:rFonts w:ascii="Calibri" w:hAnsi="Calibri"/>
              </w:rPr>
              <w:t>eRegulations</w:t>
            </w:r>
            <w:proofErr w:type="spellEnd"/>
            <w:r w:rsidRPr="005441D2">
              <w:rPr>
                <w:rFonts w:ascii="Calibri" w:hAnsi="Calibri"/>
              </w:rPr>
              <w:t xml:space="preserve"> Portal</w:t>
            </w:r>
          </w:p>
        </w:tc>
        <w:tc>
          <w:tcPr>
            <w:tcW w:w="3420" w:type="dxa"/>
            <w:tcBorders>
              <w:top w:val="single" w:sz="4" w:space="0" w:color="auto"/>
              <w:left w:val="single" w:sz="4" w:space="0" w:color="auto"/>
              <w:bottom w:val="single" w:sz="4" w:space="0" w:color="auto"/>
              <w:right w:val="single" w:sz="4" w:space="0" w:color="auto"/>
            </w:tcBorders>
          </w:tcPr>
          <w:p w14:paraId="7FAECB3C"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83" w:history="1">
              <w:r w:rsidR="002D35F7" w:rsidRPr="005441D2">
                <w:rPr>
                  <w:rFonts w:ascii="Calibri" w:hAnsi="Calibri"/>
                  <w:color w:val="0563C1" w:themeColor="hyperlink"/>
                  <w:u w:val="single"/>
                </w:rPr>
                <w:t>https://eregulati</w:t>
              </w:r>
              <w:r w:rsidR="002D35F7" w:rsidRPr="005441D2">
                <w:rPr>
                  <w:rFonts w:ascii="Calibri" w:hAnsi="Calibri"/>
                  <w:color w:val="0563C1" w:themeColor="hyperlink"/>
                  <w:u w:val="single"/>
                </w:rPr>
                <w:t>o</w:t>
              </w:r>
              <w:r w:rsidR="002D35F7" w:rsidRPr="005441D2">
                <w:rPr>
                  <w:rFonts w:ascii="Calibri" w:hAnsi="Calibri"/>
                  <w:color w:val="0563C1" w:themeColor="hyperlink"/>
                  <w:u w:val="single"/>
                </w:rPr>
                <w:t>ns.ct.gov/eRegsPortal/</w:t>
              </w:r>
            </w:hyperlink>
          </w:p>
        </w:tc>
      </w:tr>
      <w:tr w:rsidR="002D35F7" w:rsidRPr="005441D2" w14:paraId="45BCDA21"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C9BE20" w14:textId="77777777" w:rsidR="002D35F7" w:rsidRPr="005441D2" w:rsidRDefault="002D35F7" w:rsidP="00960941">
            <w:pPr>
              <w:rPr>
                <w:rFonts w:ascii="Calibri" w:hAnsi="Calibri"/>
                <w:color w:val="auto"/>
              </w:rPr>
            </w:pPr>
            <w:r w:rsidRPr="005441D2">
              <w:rPr>
                <w:rFonts w:ascii="Calibri" w:hAnsi="Calibri"/>
                <w:color w:val="auto"/>
              </w:rPr>
              <w:t>CT SERC</w:t>
            </w:r>
          </w:p>
        </w:tc>
        <w:tc>
          <w:tcPr>
            <w:tcW w:w="4170" w:type="dxa"/>
            <w:tcBorders>
              <w:top w:val="single" w:sz="4" w:space="0" w:color="auto"/>
              <w:left w:val="single" w:sz="4" w:space="0" w:color="auto"/>
              <w:bottom w:val="single" w:sz="4" w:space="0" w:color="auto"/>
              <w:right w:val="single" w:sz="4" w:space="0" w:color="auto"/>
            </w:tcBorders>
          </w:tcPr>
          <w:p w14:paraId="1D8FC58B"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State Emergency Response Commission</w:t>
            </w:r>
          </w:p>
        </w:tc>
        <w:tc>
          <w:tcPr>
            <w:tcW w:w="3420" w:type="dxa"/>
            <w:tcBorders>
              <w:top w:val="single" w:sz="4" w:space="0" w:color="auto"/>
              <w:left w:val="single" w:sz="4" w:space="0" w:color="auto"/>
              <w:bottom w:val="single" w:sz="4" w:space="0" w:color="auto"/>
              <w:right w:val="single" w:sz="4" w:space="0" w:color="auto"/>
            </w:tcBorders>
          </w:tcPr>
          <w:p w14:paraId="2F9A18F9"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84" w:history="1">
              <w:r w:rsidR="002D35F7" w:rsidRPr="005441D2">
                <w:rPr>
                  <w:rFonts w:ascii="Calibri" w:hAnsi="Calibri"/>
                  <w:color w:val="0563C1" w:themeColor="hyperlink"/>
                  <w:u w:val="single"/>
                </w:rPr>
                <w:t>http://www.ct.gov</w:t>
              </w:r>
              <w:r w:rsidR="002D35F7" w:rsidRPr="005441D2">
                <w:rPr>
                  <w:rFonts w:ascii="Calibri" w:hAnsi="Calibri"/>
                  <w:color w:val="0563C1" w:themeColor="hyperlink"/>
                  <w:u w:val="single"/>
                </w:rPr>
                <w:t>/</w:t>
              </w:r>
              <w:r w:rsidR="002D35F7" w:rsidRPr="005441D2">
                <w:rPr>
                  <w:rFonts w:ascii="Calibri" w:hAnsi="Calibri"/>
                  <w:color w:val="0563C1" w:themeColor="hyperlink"/>
                  <w:u w:val="single"/>
                </w:rPr>
                <w:t>serc/site/default.asp</w:t>
              </w:r>
            </w:hyperlink>
          </w:p>
        </w:tc>
      </w:tr>
      <w:tr w:rsidR="002D35F7" w:rsidRPr="005441D2" w14:paraId="4B99EF86"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08FD60" w14:textId="77777777" w:rsidR="002D35F7" w:rsidRPr="005441D2" w:rsidRDefault="002D35F7" w:rsidP="00960941">
            <w:pPr>
              <w:rPr>
                <w:rFonts w:ascii="Calibri" w:hAnsi="Calibri"/>
                <w:color w:val="auto"/>
              </w:rPr>
            </w:pPr>
            <w:r w:rsidRPr="005441D2">
              <w:rPr>
                <w:rFonts w:ascii="Calibri" w:hAnsi="Calibri"/>
                <w:color w:val="auto"/>
              </w:rPr>
              <w:t>DEMHS</w:t>
            </w:r>
          </w:p>
        </w:tc>
        <w:tc>
          <w:tcPr>
            <w:tcW w:w="4170" w:type="dxa"/>
            <w:tcBorders>
              <w:top w:val="single" w:sz="4" w:space="0" w:color="auto"/>
              <w:left w:val="single" w:sz="4" w:space="0" w:color="auto"/>
              <w:bottom w:val="single" w:sz="4" w:space="0" w:color="auto"/>
              <w:right w:val="single" w:sz="4" w:space="0" w:color="auto"/>
            </w:tcBorders>
          </w:tcPr>
          <w:p w14:paraId="68ED4076"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Connecticut Department of Emergency Services and Public Protection/Division of Emergency Management and Homeland Security (CT DESPP/DEMHS)</w:t>
            </w:r>
          </w:p>
        </w:tc>
        <w:tc>
          <w:tcPr>
            <w:tcW w:w="3420" w:type="dxa"/>
            <w:tcBorders>
              <w:top w:val="single" w:sz="4" w:space="0" w:color="auto"/>
              <w:left w:val="single" w:sz="4" w:space="0" w:color="auto"/>
              <w:bottom w:val="single" w:sz="4" w:space="0" w:color="auto"/>
              <w:right w:val="single" w:sz="4" w:space="0" w:color="auto"/>
            </w:tcBorders>
          </w:tcPr>
          <w:p w14:paraId="70CEE0FB"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85" w:history="1">
              <w:r w:rsidR="002D35F7" w:rsidRPr="005441D2">
                <w:rPr>
                  <w:rFonts w:ascii="Calibri" w:hAnsi="Calibri"/>
                  <w:color w:val="0563C1" w:themeColor="hyperlink"/>
                  <w:u w:val="single"/>
                </w:rPr>
                <w:t>http://www.ct.gov/</w:t>
              </w:r>
              <w:r w:rsidR="002D35F7" w:rsidRPr="005441D2">
                <w:rPr>
                  <w:rFonts w:ascii="Calibri" w:hAnsi="Calibri"/>
                  <w:color w:val="0563C1" w:themeColor="hyperlink"/>
                  <w:u w:val="single"/>
                </w:rPr>
                <w:t>d</w:t>
              </w:r>
              <w:r w:rsidR="002D35F7" w:rsidRPr="005441D2">
                <w:rPr>
                  <w:rFonts w:ascii="Calibri" w:hAnsi="Calibri"/>
                  <w:color w:val="0563C1" w:themeColor="hyperlink"/>
                  <w:u w:val="single"/>
                </w:rPr>
                <w:t>emhs/site/default.asp</w:t>
              </w:r>
            </w:hyperlink>
          </w:p>
        </w:tc>
      </w:tr>
      <w:tr w:rsidR="002D35F7" w:rsidRPr="005441D2" w14:paraId="3041BE68"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6C8B6" w14:textId="77777777" w:rsidR="002D35F7" w:rsidRPr="005441D2" w:rsidRDefault="002D35F7" w:rsidP="00960941">
            <w:pPr>
              <w:rPr>
                <w:rFonts w:ascii="Calibri" w:hAnsi="Calibri"/>
                <w:color w:val="auto"/>
              </w:rPr>
            </w:pPr>
            <w:r w:rsidRPr="005441D2">
              <w:rPr>
                <w:rFonts w:ascii="Calibri" w:hAnsi="Calibri"/>
                <w:color w:val="auto"/>
              </w:rPr>
              <w:t>DEMHS Regional</w:t>
            </w:r>
            <w:r w:rsidR="00E61DAE">
              <w:rPr>
                <w:rFonts w:ascii="Calibri" w:hAnsi="Calibri"/>
                <w:color w:val="auto"/>
              </w:rPr>
              <w:t>/Coordinators</w:t>
            </w:r>
            <w:r w:rsidRPr="005441D2">
              <w:rPr>
                <w:rFonts w:ascii="Calibri" w:hAnsi="Calibri"/>
                <w:color w:val="auto"/>
              </w:rPr>
              <w:t xml:space="preserve"> Offices</w:t>
            </w:r>
          </w:p>
        </w:tc>
        <w:tc>
          <w:tcPr>
            <w:tcW w:w="4170" w:type="dxa"/>
            <w:tcBorders>
              <w:top w:val="single" w:sz="4" w:space="0" w:color="auto"/>
              <w:left w:val="single" w:sz="4" w:space="0" w:color="auto"/>
              <w:bottom w:val="single" w:sz="4" w:space="0" w:color="auto"/>
              <w:right w:val="single" w:sz="4" w:space="0" w:color="auto"/>
            </w:tcBorders>
          </w:tcPr>
          <w:p w14:paraId="2CCED093"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 xml:space="preserve">CT DESPP/DEMHS Regional </w:t>
            </w:r>
            <w:r w:rsidR="00E61DAE">
              <w:rPr>
                <w:rFonts w:ascii="Calibri" w:hAnsi="Calibri"/>
              </w:rPr>
              <w:t>Coordinators/</w:t>
            </w:r>
            <w:r w:rsidRPr="005441D2">
              <w:rPr>
                <w:rFonts w:ascii="Calibri" w:hAnsi="Calibri"/>
              </w:rPr>
              <w:t>Offices</w:t>
            </w:r>
          </w:p>
        </w:tc>
        <w:tc>
          <w:tcPr>
            <w:tcW w:w="3420" w:type="dxa"/>
            <w:tcBorders>
              <w:top w:val="single" w:sz="4" w:space="0" w:color="auto"/>
              <w:left w:val="single" w:sz="4" w:space="0" w:color="auto"/>
              <w:bottom w:val="single" w:sz="4" w:space="0" w:color="auto"/>
              <w:right w:val="single" w:sz="4" w:space="0" w:color="auto"/>
            </w:tcBorders>
          </w:tcPr>
          <w:p w14:paraId="152464F5"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86" w:history="1">
              <w:r w:rsidR="002D35F7" w:rsidRPr="005441D2">
                <w:rPr>
                  <w:rFonts w:ascii="Calibri" w:hAnsi="Calibri"/>
                  <w:color w:val="0563C1" w:themeColor="hyperlink"/>
                  <w:u w:val="single"/>
                </w:rPr>
                <w:t>http://www.ct.gov/demhs/cwp/view.asp?a=1903&amp;</w:t>
              </w:r>
              <w:r w:rsidR="002D35F7" w:rsidRPr="005441D2">
                <w:rPr>
                  <w:rFonts w:ascii="Calibri" w:hAnsi="Calibri"/>
                  <w:color w:val="0563C1" w:themeColor="hyperlink"/>
                  <w:u w:val="single"/>
                </w:rPr>
                <w:t>q</w:t>
              </w:r>
              <w:r w:rsidR="002D35F7" w:rsidRPr="005441D2">
                <w:rPr>
                  <w:rFonts w:ascii="Calibri" w:hAnsi="Calibri"/>
                  <w:color w:val="0563C1" w:themeColor="hyperlink"/>
                  <w:u w:val="single"/>
                </w:rPr>
                <w:t>=295316</w:t>
              </w:r>
            </w:hyperlink>
          </w:p>
        </w:tc>
      </w:tr>
      <w:tr w:rsidR="002D35F7" w:rsidRPr="005441D2" w14:paraId="07E376C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2667C" w14:textId="77777777" w:rsidR="002D35F7" w:rsidRPr="005441D2" w:rsidRDefault="002D35F7" w:rsidP="00960941">
            <w:pPr>
              <w:rPr>
                <w:rFonts w:ascii="Calibri" w:hAnsi="Calibri"/>
                <w:color w:val="auto"/>
              </w:rPr>
            </w:pPr>
            <w:r w:rsidRPr="005441D2">
              <w:rPr>
                <w:rFonts w:ascii="Calibri" w:hAnsi="Calibri"/>
                <w:color w:val="auto"/>
              </w:rPr>
              <w:t>DEMHS Training Calendar</w:t>
            </w:r>
          </w:p>
        </w:tc>
        <w:tc>
          <w:tcPr>
            <w:tcW w:w="4170" w:type="dxa"/>
            <w:tcBorders>
              <w:top w:val="single" w:sz="4" w:space="0" w:color="auto"/>
              <w:left w:val="single" w:sz="4" w:space="0" w:color="auto"/>
              <w:bottom w:val="single" w:sz="4" w:space="0" w:color="auto"/>
              <w:right w:val="single" w:sz="4" w:space="0" w:color="auto"/>
            </w:tcBorders>
          </w:tcPr>
          <w:p w14:paraId="5992808E"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CT DESPP/DEMHS Training Calendar</w:t>
            </w:r>
          </w:p>
        </w:tc>
        <w:tc>
          <w:tcPr>
            <w:tcW w:w="3420" w:type="dxa"/>
            <w:tcBorders>
              <w:top w:val="single" w:sz="4" w:space="0" w:color="auto"/>
              <w:left w:val="single" w:sz="4" w:space="0" w:color="auto"/>
              <w:bottom w:val="single" w:sz="4" w:space="0" w:color="auto"/>
              <w:right w:val="single" w:sz="4" w:space="0" w:color="auto"/>
            </w:tcBorders>
          </w:tcPr>
          <w:p w14:paraId="645ABBCC" w14:textId="78F2C18E" w:rsidR="002D35F7" w:rsidRPr="005D62BF" w:rsidRDefault="005D62BF" w:rsidP="00960941">
            <w:pPr>
              <w:cnfStyle w:val="000000010000" w:firstRow="0" w:lastRow="0" w:firstColumn="0" w:lastColumn="0" w:oddVBand="0" w:evenVBand="0" w:oddHBand="0" w:evenHBand="1" w:firstRowFirstColumn="0" w:firstRowLastColumn="0" w:lastRowFirstColumn="0" w:lastRowLastColumn="0"/>
              <w:rPr>
                <w:rFonts w:cstheme="minorHAnsi"/>
              </w:rPr>
            </w:pPr>
            <w:hyperlink r:id="rId87" w:history="1">
              <w:r w:rsidRPr="005D62BF">
                <w:rPr>
                  <w:rStyle w:val="cf01"/>
                  <w:rFonts w:asciiTheme="minorHAnsi" w:hAnsiTheme="minorHAnsi" w:cstheme="minorHAnsi"/>
                  <w:color w:val="0000FF"/>
                  <w:sz w:val="22"/>
                  <w:szCs w:val="22"/>
                  <w:u w:val="single"/>
                </w:rPr>
                <w:t>https://portal.ct.gov/DEMHS/Emergency-Management/Resourc</w:t>
              </w:r>
              <w:r w:rsidRPr="005D62BF">
                <w:rPr>
                  <w:rStyle w:val="cf01"/>
                  <w:rFonts w:asciiTheme="minorHAnsi" w:hAnsiTheme="minorHAnsi" w:cstheme="minorHAnsi"/>
                  <w:color w:val="0000FF"/>
                  <w:sz w:val="22"/>
                  <w:szCs w:val="22"/>
                  <w:u w:val="single"/>
                </w:rPr>
                <w:t>e</w:t>
              </w:r>
              <w:r w:rsidRPr="005D62BF">
                <w:rPr>
                  <w:rStyle w:val="cf01"/>
                  <w:rFonts w:asciiTheme="minorHAnsi" w:hAnsiTheme="minorHAnsi" w:cstheme="minorHAnsi"/>
                  <w:color w:val="0000FF"/>
                  <w:sz w:val="22"/>
                  <w:szCs w:val="22"/>
                  <w:u w:val="single"/>
                </w:rPr>
                <w:t>s-For-Officials/Training-and-Exercise</w:t>
              </w:r>
            </w:hyperlink>
          </w:p>
        </w:tc>
      </w:tr>
      <w:tr w:rsidR="002D35F7" w:rsidRPr="005441D2" w14:paraId="11FE924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F5DF8" w14:textId="77777777" w:rsidR="002D35F7" w:rsidRPr="005441D2" w:rsidRDefault="002D35F7" w:rsidP="00960941">
            <w:pPr>
              <w:rPr>
                <w:rFonts w:ascii="Calibri" w:hAnsi="Calibri"/>
                <w:color w:val="auto"/>
              </w:rPr>
            </w:pPr>
            <w:r w:rsidRPr="005441D2">
              <w:rPr>
                <w:rFonts w:ascii="Calibri" w:hAnsi="Calibri"/>
                <w:color w:val="auto"/>
              </w:rPr>
              <w:t>EMD-CEO Handbook and Quick Reference Guide</w:t>
            </w:r>
          </w:p>
        </w:tc>
        <w:tc>
          <w:tcPr>
            <w:tcW w:w="4170" w:type="dxa"/>
            <w:tcBorders>
              <w:top w:val="single" w:sz="4" w:space="0" w:color="auto"/>
              <w:left w:val="single" w:sz="4" w:space="0" w:color="auto"/>
              <w:bottom w:val="single" w:sz="4" w:space="0" w:color="auto"/>
              <w:right w:val="single" w:sz="4" w:space="0" w:color="auto"/>
            </w:tcBorders>
          </w:tcPr>
          <w:p w14:paraId="4BD4D21A" w14:textId="77777777" w:rsidR="002D35F7" w:rsidRPr="005441D2" w:rsidRDefault="002D35F7" w:rsidP="008E730E">
            <w:pPr>
              <w:pStyle w:val="ListParagraph"/>
              <w:cnfStyle w:val="000000100000" w:firstRow="0" w:lastRow="0" w:firstColumn="0" w:lastColumn="0" w:oddVBand="0" w:evenVBand="0" w:oddHBand="1" w:evenHBand="0" w:firstRowFirstColumn="0" w:firstRowLastColumn="0" w:lastRowFirstColumn="0" w:lastRowLastColumn="0"/>
            </w:pPr>
            <w:r w:rsidRPr="005441D2">
              <w:t xml:space="preserve">Local Emergency Management Director and </w:t>
            </w:r>
            <w:r w:rsidR="00CD4210">
              <w:t>Municipal</w:t>
            </w:r>
            <w:r w:rsidRPr="005441D2">
              <w:t xml:space="preserve"> Official Handbook</w:t>
            </w:r>
          </w:p>
          <w:p w14:paraId="7D2373F7" w14:textId="77777777" w:rsidR="005D62BF" w:rsidRDefault="005D62BF" w:rsidP="008E730E">
            <w:pPr>
              <w:pStyle w:val="ListParagraph"/>
              <w:cnfStyle w:val="000000100000" w:firstRow="0" w:lastRow="0" w:firstColumn="0" w:lastColumn="0" w:oddVBand="0" w:evenVBand="0" w:oddHBand="1" w:evenHBand="0" w:firstRowFirstColumn="0" w:firstRowLastColumn="0" w:lastRowFirstColumn="0" w:lastRowLastColumn="0"/>
            </w:pPr>
          </w:p>
          <w:p w14:paraId="731E3ED9" w14:textId="2AF1D601" w:rsidR="005D62BF" w:rsidRDefault="005D62BF" w:rsidP="008E730E">
            <w:pPr>
              <w:pStyle w:val="ListParagraph"/>
              <w:cnfStyle w:val="000000100000" w:firstRow="0" w:lastRow="0" w:firstColumn="0" w:lastColumn="0" w:oddVBand="0" w:evenVBand="0" w:oddHBand="1" w:evenHBand="0" w:firstRowFirstColumn="0" w:firstRowLastColumn="0" w:lastRowFirstColumn="0" w:lastRowLastColumn="0"/>
            </w:pPr>
          </w:p>
          <w:p w14:paraId="1AABB61D" w14:textId="77777777" w:rsidR="005D62BF" w:rsidRDefault="005D62BF" w:rsidP="008E730E">
            <w:pPr>
              <w:pStyle w:val="ListParagraph"/>
              <w:cnfStyle w:val="000000100000" w:firstRow="0" w:lastRow="0" w:firstColumn="0" w:lastColumn="0" w:oddVBand="0" w:evenVBand="0" w:oddHBand="1" w:evenHBand="0" w:firstRowFirstColumn="0" w:firstRowLastColumn="0" w:lastRowFirstColumn="0" w:lastRowLastColumn="0"/>
            </w:pPr>
          </w:p>
          <w:p w14:paraId="3E8D1593" w14:textId="6218F93B" w:rsidR="002D35F7" w:rsidRPr="005441D2" w:rsidRDefault="002D35F7" w:rsidP="008E730E">
            <w:pPr>
              <w:pStyle w:val="ListParagraph"/>
              <w:cnfStyle w:val="000000100000" w:firstRow="0" w:lastRow="0" w:firstColumn="0" w:lastColumn="0" w:oddVBand="0" w:evenVBand="0" w:oddHBand="1" w:evenHBand="0" w:firstRowFirstColumn="0" w:firstRowLastColumn="0" w:lastRowFirstColumn="0" w:lastRowLastColumn="0"/>
            </w:pPr>
            <w:r w:rsidRPr="005441D2">
              <w:t>Quick Reference Guide to Emergency Management in Connecticut</w:t>
            </w:r>
          </w:p>
        </w:tc>
        <w:tc>
          <w:tcPr>
            <w:tcW w:w="3420" w:type="dxa"/>
            <w:tcBorders>
              <w:top w:val="single" w:sz="4" w:space="0" w:color="auto"/>
              <w:left w:val="single" w:sz="4" w:space="0" w:color="auto"/>
              <w:bottom w:val="single" w:sz="4" w:space="0" w:color="auto"/>
              <w:right w:val="single" w:sz="4" w:space="0" w:color="auto"/>
            </w:tcBorders>
          </w:tcPr>
          <w:p w14:paraId="00356A85" w14:textId="77777777" w:rsidR="002D35F7" w:rsidRDefault="005D62BF" w:rsidP="00960941">
            <w:pPr>
              <w:cnfStyle w:val="000000100000" w:firstRow="0" w:lastRow="0" w:firstColumn="0" w:lastColumn="0" w:oddVBand="0" w:evenVBand="0" w:oddHBand="1" w:evenHBand="0" w:firstRowFirstColumn="0" w:firstRowLastColumn="0" w:lastRowFirstColumn="0" w:lastRowLastColumn="0"/>
              <w:rPr>
                <w:rFonts w:cstheme="minorHAnsi"/>
              </w:rPr>
            </w:pPr>
            <w:hyperlink r:id="rId88" w:history="1">
              <w:r w:rsidRPr="005D62BF">
                <w:rPr>
                  <w:rStyle w:val="cf01"/>
                  <w:rFonts w:asciiTheme="minorHAnsi" w:hAnsiTheme="minorHAnsi" w:cstheme="minorHAnsi"/>
                  <w:color w:val="0000FF"/>
                  <w:sz w:val="22"/>
                  <w:szCs w:val="22"/>
                  <w:u w:val="single"/>
                </w:rPr>
                <w:t>https://portal.ct.gov/-/media/DEMHS/_do</w:t>
              </w:r>
              <w:r w:rsidRPr="005D62BF">
                <w:rPr>
                  <w:rStyle w:val="cf01"/>
                  <w:rFonts w:asciiTheme="minorHAnsi" w:hAnsiTheme="minorHAnsi" w:cstheme="minorHAnsi"/>
                  <w:color w:val="0000FF"/>
                  <w:sz w:val="22"/>
                  <w:szCs w:val="22"/>
                  <w:u w:val="single"/>
                </w:rPr>
                <w:t>c</w:t>
              </w:r>
              <w:r w:rsidRPr="005D62BF">
                <w:rPr>
                  <w:rStyle w:val="cf01"/>
                  <w:rFonts w:asciiTheme="minorHAnsi" w:hAnsiTheme="minorHAnsi" w:cstheme="minorHAnsi"/>
                  <w:color w:val="0000FF"/>
                  <w:sz w:val="22"/>
                  <w:szCs w:val="22"/>
                  <w:u w:val="single"/>
                </w:rPr>
                <w:t>s/Plans-and-Publications/EHSP0020-Local-EMD-CEOHandbook.pdf</w:t>
              </w:r>
            </w:hyperlink>
          </w:p>
          <w:p w14:paraId="16455633" w14:textId="77777777" w:rsidR="005D62BF" w:rsidRDefault="005D62BF" w:rsidP="00960941">
            <w:pPr>
              <w:cnfStyle w:val="000000100000" w:firstRow="0" w:lastRow="0" w:firstColumn="0" w:lastColumn="0" w:oddVBand="0" w:evenVBand="0" w:oddHBand="1" w:evenHBand="0" w:firstRowFirstColumn="0" w:firstRowLastColumn="0" w:lastRowFirstColumn="0" w:lastRowLastColumn="0"/>
              <w:rPr>
                <w:rFonts w:cstheme="minorHAnsi"/>
              </w:rPr>
            </w:pPr>
          </w:p>
          <w:p w14:paraId="458171FB" w14:textId="310BA4A3" w:rsidR="005D62BF" w:rsidRPr="005D62BF" w:rsidRDefault="005D62BF" w:rsidP="00960941">
            <w:pPr>
              <w:cnfStyle w:val="000000100000" w:firstRow="0" w:lastRow="0" w:firstColumn="0" w:lastColumn="0" w:oddVBand="0" w:evenVBand="0" w:oddHBand="1" w:evenHBand="0" w:firstRowFirstColumn="0" w:firstRowLastColumn="0" w:lastRowFirstColumn="0" w:lastRowLastColumn="0"/>
              <w:rPr>
                <w:rFonts w:cstheme="minorHAnsi"/>
              </w:rPr>
            </w:pPr>
            <w:hyperlink r:id="rId89" w:history="1">
              <w:r w:rsidRPr="005D62BF">
                <w:rPr>
                  <w:rStyle w:val="cf01"/>
                  <w:rFonts w:asciiTheme="minorHAnsi" w:hAnsiTheme="minorHAnsi" w:cstheme="minorHAnsi"/>
                  <w:color w:val="0000FF"/>
                  <w:sz w:val="22"/>
                  <w:szCs w:val="22"/>
                  <w:u w:val="single"/>
                </w:rPr>
                <w:t>https://portal.ct.gov/-/media/DEMHS/_docs/Plans-and-</w:t>
              </w:r>
              <w:r w:rsidRPr="005D62BF">
                <w:rPr>
                  <w:rStyle w:val="cf01"/>
                  <w:rFonts w:asciiTheme="minorHAnsi" w:hAnsiTheme="minorHAnsi" w:cstheme="minorHAnsi"/>
                  <w:color w:val="0000FF"/>
                  <w:sz w:val="22"/>
                  <w:szCs w:val="22"/>
                  <w:u w:val="single"/>
                </w:rPr>
                <w:lastRenderedPageBreak/>
                <w:t>Publications/EHSP0065-EMDCEOQuick-Reference.pdf</w:t>
              </w:r>
            </w:hyperlink>
          </w:p>
        </w:tc>
      </w:tr>
      <w:tr w:rsidR="002D35F7" w:rsidRPr="005441D2" w14:paraId="13D20AA9"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DD347" w14:textId="77777777" w:rsidR="002D35F7" w:rsidRPr="005441D2" w:rsidRDefault="002D35F7" w:rsidP="00960941">
            <w:pPr>
              <w:rPr>
                <w:rFonts w:ascii="Calibri" w:hAnsi="Calibri"/>
                <w:color w:val="auto"/>
              </w:rPr>
            </w:pPr>
            <w:r w:rsidRPr="005441D2">
              <w:rPr>
                <w:rFonts w:ascii="Calibri" w:hAnsi="Calibri"/>
                <w:color w:val="auto"/>
              </w:rPr>
              <w:lastRenderedPageBreak/>
              <w:t>Emergency Planning Right to Know</w:t>
            </w:r>
          </w:p>
        </w:tc>
        <w:tc>
          <w:tcPr>
            <w:tcW w:w="4170" w:type="dxa"/>
            <w:tcBorders>
              <w:top w:val="single" w:sz="4" w:space="0" w:color="auto"/>
              <w:left w:val="single" w:sz="4" w:space="0" w:color="auto"/>
              <w:bottom w:val="single" w:sz="4" w:space="0" w:color="auto"/>
              <w:right w:val="single" w:sz="4" w:space="0" w:color="auto"/>
            </w:tcBorders>
          </w:tcPr>
          <w:p w14:paraId="54DF3ACF"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Reporting Requirements </w:t>
            </w:r>
          </w:p>
          <w:p w14:paraId="12E00652"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Emergency Planning and </w:t>
            </w:r>
            <w:r w:rsidR="00A5138D">
              <w:rPr>
                <w:rFonts w:ascii="Calibri" w:hAnsi="Calibri"/>
              </w:rPr>
              <w:t>Community</w:t>
            </w:r>
            <w:r w:rsidR="00A5138D" w:rsidRPr="005441D2">
              <w:rPr>
                <w:rFonts w:ascii="Calibri" w:hAnsi="Calibri"/>
              </w:rPr>
              <w:t xml:space="preserve"> </w:t>
            </w:r>
            <w:r w:rsidRPr="005441D2">
              <w:rPr>
                <w:rFonts w:ascii="Calibri" w:hAnsi="Calibri"/>
              </w:rPr>
              <w:t>Right-to-</w:t>
            </w:r>
            <w:proofErr w:type="gramStart"/>
            <w:r w:rsidRPr="005441D2">
              <w:rPr>
                <w:rFonts w:ascii="Calibri" w:hAnsi="Calibri"/>
              </w:rPr>
              <w:t>Know</w:t>
            </w:r>
            <w:proofErr w:type="gramEnd"/>
          </w:p>
          <w:p w14:paraId="375F3994"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Comprehensive Environmental Response, </w:t>
            </w:r>
          </w:p>
          <w:p w14:paraId="5B30A8AC"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Compensation and Liability Act</w:t>
            </w:r>
          </w:p>
        </w:tc>
        <w:tc>
          <w:tcPr>
            <w:tcW w:w="3420" w:type="dxa"/>
            <w:tcBorders>
              <w:top w:val="single" w:sz="4" w:space="0" w:color="auto"/>
              <w:left w:val="single" w:sz="4" w:space="0" w:color="auto"/>
              <w:bottom w:val="single" w:sz="4" w:space="0" w:color="auto"/>
              <w:right w:val="single" w:sz="4" w:space="0" w:color="auto"/>
            </w:tcBorders>
          </w:tcPr>
          <w:p w14:paraId="74C3BA61"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90" w:history="1">
              <w:r w:rsidR="002D35F7" w:rsidRPr="005441D2">
                <w:rPr>
                  <w:rFonts w:ascii="Calibri" w:hAnsi="Calibri"/>
                  <w:color w:val="0563C1" w:themeColor="hyperlink"/>
                  <w:u w:val="single"/>
                </w:rPr>
                <w:t>http://www.ct.gov/serc/cwp/view.asp?a=2</w:t>
              </w:r>
              <w:r w:rsidR="002D35F7" w:rsidRPr="005441D2">
                <w:rPr>
                  <w:rFonts w:ascii="Calibri" w:hAnsi="Calibri"/>
                  <w:color w:val="0563C1" w:themeColor="hyperlink"/>
                  <w:u w:val="single"/>
                </w:rPr>
                <w:t>5</w:t>
              </w:r>
              <w:r w:rsidR="002D35F7" w:rsidRPr="005441D2">
                <w:rPr>
                  <w:rFonts w:ascii="Calibri" w:hAnsi="Calibri"/>
                  <w:color w:val="0563C1" w:themeColor="hyperlink"/>
                  <w:u w:val="single"/>
                </w:rPr>
                <w:t>90&amp;Q=315310&amp;sercNav=|</w:t>
              </w:r>
            </w:hyperlink>
          </w:p>
        </w:tc>
      </w:tr>
      <w:tr w:rsidR="002D35F7" w:rsidRPr="005441D2" w14:paraId="4D1CCA3E"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EFACC3" w14:textId="77777777" w:rsidR="002D35F7" w:rsidRPr="005441D2" w:rsidRDefault="002D35F7" w:rsidP="00960941">
            <w:pPr>
              <w:rPr>
                <w:rFonts w:ascii="Calibri" w:hAnsi="Calibri"/>
                <w:color w:val="auto"/>
              </w:rPr>
            </w:pPr>
            <w:r w:rsidRPr="005441D2">
              <w:rPr>
                <w:rFonts w:ascii="Calibri" w:hAnsi="Calibri"/>
                <w:color w:val="auto"/>
              </w:rPr>
              <w:t>FEMA Region I</w:t>
            </w:r>
          </w:p>
        </w:tc>
        <w:tc>
          <w:tcPr>
            <w:tcW w:w="4170" w:type="dxa"/>
            <w:tcBorders>
              <w:top w:val="single" w:sz="4" w:space="0" w:color="auto"/>
              <w:left w:val="single" w:sz="4" w:space="0" w:color="auto"/>
              <w:bottom w:val="single" w:sz="4" w:space="0" w:color="auto"/>
              <w:right w:val="single" w:sz="4" w:space="0" w:color="auto"/>
            </w:tcBorders>
          </w:tcPr>
          <w:p w14:paraId="34C3BDF6"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Federal Emergency Management Agency (FEMA)Region I: CT, ME, MA, NH, RI, VT</w:t>
            </w:r>
          </w:p>
        </w:tc>
        <w:tc>
          <w:tcPr>
            <w:tcW w:w="3420" w:type="dxa"/>
            <w:tcBorders>
              <w:top w:val="single" w:sz="4" w:space="0" w:color="auto"/>
              <w:left w:val="single" w:sz="4" w:space="0" w:color="auto"/>
              <w:bottom w:val="single" w:sz="4" w:space="0" w:color="auto"/>
              <w:right w:val="single" w:sz="4" w:space="0" w:color="auto"/>
            </w:tcBorders>
          </w:tcPr>
          <w:p w14:paraId="545B496D"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91" w:history="1">
              <w:r w:rsidR="002D35F7" w:rsidRPr="005441D2">
                <w:rPr>
                  <w:rFonts w:ascii="Calibri" w:hAnsi="Calibri"/>
                  <w:color w:val="0563C1" w:themeColor="hyperlink"/>
                  <w:u w:val="single"/>
                </w:rPr>
                <w:t>http://www.f</w:t>
              </w:r>
              <w:r w:rsidR="002D35F7" w:rsidRPr="005441D2">
                <w:rPr>
                  <w:rFonts w:ascii="Calibri" w:hAnsi="Calibri"/>
                  <w:color w:val="0563C1" w:themeColor="hyperlink"/>
                  <w:u w:val="single"/>
                </w:rPr>
                <w:t>e</w:t>
              </w:r>
              <w:r w:rsidR="002D35F7" w:rsidRPr="005441D2">
                <w:rPr>
                  <w:rFonts w:ascii="Calibri" w:hAnsi="Calibri"/>
                  <w:color w:val="0563C1" w:themeColor="hyperlink"/>
                  <w:u w:val="single"/>
                </w:rPr>
                <w:t>ma.gov/region-i-ct-me-ma-nh-ri-vt</w:t>
              </w:r>
            </w:hyperlink>
          </w:p>
        </w:tc>
      </w:tr>
      <w:tr w:rsidR="002D35F7" w:rsidRPr="005441D2" w14:paraId="7287FA86"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8778B9" w14:textId="77777777" w:rsidR="002D35F7" w:rsidRPr="005441D2" w:rsidRDefault="002D35F7" w:rsidP="00960941">
            <w:pPr>
              <w:rPr>
                <w:rFonts w:ascii="Calibri" w:hAnsi="Calibri"/>
                <w:color w:val="auto"/>
              </w:rPr>
            </w:pPr>
            <w:r w:rsidRPr="005441D2">
              <w:rPr>
                <w:rFonts w:ascii="Calibri" w:hAnsi="Calibri"/>
                <w:color w:val="auto"/>
              </w:rPr>
              <w:t>ICS Forms</w:t>
            </w:r>
          </w:p>
        </w:tc>
        <w:tc>
          <w:tcPr>
            <w:tcW w:w="4170" w:type="dxa"/>
            <w:tcBorders>
              <w:top w:val="single" w:sz="4" w:space="0" w:color="auto"/>
              <w:left w:val="single" w:sz="4" w:space="0" w:color="auto"/>
              <w:bottom w:val="single" w:sz="4" w:space="0" w:color="auto"/>
              <w:right w:val="single" w:sz="4" w:space="0" w:color="auto"/>
            </w:tcBorders>
          </w:tcPr>
          <w:p w14:paraId="3C2F46FF" w14:textId="2231E36C" w:rsidR="002D35F7" w:rsidRDefault="002D35F7" w:rsidP="008E730E">
            <w:pPr>
              <w:pStyle w:val="ListParagraph"/>
              <w:cnfStyle w:val="000000010000" w:firstRow="0" w:lastRow="0" w:firstColumn="0" w:lastColumn="0" w:oddVBand="0" w:evenVBand="0" w:oddHBand="0" w:evenHBand="1" w:firstRowFirstColumn="0" w:firstRowLastColumn="0" w:lastRowFirstColumn="0" w:lastRowLastColumn="0"/>
            </w:pPr>
            <w:r w:rsidRPr="005441D2">
              <w:t xml:space="preserve">Texas IMT: Incident Management Solutions Training and Services </w:t>
            </w:r>
          </w:p>
          <w:p w14:paraId="6EEE7AFA" w14:textId="77777777" w:rsidR="005D62BF" w:rsidRPr="005441D2" w:rsidRDefault="005D62BF" w:rsidP="008E730E">
            <w:pPr>
              <w:pStyle w:val="ListParagraph"/>
              <w:cnfStyle w:val="000000010000" w:firstRow="0" w:lastRow="0" w:firstColumn="0" w:lastColumn="0" w:oddVBand="0" w:evenVBand="0" w:oddHBand="0" w:evenHBand="1" w:firstRowFirstColumn="0" w:firstRowLastColumn="0" w:lastRowFirstColumn="0" w:lastRowLastColumn="0"/>
            </w:pPr>
          </w:p>
          <w:p w14:paraId="7CC36CCA" w14:textId="77777777" w:rsidR="002D35F7" w:rsidRPr="005441D2" w:rsidRDefault="002D35F7" w:rsidP="008E730E">
            <w:pPr>
              <w:pStyle w:val="ListParagraph"/>
              <w:cnfStyle w:val="000000010000" w:firstRow="0" w:lastRow="0" w:firstColumn="0" w:lastColumn="0" w:oddVBand="0" w:evenVBand="0" w:oddHBand="0" w:evenHBand="1" w:firstRowFirstColumn="0" w:firstRowLastColumn="0" w:lastRowFirstColumn="0" w:lastRowLastColumn="0"/>
            </w:pPr>
            <w:r w:rsidRPr="005441D2">
              <w:t>Federal Emergency Management Agency (FEMA)</w:t>
            </w:r>
          </w:p>
          <w:p w14:paraId="605ACEDE"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3420" w:type="dxa"/>
            <w:tcBorders>
              <w:top w:val="single" w:sz="4" w:space="0" w:color="auto"/>
              <w:left w:val="single" w:sz="4" w:space="0" w:color="auto"/>
              <w:bottom w:val="single" w:sz="4" w:space="0" w:color="auto"/>
              <w:right w:val="single" w:sz="4" w:space="0" w:color="auto"/>
            </w:tcBorders>
          </w:tcPr>
          <w:p w14:paraId="16BF007B" w14:textId="7FF90C14" w:rsidR="002D35F7" w:rsidRDefault="002D4F7E" w:rsidP="008E730E">
            <w:pPr>
              <w:pStyle w:val="ListParagraph"/>
              <w:cnfStyle w:val="000000010000" w:firstRow="0" w:lastRow="0" w:firstColumn="0" w:lastColumn="0" w:oddVBand="0" w:evenVBand="0" w:oddHBand="0" w:evenHBand="1" w:firstRowFirstColumn="0" w:firstRowLastColumn="0" w:lastRowFirstColumn="0" w:lastRowLastColumn="0"/>
              <w:rPr>
                <w:color w:val="0563C1" w:themeColor="hyperlink"/>
                <w:u w:val="single"/>
              </w:rPr>
            </w:pPr>
            <w:hyperlink r:id="rId92" w:history="1">
              <w:r w:rsidR="002D35F7" w:rsidRPr="005441D2">
                <w:rPr>
                  <w:color w:val="0563C1" w:themeColor="hyperlink"/>
                  <w:u w:val="single"/>
                </w:rPr>
                <w:t>http://texasimt.com/Forms/ICSforms.</w:t>
              </w:r>
              <w:r w:rsidR="002D35F7" w:rsidRPr="005441D2">
                <w:rPr>
                  <w:color w:val="0563C1" w:themeColor="hyperlink"/>
                  <w:u w:val="single"/>
                </w:rPr>
                <w:t>h</w:t>
              </w:r>
              <w:r w:rsidR="002D35F7" w:rsidRPr="005441D2">
                <w:rPr>
                  <w:color w:val="0563C1" w:themeColor="hyperlink"/>
                  <w:u w:val="single"/>
                </w:rPr>
                <w:t>tm</w:t>
              </w:r>
            </w:hyperlink>
          </w:p>
          <w:p w14:paraId="38821C64" w14:textId="6C5ED2AC" w:rsidR="002D35F7" w:rsidRPr="005D62BF" w:rsidRDefault="005D62BF" w:rsidP="005D62BF">
            <w:pPr>
              <w:pStyle w:val="pf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hyperlink r:id="rId93" w:history="1">
              <w:r w:rsidRPr="005D62BF">
                <w:rPr>
                  <w:rStyle w:val="cf01"/>
                  <w:rFonts w:asciiTheme="minorHAnsi" w:hAnsiTheme="minorHAnsi" w:cstheme="minorHAnsi"/>
                  <w:color w:val="0000FF"/>
                  <w:sz w:val="22"/>
                  <w:szCs w:val="22"/>
                  <w:u w:val="single"/>
                </w:rPr>
                <w:t>https://training.fema.gov/icsresource/ics</w:t>
              </w:r>
              <w:r w:rsidRPr="005D62BF">
                <w:rPr>
                  <w:rStyle w:val="cf01"/>
                  <w:rFonts w:asciiTheme="minorHAnsi" w:hAnsiTheme="minorHAnsi" w:cstheme="minorHAnsi"/>
                  <w:color w:val="0000FF"/>
                  <w:sz w:val="22"/>
                  <w:szCs w:val="22"/>
                  <w:u w:val="single"/>
                </w:rPr>
                <w:t>f</w:t>
              </w:r>
              <w:r w:rsidRPr="005D62BF">
                <w:rPr>
                  <w:rStyle w:val="cf01"/>
                  <w:rFonts w:asciiTheme="minorHAnsi" w:hAnsiTheme="minorHAnsi" w:cstheme="minorHAnsi"/>
                  <w:color w:val="0000FF"/>
                  <w:sz w:val="22"/>
                  <w:szCs w:val="22"/>
                  <w:u w:val="single"/>
                </w:rPr>
                <w:t>orms.aspx</w:t>
              </w:r>
            </w:hyperlink>
          </w:p>
        </w:tc>
      </w:tr>
      <w:tr w:rsidR="002D35F7" w:rsidRPr="005441D2" w14:paraId="1907912B"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A2CA7B" w14:textId="77777777" w:rsidR="002D35F7" w:rsidRPr="005441D2" w:rsidRDefault="002D35F7" w:rsidP="00960941">
            <w:pPr>
              <w:rPr>
                <w:rFonts w:ascii="Calibri" w:hAnsi="Calibri"/>
                <w:color w:val="auto"/>
              </w:rPr>
            </w:pPr>
            <w:r w:rsidRPr="005441D2">
              <w:rPr>
                <w:rFonts w:ascii="Calibri" w:hAnsi="Calibri"/>
                <w:color w:val="auto"/>
              </w:rPr>
              <w:t>LEPC</w:t>
            </w:r>
          </w:p>
        </w:tc>
        <w:tc>
          <w:tcPr>
            <w:tcW w:w="4170" w:type="dxa"/>
            <w:tcBorders>
              <w:top w:val="single" w:sz="4" w:space="0" w:color="auto"/>
              <w:left w:val="single" w:sz="4" w:space="0" w:color="auto"/>
              <w:bottom w:val="single" w:sz="4" w:space="0" w:color="auto"/>
              <w:right w:val="single" w:sz="4" w:space="0" w:color="auto"/>
            </w:tcBorders>
          </w:tcPr>
          <w:p w14:paraId="313ECECA"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 xml:space="preserve">Local Emergency Planning Committees </w:t>
            </w:r>
          </w:p>
        </w:tc>
        <w:tc>
          <w:tcPr>
            <w:tcW w:w="3420" w:type="dxa"/>
            <w:tcBorders>
              <w:top w:val="single" w:sz="4" w:space="0" w:color="auto"/>
              <w:left w:val="single" w:sz="4" w:space="0" w:color="auto"/>
              <w:bottom w:val="single" w:sz="4" w:space="0" w:color="auto"/>
              <w:right w:val="single" w:sz="4" w:space="0" w:color="auto"/>
            </w:tcBorders>
          </w:tcPr>
          <w:p w14:paraId="518FE9C2"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94" w:history="1">
              <w:r w:rsidR="002D35F7" w:rsidRPr="005441D2">
                <w:rPr>
                  <w:rFonts w:ascii="Calibri" w:hAnsi="Calibri"/>
                  <w:color w:val="0563C1" w:themeColor="hyperlink"/>
                  <w:u w:val="single"/>
                </w:rPr>
                <w:t>http://www.ct.gov/serc/cwp/view.asp?a=2591&amp;Q=315312</w:t>
              </w:r>
            </w:hyperlink>
          </w:p>
        </w:tc>
      </w:tr>
      <w:tr w:rsidR="002D35F7" w:rsidRPr="005441D2" w14:paraId="7857DA16"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8E25B" w14:textId="77777777" w:rsidR="002D35F7" w:rsidRPr="005441D2" w:rsidRDefault="002D35F7" w:rsidP="00960941">
            <w:pPr>
              <w:rPr>
                <w:rFonts w:ascii="Calibri" w:hAnsi="Calibri"/>
                <w:color w:val="auto"/>
              </w:rPr>
            </w:pPr>
            <w:r w:rsidRPr="005441D2">
              <w:rPr>
                <w:rFonts w:ascii="Calibri" w:hAnsi="Calibri"/>
                <w:color w:val="auto"/>
              </w:rPr>
              <w:t>Make Safe</w:t>
            </w:r>
          </w:p>
        </w:tc>
        <w:tc>
          <w:tcPr>
            <w:tcW w:w="4170" w:type="dxa"/>
            <w:tcBorders>
              <w:top w:val="single" w:sz="4" w:space="0" w:color="auto"/>
              <w:left w:val="single" w:sz="4" w:space="0" w:color="auto"/>
              <w:bottom w:val="single" w:sz="4" w:space="0" w:color="auto"/>
              <w:right w:val="single" w:sz="4" w:space="0" w:color="auto"/>
            </w:tcBorders>
          </w:tcPr>
          <w:p w14:paraId="36F09EB1"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Make Safe Protocol for Clearing Blocked Roads for Clearing Blocked Roads as contained in the following document: Connecticut Emergency Support Function 12 All Hazards Energy and Utilities Annex</w:t>
            </w:r>
          </w:p>
        </w:tc>
        <w:tc>
          <w:tcPr>
            <w:tcW w:w="3420" w:type="dxa"/>
            <w:tcBorders>
              <w:top w:val="single" w:sz="4" w:space="0" w:color="auto"/>
              <w:left w:val="single" w:sz="4" w:space="0" w:color="auto"/>
              <w:bottom w:val="single" w:sz="4" w:space="0" w:color="auto"/>
              <w:right w:val="single" w:sz="4" w:space="0" w:color="auto"/>
            </w:tcBorders>
          </w:tcPr>
          <w:p w14:paraId="4804B9C7" w14:textId="56B0D4D9" w:rsidR="002D35F7" w:rsidRPr="00E57DE4" w:rsidRDefault="00E57DE4" w:rsidP="00960941">
            <w:pPr>
              <w:cnfStyle w:val="000000010000" w:firstRow="0" w:lastRow="0" w:firstColumn="0" w:lastColumn="0" w:oddVBand="0" w:evenVBand="0" w:oddHBand="0" w:evenHBand="1" w:firstRowFirstColumn="0" w:firstRowLastColumn="0" w:lastRowFirstColumn="0" w:lastRowLastColumn="0"/>
              <w:rPr>
                <w:rFonts w:cstheme="minorHAnsi"/>
              </w:rPr>
            </w:pPr>
            <w:hyperlink r:id="rId95" w:history="1">
              <w:r w:rsidRPr="00E57DE4">
                <w:rPr>
                  <w:rStyle w:val="cf01"/>
                  <w:rFonts w:asciiTheme="minorHAnsi" w:hAnsiTheme="minorHAnsi" w:cstheme="minorHAnsi"/>
                  <w:color w:val="0000FF"/>
                  <w:sz w:val="22"/>
                  <w:szCs w:val="22"/>
                  <w:u w:val="single"/>
                </w:rPr>
                <w:t>https://portal.ct.gov/DEMHS/Legal-Resources/Plans</w:t>
              </w:r>
            </w:hyperlink>
          </w:p>
        </w:tc>
      </w:tr>
      <w:tr w:rsidR="002D35F7" w:rsidRPr="005441D2" w14:paraId="31D8B4C5"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56732E" w14:textId="77777777" w:rsidR="002D35F7" w:rsidRPr="005441D2" w:rsidRDefault="002D35F7" w:rsidP="00960941">
            <w:pPr>
              <w:rPr>
                <w:rFonts w:ascii="Calibri" w:hAnsi="Calibri"/>
                <w:color w:val="auto"/>
              </w:rPr>
            </w:pPr>
            <w:r w:rsidRPr="005441D2">
              <w:rPr>
                <w:rFonts w:ascii="Calibri" w:hAnsi="Calibri"/>
                <w:color w:val="auto"/>
              </w:rPr>
              <w:t>NRF</w:t>
            </w:r>
          </w:p>
        </w:tc>
        <w:tc>
          <w:tcPr>
            <w:tcW w:w="4170" w:type="dxa"/>
            <w:tcBorders>
              <w:top w:val="single" w:sz="4" w:space="0" w:color="auto"/>
              <w:left w:val="single" w:sz="4" w:space="0" w:color="auto"/>
              <w:bottom w:val="single" w:sz="4" w:space="0" w:color="auto"/>
              <w:right w:val="single" w:sz="4" w:space="0" w:color="auto"/>
            </w:tcBorders>
          </w:tcPr>
          <w:p w14:paraId="588D88D8"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National Response Framework</w:t>
            </w:r>
          </w:p>
        </w:tc>
        <w:tc>
          <w:tcPr>
            <w:tcW w:w="3420" w:type="dxa"/>
            <w:tcBorders>
              <w:top w:val="single" w:sz="4" w:space="0" w:color="auto"/>
              <w:left w:val="single" w:sz="4" w:space="0" w:color="auto"/>
              <w:bottom w:val="single" w:sz="4" w:space="0" w:color="auto"/>
              <w:right w:val="single" w:sz="4" w:space="0" w:color="auto"/>
            </w:tcBorders>
          </w:tcPr>
          <w:p w14:paraId="48C7BE34" w14:textId="77777777" w:rsidR="002D35F7" w:rsidRPr="005441D2" w:rsidRDefault="002D4F7E" w:rsidP="00960941">
            <w:pPr>
              <w:cnfStyle w:val="000000100000" w:firstRow="0" w:lastRow="0" w:firstColumn="0" w:lastColumn="0" w:oddVBand="0" w:evenVBand="0" w:oddHBand="1" w:evenHBand="0" w:firstRowFirstColumn="0" w:firstRowLastColumn="0" w:lastRowFirstColumn="0" w:lastRowLastColumn="0"/>
              <w:rPr>
                <w:rFonts w:ascii="Calibri" w:hAnsi="Calibri"/>
              </w:rPr>
            </w:pPr>
            <w:hyperlink r:id="rId96" w:history="1">
              <w:r w:rsidR="002D35F7" w:rsidRPr="005441D2">
                <w:rPr>
                  <w:rFonts w:ascii="Calibri" w:hAnsi="Calibri"/>
                  <w:color w:val="0563C1" w:themeColor="hyperlink"/>
                  <w:u w:val="single"/>
                </w:rPr>
                <w:t>http://www.</w:t>
              </w:r>
              <w:r w:rsidR="002D35F7" w:rsidRPr="005441D2">
                <w:rPr>
                  <w:rFonts w:ascii="Calibri" w:hAnsi="Calibri"/>
                  <w:color w:val="0563C1" w:themeColor="hyperlink"/>
                  <w:u w:val="single"/>
                </w:rPr>
                <w:t>f</w:t>
              </w:r>
              <w:r w:rsidR="002D35F7" w:rsidRPr="005441D2">
                <w:rPr>
                  <w:rFonts w:ascii="Calibri" w:hAnsi="Calibri"/>
                  <w:color w:val="0563C1" w:themeColor="hyperlink"/>
                  <w:u w:val="single"/>
                </w:rPr>
                <w:t>ema.gov/national-response-framework</w:t>
              </w:r>
            </w:hyperlink>
          </w:p>
        </w:tc>
      </w:tr>
      <w:tr w:rsidR="002D35F7" w:rsidRPr="005441D2" w14:paraId="33F9A9D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9BC846" w14:textId="77777777" w:rsidR="002D35F7" w:rsidRPr="005441D2" w:rsidRDefault="002D35F7" w:rsidP="00960941">
            <w:pPr>
              <w:rPr>
                <w:rFonts w:ascii="Calibri" w:hAnsi="Calibri"/>
                <w:color w:val="auto"/>
              </w:rPr>
            </w:pPr>
            <w:r w:rsidRPr="005441D2">
              <w:rPr>
                <w:rFonts w:ascii="Calibri" w:hAnsi="Calibri"/>
                <w:color w:val="auto"/>
              </w:rPr>
              <w:t>REP</w:t>
            </w:r>
          </w:p>
        </w:tc>
        <w:tc>
          <w:tcPr>
            <w:tcW w:w="4170" w:type="dxa"/>
            <w:tcBorders>
              <w:top w:val="single" w:sz="4" w:space="0" w:color="auto"/>
              <w:left w:val="single" w:sz="4" w:space="0" w:color="auto"/>
              <w:bottom w:val="single" w:sz="4" w:space="0" w:color="auto"/>
              <w:right w:val="single" w:sz="4" w:space="0" w:color="auto"/>
            </w:tcBorders>
          </w:tcPr>
          <w:p w14:paraId="305F160C"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Radiological Emergency Preparedness </w:t>
            </w:r>
          </w:p>
        </w:tc>
        <w:tc>
          <w:tcPr>
            <w:tcW w:w="3420" w:type="dxa"/>
            <w:tcBorders>
              <w:top w:val="single" w:sz="4" w:space="0" w:color="auto"/>
              <w:left w:val="single" w:sz="4" w:space="0" w:color="auto"/>
              <w:bottom w:val="single" w:sz="4" w:space="0" w:color="auto"/>
              <w:right w:val="single" w:sz="4" w:space="0" w:color="auto"/>
            </w:tcBorders>
          </w:tcPr>
          <w:p w14:paraId="4ADDA46C"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97" w:history="1">
              <w:r w:rsidR="002D35F7" w:rsidRPr="005441D2">
                <w:rPr>
                  <w:rFonts w:ascii="Calibri" w:hAnsi="Calibri"/>
                  <w:color w:val="0563C1" w:themeColor="hyperlink"/>
                  <w:u w:val="single"/>
                </w:rPr>
                <w:t>http://www.c</w:t>
              </w:r>
              <w:r w:rsidR="002D35F7" w:rsidRPr="005441D2">
                <w:rPr>
                  <w:rFonts w:ascii="Calibri" w:hAnsi="Calibri"/>
                  <w:color w:val="0563C1" w:themeColor="hyperlink"/>
                  <w:u w:val="single"/>
                </w:rPr>
                <w:t>t</w:t>
              </w:r>
              <w:r w:rsidR="002D35F7" w:rsidRPr="005441D2">
                <w:rPr>
                  <w:rFonts w:ascii="Calibri" w:hAnsi="Calibri"/>
                  <w:color w:val="0563C1" w:themeColor="hyperlink"/>
                  <w:u w:val="single"/>
                </w:rPr>
                <w:t>.gov/demhs/cwp/view.asp?a=1929&amp;q=441512</w:t>
              </w:r>
            </w:hyperlink>
          </w:p>
        </w:tc>
      </w:tr>
      <w:tr w:rsidR="002D35F7" w:rsidRPr="005441D2" w14:paraId="57FF34F0"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F45D98" w14:textId="77777777" w:rsidR="002D35F7" w:rsidRPr="005441D2" w:rsidRDefault="002D35F7" w:rsidP="00960941">
            <w:pPr>
              <w:rPr>
                <w:rFonts w:ascii="Calibri" w:hAnsi="Calibri"/>
                <w:color w:val="auto"/>
              </w:rPr>
            </w:pPr>
            <w:r w:rsidRPr="005441D2">
              <w:rPr>
                <w:rFonts w:ascii="Calibri" w:hAnsi="Calibri"/>
                <w:color w:val="auto"/>
              </w:rPr>
              <w:t>Salvation Army</w:t>
            </w:r>
          </w:p>
        </w:tc>
        <w:tc>
          <w:tcPr>
            <w:tcW w:w="4170" w:type="dxa"/>
            <w:tcBorders>
              <w:top w:val="single" w:sz="4" w:space="0" w:color="auto"/>
              <w:left w:val="single" w:sz="4" w:space="0" w:color="auto"/>
              <w:bottom w:val="single" w:sz="4" w:space="0" w:color="auto"/>
              <w:right w:val="single" w:sz="4" w:space="0" w:color="auto"/>
            </w:tcBorders>
          </w:tcPr>
          <w:p w14:paraId="38B73935"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Salvation Army Southern New England</w:t>
            </w:r>
          </w:p>
        </w:tc>
        <w:tc>
          <w:tcPr>
            <w:tcW w:w="3420" w:type="dxa"/>
            <w:tcBorders>
              <w:top w:val="single" w:sz="4" w:space="0" w:color="auto"/>
              <w:left w:val="single" w:sz="4" w:space="0" w:color="auto"/>
              <w:bottom w:val="single" w:sz="4" w:space="0" w:color="auto"/>
              <w:right w:val="single" w:sz="4" w:space="0" w:color="auto"/>
            </w:tcBorders>
          </w:tcPr>
          <w:p w14:paraId="681A6770" w14:textId="264A5400" w:rsidR="005D62BF" w:rsidRPr="005441D2" w:rsidRDefault="005D62BF" w:rsidP="005D62BF">
            <w:pPr>
              <w:cnfStyle w:val="000000100000" w:firstRow="0" w:lastRow="0" w:firstColumn="0" w:lastColumn="0" w:oddVBand="0" w:evenVBand="0" w:oddHBand="1" w:evenHBand="0" w:firstRowFirstColumn="0" w:firstRowLastColumn="0" w:lastRowFirstColumn="0" w:lastRowLastColumn="0"/>
              <w:rPr>
                <w:rFonts w:ascii="Calibri" w:hAnsi="Calibri"/>
              </w:rPr>
            </w:pPr>
            <w:hyperlink r:id="rId98" w:history="1">
              <w:r w:rsidRPr="00FD3D4B">
                <w:rPr>
                  <w:rStyle w:val="Hyperlink"/>
                </w:rPr>
                <w:t>https://easternusa.salvationarmy.org/southern-new-england/</w:t>
              </w:r>
            </w:hyperlink>
          </w:p>
        </w:tc>
      </w:tr>
      <w:tr w:rsidR="002D35F7" w:rsidRPr="005441D2" w14:paraId="4B9081AA"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9EC1B0" w14:textId="77777777" w:rsidR="002D35F7" w:rsidRPr="005441D2" w:rsidRDefault="002D35F7" w:rsidP="00960941">
            <w:pPr>
              <w:rPr>
                <w:rFonts w:ascii="Calibri" w:hAnsi="Calibri"/>
                <w:color w:val="auto"/>
              </w:rPr>
            </w:pPr>
            <w:r w:rsidRPr="005441D2">
              <w:rPr>
                <w:rFonts w:ascii="Calibri" w:hAnsi="Calibri"/>
                <w:color w:val="auto"/>
              </w:rPr>
              <w:t>School Safety and Security:</w:t>
            </w:r>
          </w:p>
          <w:p w14:paraId="0979695D" w14:textId="77777777" w:rsidR="002D35F7" w:rsidRPr="005441D2" w:rsidRDefault="002D35F7" w:rsidP="00960941">
            <w:pPr>
              <w:rPr>
                <w:rFonts w:ascii="Calibri" w:hAnsi="Calibri"/>
                <w:color w:val="auto"/>
              </w:rPr>
            </w:pPr>
            <w:r w:rsidRPr="005441D2">
              <w:rPr>
                <w:rFonts w:ascii="Calibri" w:hAnsi="Calibri"/>
                <w:color w:val="auto"/>
              </w:rPr>
              <w:t>CGS Title 10 Chapter 170</w:t>
            </w:r>
          </w:p>
        </w:tc>
        <w:tc>
          <w:tcPr>
            <w:tcW w:w="4170" w:type="dxa"/>
            <w:tcBorders>
              <w:top w:val="single" w:sz="4" w:space="0" w:color="auto"/>
              <w:left w:val="single" w:sz="4" w:space="0" w:color="auto"/>
              <w:bottom w:val="single" w:sz="4" w:space="0" w:color="auto"/>
              <w:right w:val="single" w:sz="4" w:space="0" w:color="auto"/>
            </w:tcBorders>
          </w:tcPr>
          <w:p w14:paraId="11CBC1F8"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 xml:space="preserve">Title 10, Chapter 170 of the Connecticut General Statutes </w:t>
            </w:r>
            <w:r w:rsidRPr="005441D2">
              <w:rPr>
                <w:rFonts w:ascii="Calibri" w:hAnsi="Calibri"/>
              </w:rPr>
              <w:br/>
              <w:t>School Safety and Security</w:t>
            </w:r>
          </w:p>
        </w:tc>
        <w:tc>
          <w:tcPr>
            <w:tcW w:w="3420" w:type="dxa"/>
            <w:tcBorders>
              <w:top w:val="single" w:sz="4" w:space="0" w:color="auto"/>
              <w:left w:val="single" w:sz="4" w:space="0" w:color="auto"/>
              <w:bottom w:val="single" w:sz="4" w:space="0" w:color="auto"/>
              <w:right w:val="single" w:sz="4" w:space="0" w:color="auto"/>
            </w:tcBorders>
          </w:tcPr>
          <w:p w14:paraId="50DD0EE0"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99" w:history="1">
              <w:r w:rsidR="002D35F7" w:rsidRPr="005441D2">
                <w:rPr>
                  <w:rFonts w:ascii="Calibri" w:hAnsi="Calibri"/>
                  <w:color w:val="0563C1" w:themeColor="hyperlink"/>
                  <w:u w:val="single"/>
                </w:rPr>
                <w:t>https://www.cga.ct.gov/current/pub/chap_170.ht</w:t>
              </w:r>
              <w:r w:rsidR="002D35F7" w:rsidRPr="005441D2">
                <w:rPr>
                  <w:rFonts w:ascii="Calibri" w:hAnsi="Calibri"/>
                  <w:color w:val="0563C1" w:themeColor="hyperlink"/>
                  <w:u w:val="single"/>
                </w:rPr>
                <w:t>m</w:t>
              </w:r>
            </w:hyperlink>
          </w:p>
        </w:tc>
      </w:tr>
      <w:tr w:rsidR="002D35F7" w:rsidRPr="005441D2" w14:paraId="077010D2"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CB2BE1" w14:textId="77777777" w:rsidR="002D35F7" w:rsidRPr="005441D2" w:rsidRDefault="002D35F7" w:rsidP="00960941">
            <w:pPr>
              <w:rPr>
                <w:rFonts w:ascii="Calibri" w:hAnsi="Calibri"/>
                <w:color w:val="auto"/>
              </w:rPr>
            </w:pPr>
            <w:r w:rsidRPr="005441D2">
              <w:rPr>
                <w:rFonts w:ascii="Calibri" w:hAnsi="Calibri"/>
                <w:color w:val="auto"/>
              </w:rPr>
              <w:t>SRF</w:t>
            </w:r>
          </w:p>
        </w:tc>
        <w:tc>
          <w:tcPr>
            <w:tcW w:w="4170" w:type="dxa"/>
            <w:tcBorders>
              <w:top w:val="single" w:sz="4" w:space="0" w:color="auto"/>
              <w:left w:val="single" w:sz="4" w:space="0" w:color="auto"/>
              <w:bottom w:val="single" w:sz="4" w:space="0" w:color="auto"/>
              <w:right w:val="single" w:sz="4" w:space="0" w:color="auto"/>
            </w:tcBorders>
          </w:tcPr>
          <w:p w14:paraId="6A5F1766" w14:textId="77777777" w:rsidR="002D35F7" w:rsidRPr="005441D2" w:rsidRDefault="002D35F7" w:rsidP="00960941">
            <w:pPr>
              <w:cnfStyle w:val="000000100000" w:firstRow="0" w:lastRow="0" w:firstColumn="0" w:lastColumn="0" w:oddVBand="0" w:evenVBand="0" w:oddHBand="1" w:evenHBand="0" w:firstRowFirstColumn="0" w:firstRowLastColumn="0" w:lastRowFirstColumn="0" w:lastRowLastColumn="0"/>
              <w:rPr>
                <w:rFonts w:ascii="Calibri" w:hAnsi="Calibri"/>
              </w:rPr>
            </w:pPr>
            <w:r w:rsidRPr="005441D2">
              <w:rPr>
                <w:rFonts w:ascii="Calibri" w:hAnsi="Calibri"/>
              </w:rPr>
              <w:t>Connecticut State Response Framework (SRF)</w:t>
            </w:r>
          </w:p>
        </w:tc>
        <w:tc>
          <w:tcPr>
            <w:tcW w:w="3420" w:type="dxa"/>
            <w:tcBorders>
              <w:top w:val="single" w:sz="4" w:space="0" w:color="auto"/>
              <w:left w:val="single" w:sz="4" w:space="0" w:color="auto"/>
              <w:bottom w:val="single" w:sz="4" w:space="0" w:color="auto"/>
              <w:right w:val="single" w:sz="4" w:space="0" w:color="auto"/>
            </w:tcBorders>
          </w:tcPr>
          <w:p w14:paraId="0E1C66E0" w14:textId="77777777" w:rsidR="005D62BF" w:rsidRDefault="005D62BF" w:rsidP="005D62BF">
            <w:pPr>
              <w:cnfStyle w:val="000000100000" w:firstRow="0" w:lastRow="0" w:firstColumn="0" w:lastColumn="0" w:oddVBand="0" w:evenVBand="0" w:oddHBand="1" w:evenHBand="0" w:firstRowFirstColumn="0" w:firstRowLastColumn="0" w:lastRowFirstColumn="0" w:lastRowLastColumn="0"/>
            </w:pPr>
            <w:hyperlink r:id="rId100" w:history="1">
              <w:r w:rsidRPr="00FD3D4B">
                <w:rPr>
                  <w:rStyle w:val="Hyperlink"/>
                </w:rPr>
                <w:t>https://portal.ct.gov/-/media/DEMHS/_docs/Plans-and-Publications/EHSP0025-SRFV41pdf.pdf</w:t>
              </w:r>
            </w:hyperlink>
          </w:p>
          <w:p w14:paraId="5D119AE4" w14:textId="6B17E0EA" w:rsidR="005D62BF" w:rsidRPr="005441D2" w:rsidRDefault="005D62BF" w:rsidP="005D62BF">
            <w:pP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D35F7" w:rsidRPr="005441D2" w14:paraId="7B26D8D2"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4202A8" w14:textId="77777777" w:rsidR="002D35F7" w:rsidRPr="005441D2" w:rsidRDefault="002D35F7" w:rsidP="00960941">
            <w:pPr>
              <w:rPr>
                <w:rFonts w:ascii="Calibri" w:hAnsi="Calibri"/>
                <w:color w:val="auto"/>
              </w:rPr>
            </w:pPr>
            <w:r w:rsidRPr="005441D2">
              <w:rPr>
                <w:rFonts w:ascii="Calibri" w:hAnsi="Calibri"/>
                <w:color w:val="auto"/>
              </w:rPr>
              <w:t>Stafford Act</w:t>
            </w:r>
          </w:p>
        </w:tc>
        <w:tc>
          <w:tcPr>
            <w:tcW w:w="4170" w:type="dxa"/>
            <w:tcBorders>
              <w:top w:val="single" w:sz="4" w:space="0" w:color="auto"/>
              <w:left w:val="single" w:sz="4" w:space="0" w:color="auto"/>
              <w:bottom w:val="single" w:sz="4" w:space="0" w:color="auto"/>
              <w:right w:val="single" w:sz="4" w:space="0" w:color="auto"/>
            </w:tcBorders>
          </w:tcPr>
          <w:p w14:paraId="0C6CD3FB" w14:textId="77777777" w:rsidR="002D35F7" w:rsidRPr="005441D2" w:rsidRDefault="002D35F7" w:rsidP="00960941">
            <w:pPr>
              <w:cnfStyle w:val="000000010000" w:firstRow="0" w:lastRow="0" w:firstColumn="0" w:lastColumn="0" w:oddVBand="0" w:evenVBand="0" w:oddHBand="0" w:evenHBand="1" w:firstRowFirstColumn="0" w:firstRowLastColumn="0" w:lastRowFirstColumn="0" w:lastRowLastColumn="0"/>
              <w:rPr>
                <w:rFonts w:ascii="Calibri" w:hAnsi="Calibri"/>
              </w:rPr>
            </w:pPr>
            <w:r w:rsidRPr="005441D2">
              <w:rPr>
                <w:rFonts w:ascii="Calibri" w:hAnsi="Calibri"/>
              </w:rPr>
              <w:t>Robert T. Stafford Disaster Relief and Emergency Assistance Act, Public Law 93-288, as amended</w:t>
            </w:r>
          </w:p>
        </w:tc>
        <w:tc>
          <w:tcPr>
            <w:tcW w:w="3420" w:type="dxa"/>
            <w:tcBorders>
              <w:top w:val="single" w:sz="4" w:space="0" w:color="auto"/>
              <w:left w:val="single" w:sz="4" w:space="0" w:color="auto"/>
              <w:bottom w:val="single" w:sz="4" w:space="0" w:color="auto"/>
              <w:right w:val="single" w:sz="4" w:space="0" w:color="auto"/>
            </w:tcBorders>
          </w:tcPr>
          <w:p w14:paraId="460CFBDB" w14:textId="77777777" w:rsidR="002D35F7" w:rsidRPr="005441D2" w:rsidRDefault="002D4F7E" w:rsidP="00960941">
            <w:pPr>
              <w:cnfStyle w:val="000000010000" w:firstRow="0" w:lastRow="0" w:firstColumn="0" w:lastColumn="0" w:oddVBand="0" w:evenVBand="0" w:oddHBand="0" w:evenHBand="1" w:firstRowFirstColumn="0" w:firstRowLastColumn="0" w:lastRowFirstColumn="0" w:lastRowLastColumn="0"/>
              <w:rPr>
                <w:rFonts w:ascii="Calibri" w:hAnsi="Calibri"/>
              </w:rPr>
            </w:pPr>
            <w:hyperlink r:id="rId101" w:history="1">
              <w:r w:rsidR="002D35F7" w:rsidRPr="005441D2">
                <w:rPr>
                  <w:rFonts w:ascii="Calibri" w:hAnsi="Calibri"/>
                  <w:color w:val="0563C1" w:themeColor="hyperlink"/>
                  <w:u w:val="single"/>
                </w:rPr>
                <w:t>https://www.fema.gov</w:t>
              </w:r>
              <w:r w:rsidR="002D35F7" w:rsidRPr="005441D2">
                <w:rPr>
                  <w:rFonts w:ascii="Calibri" w:hAnsi="Calibri"/>
                  <w:color w:val="0563C1" w:themeColor="hyperlink"/>
                  <w:u w:val="single"/>
                </w:rPr>
                <w:t>/</w:t>
              </w:r>
              <w:r w:rsidR="002D35F7" w:rsidRPr="005441D2">
                <w:rPr>
                  <w:rFonts w:ascii="Calibri" w:hAnsi="Calibri"/>
                  <w:color w:val="0563C1" w:themeColor="hyperlink"/>
                  <w:u w:val="single"/>
                </w:rPr>
                <w:t>robert-t-stafford-disaster-relief-and-emergency-assistance-act-public-law-93-288-amended</w:t>
              </w:r>
            </w:hyperlink>
          </w:p>
        </w:tc>
      </w:tr>
    </w:tbl>
    <w:p w14:paraId="1C58EF72" w14:textId="77777777" w:rsidR="002D35F7" w:rsidRPr="005441D2" w:rsidRDefault="002D35F7" w:rsidP="002D35F7"/>
    <w:p w14:paraId="1AE6A555" w14:textId="77777777" w:rsidR="002D35F7" w:rsidRPr="00171F1F" w:rsidRDefault="002D35F7" w:rsidP="006256FA">
      <w:pPr>
        <w:pStyle w:val="Subtitle"/>
      </w:pPr>
      <w:bookmarkStart w:id="164" w:name="_GO!_Documents:_OrganizationAL"/>
      <w:bookmarkStart w:id="165" w:name="_Toc450317123"/>
      <w:bookmarkStart w:id="166" w:name="_Toc458090895"/>
      <w:bookmarkEnd w:id="164"/>
      <w:r w:rsidRPr="00171F1F">
        <w:lastRenderedPageBreak/>
        <w:t xml:space="preserve">GO! </w:t>
      </w:r>
      <w:r w:rsidR="006C4083">
        <w:t>Document</w:t>
      </w:r>
      <w:r w:rsidR="00C06619">
        <w:t>s</w:t>
      </w:r>
      <w:r w:rsidRPr="00171F1F">
        <w:t xml:space="preserve">: </w:t>
      </w:r>
      <w:bookmarkEnd w:id="165"/>
      <w:r w:rsidR="006C4083">
        <w:t>Organizational Charts and Maps</w:t>
      </w:r>
      <w:bookmarkEnd w:id="166"/>
    </w:p>
    <w:p w14:paraId="1D617B35" w14:textId="77777777" w:rsidR="002D35F7" w:rsidRPr="005441D2" w:rsidRDefault="002D35F7" w:rsidP="006C4083">
      <w:r w:rsidRPr="005441D2">
        <w:t>The pages that follow contain materials</w:t>
      </w:r>
      <w:r w:rsidR="00861A53">
        <w:t xml:space="preserve"> outlining </w:t>
      </w:r>
      <w:r w:rsidR="00CD4210">
        <w:t>Municipal</w:t>
      </w:r>
      <w:r w:rsidRPr="005441D2">
        <w:t xml:space="preserve"> organizational structure as well as maps to identify locations within the </w:t>
      </w:r>
      <w:r w:rsidR="00CD4210">
        <w:t>Municipal</w:t>
      </w:r>
      <w:r w:rsidR="00C11360">
        <w:t>ity</w:t>
      </w:r>
      <w:r w:rsidRPr="005441D2">
        <w:t xml:space="preserve">. </w:t>
      </w:r>
      <w:proofErr w:type="gramStart"/>
      <w:r w:rsidRPr="005441D2">
        <w:t>In the event that</w:t>
      </w:r>
      <w:proofErr w:type="gramEnd"/>
      <w:r w:rsidRPr="005441D2">
        <w:t xml:space="preserve"> an ESF is activated, these materials may be made available, as appropriate, to assigned staff.</w:t>
      </w:r>
    </w:p>
    <w:p w14:paraId="3FC0651D" w14:textId="77777777" w:rsidR="002D35F7" w:rsidRPr="006C4083" w:rsidRDefault="002D35F7" w:rsidP="006C4083">
      <w:pPr>
        <w:rPr>
          <w:highlight w:val="yellow"/>
        </w:rPr>
      </w:pPr>
      <w:r w:rsidRPr="005441D2">
        <w:rPr>
          <w:highlight w:val="yellow"/>
        </w:rPr>
        <w:t xml:space="preserve"> [INCLUDE ADDITIONAL MATERIALS USED BY THE </w:t>
      </w:r>
      <w:r w:rsidR="0034095C">
        <w:rPr>
          <w:highlight w:val="yellow"/>
        </w:rPr>
        <w:t>MUNICIPALITY</w:t>
      </w:r>
      <w:r w:rsidRPr="005441D2">
        <w:rPr>
          <w:highlight w:val="yellow"/>
        </w:rPr>
        <w:t xml:space="preserve"> TO THIS SECTION.]</w:t>
      </w:r>
    </w:p>
    <w:tbl>
      <w:tblPr>
        <w:tblStyle w:val="TableGrid1"/>
        <w:tblW w:w="9630" w:type="dxa"/>
        <w:tblInd w:w="-95" w:type="dxa"/>
        <w:tblLook w:val="04A0" w:firstRow="1" w:lastRow="0" w:firstColumn="1" w:lastColumn="0" w:noHBand="0" w:noVBand="1"/>
      </w:tblPr>
      <w:tblGrid>
        <w:gridCol w:w="9630"/>
      </w:tblGrid>
      <w:tr w:rsidR="006C4083" w14:paraId="70FC5054" w14:textId="77777777" w:rsidTr="00F34057">
        <w:tc>
          <w:tcPr>
            <w:tcW w:w="9630" w:type="dxa"/>
            <w:shd w:val="clear" w:color="auto" w:fill="7F7F7F" w:themeFill="text1" w:themeFillTint="80"/>
          </w:tcPr>
          <w:p w14:paraId="52F3E09A" w14:textId="77777777" w:rsidR="006C4083" w:rsidRDefault="006C4083" w:rsidP="002D35F7">
            <w:pPr>
              <w:rPr>
                <w:rFonts w:eastAsiaTheme="majorEastAsia" w:cstheme="majorBidi"/>
                <w:b/>
                <w:smallCaps/>
                <w:sz w:val="28"/>
                <w:szCs w:val="144"/>
              </w:rPr>
            </w:pPr>
            <w:r w:rsidRPr="006C4083">
              <w:rPr>
                <w:rFonts w:eastAsiaTheme="majorEastAsia" w:cstheme="majorBidi"/>
                <w:b/>
                <w:smallCaps/>
                <w:color w:val="FFFFFF" w:themeColor="background1"/>
                <w:sz w:val="28"/>
                <w:szCs w:val="144"/>
              </w:rPr>
              <w:t>Organizational Chart: Routine Operations</w:t>
            </w:r>
          </w:p>
        </w:tc>
      </w:tr>
      <w:tr w:rsidR="006C4083" w14:paraId="20AD6F6C" w14:textId="77777777" w:rsidTr="00F34057">
        <w:tc>
          <w:tcPr>
            <w:tcW w:w="9630" w:type="dxa"/>
          </w:tcPr>
          <w:p w14:paraId="1AA2A54C" w14:textId="77777777" w:rsidR="006C4083" w:rsidRPr="00C83802" w:rsidRDefault="006C4083" w:rsidP="006C4083">
            <w:r w:rsidRPr="005441D2">
              <w:rPr>
                <w:highlight w:val="yellow"/>
              </w:rPr>
              <w:t>[</w:t>
            </w:r>
            <w:r w:rsidRPr="006C4083">
              <w:rPr>
                <w:highlight w:val="yellow"/>
              </w:rPr>
              <w:t>INSERT A ROUTINE OPERATIONS ORGANIZATIONAL CHART - ORGANIZATIONAL CHART SHOULD DISTINGUISH DIRECT LINE OF AUTHORITY AND COOPERATIVE RELATIONSHIPS.</w:t>
            </w:r>
          </w:p>
          <w:p w14:paraId="6CAC14F8" w14:textId="77777777" w:rsidR="006C4083" w:rsidRDefault="006C4083" w:rsidP="002D35F7">
            <w:pPr>
              <w:rPr>
                <w:rFonts w:eastAsiaTheme="majorEastAsia" w:cstheme="majorBidi"/>
                <w:b/>
                <w:smallCaps/>
                <w:sz w:val="28"/>
                <w:szCs w:val="144"/>
              </w:rPr>
            </w:pPr>
          </w:p>
        </w:tc>
      </w:tr>
    </w:tbl>
    <w:p w14:paraId="3898497E" w14:textId="77777777" w:rsidR="002D35F7" w:rsidRDefault="002D35F7" w:rsidP="002D35F7">
      <w:pPr>
        <w:rPr>
          <w:rFonts w:eastAsiaTheme="majorEastAsia" w:cstheme="majorBidi"/>
          <w:b/>
          <w:smallCaps/>
          <w:sz w:val="28"/>
          <w:szCs w:val="144"/>
        </w:rPr>
      </w:pPr>
    </w:p>
    <w:tbl>
      <w:tblPr>
        <w:tblStyle w:val="TableGrid1"/>
        <w:tblW w:w="9630" w:type="dxa"/>
        <w:tblInd w:w="-95" w:type="dxa"/>
        <w:tblLook w:val="04A0" w:firstRow="1" w:lastRow="0" w:firstColumn="1" w:lastColumn="0" w:noHBand="0" w:noVBand="1"/>
      </w:tblPr>
      <w:tblGrid>
        <w:gridCol w:w="9630"/>
      </w:tblGrid>
      <w:tr w:rsidR="006C4083" w14:paraId="7E6549E7" w14:textId="77777777" w:rsidTr="00F34057">
        <w:tc>
          <w:tcPr>
            <w:tcW w:w="9630" w:type="dxa"/>
            <w:shd w:val="clear" w:color="auto" w:fill="7F7F7F" w:themeFill="text1" w:themeFillTint="80"/>
          </w:tcPr>
          <w:p w14:paraId="454836A6" w14:textId="77777777" w:rsidR="006C4083" w:rsidRDefault="006C4083" w:rsidP="006C4083">
            <w:pPr>
              <w:rPr>
                <w:rFonts w:eastAsiaTheme="majorEastAsia" w:cstheme="majorBidi"/>
                <w:b/>
                <w:smallCaps/>
                <w:sz w:val="28"/>
                <w:szCs w:val="144"/>
              </w:rPr>
            </w:pPr>
            <w:r w:rsidRPr="006C4083">
              <w:rPr>
                <w:rFonts w:eastAsiaTheme="majorEastAsia" w:cstheme="majorBidi"/>
                <w:b/>
                <w:smallCaps/>
                <w:color w:val="FFFFFF" w:themeColor="background1"/>
                <w:sz w:val="28"/>
                <w:szCs w:val="144"/>
              </w:rPr>
              <w:t xml:space="preserve">Organizational Chart: </w:t>
            </w:r>
            <w:r>
              <w:rPr>
                <w:rFonts w:eastAsiaTheme="majorEastAsia" w:cstheme="majorBidi"/>
                <w:b/>
                <w:smallCaps/>
                <w:color w:val="FFFFFF" w:themeColor="background1"/>
                <w:sz w:val="28"/>
                <w:szCs w:val="144"/>
              </w:rPr>
              <w:t>Emergency Operations</w:t>
            </w:r>
          </w:p>
        </w:tc>
      </w:tr>
      <w:tr w:rsidR="006C4083" w14:paraId="6AE055CB" w14:textId="77777777" w:rsidTr="00F34057">
        <w:tc>
          <w:tcPr>
            <w:tcW w:w="9630" w:type="dxa"/>
          </w:tcPr>
          <w:p w14:paraId="0ED12DB0" w14:textId="77777777" w:rsidR="006C4083" w:rsidRPr="00C83802" w:rsidRDefault="006C4083" w:rsidP="006C4083">
            <w:r w:rsidRPr="005441D2">
              <w:rPr>
                <w:highlight w:val="yellow"/>
              </w:rPr>
              <w:t xml:space="preserve">[INSERT A </w:t>
            </w:r>
            <w:r w:rsidRPr="005441D2">
              <w:rPr>
                <w:highlight w:val="yellow"/>
                <w:u w:val="single"/>
              </w:rPr>
              <w:t>ROUTINE OPERATIONS</w:t>
            </w:r>
            <w:r w:rsidRPr="005441D2">
              <w:rPr>
                <w:highlight w:val="yellow"/>
              </w:rPr>
              <w:t xml:space="preserve"> ORGANIZATIONAL CHART - ORGANIZATIONAL CHART SHOULD DISTINGUISH DIRECT LINE OF AUTHORITY</w:t>
            </w:r>
            <w:r>
              <w:rPr>
                <w:highlight w:val="yellow"/>
              </w:rPr>
              <w:t xml:space="preserve"> AND COOPERATIVE RELATIONSHIPS.</w:t>
            </w:r>
          </w:p>
          <w:p w14:paraId="09D27BB4" w14:textId="77777777" w:rsidR="006C4083" w:rsidRDefault="006C4083" w:rsidP="006C4083">
            <w:pPr>
              <w:rPr>
                <w:rFonts w:eastAsiaTheme="majorEastAsia" w:cstheme="majorBidi"/>
                <w:b/>
                <w:smallCaps/>
                <w:sz w:val="28"/>
                <w:szCs w:val="144"/>
              </w:rPr>
            </w:pPr>
          </w:p>
        </w:tc>
      </w:tr>
    </w:tbl>
    <w:p w14:paraId="3B484FCC" w14:textId="77777777" w:rsidR="006C4083" w:rsidRDefault="006C4083" w:rsidP="002D35F7">
      <w:pPr>
        <w:rPr>
          <w:rFonts w:eastAsiaTheme="majorEastAsia" w:cstheme="majorBidi"/>
          <w:b/>
          <w:smallCaps/>
          <w:sz w:val="28"/>
          <w:szCs w:val="144"/>
        </w:rPr>
      </w:pPr>
    </w:p>
    <w:tbl>
      <w:tblPr>
        <w:tblStyle w:val="TableGrid1"/>
        <w:tblW w:w="9630" w:type="dxa"/>
        <w:tblInd w:w="-95" w:type="dxa"/>
        <w:tblLook w:val="04A0" w:firstRow="1" w:lastRow="0" w:firstColumn="1" w:lastColumn="0" w:noHBand="0" w:noVBand="1"/>
      </w:tblPr>
      <w:tblGrid>
        <w:gridCol w:w="9630"/>
      </w:tblGrid>
      <w:tr w:rsidR="006C4083" w14:paraId="492BF662" w14:textId="77777777" w:rsidTr="00F34057">
        <w:tc>
          <w:tcPr>
            <w:tcW w:w="9630" w:type="dxa"/>
            <w:shd w:val="clear" w:color="auto" w:fill="7F7F7F" w:themeFill="text1" w:themeFillTint="80"/>
          </w:tcPr>
          <w:p w14:paraId="602A131C" w14:textId="77777777" w:rsidR="006C4083" w:rsidRDefault="006C4083" w:rsidP="006C4083">
            <w:pPr>
              <w:rPr>
                <w:rFonts w:eastAsiaTheme="majorEastAsia" w:cstheme="majorBidi"/>
                <w:b/>
                <w:smallCaps/>
                <w:sz w:val="28"/>
                <w:szCs w:val="144"/>
              </w:rPr>
            </w:pPr>
            <w:r>
              <w:rPr>
                <w:rFonts w:eastAsiaTheme="majorEastAsia" w:cstheme="majorBidi"/>
                <w:b/>
                <w:smallCaps/>
                <w:color w:val="FFFFFF" w:themeColor="background1"/>
                <w:sz w:val="28"/>
                <w:szCs w:val="144"/>
              </w:rPr>
              <w:t>Map: Transportation Systems</w:t>
            </w:r>
          </w:p>
        </w:tc>
      </w:tr>
      <w:tr w:rsidR="006C4083" w14:paraId="1DC66BC9" w14:textId="77777777" w:rsidTr="00F34057">
        <w:tc>
          <w:tcPr>
            <w:tcW w:w="9630" w:type="dxa"/>
          </w:tcPr>
          <w:p w14:paraId="3697E5F1" w14:textId="77777777" w:rsidR="006C4083" w:rsidRPr="005441D2" w:rsidRDefault="006C4083" w:rsidP="006C4083">
            <w:r w:rsidRPr="005441D2">
              <w:rPr>
                <w:highlight w:val="yellow"/>
              </w:rPr>
              <w:t xml:space="preserve">[INSERT MAP OF THE </w:t>
            </w:r>
            <w:r w:rsidR="00CD4210">
              <w:rPr>
                <w:highlight w:val="yellow"/>
              </w:rPr>
              <w:t>MUNICIPAL</w:t>
            </w:r>
            <w:r w:rsidR="00C11360">
              <w:rPr>
                <w:highlight w:val="yellow"/>
              </w:rPr>
              <w:t>ITY</w:t>
            </w:r>
            <w:r w:rsidRPr="005441D2">
              <w:rPr>
                <w:highlight w:val="yellow"/>
              </w:rPr>
              <w:t xml:space="preserve"> SHOWING OTHER ITEMS OR DETAIL OF INTEREST HERE]</w:t>
            </w:r>
          </w:p>
          <w:p w14:paraId="7C5D2E4E" w14:textId="77777777" w:rsidR="006C4083" w:rsidRDefault="006C4083" w:rsidP="006C4083">
            <w:pPr>
              <w:rPr>
                <w:rFonts w:eastAsiaTheme="majorEastAsia" w:cstheme="majorBidi"/>
                <w:b/>
                <w:smallCaps/>
                <w:sz w:val="28"/>
                <w:szCs w:val="144"/>
              </w:rPr>
            </w:pPr>
          </w:p>
        </w:tc>
      </w:tr>
    </w:tbl>
    <w:p w14:paraId="6021C4D3" w14:textId="77777777" w:rsidR="002D35F7" w:rsidRDefault="002D35F7" w:rsidP="002D35F7">
      <w:pPr>
        <w:rPr>
          <w:iCs/>
        </w:rPr>
      </w:pPr>
    </w:p>
    <w:tbl>
      <w:tblPr>
        <w:tblStyle w:val="TableGrid1"/>
        <w:tblW w:w="9630" w:type="dxa"/>
        <w:tblInd w:w="-95" w:type="dxa"/>
        <w:tblLook w:val="04A0" w:firstRow="1" w:lastRow="0" w:firstColumn="1" w:lastColumn="0" w:noHBand="0" w:noVBand="1"/>
      </w:tblPr>
      <w:tblGrid>
        <w:gridCol w:w="9630"/>
      </w:tblGrid>
      <w:tr w:rsidR="006C4083" w14:paraId="3C0B6461" w14:textId="77777777" w:rsidTr="00F34057">
        <w:tc>
          <w:tcPr>
            <w:tcW w:w="9630" w:type="dxa"/>
            <w:shd w:val="clear" w:color="auto" w:fill="7F7F7F" w:themeFill="text1" w:themeFillTint="80"/>
          </w:tcPr>
          <w:p w14:paraId="0A88C572" w14:textId="77777777" w:rsidR="006C4083" w:rsidRDefault="006C4083" w:rsidP="006C4083">
            <w:pPr>
              <w:rPr>
                <w:rFonts w:eastAsiaTheme="majorEastAsia" w:cstheme="majorBidi"/>
                <w:b/>
                <w:smallCaps/>
                <w:sz w:val="28"/>
                <w:szCs w:val="144"/>
              </w:rPr>
            </w:pPr>
            <w:proofErr w:type="gramStart"/>
            <w:r>
              <w:rPr>
                <w:rFonts w:eastAsiaTheme="majorEastAsia" w:cstheme="majorBidi"/>
                <w:b/>
                <w:smallCaps/>
                <w:color w:val="FFFFFF" w:themeColor="background1"/>
                <w:sz w:val="28"/>
                <w:szCs w:val="144"/>
              </w:rPr>
              <w:t>Map:[</w:t>
            </w:r>
            <w:proofErr w:type="gramEnd"/>
            <w:r>
              <w:rPr>
                <w:rFonts w:eastAsiaTheme="majorEastAsia" w:cstheme="majorBidi"/>
                <w:b/>
                <w:smallCaps/>
                <w:color w:val="FFFFFF" w:themeColor="background1"/>
                <w:sz w:val="28"/>
                <w:szCs w:val="144"/>
              </w:rPr>
              <w:t>Insert Title Here]</w:t>
            </w:r>
          </w:p>
        </w:tc>
      </w:tr>
      <w:tr w:rsidR="006C4083" w14:paraId="7547F970" w14:textId="77777777" w:rsidTr="00F34057">
        <w:tc>
          <w:tcPr>
            <w:tcW w:w="9630" w:type="dxa"/>
          </w:tcPr>
          <w:p w14:paraId="1C16BF66" w14:textId="77777777" w:rsidR="006C4083" w:rsidRPr="005441D2" w:rsidRDefault="006C4083" w:rsidP="006C4083">
            <w:r w:rsidRPr="005441D2">
              <w:rPr>
                <w:highlight w:val="yellow"/>
              </w:rPr>
              <w:t xml:space="preserve">[INSERT MAP OF THE </w:t>
            </w:r>
            <w:r w:rsidR="00CD4210">
              <w:rPr>
                <w:highlight w:val="yellow"/>
              </w:rPr>
              <w:t>MUNICIPAL</w:t>
            </w:r>
            <w:r w:rsidR="00C11360">
              <w:rPr>
                <w:highlight w:val="yellow"/>
              </w:rPr>
              <w:t>ITY</w:t>
            </w:r>
            <w:r w:rsidRPr="005441D2">
              <w:rPr>
                <w:highlight w:val="yellow"/>
              </w:rPr>
              <w:t xml:space="preserve"> SHOWING OTHER ITEMS OR DETAIL OF INTEREST HERE]</w:t>
            </w:r>
          </w:p>
          <w:p w14:paraId="2FB95D95" w14:textId="77777777" w:rsidR="006C4083" w:rsidRDefault="006C4083" w:rsidP="006C4083">
            <w:pPr>
              <w:rPr>
                <w:rFonts w:eastAsiaTheme="majorEastAsia" w:cstheme="majorBidi"/>
                <w:b/>
                <w:smallCaps/>
                <w:sz w:val="28"/>
                <w:szCs w:val="144"/>
              </w:rPr>
            </w:pPr>
          </w:p>
        </w:tc>
      </w:tr>
    </w:tbl>
    <w:p w14:paraId="6539357F" w14:textId="77777777" w:rsidR="006C4083" w:rsidRDefault="006C4083" w:rsidP="002D35F7">
      <w:pPr>
        <w:rPr>
          <w:iCs/>
        </w:rPr>
      </w:pPr>
    </w:p>
    <w:tbl>
      <w:tblPr>
        <w:tblStyle w:val="TableGrid1"/>
        <w:tblW w:w="9630" w:type="dxa"/>
        <w:tblInd w:w="-95" w:type="dxa"/>
        <w:tblLook w:val="04A0" w:firstRow="1" w:lastRow="0" w:firstColumn="1" w:lastColumn="0" w:noHBand="0" w:noVBand="1"/>
      </w:tblPr>
      <w:tblGrid>
        <w:gridCol w:w="9630"/>
      </w:tblGrid>
      <w:tr w:rsidR="006C4083" w14:paraId="74C80501" w14:textId="77777777" w:rsidTr="00F34057">
        <w:tc>
          <w:tcPr>
            <w:tcW w:w="9630" w:type="dxa"/>
            <w:shd w:val="clear" w:color="auto" w:fill="7F7F7F" w:themeFill="text1" w:themeFillTint="80"/>
          </w:tcPr>
          <w:p w14:paraId="5EC6340F" w14:textId="77777777" w:rsidR="006C4083" w:rsidRDefault="006C4083" w:rsidP="006C4083">
            <w:pPr>
              <w:rPr>
                <w:rFonts w:eastAsiaTheme="majorEastAsia" w:cstheme="majorBidi"/>
                <w:b/>
                <w:smallCaps/>
                <w:sz w:val="28"/>
                <w:szCs w:val="144"/>
              </w:rPr>
            </w:pPr>
            <w:proofErr w:type="gramStart"/>
            <w:r>
              <w:rPr>
                <w:rFonts w:eastAsiaTheme="majorEastAsia" w:cstheme="majorBidi"/>
                <w:b/>
                <w:smallCaps/>
                <w:color w:val="FFFFFF" w:themeColor="background1"/>
                <w:sz w:val="28"/>
                <w:szCs w:val="144"/>
              </w:rPr>
              <w:t>Map:[</w:t>
            </w:r>
            <w:proofErr w:type="gramEnd"/>
            <w:r>
              <w:rPr>
                <w:rFonts w:eastAsiaTheme="majorEastAsia" w:cstheme="majorBidi"/>
                <w:b/>
                <w:smallCaps/>
                <w:color w:val="FFFFFF" w:themeColor="background1"/>
                <w:sz w:val="28"/>
                <w:szCs w:val="144"/>
              </w:rPr>
              <w:t>Insert Title Here]</w:t>
            </w:r>
          </w:p>
        </w:tc>
      </w:tr>
      <w:tr w:rsidR="006C4083" w14:paraId="6BAC22CC" w14:textId="77777777" w:rsidTr="00F34057">
        <w:tc>
          <w:tcPr>
            <w:tcW w:w="9630" w:type="dxa"/>
          </w:tcPr>
          <w:p w14:paraId="3874E43C" w14:textId="77777777" w:rsidR="006C4083" w:rsidRPr="005441D2" w:rsidRDefault="006C4083" w:rsidP="006C4083">
            <w:r w:rsidRPr="005441D2">
              <w:rPr>
                <w:highlight w:val="yellow"/>
              </w:rPr>
              <w:t xml:space="preserve">[INSERT MAP OF THE </w:t>
            </w:r>
            <w:r w:rsidR="00CD4210">
              <w:rPr>
                <w:highlight w:val="yellow"/>
              </w:rPr>
              <w:t>MUNICIPAL</w:t>
            </w:r>
            <w:r w:rsidR="00C11360">
              <w:rPr>
                <w:highlight w:val="yellow"/>
              </w:rPr>
              <w:t>ITY</w:t>
            </w:r>
            <w:r w:rsidRPr="005441D2">
              <w:rPr>
                <w:highlight w:val="yellow"/>
              </w:rPr>
              <w:t xml:space="preserve"> SHOWING OTHER ITEMS OR DETAIL OF INTEREST HERE]</w:t>
            </w:r>
          </w:p>
          <w:p w14:paraId="7764A8C9" w14:textId="77777777" w:rsidR="006C4083" w:rsidRDefault="006C4083" w:rsidP="006C4083">
            <w:pPr>
              <w:rPr>
                <w:rFonts w:eastAsiaTheme="majorEastAsia" w:cstheme="majorBidi"/>
                <w:b/>
                <w:smallCaps/>
                <w:sz w:val="28"/>
                <w:szCs w:val="144"/>
              </w:rPr>
            </w:pPr>
          </w:p>
        </w:tc>
      </w:tr>
    </w:tbl>
    <w:p w14:paraId="45BFEF02" w14:textId="77777777" w:rsidR="006C4083" w:rsidRDefault="006C4083" w:rsidP="002D35F7">
      <w:pPr>
        <w:rPr>
          <w:iCs/>
        </w:rPr>
      </w:pPr>
    </w:p>
    <w:tbl>
      <w:tblPr>
        <w:tblStyle w:val="TableGrid1"/>
        <w:tblW w:w="9630" w:type="dxa"/>
        <w:tblInd w:w="-95" w:type="dxa"/>
        <w:tblLook w:val="04A0" w:firstRow="1" w:lastRow="0" w:firstColumn="1" w:lastColumn="0" w:noHBand="0" w:noVBand="1"/>
      </w:tblPr>
      <w:tblGrid>
        <w:gridCol w:w="9630"/>
      </w:tblGrid>
      <w:tr w:rsidR="006C4083" w14:paraId="2C95EB9F" w14:textId="77777777" w:rsidTr="00F34057">
        <w:tc>
          <w:tcPr>
            <w:tcW w:w="9630" w:type="dxa"/>
            <w:shd w:val="clear" w:color="auto" w:fill="7F7F7F" w:themeFill="text1" w:themeFillTint="80"/>
          </w:tcPr>
          <w:p w14:paraId="6F410627" w14:textId="77777777" w:rsidR="006C4083" w:rsidRDefault="006C4083" w:rsidP="006C4083">
            <w:pPr>
              <w:rPr>
                <w:rFonts w:eastAsiaTheme="majorEastAsia" w:cstheme="majorBidi"/>
                <w:b/>
                <w:smallCaps/>
                <w:sz w:val="28"/>
                <w:szCs w:val="144"/>
              </w:rPr>
            </w:pPr>
            <w:proofErr w:type="gramStart"/>
            <w:r>
              <w:rPr>
                <w:rFonts w:eastAsiaTheme="majorEastAsia" w:cstheme="majorBidi"/>
                <w:b/>
                <w:smallCaps/>
                <w:color w:val="FFFFFF" w:themeColor="background1"/>
                <w:sz w:val="28"/>
                <w:szCs w:val="144"/>
              </w:rPr>
              <w:t>Map:[</w:t>
            </w:r>
            <w:proofErr w:type="gramEnd"/>
            <w:r>
              <w:rPr>
                <w:rFonts w:eastAsiaTheme="majorEastAsia" w:cstheme="majorBidi"/>
                <w:b/>
                <w:smallCaps/>
                <w:color w:val="FFFFFF" w:themeColor="background1"/>
                <w:sz w:val="28"/>
                <w:szCs w:val="144"/>
              </w:rPr>
              <w:t>Insert Title Here]</w:t>
            </w:r>
          </w:p>
        </w:tc>
      </w:tr>
      <w:tr w:rsidR="006C4083" w14:paraId="61838ED9" w14:textId="77777777" w:rsidTr="00F34057">
        <w:tc>
          <w:tcPr>
            <w:tcW w:w="9630" w:type="dxa"/>
          </w:tcPr>
          <w:p w14:paraId="0E7D0A82" w14:textId="77777777" w:rsidR="006C4083" w:rsidRPr="005441D2" w:rsidRDefault="006C4083" w:rsidP="006C4083">
            <w:r w:rsidRPr="005441D2">
              <w:rPr>
                <w:highlight w:val="yellow"/>
              </w:rPr>
              <w:t xml:space="preserve">[INSERT MAP OF THE </w:t>
            </w:r>
            <w:r w:rsidR="00CD4210">
              <w:rPr>
                <w:highlight w:val="yellow"/>
              </w:rPr>
              <w:t>MUNICIPAL</w:t>
            </w:r>
            <w:r w:rsidR="00C11360">
              <w:rPr>
                <w:highlight w:val="yellow"/>
              </w:rPr>
              <w:t>ITY</w:t>
            </w:r>
            <w:r w:rsidRPr="005441D2">
              <w:rPr>
                <w:highlight w:val="yellow"/>
              </w:rPr>
              <w:t xml:space="preserve"> SHOWING OTHER ITEMS OR DETAIL OF INTEREST HERE]</w:t>
            </w:r>
          </w:p>
          <w:p w14:paraId="6E08C53C" w14:textId="77777777" w:rsidR="006C4083" w:rsidRDefault="006C4083" w:rsidP="006C4083">
            <w:pPr>
              <w:rPr>
                <w:rFonts w:eastAsiaTheme="majorEastAsia" w:cstheme="majorBidi"/>
                <w:b/>
                <w:smallCaps/>
                <w:sz w:val="28"/>
                <w:szCs w:val="144"/>
              </w:rPr>
            </w:pPr>
          </w:p>
        </w:tc>
      </w:tr>
    </w:tbl>
    <w:p w14:paraId="0F0C0502" w14:textId="77777777" w:rsidR="002D35F7" w:rsidRPr="005441D2" w:rsidRDefault="002D35F7" w:rsidP="002D35F7">
      <w:pPr>
        <w:rPr>
          <w:rFonts w:eastAsiaTheme="majorEastAsia" w:cstheme="majorBidi"/>
          <w:b/>
          <w:caps/>
          <w:sz w:val="32"/>
          <w:szCs w:val="144"/>
        </w:rPr>
      </w:pPr>
      <w:r w:rsidRPr="005441D2">
        <w:br w:type="page"/>
      </w:r>
    </w:p>
    <w:p w14:paraId="5B28DFF6" w14:textId="77777777" w:rsidR="002D35F7" w:rsidRPr="00171F1F" w:rsidRDefault="00345F30" w:rsidP="006256FA">
      <w:pPr>
        <w:pStyle w:val="Subtitle"/>
      </w:pPr>
      <w:bookmarkStart w:id="167" w:name="_GO!_Documents:_Contacts"/>
      <w:bookmarkStart w:id="168" w:name="_Toc450317130"/>
      <w:bookmarkStart w:id="169" w:name="_Toc458090896"/>
      <w:bookmarkEnd w:id="167"/>
      <w:r w:rsidRPr="00171F1F">
        <w:lastRenderedPageBreak/>
        <w:t xml:space="preserve">GO! </w:t>
      </w:r>
      <w:r>
        <w:t>Document</w:t>
      </w:r>
      <w:r w:rsidR="00C06619">
        <w:t>s</w:t>
      </w:r>
      <w:r w:rsidRPr="00171F1F">
        <w:t xml:space="preserve">: </w:t>
      </w:r>
      <w:r w:rsidR="002D35F7" w:rsidRPr="00171F1F">
        <w:t xml:space="preserve">Contact </w:t>
      </w:r>
      <w:bookmarkEnd w:id="168"/>
      <w:r w:rsidR="00C83802">
        <w:t>Lists</w:t>
      </w:r>
      <w:bookmarkEnd w:id="169"/>
    </w:p>
    <w:p w14:paraId="4A24D016" w14:textId="77777777" w:rsidR="002D35F7" w:rsidRPr="006D08F6" w:rsidRDefault="002D35F7" w:rsidP="00415978">
      <w:r w:rsidRPr="005441D2">
        <w:t xml:space="preserve">The pages that follow contain contact list templates. The </w:t>
      </w:r>
      <w:r w:rsidR="00CD4210">
        <w:t>Municipal</w:t>
      </w:r>
      <w:r w:rsidR="00C11360">
        <w:t>ity</w:t>
      </w:r>
      <w:r w:rsidRPr="005441D2">
        <w:t xml:space="preserve"> maintains a comprehensive list of contacts for emergency operations. The detailed information related to these contacts is sensitive in nature, the release of which may create a safety risk to person or property.  The contact lists will therefore be mainta</w:t>
      </w:r>
      <w:r w:rsidR="0045619F">
        <w:t xml:space="preserve">ined on file at the </w:t>
      </w:r>
      <w:r w:rsidR="00CD4210">
        <w:t>Municipal</w:t>
      </w:r>
      <w:r w:rsidR="00C11360">
        <w:t>ity’s</w:t>
      </w:r>
      <w:r w:rsidRPr="005441D2">
        <w:t xml:space="preserve"> EOC and with the CT DESPP/DEMHS Regional </w:t>
      </w:r>
      <w:r w:rsidR="00E61DAE">
        <w:t>Coordinator/</w:t>
      </w:r>
      <w:r w:rsidRPr="005441D2">
        <w:t xml:space="preserve">Office. This information may also be maintained on hand by emergency operations personnel. In the event that an ESF is activated, these materials may be made </w:t>
      </w:r>
      <w:proofErr w:type="gramStart"/>
      <w:r w:rsidRPr="005441D2">
        <w:t>available, as appropriate,</w:t>
      </w:r>
      <w:proofErr w:type="gramEnd"/>
      <w:r w:rsidRPr="005441D2">
        <w:t xml:space="preserve"> to individuals assigned to assist with an emergency support function. The information contained in these lists should not be otherwise released without prior consultation with </w:t>
      </w:r>
      <w:r w:rsidR="006D08F6">
        <w:t xml:space="preserve">the </w:t>
      </w:r>
      <w:r w:rsidR="00CD4210">
        <w:t>Municipal</w:t>
      </w:r>
      <w:r w:rsidR="006D08F6">
        <w:t xml:space="preserve"> Attorney and CEO.</w:t>
      </w:r>
    </w:p>
    <w:p w14:paraId="014FAF2B" w14:textId="77777777" w:rsidR="002D35F7" w:rsidRPr="005441D2" w:rsidRDefault="002D35F7" w:rsidP="00415978">
      <w:pPr>
        <w:rPr>
          <w:highlight w:val="yellow"/>
        </w:rPr>
      </w:pPr>
      <w:r w:rsidRPr="005441D2">
        <w:rPr>
          <w:highlight w:val="yellow"/>
        </w:rPr>
        <w:t xml:space="preserve"> [INCLUDE ADDITIONAL MATERIALS USEFUL AND RELEVANT TO </w:t>
      </w:r>
      <w:r w:rsidR="00CD4210">
        <w:rPr>
          <w:highlight w:val="yellow"/>
        </w:rPr>
        <w:t>MUNICIPAL</w:t>
      </w:r>
      <w:r w:rsidR="006D08F6">
        <w:rPr>
          <w:highlight w:val="yellow"/>
        </w:rPr>
        <w:t xml:space="preserve"> EMERGENCY OPERATIONS.]</w:t>
      </w:r>
    </w:p>
    <w:p w14:paraId="68FFA98F" w14:textId="77777777" w:rsidR="00C83802" w:rsidRPr="006D08F6" w:rsidRDefault="002D35F7" w:rsidP="00415978">
      <w:r w:rsidRPr="005441D2">
        <w:rPr>
          <w:highlight w:val="yellow"/>
        </w:rPr>
        <w:t xml:space="preserve">[ADJUST THE DESCRIPTION ABOVE AS APPROPRIATE TO MATCH THE MUNCIPAL MATERIALS IN YOUR </w:t>
      </w:r>
      <w:r w:rsidR="00CD4210">
        <w:rPr>
          <w:highlight w:val="yellow"/>
        </w:rPr>
        <w:t>MUNICIPAL</w:t>
      </w:r>
      <w:r w:rsidR="00C11360">
        <w:rPr>
          <w:highlight w:val="yellow"/>
        </w:rPr>
        <w:t>ITY</w:t>
      </w:r>
      <w:r w:rsidRPr="005441D2">
        <w:rPr>
          <w:highlight w:val="yellow"/>
        </w:rPr>
        <w:t xml:space="preserve"> EOP]</w:t>
      </w:r>
    </w:p>
    <w:tbl>
      <w:tblPr>
        <w:tblStyle w:val="TableGrid1"/>
        <w:tblW w:w="9630" w:type="dxa"/>
        <w:tblInd w:w="-95" w:type="dxa"/>
        <w:tblLook w:val="04A0" w:firstRow="1" w:lastRow="0" w:firstColumn="1" w:lastColumn="0" w:noHBand="0" w:noVBand="1"/>
      </w:tblPr>
      <w:tblGrid>
        <w:gridCol w:w="1913"/>
        <w:gridCol w:w="2417"/>
        <w:gridCol w:w="2025"/>
        <w:gridCol w:w="1503"/>
        <w:gridCol w:w="1772"/>
      </w:tblGrid>
      <w:tr w:rsidR="005A2FE4" w14:paraId="57D15A2D" w14:textId="77777777" w:rsidTr="00F34057">
        <w:tc>
          <w:tcPr>
            <w:tcW w:w="9630" w:type="dxa"/>
            <w:gridSpan w:val="5"/>
            <w:shd w:val="clear" w:color="auto" w:fill="7F7F7F" w:themeFill="text1" w:themeFillTint="80"/>
          </w:tcPr>
          <w:p w14:paraId="3318C1D8" w14:textId="77777777" w:rsidR="005A2FE4" w:rsidRPr="0034095C" w:rsidRDefault="00CD4210" w:rsidP="006D08F6">
            <w:pPr>
              <w:jc w:val="center"/>
              <w:rPr>
                <w:rFonts w:ascii="Calibri" w:eastAsiaTheme="majorEastAsia" w:hAnsi="Calibri" w:cstheme="majorBidi"/>
                <w:b/>
                <w:sz w:val="28"/>
                <w:szCs w:val="144"/>
              </w:rPr>
            </w:pPr>
            <w:r w:rsidRPr="0034095C">
              <w:rPr>
                <w:rFonts w:ascii="Calibri" w:eastAsiaTheme="majorEastAsia" w:hAnsi="Calibri" w:cstheme="majorBidi"/>
                <w:b/>
                <w:color w:val="FFFFFF" w:themeColor="background1"/>
                <w:sz w:val="32"/>
                <w:szCs w:val="144"/>
              </w:rPr>
              <w:t>Municipal</w:t>
            </w:r>
            <w:r w:rsidR="006D08F6" w:rsidRPr="0034095C">
              <w:rPr>
                <w:rFonts w:ascii="Calibri" w:eastAsiaTheme="majorEastAsia" w:hAnsi="Calibri" w:cstheme="majorBidi"/>
                <w:b/>
                <w:color w:val="FFFFFF" w:themeColor="background1"/>
                <w:sz w:val="32"/>
                <w:szCs w:val="144"/>
              </w:rPr>
              <w:t xml:space="preserve"> </w:t>
            </w:r>
            <w:r w:rsidR="005A2FE4" w:rsidRPr="0034095C">
              <w:rPr>
                <w:rFonts w:ascii="Calibri" w:eastAsiaTheme="majorEastAsia" w:hAnsi="Calibri" w:cstheme="majorBidi"/>
                <w:b/>
                <w:color w:val="FFFFFF" w:themeColor="background1"/>
                <w:sz w:val="32"/>
                <w:szCs w:val="144"/>
              </w:rPr>
              <w:t>Government offices</w:t>
            </w:r>
          </w:p>
        </w:tc>
      </w:tr>
      <w:tr w:rsidR="005A2FE4" w14:paraId="5AE45713" w14:textId="77777777" w:rsidTr="00F34057">
        <w:tc>
          <w:tcPr>
            <w:tcW w:w="1885" w:type="dxa"/>
            <w:shd w:val="clear" w:color="auto" w:fill="E7E6E6" w:themeFill="background2"/>
          </w:tcPr>
          <w:p w14:paraId="157D60F8" w14:textId="77777777" w:rsidR="005A2FE4" w:rsidRPr="006D08F6" w:rsidRDefault="005A2FE4" w:rsidP="0045619F">
            <w:pPr>
              <w:jc w:val="center"/>
            </w:pPr>
            <w:r w:rsidRPr="006D08F6">
              <w:t>Entity/Department</w:t>
            </w:r>
          </w:p>
        </w:tc>
        <w:tc>
          <w:tcPr>
            <w:tcW w:w="2427" w:type="dxa"/>
            <w:shd w:val="clear" w:color="auto" w:fill="E7E6E6" w:themeFill="background2"/>
          </w:tcPr>
          <w:p w14:paraId="05FDBDCC" w14:textId="77777777" w:rsidR="005A2FE4" w:rsidRPr="006D08F6" w:rsidRDefault="005A2FE4" w:rsidP="0045619F">
            <w:pPr>
              <w:jc w:val="center"/>
            </w:pPr>
            <w:r w:rsidRPr="006D08F6">
              <w:t>Point of Contact Name</w:t>
            </w:r>
            <w:r w:rsidR="006D08F6">
              <w:t>/Title</w:t>
            </w:r>
          </w:p>
        </w:tc>
        <w:tc>
          <w:tcPr>
            <w:tcW w:w="2032" w:type="dxa"/>
            <w:shd w:val="clear" w:color="auto" w:fill="E7E6E6" w:themeFill="background2"/>
          </w:tcPr>
          <w:p w14:paraId="7266FB52" w14:textId="77777777" w:rsidR="005A2FE4" w:rsidRPr="006D08F6" w:rsidRDefault="005A2FE4" w:rsidP="0045619F">
            <w:pPr>
              <w:jc w:val="center"/>
            </w:pPr>
            <w:r w:rsidRPr="006D08F6">
              <w:t xml:space="preserve">24 Hour Emergency </w:t>
            </w:r>
            <w:r w:rsidR="006D08F6">
              <w:t>Phone</w:t>
            </w:r>
          </w:p>
        </w:tc>
        <w:tc>
          <w:tcPr>
            <w:tcW w:w="1507" w:type="dxa"/>
            <w:shd w:val="clear" w:color="auto" w:fill="E7E6E6" w:themeFill="background2"/>
          </w:tcPr>
          <w:p w14:paraId="73C46C2D" w14:textId="77777777" w:rsidR="005A2FE4" w:rsidRPr="006D08F6" w:rsidRDefault="005A2FE4" w:rsidP="0045619F">
            <w:pPr>
              <w:jc w:val="center"/>
            </w:pPr>
            <w:r w:rsidRPr="006D08F6">
              <w:t>Business Phone</w:t>
            </w:r>
          </w:p>
        </w:tc>
        <w:tc>
          <w:tcPr>
            <w:tcW w:w="1779" w:type="dxa"/>
            <w:shd w:val="clear" w:color="auto" w:fill="E7E6E6" w:themeFill="background2"/>
          </w:tcPr>
          <w:p w14:paraId="5176F00F" w14:textId="77777777" w:rsidR="005A2FE4" w:rsidRPr="006D08F6" w:rsidRDefault="005A2FE4" w:rsidP="0045619F">
            <w:pPr>
              <w:jc w:val="center"/>
            </w:pPr>
            <w:r w:rsidRPr="006D08F6">
              <w:t>Email Address</w:t>
            </w:r>
          </w:p>
        </w:tc>
      </w:tr>
      <w:tr w:rsidR="005A2FE4" w14:paraId="0A066CE5" w14:textId="77777777" w:rsidTr="00F34057">
        <w:tc>
          <w:tcPr>
            <w:tcW w:w="1885" w:type="dxa"/>
          </w:tcPr>
          <w:p w14:paraId="04ED55C3" w14:textId="77777777" w:rsidR="005A2FE4" w:rsidRDefault="005A2FE4" w:rsidP="002D35F7">
            <w:pPr>
              <w:rPr>
                <w:rFonts w:eastAsiaTheme="majorEastAsia" w:cstheme="majorBidi"/>
                <w:b/>
                <w:smallCaps/>
                <w:sz w:val="28"/>
                <w:szCs w:val="144"/>
              </w:rPr>
            </w:pPr>
          </w:p>
        </w:tc>
        <w:tc>
          <w:tcPr>
            <w:tcW w:w="2427" w:type="dxa"/>
          </w:tcPr>
          <w:p w14:paraId="1FFFD5DC" w14:textId="77777777" w:rsidR="005A2FE4" w:rsidRDefault="005A2FE4" w:rsidP="002D35F7">
            <w:pPr>
              <w:rPr>
                <w:rFonts w:eastAsiaTheme="majorEastAsia" w:cstheme="majorBidi"/>
                <w:b/>
                <w:smallCaps/>
                <w:sz w:val="28"/>
                <w:szCs w:val="144"/>
              </w:rPr>
            </w:pPr>
          </w:p>
        </w:tc>
        <w:tc>
          <w:tcPr>
            <w:tcW w:w="2032" w:type="dxa"/>
          </w:tcPr>
          <w:p w14:paraId="34BC1F5B" w14:textId="77777777" w:rsidR="005A2FE4" w:rsidRDefault="005A2FE4" w:rsidP="002D35F7">
            <w:pPr>
              <w:rPr>
                <w:rFonts w:eastAsiaTheme="majorEastAsia" w:cstheme="majorBidi"/>
                <w:b/>
                <w:smallCaps/>
                <w:sz w:val="28"/>
                <w:szCs w:val="144"/>
              </w:rPr>
            </w:pPr>
          </w:p>
        </w:tc>
        <w:tc>
          <w:tcPr>
            <w:tcW w:w="1507" w:type="dxa"/>
          </w:tcPr>
          <w:p w14:paraId="300BB602" w14:textId="77777777" w:rsidR="005A2FE4" w:rsidRDefault="005A2FE4" w:rsidP="002D35F7">
            <w:pPr>
              <w:rPr>
                <w:rFonts w:eastAsiaTheme="majorEastAsia" w:cstheme="majorBidi"/>
                <w:b/>
                <w:smallCaps/>
                <w:sz w:val="28"/>
                <w:szCs w:val="144"/>
              </w:rPr>
            </w:pPr>
          </w:p>
        </w:tc>
        <w:tc>
          <w:tcPr>
            <w:tcW w:w="1779" w:type="dxa"/>
          </w:tcPr>
          <w:p w14:paraId="4C523D4C" w14:textId="77777777" w:rsidR="005A2FE4" w:rsidRDefault="005A2FE4" w:rsidP="002D35F7">
            <w:pPr>
              <w:rPr>
                <w:rFonts w:eastAsiaTheme="majorEastAsia" w:cstheme="majorBidi"/>
                <w:b/>
                <w:smallCaps/>
                <w:sz w:val="28"/>
                <w:szCs w:val="144"/>
              </w:rPr>
            </w:pPr>
          </w:p>
        </w:tc>
      </w:tr>
      <w:tr w:rsidR="005A2FE4" w14:paraId="106AE6B5" w14:textId="77777777" w:rsidTr="00F34057">
        <w:tc>
          <w:tcPr>
            <w:tcW w:w="1885" w:type="dxa"/>
          </w:tcPr>
          <w:p w14:paraId="338C5054" w14:textId="77777777" w:rsidR="005A2FE4" w:rsidRDefault="005A2FE4" w:rsidP="002D35F7">
            <w:pPr>
              <w:rPr>
                <w:rFonts w:eastAsiaTheme="majorEastAsia" w:cstheme="majorBidi"/>
                <w:b/>
                <w:smallCaps/>
                <w:sz w:val="28"/>
                <w:szCs w:val="144"/>
              </w:rPr>
            </w:pPr>
          </w:p>
        </w:tc>
        <w:tc>
          <w:tcPr>
            <w:tcW w:w="2427" w:type="dxa"/>
          </w:tcPr>
          <w:p w14:paraId="28F276C4" w14:textId="77777777" w:rsidR="005A2FE4" w:rsidRDefault="005A2FE4" w:rsidP="002D35F7">
            <w:pPr>
              <w:rPr>
                <w:rFonts w:eastAsiaTheme="majorEastAsia" w:cstheme="majorBidi"/>
                <w:b/>
                <w:smallCaps/>
                <w:sz w:val="28"/>
                <w:szCs w:val="144"/>
              </w:rPr>
            </w:pPr>
          </w:p>
        </w:tc>
        <w:tc>
          <w:tcPr>
            <w:tcW w:w="2032" w:type="dxa"/>
          </w:tcPr>
          <w:p w14:paraId="78C30548" w14:textId="77777777" w:rsidR="005A2FE4" w:rsidRDefault="005A2FE4" w:rsidP="002D35F7">
            <w:pPr>
              <w:rPr>
                <w:rFonts w:eastAsiaTheme="majorEastAsia" w:cstheme="majorBidi"/>
                <w:b/>
                <w:smallCaps/>
                <w:sz w:val="28"/>
                <w:szCs w:val="144"/>
              </w:rPr>
            </w:pPr>
          </w:p>
        </w:tc>
        <w:tc>
          <w:tcPr>
            <w:tcW w:w="1507" w:type="dxa"/>
          </w:tcPr>
          <w:p w14:paraId="6CAE9151" w14:textId="77777777" w:rsidR="005A2FE4" w:rsidRDefault="005A2FE4" w:rsidP="002D35F7">
            <w:pPr>
              <w:rPr>
                <w:rFonts w:eastAsiaTheme="majorEastAsia" w:cstheme="majorBidi"/>
                <w:b/>
                <w:smallCaps/>
                <w:sz w:val="28"/>
                <w:szCs w:val="144"/>
              </w:rPr>
            </w:pPr>
          </w:p>
        </w:tc>
        <w:tc>
          <w:tcPr>
            <w:tcW w:w="1779" w:type="dxa"/>
          </w:tcPr>
          <w:p w14:paraId="0009BB81" w14:textId="77777777" w:rsidR="005A2FE4" w:rsidRDefault="005A2FE4" w:rsidP="002D35F7">
            <w:pPr>
              <w:rPr>
                <w:rFonts w:eastAsiaTheme="majorEastAsia" w:cstheme="majorBidi"/>
                <w:b/>
                <w:smallCaps/>
                <w:sz w:val="28"/>
                <w:szCs w:val="144"/>
              </w:rPr>
            </w:pPr>
          </w:p>
        </w:tc>
      </w:tr>
      <w:tr w:rsidR="006D08F6" w14:paraId="25371CCF" w14:textId="77777777" w:rsidTr="00F34057">
        <w:tc>
          <w:tcPr>
            <w:tcW w:w="1885" w:type="dxa"/>
          </w:tcPr>
          <w:p w14:paraId="702172FD" w14:textId="77777777" w:rsidR="006D08F6" w:rsidRDefault="006D08F6" w:rsidP="002D35F7">
            <w:pPr>
              <w:rPr>
                <w:rFonts w:eastAsiaTheme="majorEastAsia" w:cstheme="majorBidi"/>
                <w:b/>
                <w:smallCaps/>
                <w:sz w:val="28"/>
                <w:szCs w:val="144"/>
              </w:rPr>
            </w:pPr>
          </w:p>
        </w:tc>
        <w:tc>
          <w:tcPr>
            <w:tcW w:w="2427" w:type="dxa"/>
          </w:tcPr>
          <w:p w14:paraId="4E45351C" w14:textId="77777777" w:rsidR="006D08F6" w:rsidRDefault="006D08F6" w:rsidP="002D35F7">
            <w:pPr>
              <w:rPr>
                <w:rFonts w:eastAsiaTheme="majorEastAsia" w:cstheme="majorBidi"/>
                <w:b/>
                <w:smallCaps/>
                <w:sz w:val="28"/>
                <w:szCs w:val="144"/>
              </w:rPr>
            </w:pPr>
          </w:p>
        </w:tc>
        <w:tc>
          <w:tcPr>
            <w:tcW w:w="2032" w:type="dxa"/>
          </w:tcPr>
          <w:p w14:paraId="50135BD9" w14:textId="77777777" w:rsidR="006D08F6" w:rsidRDefault="006D08F6" w:rsidP="002D35F7">
            <w:pPr>
              <w:rPr>
                <w:rFonts w:eastAsiaTheme="majorEastAsia" w:cstheme="majorBidi"/>
                <w:b/>
                <w:smallCaps/>
                <w:sz w:val="28"/>
                <w:szCs w:val="144"/>
              </w:rPr>
            </w:pPr>
          </w:p>
        </w:tc>
        <w:tc>
          <w:tcPr>
            <w:tcW w:w="1507" w:type="dxa"/>
          </w:tcPr>
          <w:p w14:paraId="11B76429" w14:textId="77777777" w:rsidR="006D08F6" w:rsidRDefault="006D08F6" w:rsidP="002D35F7">
            <w:pPr>
              <w:rPr>
                <w:rFonts w:eastAsiaTheme="majorEastAsia" w:cstheme="majorBidi"/>
                <w:b/>
                <w:smallCaps/>
                <w:sz w:val="28"/>
                <w:szCs w:val="144"/>
              </w:rPr>
            </w:pPr>
          </w:p>
        </w:tc>
        <w:tc>
          <w:tcPr>
            <w:tcW w:w="1779" w:type="dxa"/>
          </w:tcPr>
          <w:p w14:paraId="438A2195" w14:textId="77777777" w:rsidR="006D08F6" w:rsidRDefault="006D08F6" w:rsidP="002D35F7">
            <w:pPr>
              <w:rPr>
                <w:rFonts w:eastAsiaTheme="majorEastAsia" w:cstheme="majorBidi"/>
                <w:b/>
                <w:smallCaps/>
                <w:sz w:val="28"/>
                <w:szCs w:val="144"/>
              </w:rPr>
            </w:pPr>
          </w:p>
        </w:tc>
      </w:tr>
      <w:tr w:rsidR="006D08F6" w14:paraId="35A5DD59" w14:textId="77777777" w:rsidTr="00F34057">
        <w:tc>
          <w:tcPr>
            <w:tcW w:w="1885" w:type="dxa"/>
          </w:tcPr>
          <w:p w14:paraId="4E58F635" w14:textId="77777777" w:rsidR="006D08F6" w:rsidRDefault="006D08F6" w:rsidP="002D35F7">
            <w:pPr>
              <w:rPr>
                <w:rFonts w:eastAsiaTheme="majorEastAsia" w:cstheme="majorBidi"/>
                <w:b/>
                <w:smallCaps/>
                <w:sz w:val="28"/>
                <w:szCs w:val="144"/>
              </w:rPr>
            </w:pPr>
          </w:p>
        </w:tc>
        <w:tc>
          <w:tcPr>
            <w:tcW w:w="2427" w:type="dxa"/>
          </w:tcPr>
          <w:p w14:paraId="45EA3442" w14:textId="77777777" w:rsidR="006D08F6" w:rsidRDefault="006D08F6" w:rsidP="002D35F7">
            <w:pPr>
              <w:rPr>
                <w:rFonts w:eastAsiaTheme="majorEastAsia" w:cstheme="majorBidi"/>
                <w:b/>
                <w:smallCaps/>
                <w:sz w:val="28"/>
                <w:szCs w:val="144"/>
              </w:rPr>
            </w:pPr>
          </w:p>
        </w:tc>
        <w:tc>
          <w:tcPr>
            <w:tcW w:w="2032" w:type="dxa"/>
          </w:tcPr>
          <w:p w14:paraId="44E39C1F" w14:textId="77777777" w:rsidR="006D08F6" w:rsidRDefault="006D08F6" w:rsidP="002D35F7">
            <w:pPr>
              <w:rPr>
                <w:rFonts w:eastAsiaTheme="majorEastAsia" w:cstheme="majorBidi"/>
                <w:b/>
                <w:smallCaps/>
                <w:sz w:val="28"/>
                <w:szCs w:val="144"/>
              </w:rPr>
            </w:pPr>
          </w:p>
        </w:tc>
        <w:tc>
          <w:tcPr>
            <w:tcW w:w="1507" w:type="dxa"/>
          </w:tcPr>
          <w:p w14:paraId="6AE92A6D" w14:textId="77777777" w:rsidR="006D08F6" w:rsidRDefault="006D08F6" w:rsidP="002D35F7">
            <w:pPr>
              <w:rPr>
                <w:rFonts w:eastAsiaTheme="majorEastAsia" w:cstheme="majorBidi"/>
                <w:b/>
                <w:smallCaps/>
                <w:sz w:val="28"/>
                <w:szCs w:val="144"/>
              </w:rPr>
            </w:pPr>
          </w:p>
        </w:tc>
        <w:tc>
          <w:tcPr>
            <w:tcW w:w="1779" w:type="dxa"/>
          </w:tcPr>
          <w:p w14:paraId="0E0D7749" w14:textId="77777777" w:rsidR="006D08F6" w:rsidRDefault="006D08F6" w:rsidP="002D35F7">
            <w:pPr>
              <w:rPr>
                <w:rFonts w:eastAsiaTheme="majorEastAsia" w:cstheme="majorBidi"/>
                <w:b/>
                <w:smallCaps/>
                <w:sz w:val="28"/>
                <w:szCs w:val="144"/>
              </w:rPr>
            </w:pPr>
          </w:p>
        </w:tc>
      </w:tr>
      <w:tr w:rsidR="006D08F6" w14:paraId="28EA5B9F" w14:textId="77777777" w:rsidTr="00F34057">
        <w:tc>
          <w:tcPr>
            <w:tcW w:w="1885" w:type="dxa"/>
          </w:tcPr>
          <w:p w14:paraId="37297128" w14:textId="77777777" w:rsidR="006D08F6" w:rsidRDefault="006D08F6" w:rsidP="002D35F7">
            <w:pPr>
              <w:rPr>
                <w:rFonts w:eastAsiaTheme="majorEastAsia" w:cstheme="majorBidi"/>
                <w:b/>
                <w:smallCaps/>
                <w:sz w:val="28"/>
                <w:szCs w:val="144"/>
              </w:rPr>
            </w:pPr>
          </w:p>
        </w:tc>
        <w:tc>
          <w:tcPr>
            <w:tcW w:w="2427" w:type="dxa"/>
          </w:tcPr>
          <w:p w14:paraId="4BE6CC7E" w14:textId="77777777" w:rsidR="006D08F6" w:rsidRDefault="006D08F6" w:rsidP="002D35F7">
            <w:pPr>
              <w:rPr>
                <w:rFonts w:eastAsiaTheme="majorEastAsia" w:cstheme="majorBidi"/>
                <w:b/>
                <w:smallCaps/>
                <w:sz w:val="28"/>
                <w:szCs w:val="144"/>
              </w:rPr>
            </w:pPr>
          </w:p>
        </w:tc>
        <w:tc>
          <w:tcPr>
            <w:tcW w:w="2032" w:type="dxa"/>
          </w:tcPr>
          <w:p w14:paraId="703FEA1E" w14:textId="77777777" w:rsidR="006D08F6" w:rsidRDefault="006D08F6" w:rsidP="002D35F7">
            <w:pPr>
              <w:rPr>
                <w:rFonts w:eastAsiaTheme="majorEastAsia" w:cstheme="majorBidi"/>
                <w:b/>
                <w:smallCaps/>
                <w:sz w:val="28"/>
                <w:szCs w:val="144"/>
              </w:rPr>
            </w:pPr>
          </w:p>
        </w:tc>
        <w:tc>
          <w:tcPr>
            <w:tcW w:w="1507" w:type="dxa"/>
          </w:tcPr>
          <w:p w14:paraId="5F0573C3" w14:textId="77777777" w:rsidR="006D08F6" w:rsidRDefault="006D08F6" w:rsidP="002D35F7">
            <w:pPr>
              <w:rPr>
                <w:rFonts w:eastAsiaTheme="majorEastAsia" w:cstheme="majorBidi"/>
                <w:b/>
                <w:smallCaps/>
                <w:sz w:val="28"/>
                <w:szCs w:val="144"/>
              </w:rPr>
            </w:pPr>
          </w:p>
        </w:tc>
        <w:tc>
          <w:tcPr>
            <w:tcW w:w="1779" w:type="dxa"/>
          </w:tcPr>
          <w:p w14:paraId="6F36EB36" w14:textId="77777777" w:rsidR="006D08F6" w:rsidRDefault="006D08F6" w:rsidP="002D35F7">
            <w:pPr>
              <w:rPr>
                <w:rFonts w:eastAsiaTheme="majorEastAsia" w:cstheme="majorBidi"/>
                <w:b/>
                <w:smallCaps/>
                <w:sz w:val="28"/>
                <w:szCs w:val="144"/>
              </w:rPr>
            </w:pPr>
          </w:p>
        </w:tc>
      </w:tr>
      <w:tr w:rsidR="006D08F6" w14:paraId="26373494" w14:textId="77777777" w:rsidTr="00F34057">
        <w:tc>
          <w:tcPr>
            <w:tcW w:w="1885" w:type="dxa"/>
          </w:tcPr>
          <w:p w14:paraId="41C9B6E8" w14:textId="77777777" w:rsidR="006D08F6" w:rsidRDefault="006D08F6" w:rsidP="002D35F7">
            <w:pPr>
              <w:rPr>
                <w:rFonts w:eastAsiaTheme="majorEastAsia" w:cstheme="majorBidi"/>
                <w:b/>
                <w:smallCaps/>
                <w:sz w:val="28"/>
                <w:szCs w:val="144"/>
              </w:rPr>
            </w:pPr>
          </w:p>
        </w:tc>
        <w:tc>
          <w:tcPr>
            <w:tcW w:w="2427" w:type="dxa"/>
          </w:tcPr>
          <w:p w14:paraId="727ABB71" w14:textId="77777777" w:rsidR="006D08F6" w:rsidRDefault="006D08F6" w:rsidP="002D35F7">
            <w:pPr>
              <w:rPr>
                <w:rFonts w:eastAsiaTheme="majorEastAsia" w:cstheme="majorBidi"/>
                <w:b/>
                <w:smallCaps/>
                <w:sz w:val="28"/>
                <w:szCs w:val="144"/>
              </w:rPr>
            </w:pPr>
          </w:p>
        </w:tc>
        <w:tc>
          <w:tcPr>
            <w:tcW w:w="2032" w:type="dxa"/>
          </w:tcPr>
          <w:p w14:paraId="6975E418" w14:textId="77777777" w:rsidR="006D08F6" w:rsidRDefault="006D08F6" w:rsidP="002D35F7">
            <w:pPr>
              <w:rPr>
                <w:rFonts w:eastAsiaTheme="majorEastAsia" w:cstheme="majorBidi"/>
                <w:b/>
                <w:smallCaps/>
                <w:sz w:val="28"/>
                <w:szCs w:val="144"/>
              </w:rPr>
            </w:pPr>
          </w:p>
        </w:tc>
        <w:tc>
          <w:tcPr>
            <w:tcW w:w="1507" w:type="dxa"/>
          </w:tcPr>
          <w:p w14:paraId="6ABC6B45" w14:textId="77777777" w:rsidR="006D08F6" w:rsidRDefault="006D08F6" w:rsidP="002D35F7">
            <w:pPr>
              <w:rPr>
                <w:rFonts w:eastAsiaTheme="majorEastAsia" w:cstheme="majorBidi"/>
                <w:b/>
                <w:smallCaps/>
                <w:sz w:val="28"/>
                <w:szCs w:val="144"/>
              </w:rPr>
            </w:pPr>
          </w:p>
        </w:tc>
        <w:tc>
          <w:tcPr>
            <w:tcW w:w="1779" w:type="dxa"/>
          </w:tcPr>
          <w:p w14:paraId="596C2E40" w14:textId="77777777" w:rsidR="006D08F6" w:rsidRDefault="006D08F6" w:rsidP="002D35F7">
            <w:pPr>
              <w:rPr>
                <w:rFonts w:eastAsiaTheme="majorEastAsia" w:cstheme="majorBidi"/>
                <w:b/>
                <w:smallCaps/>
                <w:sz w:val="28"/>
                <w:szCs w:val="144"/>
              </w:rPr>
            </w:pPr>
          </w:p>
        </w:tc>
      </w:tr>
    </w:tbl>
    <w:p w14:paraId="2EE8D7C0" w14:textId="77777777" w:rsidR="00C83802" w:rsidRPr="005441D2" w:rsidRDefault="00C83802" w:rsidP="002D35F7">
      <w:pPr>
        <w:rPr>
          <w:rFonts w:eastAsiaTheme="majorEastAsia" w:cstheme="majorBidi"/>
          <w:b/>
          <w:smallCaps/>
          <w:sz w:val="28"/>
          <w:szCs w:val="144"/>
        </w:rPr>
      </w:pPr>
    </w:p>
    <w:tbl>
      <w:tblPr>
        <w:tblStyle w:val="TableGrid1"/>
        <w:tblW w:w="9630" w:type="dxa"/>
        <w:tblInd w:w="-95" w:type="dxa"/>
        <w:tblLook w:val="04A0" w:firstRow="1" w:lastRow="0" w:firstColumn="1" w:lastColumn="0" w:noHBand="0" w:noVBand="1"/>
      </w:tblPr>
      <w:tblGrid>
        <w:gridCol w:w="1913"/>
        <w:gridCol w:w="2424"/>
        <w:gridCol w:w="2022"/>
        <w:gridCol w:w="1502"/>
        <w:gridCol w:w="1769"/>
      </w:tblGrid>
      <w:tr w:rsidR="006D08F6" w14:paraId="49685B8C" w14:textId="77777777" w:rsidTr="00F34057">
        <w:tc>
          <w:tcPr>
            <w:tcW w:w="9630" w:type="dxa"/>
            <w:gridSpan w:val="5"/>
            <w:shd w:val="clear" w:color="auto" w:fill="7F7F7F" w:themeFill="text1" w:themeFillTint="80"/>
          </w:tcPr>
          <w:p w14:paraId="35A9AD41" w14:textId="77777777" w:rsidR="006D08F6" w:rsidRPr="0034095C" w:rsidRDefault="00CD4210" w:rsidP="000A4018">
            <w:pPr>
              <w:jc w:val="center"/>
              <w:rPr>
                <w:rFonts w:ascii="Calibri" w:eastAsiaTheme="majorEastAsia" w:hAnsi="Calibri" w:cstheme="majorBidi"/>
                <w:b/>
                <w:sz w:val="28"/>
                <w:szCs w:val="144"/>
              </w:rPr>
            </w:pPr>
            <w:r w:rsidRPr="0034095C">
              <w:rPr>
                <w:rFonts w:ascii="Calibri" w:eastAsiaTheme="majorEastAsia" w:hAnsi="Calibri" w:cstheme="majorBidi"/>
                <w:b/>
                <w:color w:val="FFFFFF" w:themeColor="background1"/>
                <w:sz w:val="32"/>
                <w:szCs w:val="144"/>
              </w:rPr>
              <w:t>Municipal</w:t>
            </w:r>
            <w:r w:rsidR="006D08F6" w:rsidRPr="0034095C">
              <w:rPr>
                <w:rFonts w:ascii="Calibri" w:eastAsiaTheme="majorEastAsia" w:hAnsi="Calibri" w:cstheme="majorBidi"/>
                <w:b/>
                <w:color w:val="FFFFFF" w:themeColor="background1"/>
                <w:sz w:val="32"/>
                <w:szCs w:val="144"/>
              </w:rPr>
              <w:t xml:space="preserve"> Department Head Call-Down List</w:t>
            </w:r>
          </w:p>
        </w:tc>
      </w:tr>
      <w:tr w:rsidR="006D08F6" w14:paraId="6B0AD87B" w14:textId="77777777" w:rsidTr="00F34057">
        <w:tc>
          <w:tcPr>
            <w:tcW w:w="1885" w:type="dxa"/>
            <w:shd w:val="clear" w:color="auto" w:fill="E7E6E6" w:themeFill="background2"/>
          </w:tcPr>
          <w:p w14:paraId="438CE7E5" w14:textId="77777777" w:rsidR="006D08F6" w:rsidRPr="0045619F" w:rsidRDefault="006D08F6" w:rsidP="0045619F">
            <w:pPr>
              <w:jc w:val="center"/>
            </w:pPr>
            <w:r w:rsidRPr="0045619F">
              <w:t>Entity/Department</w:t>
            </w:r>
          </w:p>
        </w:tc>
        <w:tc>
          <w:tcPr>
            <w:tcW w:w="2434" w:type="dxa"/>
            <w:shd w:val="clear" w:color="auto" w:fill="E7E6E6" w:themeFill="background2"/>
          </w:tcPr>
          <w:p w14:paraId="0FA91476" w14:textId="77777777" w:rsidR="006D08F6" w:rsidRPr="0045619F" w:rsidRDefault="006D08F6" w:rsidP="0045619F">
            <w:pPr>
              <w:jc w:val="center"/>
            </w:pPr>
            <w:r w:rsidRPr="0045619F">
              <w:t>Department Head Name/Title</w:t>
            </w:r>
          </w:p>
        </w:tc>
        <w:tc>
          <w:tcPr>
            <w:tcW w:w="2029" w:type="dxa"/>
            <w:shd w:val="clear" w:color="auto" w:fill="E7E6E6" w:themeFill="background2"/>
          </w:tcPr>
          <w:p w14:paraId="6482A54B" w14:textId="77777777" w:rsidR="006D08F6" w:rsidRPr="0045619F" w:rsidRDefault="006D08F6" w:rsidP="0045619F">
            <w:pPr>
              <w:jc w:val="center"/>
            </w:pPr>
            <w:r w:rsidRPr="0045619F">
              <w:t>24 Hour Emergency Phone</w:t>
            </w:r>
          </w:p>
        </w:tc>
        <w:tc>
          <w:tcPr>
            <w:tcW w:w="1506" w:type="dxa"/>
            <w:shd w:val="clear" w:color="auto" w:fill="E7E6E6" w:themeFill="background2"/>
          </w:tcPr>
          <w:p w14:paraId="030C1175" w14:textId="77777777" w:rsidR="006D08F6" w:rsidRPr="0045619F" w:rsidRDefault="006D08F6" w:rsidP="0045619F">
            <w:pPr>
              <w:jc w:val="center"/>
            </w:pPr>
            <w:r w:rsidRPr="0045619F">
              <w:t>Business Phone</w:t>
            </w:r>
          </w:p>
        </w:tc>
        <w:tc>
          <w:tcPr>
            <w:tcW w:w="1776" w:type="dxa"/>
            <w:shd w:val="clear" w:color="auto" w:fill="E7E6E6" w:themeFill="background2"/>
          </w:tcPr>
          <w:p w14:paraId="01065581" w14:textId="77777777" w:rsidR="006D08F6" w:rsidRPr="0045619F" w:rsidRDefault="006D08F6" w:rsidP="0045619F">
            <w:pPr>
              <w:jc w:val="center"/>
            </w:pPr>
            <w:r w:rsidRPr="0045619F">
              <w:t>Email Address</w:t>
            </w:r>
          </w:p>
        </w:tc>
      </w:tr>
      <w:tr w:rsidR="006D08F6" w14:paraId="5BCE6E9D" w14:textId="77777777" w:rsidTr="00F34057">
        <w:tc>
          <w:tcPr>
            <w:tcW w:w="1885" w:type="dxa"/>
          </w:tcPr>
          <w:p w14:paraId="1A1FD460" w14:textId="77777777" w:rsidR="006D08F6" w:rsidRDefault="006D08F6" w:rsidP="000A4018">
            <w:pPr>
              <w:rPr>
                <w:rFonts w:eastAsiaTheme="majorEastAsia" w:cstheme="majorBidi"/>
                <w:b/>
                <w:smallCaps/>
                <w:sz w:val="28"/>
                <w:szCs w:val="144"/>
              </w:rPr>
            </w:pPr>
          </w:p>
        </w:tc>
        <w:tc>
          <w:tcPr>
            <w:tcW w:w="2434" w:type="dxa"/>
          </w:tcPr>
          <w:p w14:paraId="52232AAF" w14:textId="77777777" w:rsidR="006D08F6" w:rsidRDefault="006D08F6" w:rsidP="000A4018">
            <w:pPr>
              <w:rPr>
                <w:rFonts w:eastAsiaTheme="majorEastAsia" w:cstheme="majorBidi"/>
                <w:b/>
                <w:smallCaps/>
                <w:sz w:val="28"/>
                <w:szCs w:val="144"/>
              </w:rPr>
            </w:pPr>
          </w:p>
        </w:tc>
        <w:tc>
          <w:tcPr>
            <w:tcW w:w="2029" w:type="dxa"/>
          </w:tcPr>
          <w:p w14:paraId="2A29642D" w14:textId="77777777" w:rsidR="006D08F6" w:rsidRDefault="006D08F6" w:rsidP="000A4018">
            <w:pPr>
              <w:rPr>
                <w:rFonts w:eastAsiaTheme="majorEastAsia" w:cstheme="majorBidi"/>
                <w:b/>
                <w:smallCaps/>
                <w:sz w:val="28"/>
                <w:szCs w:val="144"/>
              </w:rPr>
            </w:pPr>
          </w:p>
        </w:tc>
        <w:tc>
          <w:tcPr>
            <w:tcW w:w="1506" w:type="dxa"/>
          </w:tcPr>
          <w:p w14:paraId="10F4DBB5" w14:textId="77777777" w:rsidR="006D08F6" w:rsidRDefault="006D08F6" w:rsidP="000A4018">
            <w:pPr>
              <w:rPr>
                <w:rFonts w:eastAsiaTheme="majorEastAsia" w:cstheme="majorBidi"/>
                <w:b/>
                <w:smallCaps/>
                <w:sz w:val="28"/>
                <w:szCs w:val="144"/>
              </w:rPr>
            </w:pPr>
          </w:p>
        </w:tc>
        <w:tc>
          <w:tcPr>
            <w:tcW w:w="1776" w:type="dxa"/>
          </w:tcPr>
          <w:p w14:paraId="1C9D5B90" w14:textId="77777777" w:rsidR="006D08F6" w:rsidRDefault="006D08F6" w:rsidP="000A4018">
            <w:pPr>
              <w:rPr>
                <w:rFonts w:eastAsiaTheme="majorEastAsia" w:cstheme="majorBidi"/>
                <w:b/>
                <w:smallCaps/>
                <w:sz w:val="28"/>
                <w:szCs w:val="144"/>
              </w:rPr>
            </w:pPr>
          </w:p>
        </w:tc>
      </w:tr>
      <w:tr w:rsidR="006D08F6" w14:paraId="18C606BF" w14:textId="77777777" w:rsidTr="00F34057">
        <w:tc>
          <w:tcPr>
            <w:tcW w:w="1885" w:type="dxa"/>
          </w:tcPr>
          <w:p w14:paraId="19766BEF" w14:textId="77777777" w:rsidR="006D08F6" w:rsidRDefault="006D08F6" w:rsidP="000A4018">
            <w:pPr>
              <w:rPr>
                <w:rFonts w:eastAsiaTheme="majorEastAsia" w:cstheme="majorBidi"/>
                <w:b/>
                <w:smallCaps/>
                <w:sz w:val="28"/>
                <w:szCs w:val="144"/>
              </w:rPr>
            </w:pPr>
          </w:p>
        </w:tc>
        <w:tc>
          <w:tcPr>
            <w:tcW w:w="2434" w:type="dxa"/>
          </w:tcPr>
          <w:p w14:paraId="6F175CB4" w14:textId="77777777" w:rsidR="006D08F6" w:rsidRDefault="006D08F6" w:rsidP="000A4018">
            <w:pPr>
              <w:rPr>
                <w:rFonts w:eastAsiaTheme="majorEastAsia" w:cstheme="majorBidi"/>
                <w:b/>
                <w:smallCaps/>
                <w:sz w:val="28"/>
                <w:szCs w:val="144"/>
              </w:rPr>
            </w:pPr>
          </w:p>
        </w:tc>
        <w:tc>
          <w:tcPr>
            <w:tcW w:w="2029" w:type="dxa"/>
          </w:tcPr>
          <w:p w14:paraId="6E4C5E06" w14:textId="77777777" w:rsidR="006D08F6" w:rsidRDefault="006D08F6" w:rsidP="000A4018">
            <w:pPr>
              <w:rPr>
                <w:rFonts w:eastAsiaTheme="majorEastAsia" w:cstheme="majorBidi"/>
                <w:b/>
                <w:smallCaps/>
                <w:sz w:val="28"/>
                <w:szCs w:val="144"/>
              </w:rPr>
            </w:pPr>
          </w:p>
        </w:tc>
        <w:tc>
          <w:tcPr>
            <w:tcW w:w="1506" w:type="dxa"/>
          </w:tcPr>
          <w:p w14:paraId="02BFF71B" w14:textId="77777777" w:rsidR="006D08F6" w:rsidRDefault="006D08F6" w:rsidP="000A4018">
            <w:pPr>
              <w:rPr>
                <w:rFonts w:eastAsiaTheme="majorEastAsia" w:cstheme="majorBidi"/>
                <w:b/>
                <w:smallCaps/>
                <w:sz w:val="28"/>
                <w:szCs w:val="144"/>
              </w:rPr>
            </w:pPr>
          </w:p>
        </w:tc>
        <w:tc>
          <w:tcPr>
            <w:tcW w:w="1776" w:type="dxa"/>
          </w:tcPr>
          <w:p w14:paraId="19778214" w14:textId="77777777" w:rsidR="006D08F6" w:rsidRDefault="006D08F6" w:rsidP="000A4018">
            <w:pPr>
              <w:rPr>
                <w:rFonts w:eastAsiaTheme="majorEastAsia" w:cstheme="majorBidi"/>
                <w:b/>
                <w:smallCaps/>
                <w:sz w:val="28"/>
                <w:szCs w:val="144"/>
              </w:rPr>
            </w:pPr>
          </w:p>
        </w:tc>
      </w:tr>
      <w:tr w:rsidR="006D08F6" w14:paraId="794688E0" w14:textId="77777777" w:rsidTr="00F34057">
        <w:tc>
          <w:tcPr>
            <w:tcW w:w="1885" w:type="dxa"/>
          </w:tcPr>
          <w:p w14:paraId="7FFD90D2" w14:textId="77777777" w:rsidR="006D08F6" w:rsidRDefault="006D08F6" w:rsidP="000A4018">
            <w:pPr>
              <w:rPr>
                <w:rFonts w:eastAsiaTheme="majorEastAsia" w:cstheme="majorBidi"/>
                <w:b/>
                <w:smallCaps/>
                <w:sz w:val="28"/>
                <w:szCs w:val="144"/>
              </w:rPr>
            </w:pPr>
          </w:p>
        </w:tc>
        <w:tc>
          <w:tcPr>
            <w:tcW w:w="2434" w:type="dxa"/>
          </w:tcPr>
          <w:p w14:paraId="3DA9B469" w14:textId="77777777" w:rsidR="006D08F6" w:rsidRDefault="006D08F6" w:rsidP="000A4018">
            <w:pPr>
              <w:rPr>
                <w:rFonts w:eastAsiaTheme="majorEastAsia" w:cstheme="majorBidi"/>
                <w:b/>
                <w:smallCaps/>
                <w:sz w:val="28"/>
                <w:szCs w:val="144"/>
              </w:rPr>
            </w:pPr>
          </w:p>
        </w:tc>
        <w:tc>
          <w:tcPr>
            <w:tcW w:w="2029" w:type="dxa"/>
          </w:tcPr>
          <w:p w14:paraId="327AFE2E" w14:textId="77777777" w:rsidR="006D08F6" w:rsidRDefault="006D08F6" w:rsidP="000A4018">
            <w:pPr>
              <w:rPr>
                <w:rFonts w:eastAsiaTheme="majorEastAsia" w:cstheme="majorBidi"/>
                <w:b/>
                <w:smallCaps/>
                <w:sz w:val="28"/>
                <w:szCs w:val="144"/>
              </w:rPr>
            </w:pPr>
          </w:p>
        </w:tc>
        <w:tc>
          <w:tcPr>
            <w:tcW w:w="1506" w:type="dxa"/>
          </w:tcPr>
          <w:p w14:paraId="337602FA" w14:textId="77777777" w:rsidR="006D08F6" w:rsidRDefault="006D08F6" w:rsidP="000A4018">
            <w:pPr>
              <w:rPr>
                <w:rFonts w:eastAsiaTheme="majorEastAsia" w:cstheme="majorBidi"/>
                <w:b/>
                <w:smallCaps/>
                <w:sz w:val="28"/>
                <w:szCs w:val="144"/>
              </w:rPr>
            </w:pPr>
          </w:p>
        </w:tc>
        <w:tc>
          <w:tcPr>
            <w:tcW w:w="1776" w:type="dxa"/>
          </w:tcPr>
          <w:p w14:paraId="515D099C" w14:textId="77777777" w:rsidR="006D08F6" w:rsidRDefault="006D08F6" w:rsidP="000A4018">
            <w:pPr>
              <w:rPr>
                <w:rFonts w:eastAsiaTheme="majorEastAsia" w:cstheme="majorBidi"/>
                <w:b/>
                <w:smallCaps/>
                <w:sz w:val="28"/>
                <w:szCs w:val="144"/>
              </w:rPr>
            </w:pPr>
          </w:p>
        </w:tc>
      </w:tr>
      <w:tr w:rsidR="006D08F6" w14:paraId="0E2196B8" w14:textId="77777777" w:rsidTr="00F34057">
        <w:tc>
          <w:tcPr>
            <w:tcW w:w="1885" w:type="dxa"/>
          </w:tcPr>
          <w:p w14:paraId="21FDE619" w14:textId="77777777" w:rsidR="006D08F6" w:rsidRDefault="006D08F6" w:rsidP="000A4018">
            <w:pPr>
              <w:rPr>
                <w:rFonts w:eastAsiaTheme="majorEastAsia" w:cstheme="majorBidi"/>
                <w:b/>
                <w:smallCaps/>
                <w:sz w:val="28"/>
                <w:szCs w:val="144"/>
              </w:rPr>
            </w:pPr>
          </w:p>
        </w:tc>
        <w:tc>
          <w:tcPr>
            <w:tcW w:w="2434" w:type="dxa"/>
          </w:tcPr>
          <w:p w14:paraId="24711624" w14:textId="77777777" w:rsidR="006D08F6" w:rsidRDefault="006D08F6" w:rsidP="000A4018">
            <w:pPr>
              <w:rPr>
                <w:rFonts w:eastAsiaTheme="majorEastAsia" w:cstheme="majorBidi"/>
                <w:b/>
                <w:smallCaps/>
                <w:sz w:val="28"/>
                <w:szCs w:val="144"/>
              </w:rPr>
            </w:pPr>
          </w:p>
        </w:tc>
        <w:tc>
          <w:tcPr>
            <w:tcW w:w="2029" w:type="dxa"/>
          </w:tcPr>
          <w:p w14:paraId="216B1A61" w14:textId="77777777" w:rsidR="006D08F6" w:rsidRDefault="006D08F6" w:rsidP="000A4018">
            <w:pPr>
              <w:rPr>
                <w:rFonts w:eastAsiaTheme="majorEastAsia" w:cstheme="majorBidi"/>
                <w:b/>
                <w:smallCaps/>
                <w:sz w:val="28"/>
                <w:szCs w:val="144"/>
              </w:rPr>
            </w:pPr>
          </w:p>
        </w:tc>
        <w:tc>
          <w:tcPr>
            <w:tcW w:w="1506" w:type="dxa"/>
          </w:tcPr>
          <w:p w14:paraId="24DFB0AA" w14:textId="77777777" w:rsidR="006D08F6" w:rsidRDefault="006D08F6" w:rsidP="000A4018">
            <w:pPr>
              <w:rPr>
                <w:rFonts w:eastAsiaTheme="majorEastAsia" w:cstheme="majorBidi"/>
                <w:b/>
                <w:smallCaps/>
                <w:sz w:val="28"/>
                <w:szCs w:val="144"/>
              </w:rPr>
            </w:pPr>
          </w:p>
        </w:tc>
        <w:tc>
          <w:tcPr>
            <w:tcW w:w="1776" w:type="dxa"/>
          </w:tcPr>
          <w:p w14:paraId="348930CA" w14:textId="77777777" w:rsidR="006D08F6" w:rsidRDefault="006D08F6" w:rsidP="000A4018">
            <w:pPr>
              <w:rPr>
                <w:rFonts w:eastAsiaTheme="majorEastAsia" w:cstheme="majorBidi"/>
                <w:b/>
                <w:smallCaps/>
                <w:sz w:val="28"/>
                <w:szCs w:val="144"/>
              </w:rPr>
            </w:pPr>
          </w:p>
        </w:tc>
      </w:tr>
      <w:tr w:rsidR="006D08F6" w14:paraId="3A306442" w14:textId="77777777" w:rsidTr="00F34057">
        <w:tc>
          <w:tcPr>
            <w:tcW w:w="1885" w:type="dxa"/>
          </w:tcPr>
          <w:p w14:paraId="399FC272" w14:textId="77777777" w:rsidR="006D08F6" w:rsidRDefault="006D08F6" w:rsidP="000A4018">
            <w:pPr>
              <w:rPr>
                <w:rFonts w:eastAsiaTheme="majorEastAsia" w:cstheme="majorBidi"/>
                <w:b/>
                <w:smallCaps/>
                <w:sz w:val="28"/>
                <w:szCs w:val="144"/>
              </w:rPr>
            </w:pPr>
          </w:p>
        </w:tc>
        <w:tc>
          <w:tcPr>
            <w:tcW w:w="2434" w:type="dxa"/>
          </w:tcPr>
          <w:p w14:paraId="40F372B2" w14:textId="77777777" w:rsidR="006D08F6" w:rsidRDefault="006D08F6" w:rsidP="000A4018">
            <w:pPr>
              <w:rPr>
                <w:rFonts w:eastAsiaTheme="majorEastAsia" w:cstheme="majorBidi"/>
                <w:b/>
                <w:smallCaps/>
                <w:sz w:val="28"/>
                <w:szCs w:val="144"/>
              </w:rPr>
            </w:pPr>
          </w:p>
        </w:tc>
        <w:tc>
          <w:tcPr>
            <w:tcW w:w="2029" w:type="dxa"/>
          </w:tcPr>
          <w:p w14:paraId="5683E3FD" w14:textId="77777777" w:rsidR="006D08F6" w:rsidRDefault="006D08F6" w:rsidP="000A4018">
            <w:pPr>
              <w:rPr>
                <w:rFonts w:eastAsiaTheme="majorEastAsia" w:cstheme="majorBidi"/>
                <w:b/>
                <w:smallCaps/>
                <w:sz w:val="28"/>
                <w:szCs w:val="144"/>
              </w:rPr>
            </w:pPr>
          </w:p>
        </w:tc>
        <w:tc>
          <w:tcPr>
            <w:tcW w:w="1506" w:type="dxa"/>
          </w:tcPr>
          <w:p w14:paraId="1CCE4C23" w14:textId="77777777" w:rsidR="006D08F6" w:rsidRDefault="006D08F6" w:rsidP="000A4018">
            <w:pPr>
              <w:rPr>
                <w:rFonts w:eastAsiaTheme="majorEastAsia" w:cstheme="majorBidi"/>
                <w:b/>
                <w:smallCaps/>
                <w:sz w:val="28"/>
                <w:szCs w:val="144"/>
              </w:rPr>
            </w:pPr>
          </w:p>
        </w:tc>
        <w:tc>
          <w:tcPr>
            <w:tcW w:w="1776" w:type="dxa"/>
          </w:tcPr>
          <w:p w14:paraId="314B8B6B" w14:textId="77777777" w:rsidR="006D08F6" w:rsidRDefault="006D08F6" w:rsidP="000A4018">
            <w:pPr>
              <w:rPr>
                <w:rFonts w:eastAsiaTheme="majorEastAsia" w:cstheme="majorBidi"/>
                <w:b/>
                <w:smallCaps/>
                <w:sz w:val="28"/>
                <w:szCs w:val="144"/>
              </w:rPr>
            </w:pPr>
          </w:p>
        </w:tc>
      </w:tr>
      <w:tr w:rsidR="006D08F6" w14:paraId="518C4879" w14:textId="77777777" w:rsidTr="00F34057">
        <w:tc>
          <w:tcPr>
            <w:tcW w:w="1885" w:type="dxa"/>
          </w:tcPr>
          <w:p w14:paraId="6D831064" w14:textId="77777777" w:rsidR="006D08F6" w:rsidRDefault="006D08F6" w:rsidP="000A4018">
            <w:pPr>
              <w:rPr>
                <w:rFonts w:eastAsiaTheme="majorEastAsia" w:cstheme="majorBidi"/>
                <w:b/>
                <w:smallCaps/>
                <w:sz w:val="28"/>
                <w:szCs w:val="144"/>
              </w:rPr>
            </w:pPr>
          </w:p>
        </w:tc>
        <w:tc>
          <w:tcPr>
            <w:tcW w:w="2434" w:type="dxa"/>
          </w:tcPr>
          <w:p w14:paraId="5818B30E" w14:textId="77777777" w:rsidR="006D08F6" w:rsidRDefault="006D08F6" w:rsidP="000A4018">
            <w:pPr>
              <w:rPr>
                <w:rFonts w:eastAsiaTheme="majorEastAsia" w:cstheme="majorBidi"/>
                <w:b/>
                <w:smallCaps/>
                <w:sz w:val="28"/>
                <w:szCs w:val="144"/>
              </w:rPr>
            </w:pPr>
          </w:p>
        </w:tc>
        <w:tc>
          <w:tcPr>
            <w:tcW w:w="2029" w:type="dxa"/>
          </w:tcPr>
          <w:p w14:paraId="4699FB20" w14:textId="77777777" w:rsidR="006D08F6" w:rsidRDefault="006D08F6" w:rsidP="000A4018">
            <w:pPr>
              <w:rPr>
                <w:rFonts w:eastAsiaTheme="majorEastAsia" w:cstheme="majorBidi"/>
                <w:b/>
                <w:smallCaps/>
                <w:sz w:val="28"/>
                <w:szCs w:val="144"/>
              </w:rPr>
            </w:pPr>
          </w:p>
        </w:tc>
        <w:tc>
          <w:tcPr>
            <w:tcW w:w="1506" w:type="dxa"/>
          </w:tcPr>
          <w:p w14:paraId="1C43C8B4" w14:textId="77777777" w:rsidR="006D08F6" w:rsidRDefault="006D08F6" w:rsidP="000A4018">
            <w:pPr>
              <w:rPr>
                <w:rFonts w:eastAsiaTheme="majorEastAsia" w:cstheme="majorBidi"/>
                <w:b/>
                <w:smallCaps/>
                <w:sz w:val="28"/>
                <w:szCs w:val="144"/>
              </w:rPr>
            </w:pPr>
          </w:p>
        </w:tc>
        <w:tc>
          <w:tcPr>
            <w:tcW w:w="1776" w:type="dxa"/>
          </w:tcPr>
          <w:p w14:paraId="6F775F34" w14:textId="77777777" w:rsidR="006D08F6" w:rsidRDefault="006D08F6" w:rsidP="000A4018">
            <w:pPr>
              <w:rPr>
                <w:rFonts w:eastAsiaTheme="majorEastAsia" w:cstheme="majorBidi"/>
                <w:b/>
                <w:smallCaps/>
                <w:sz w:val="28"/>
                <w:szCs w:val="144"/>
              </w:rPr>
            </w:pPr>
          </w:p>
        </w:tc>
      </w:tr>
    </w:tbl>
    <w:p w14:paraId="0DC52A18" w14:textId="77777777" w:rsidR="002D35F7" w:rsidRDefault="002D35F7" w:rsidP="002D35F7">
      <w:pPr>
        <w:rPr>
          <w:rFonts w:eastAsiaTheme="majorEastAsia" w:cstheme="majorBidi"/>
          <w:b/>
          <w:smallCaps/>
          <w:color w:val="FFFFFF" w:themeColor="background1"/>
        </w:rPr>
      </w:pPr>
    </w:p>
    <w:p w14:paraId="5FEC8FEB" w14:textId="77777777" w:rsidR="006C4083" w:rsidRDefault="006C4083" w:rsidP="002D35F7">
      <w:pPr>
        <w:rPr>
          <w:rFonts w:eastAsiaTheme="majorEastAsia" w:cstheme="majorBidi"/>
          <w:b/>
          <w:smallCaps/>
          <w:color w:val="FFFFFF" w:themeColor="background1"/>
        </w:rPr>
      </w:pPr>
    </w:p>
    <w:p w14:paraId="115A02DD" w14:textId="77777777" w:rsidR="006C4083" w:rsidRPr="005441D2" w:rsidRDefault="006C4083" w:rsidP="002D35F7">
      <w:pPr>
        <w:rPr>
          <w:rFonts w:eastAsiaTheme="majorEastAsia" w:cstheme="majorBidi"/>
          <w:b/>
          <w:smallCaps/>
          <w:color w:val="FFFFFF" w:themeColor="background1"/>
        </w:rPr>
      </w:pPr>
    </w:p>
    <w:tbl>
      <w:tblPr>
        <w:tblStyle w:val="TableGrid1"/>
        <w:tblW w:w="9630" w:type="dxa"/>
        <w:tblInd w:w="-95" w:type="dxa"/>
        <w:tblLook w:val="04A0" w:firstRow="1" w:lastRow="0" w:firstColumn="1" w:lastColumn="0" w:noHBand="0" w:noVBand="1"/>
      </w:tblPr>
      <w:tblGrid>
        <w:gridCol w:w="1930"/>
        <w:gridCol w:w="2427"/>
        <w:gridCol w:w="2032"/>
        <w:gridCol w:w="1508"/>
        <w:gridCol w:w="1733"/>
      </w:tblGrid>
      <w:tr w:rsidR="000A4018" w14:paraId="5BF4473D" w14:textId="77777777" w:rsidTr="00F34057">
        <w:tc>
          <w:tcPr>
            <w:tcW w:w="9630" w:type="dxa"/>
            <w:gridSpan w:val="5"/>
            <w:shd w:val="clear" w:color="auto" w:fill="7F7F7F" w:themeFill="text1" w:themeFillTint="80"/>
          </w:tcPr>
          <w:p w14:paraId="452C9F9E"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lastRenderedPageBreak/>
              <w:t>CEOs of Neighboring</w:t>
            </w:r>
            <w:r w:rsidRPr="000A4018">
              <w:rPr>
                <w:rFonts w:ascii="Calibri" w:hAnsi="Calibri"/>
                <w:b/>
                <w:color w:val="FFFFFF" w:themeColor="background1"/>
                <w:sz w:val="32"/>
              </w:rPr>
              <w:t xml:space="preserve"> </w:t>
            </w:r>
            <w:r w:rsidR="00CD4210">
              <w:rPr>
                <w:rFonts w:ascii="Calibri" w:hAnsi="Calibri"/>
                <w:b/>
                <w:color w:val="FFFFFF" w:themeColor="background1"/>
                <w:sz w:val="32"/>
              </w:rPr>
              <w:t>Municipal</w:t>
            </w:r>
            <w:r w:rsidRPr="000A4018">
              <w:rPr>
                <w:rFonts w:ascii="Calibri" w:hAnsi="Calibri"/>
                <w:b/>
                <w:color w:val="FFFFFF" w:themeColor="background1"/>
                <w:sz w:val="32"/>
              </w:rPr>
              <w:t>ities/Tribal Nation</w:t>
            </w:r>
          </w:p>
        </w:tc>
      </w:tr>
      <w:tr w:rsidR="000A4018" w14:paraId="1572D207" w14:textId="77777777" w:rsidTr="00F34057">
        <w:tc>
          <w:tcPr>
            <w:tcW w:w="1930" w:type="dxa"/>
            <w:shd w:val="clear" w:color="auto" w:fill="E7E6E6" w:themeFill="background2"/>
          </w:tcPr>
          <w:p w14:paraId="455DDD01" w14:textId="284777D2" w:rsidR="000A4018" w:rsidRPr="006D08F6" w:rsidRDefault="00CD4210" w:rsidP="0045619F">
            <w:pPr>
              <w:jc w:val="center"/>
            </w:pPr>
            <w:r>
              <w:t>Municipal</w:t>
            </w:r>
            <w:r w:rsidR="00C11360">
              <w:t>ity</w:t>
            </w:r>
            <w:r w:rsidR="000A4018">
              <w:t>/Tribal Nation N</w:t>
            </w:r>
            <w:r w:rsidR="00E207DA">
              <w:t>a</w:t>
            </w:r>
            <w:r w:rsidR="000A4018">
              <w:t>me</w:t>
            </w:r>
          </w:p>
        </w:tc>
        <w:tc>
          <w:tcPr>
            <w:tcW w:w="2427" w:type="dxa"/>
            <w:shd w:val="clear" w:color="auto" w:fill="E7E6E6" w:themeFill="background2"/>
          </w:tcPr>
          <w:p w14:paraId="3CF45424" w14:textId="77777777" w:rsidR="000A4018" w:rsidRPr="006D08F6" w:rsidRDefault="000A4018" w:rsidP="0045619F">
            <w:pPr>
              <w:jc w:val="center"/>
            </w:pPr>
            <w:proofErr w:type="gramStart"/>
            <w:r>
              <w:t>CEO  Name</w:t>
            </w:r>
            <w:proofErr w:type="gramEnd"/>
            <w:r>
              <w:t>/Title</w:t>
            </w:r>
          </w:p>
        </w:tc>
        <w:tc>
          <w:tcPr>
            <w:tcW w:w="2032" w:type="dxa"/>
            <w:shd w:val="clear" w:color="auto" w:fill="E7E6E6" w:themeFill="background2"/>
          </w:tcPr>
          <w:p w14:paraId="044CCEAF" w14:textId="77777777" w:rsidR="000A4018" w:rsidRPr="006D08F6" w:rsidRDefault="000A4018" w:rsidP="0045619F">
            <w:pPr>
              <w:jc w:val="center"/>
            </w:pPr>
            <w:r w:rsidRPr="006D08F6">
              <w:t xml:space="preserve">24 Hour Emergency </w:t>
            </w:r>
            <w:r>
              <w:t>Phone</w:t>
            </w:r>
          </w:p>
        </w:tc>
        <w:tc>
          <w:tcPr>
            <w:tcW w:w="1508" w:type="dxa"/>
            <w:shd w:val="clear" w:color="auto" w:fill="E7E6E6" w:themeFill="background2"/>
          </w:tcPr>
          <w:p w14:paraId="11A1CEBE" w14:textId="77777777" w:rsidR="000A4018" w:rsidRPr="006D08F6" w:rsidRDefault="000A4018" w:rsidP="0045619F">
            <w:pPr>
              <w:jc w:val="center"/>
            </w:pPr>
            <w:r w:rsidRPr="006D08F6">
              <w:t>Business Phone</w:t>
            </w:r>
          </w:p>
        </w:tc>
        <w:tc>
          <w:tcPr>
            <w:tcW w:w="1733" w:type="dxa"/>
            <w:shd w:val="clear" w:color="auto" w:fill="E7E6E6" w:themeFill="background2"/>
          </w:tcPr>
          <w:p w14:paraId="07850739" w14:textId="77777777" w:rsidR="000A4018" w:rsidRPr="006D08F6" w:rsidRDefault="000A4018" w:rsidP="0045619F">
            <w:pPr>
              <w:jc w:val="center"/>
            </w:pPr>
            <w:r w:rsidRPr="006D08F6">
              <w:t>Email Address</w:t>
            </w:r>
          </w:p>
        </w:tc>
      </w:tr>
      <w:tr w:rsidR="000A4018" w14:paraId="3FCC8001" w14:textId="77777777" w:rsidTr="00F34057">
        <w:tc>
          <w:tcPr>
            <w:tcW w:w="1930" w:type="dxa"/>
          </w:tcPr>
          <w:p w14:paraId="70F0127C" w14:textId="77777777" w:rsidR="000A4018" w:rsidRDefault="000A4018" w:rsidP="000A4018">
            <w:pPr>
              <w:rPr>
                <w:rFonts w:eastAsiaTheme="majorEastAsia" w:cstheme="majorBidi"/>
                <w:b/>
                <w:smallCaps/>
                <w:sz w:val="28"/>
                <w:szCs w:val="144"/>
              </w:rPr>
            </w:pPr>
          </w:p>
        </w:tc>
        <w:tc>
          <w:tcPr>
            <w:tcW w:w="2427" w:type="dxa"/>
          </w:tcPr>
          <w:p w14:paraId="450204E0" w14:textId="77777777" w:rsidR="000A4018" w:rsidRDefault="000A4018" w:rsidP="000A4018">
            <w:pPr>
              <w:rPr>
                <w:rFonts w:eastAsiaTheme="majorEastAsia" w:cstheme="majorBidi"/>
                <w:b/>
                <w:smallCaps/>
                <w:sz w:val="28"/>
                <w:szCs w:val="144"/>
              </w:rPr>
            </w:pPr>
          </w:p>
        </w:tc>
        <w:tc>
          <w:tcPr>
            <w:tcW w:w="2032" w:type="dxa"/>
          </w:tcPr>
          <w:p w14:paraId="7981D984" w14:textId="77777777" w:rsidR="000A4018" w:rsidRDefault="000A4018" w:rsidP="000A4018">
            <w:pPr>
              <w:rPr>
                <w:rFonts w:eastAsiaTheme="majorEastAsia" w:cstheme="majorBidi"/>
                <w:b/>
                <w:smallCaps/>
                <w:sz w:val="28"/>
                <w:szCs w:val="144"/>
              </w:rPr>
            </w:pPr>
          </w:p>
        </w:tc>
        <w:tc>
          <w:tcPr>
            <w:tcW w:w="1508" w:type="dxa"/>
          </w:tcPr>
          <w:p w14:paraId="05829C7C" w14:textId="77777777" w:rsidR="000A4018" w:rsidRDefault="000A4018" w:rsidP="000A4018">
            <w:pPr>
              <w:rPr>
                <w:rFonts w:eastAsiaTheme="majorEastAsia" w:cstheme="majorBidi"/>
                <w:b/>
                <w:smallCaps/>
                <w:sz w:val="28"/>
                <w:szCs w:val="144"/>
              </w:rPr>
            </w:pPr>
          </w:p>
        </w:tc>
        <w:tc>
          <w:tcPr>
            <w:tcW w:w="1733" w:type="dxa"/>
          </w:tcPr>
          <w:p w14:paraId="7EB9FA83" w14:textId="77777777" w:rsidR="000A4018" w:rsidRDefault="000A4018" w:rsidP="000A4018">
            <w:pPr>
              <w:rPr>
                <w:rFonts w:eastAsiaTheme="majorEastAsia" w:cstheme="majorBidi"/>
                <w:b/>
                <w:smallCaps/>
                <w:sz w:val="28"/>
                <w:szCs w:val="144"/>
              </w:rPr>
            </w:pPr>
          </w:p>
        </w:tc>
      </w:tr>
      <w:tr w:rsidR="000A4018" w14:paraId="4E9F8FF3" w14:textId="77777777" w:rsidTr="00F34057">
        <w:tc>
          <w:tcPr>
            <w:tcW w:w="1930" w:type="dxa"/>
          </w:tcPr>
          <w:p w14:paraId="23578F7D" w14:textId="77777777" w:rsidR="000A4018" w:rsidRDefault="000A4018" w:rsidP="000A4018">
            <w:pPr>
              <w:rPr>
                <w:rFonts w:eastAsiaTheme="majorEastAsia" w:cstheme="majorBidi"/>
                <w:b/>
                <w:smallCaps/>
                <w:sz w:val="28"/>
                <w:szCs w:val="144"/>
              </w:rPr>
            </w:pPr>
          </w:p>
        </w:tc>
        <w:tc>
          <w:tcPr>
            <w:tcW w:w="2427" w:type="dxa"/>
          </w:tcPr>
          <w:p w14:paraId="7128822D" w14:textId="77777777" w:rsidR="000A4018" w:rsidRDefault="000A4018" w:rsidP="000A4018">
            <w:pPr>
              <w:rPr>
                <w:rFonts w:eastAsiaTheme="majorEastAsia" w:cstheme="majorBidi"/>
                <w:b/>
                <w:smallCaps/>
                <w:sz w:val="28"/>
                <w:szCs w:val="144"/>
              </w:rPr>
            </w:pPr>
          </w:p>
        </w:tc>
        <w:tc>
          <w:tcPr>
            <w:tcW w:w="2032" w:type="dxa"/>
          </w:tcPr>
          <w:p w14:paraId="3A16FB66" w14:textId="77777777" w:rsidR="000A4018" w:rsidRDefault="000A4018" w:rsidP="000A4018">
            <w:pPr>
              <w:rPr>
                <w:rFonts w:eastAsiaTheme="majorEastAsia" w:cstheme="majorBidi"/>
                <w:b/>
                <w:smallCaps/>
                <w:sz w:val="28"/>
                <w:szCs w:val="144"/>
              </w:rPr>
            </w:pPr>
          </w:p>
        </w:tc>
        <w:tc>
          <w:tcPr>
            <w:tcW w:w="1508" w:type="dxa"/>
          </w:tcPr>
          <w:p w14:paraId="1EB7460F" w14:textId="77777777" w:rsidR="000A4018" w:rsidRDefault="000A4018" w:rsidP="000A4018">
            <w:pPr>
              <w:rPr>
                <w:rFonts w:eastAsiaTheme="majorEastAsia" w:cstheme="majorBidi"/>
                <w:b/>
                <w:smallCaps/>
                <w:sz w:val="28"/>
                <w:szCs w:val="144"/>
              </w:rPr>
            </w:pPr>
          </w:p>
        </w:tc>
        <w:tc>
          <w:tcPr>
            <w:tcW w:w="1733" w:type="dxa"/>
          </w:tcPr>
          <w:p w14:paraId="7807644B" w14:textId="77777777" w:rsidR="000A4018" w:rsidRDefault="000A4018" w:rsidP="000A4018">
            <w:pPr>
              <w:rPr>
                <w:rFonts w:eastAsiaTheme="majorEastAsia" w:cstheme="majorBidi"/>
                <w:b/>
                <w:smallCaps/>
                <w:sz w:val="28"/>
                <w:szCs w:val="144"/>
              </w:rPr>
            </w:pPr>
          </w:p>
        </w:tc>
      </w:tr>
      <w:tr w:rsidR="000A4018" w14:paraId="5F1BEC4B" w14:textId="77777777" w:rsidTr="00F34057">
        <w:tc>
          <w:tcPr>
            <w:tcW w:w="1930" w:type="dxa"/>
          </w:tcPr>
          <w:p w14:paraId="5A623D1C" w14:textId="77777777" w:rsidR="000A4018" w:rsidRDefault="000A4018" w:rsidP="000A4018">
            <w:pPr>
              <w:rPr>
                <w:rFonts w:eastAsiaTheme="majorEastAsia" w:cstheme="majorBidi"/>
                <w:b/>
                <w:smallCaps/>
                <w:sz w:val="28"/>
                <w:szCs w:val="144"/>
              </w:rPr>
            </w:pPr>
          </w:p>
        </w:tc>
        <w:tc>
          <w:tcPr>
            <w:tcW w:w="2427" w:type="dxa"/>
          </w:tcPr>
          <w:p w14:paraId="05CF413A" w14:textId="77777777" w:rsidR="000A4018" w:rsidRDefault="000A4018" w:rsidP="000A4018">
            <w:pPr>
              <w:rPr>
                <w:rFonts w:eastAsiaTheme="majorEastAsia" w:cstheme="majorBidi"/>
                <w:b/>
                <w:smallCaps/>
                <w:sz w:val="28"/>
                <w:szCs w:val="144"/>
              </w:rPr>
            </w:pPr>
          </w:p>
        </w:tc>
        <w:tc>
          <w:tcPr>
            <w:tcW w:w="2032" w:type="dxa"/>
          </w:tcPr>
          <w:p w14:paraId="7B0610AE" w14:textId="77777777" w:rsidR="000A4018" w:rsidRDefault="000A4018" w:rsidP="000A4018">
            <w:pPr>
              <w:rPr>
                <w:rFonts w:eastAsiaTheme="majorEastAsia" w:cstheme="majorBidi"/>
                <w:b/>
                <w:smallCaps/>
                <w:sz w:val="28"/>
                <w:szCs w:val="144"/>
              </w:rPr>
            </w:pPr>
          </w:p>
        </w:tc>
        <w:tc>
          <w:tcPr>
            <w:tcW w:w="1508" w:type="dxa"/>
          </w:tcPr>
          <w:p w14:paraId="32BACF69" w14:textId="77777777" w:rsidR="000A4018" w:rsidRDefault="000A4018" w:rsidP="000A4018">
            <w:pPr>
              <w:rPr>
                <w:rFonts w:eastAsiaTheme="majorEastAsia" w:cstheme="majorBidi"/>
                <w:b/>
                <w:smallCaps/>
                <w:sz w:val="28"/>
                <w:szCs w:val="144"/>
              </w:rPr>
            </w:pPr>
          </w:p>
        </w:tc>
        <w:tc>
          <w:tcPr>
            <w:tcW w:w="1733" w:type="dxa"/>
          </w:tcPr>
          <w:p w14:paraId="43B3ADB6" w14:textId="77777777" w:rsidR="000A4018" w:rsidRDefault="000A4018" w:rsidP="000A4018">
            <w:pPr>
              <w:rPr>
                <w:rFonts w:eastAsiaTheme="majorEastAsia" w:cstheme="majorBidi"/>
                <w:b/>
                <w:smallCaps/>
                <w:sz w:val="28"/>
                <w:szCs w:val="144"/>
              </w:rPr>
            </w:pPr>
          </w:p>
        </w:tc>
      </w:tr>
      <w:tr w:rsidR="000A4018" w14:paraId="026B8E12" w14:textId="77777777" w:rsidTr="00F34057">
        <w:tc>
          <w:tcPr>
            <w:tcW w:w="1930" w:type="dxa"/>
          </w:tcPr>
          <w:p w14:paraId="4D44D688" w14:textId="77777777" w:rsidR="000A4018" w:rsidRDefault="000A4018" w:rsidP="000A4018">
            <w:pPr>
              <w:rPr>
                <w:rFonts w:eastAsiaTheme="majorEastAsia" w:cstheme="majorBidi"/>
                <w:b/>
                <w:smallCaps/>
                <w:sz w:val="28"/>
                <w:szCs w:val="144"/>
              </w:rPr>
            </w:pPr>
          </w:p>
        </w:tc>
        <w:tc>
          <w:tcPr>
            <w:tcW w:w="2427" w:type="dxa"/>
          </w:tcPr>
          <w:p w14:paraId="64E6FEB7" w14:textId="77777777" w:rsidR="000A4018" w:rsidRDefault="000A4018" w:rsidP="000A4018">
            <w:pPr>
              <w:rPr>
                <w:rFonts w:eastAsiaTheme="majorEastAsia" w:cstheme="majorBidi"/>
                <w:b/>
                <w:smallCaps/>
                <w:sz w:val="28"/>
                <w:szCs w:val="144"/>
              </w:rPr>
            </w:pPr>
          </w:p>
        </w:tc>
        <w:tc>
          <w:tcPr>
            <w:tcW w:w="2032" w:type="dxa"/>
          </w:tcPr>
          <w:p w14:paraId="0CC68E1F" w14:textId="77777777" w:rsidR="000A4018" w:rsidRDefault="000A4018" w:rsidP="000A4018">
            <w:pPr>
              <w:rPr>
                <w:rFonts w:eastAsiaTheme="majorEastAsia" w:cstheme="majorBidi"/>
                <w:b/>
                <w:smallCaps/>
                <w:sz w:val="28"/>
                <w:szCs w:val="144"/>
              </w:rPr>
            </w:pPr>
          </w:p>
        </w:tc>
        <w:tc>
          <w:tcPr>
            <w:tcW w:w="1508" w:type="dxa"/>
          </w:tcPr>
          <w:p w14:paraId="3846F45C" w14:textId="77777777" w:rsidR="000A4018" w:rsidRDefault="000A4018" w:rsidP="000A4018">
            <w:pPr>
              <w:rPr>
                <w:rFonts w:eastAsiaTheme="majorEastAsia" w:cstheme="majorBidi"/>
                <w:b/>
                <w:smallCaps/>
                <w:sz w:val="28"/>
                <w:szCs w:val="144"/>
              </w:rPr>
            </w:pPr>
          </w:p>
        </w:tc>
        <w:tc>
          <w:tcPr>
            <w:tcW w:w="1733" w:type="dxa"/>
          </w:tcPr>
          <w:p w14:paraId="151930A3" w14:textId="77777777" w:rsidR="000A4018" w:rsidRDefault="000A4018" w:rsidP="000A4018">
            <w:pPr>
              <w:rPr>
                <w:rFonts w:eastAsiaTheme="majorEastAsia" w:cstheme="majorBidi"/>
                <w:b/>
                <w:smallCaps/>
                <w:sz w:val="28"/>
                <w:szCs w:val="144"/>
              </w:rPr>
            </w:pPr>
          </w:p>
        </w:tc>
      </w:tr>
      <w:tr w:rsidR="000A4018" w14:paraId="18199C78" w14:textId="77777777" w:rsidTr="00F34057">
        <w:tc>
          <w:tcPr>
            <w:tcW w:w="1930" w:type="dxa"/>
          </w:tcPr>
          <w:p w14:paraId="73360C7F" w14:textId="77777777" w:rsidR="000A4018" w:rsidRDefault="000A4018" w:rsidP="000A4018">
            <w:pPr>
              <w:rPr>
                <w:rFonts w:eastAsiaTheme="majorEastAsia" w:cstheme="majorBidi"/>
                <w:b/>
                <w:smallCaps/>
                <w:sz w:val="28"/>
                <w:szCs w:val="144"/>
              </w:rPr>
            </w:pPr>
          </w:p>
        </w:tc>
        <w:tc>
          <w:tcPr>
            <w:tcW w:w="2427" w:type="dxa"/>
          </w:tcPr>
          <w:p w14:paraId="7B8A5AAC" w14:textId="77777777" w:rsidR="000A4018" w:rsidRDefault="000A4018" w:rsidP="000A4018">
            <w:pPr>
              <w:rPr>
                <w:rFonts w:eastAsiaTheme="majorEastAsia" w:cstheme="majorBidi"/>
                <w:b/>
                <w:smallCaps/>
                <w:sz w:val="28"/>
                <w:szCs w:val="144"/>
              </w:rPr>
            </w:pPr>
          </w:p>
        </w:tc>
        <w:tc>
          <w:tcPr>
            <w:tcW w:w="2032" w:type="dxa"/>
          </w:tcPr>
          <w:p w14:paraId="05C5770B" w14:textId="77777777" w:rsidR="000A4018" w:rsidRDefault="000A4018" w:rsidP="000A4018">
            <w:pPr>
              <w:rPr>
                <w:rFonts w:eastAsiaTheme="majorEastAsia" w:cstheme="majorBidi"/>
                <w:b/>
                <w:smallCaps/>
                <w:sz w:val="28"/>
                <w:szCs w:val="144"/>
              </w:rPr>
            </w:pPr>
          </w:p>
        </w:tc>
        <w:tc>
          <w:tcPr>
            <w:tcW w:w="1508" w:type="dxa"/>
          </w:tcPr>
          <w:p w14:paraId="03748C89" w14:textId="77777777" w:rsidR="000A4018" w:rsidRDefault="000A4018" w:rsidP="000A4018">
            <w:pPr>
              <w:rPr>
                <w:rFonts w:eastAsiaTheme="majorEastAsia" w:cstheme="majorBidi"/>
                <w:b/>
                <w:smallCaps/>
                <w:sz w:val="28"/>
                <w:szCs w:val="144"/>
              </w:rPr>
            </w:pPr>
          </w:p>
        </w:tc>
        <w:tc>
          <w:tcPr>
            <w:tcW w:w="1733" w:type="dxa"/>
          </w:tcPr>
          <w:p w14:paraId="29400557" w14:textId="77777777" w:rsidR="000A4018" w:rsidRDefault="000A4018" w:rsidP="000A4018">
            <w:pPr>
              <w:rPr>
                <w:rFonts w:eastAsiaTheme="majorEastAsia" w:cstheme="majorBidi"/>
                <w:b/>
                <w:smallCaps/>
                <w:sz w:val="28"/>
                <w:szCs w:val="144"/>
              </w:rPr>
            </w:pPr>
          </w:p>
        </w:tc>
      </w:tr>
      <w:tr w:rsidR="000A4018" w14:paraId="263C15F4" w14:textId="77777777" w:rsidTr="00F34057">
        <w:tc>
          <w:tcPr>
            <w:tcW w:w="1930" w:type="dxa"/>
          </w:tcPr>
          <w:p w14:paraId="29947479" w14:textId="77777777" w:rsidR="000A4018" w:rsidRDefault="000A4018" w:rsidP="000A4018">
            <w:pPr>
              <w:rPr>
                <w:rFonts w:eastAsiaTheme="majorEastAsia" w:cstheme="majorBidi"/>
                <w:b/>
                <w:smallCaps/>
                <w:sz w:val="28"/>
                <w:szCs w:val="144"/>
              </w:rPr>
            </w:pPr>
          </w:p>
        </w:tc>
        <w:tc>
          <w:tcPr>
            <w:tcW w:w="2427" w:type="dxa"/>
          </w:tcPr>
          <w:p w14:paraId="3F45075F" w14:textId="77777777" w:rsidR="000A4018" w:rsidRDefault="000A4018" w:rsidP="000A4018">
            <w:pPr>
              <w:rPr>
                <w:rFonts w:eastAsiaTheme="majorEastAsia" w:cstheme="majorBidi"/>
                <w:b/>
                <w:smallCaps/>
                <w:sz w:val="28"/>
                <w:szCs w:val="144"/>
              </w:rPr>
            </w:pPr>
          </w:p>
        </w:tc>
        <w:tc>
          <w:tcPr>
            <w:tcW w:w="2032" w:type="dxa"/>
          </w:tcPr>
          <w:p w14:paraId="563890F1" w14:textId="77777777" w:rsidR="000A4018" w:rsidRDefault="000A4018" w:rsidP="000A4018">
            <w:pPr>
              <w:rPr>
                <w:rFonts w:eastAsiaTheme="majorEastAsia" w:cstheme="majorBidi"/>
                <w:b/>
                <w:smallCaps/>
                <w:sz w:val="28"/>
                <w:szCs w:val="144"/>
              </w:rPr>
            </w:pPr>
          </w:p>
        </w:tc>
        <w:tc>
          <w:tcPr>
            <w:tcW w:w="1508" w:type="dxa"/>
          </w:tcPr>
          <w:p w14:paraId="531D47B0" w14:textId="77777777" w:rsidR="000A4018" w:rsidRDefault="000A4018" w:rsidP="000A4018">
            <w:pPr>
              <w:rPr>
                <w:rFonts w:eastAsiaTheme="majorEastAsia" w:cstheme="majorBidi"/>
                <w:b/>
                <w:smallCaps/>
                <w:sz w:val="28"/>
                <w:szCs w:val="144"/>
              </w:rPr>
            </w:pPr>
          </w:p>
        </w:tc>
        <w:tc>
          <w:tcPr>
            <w:tcW w:w="1733" w:type="dxa"/>
          </w:tcPr>
          <w:p w14:paraId="2554187C" w14:textId="77777777" w:rsidR="000A4018" w:rsidRDefault="000A4018" w:rsidP="000A4018">
            <w:pPr>
              <w:rPr>
                <w:rFonts w:eastAsiaTheme="majorEastAsia" w:cstheme="majorBidi"/>
                <w:b/>
                <w:smallCaps/>
                <w:sz w:val="28"/>
                <w:szCs w:val="144"/>
              </w:rPr>
            </w:pPr>
          </w:p>
        </w:tc>
      </w:tr>
    </w:tbl>
    <w:p w14:paraId="6A23015D" w14:textId="77777777" w:rsidR="002D35F7" w:rsidRPr="005441D2" w:rsidRDefault="002D35F7" w:rsidP="002D35F7">
      <w:pPr>
        <w:rPr>
          <w:rFonts w:eastAsiaTheme="majorEastAsia" w:cstheme="majorBidi"/>
        </w:rPr>
      </w:pPr>
    </w:p>
    <w:tbl>
      <w:tblPr>
        <w:tblStyle w:val="TableGrid1"/>
        <w:tblW w:w="9630" w:type="dxa"/>
        <w:tblInd w:w="-95" w:type="dxa"/>
        <w:tblLook w:val="04A0" w:firstRow="1" w:lastRow="0" w:firstColumn="1" w:lastColumn="0" w:noHBand="0" w:noVBand="1"/>
      </w:tblPr>
      <w:tblGrid>
        <w:gridCol w:w="1930"/>
        <w:gridCol w:w="2412"/>
        <w:gridCol w:w="2021"/>
        <w:gridCol w:w="1500"/>
        <w:gridCol w:w="1767"/>
      </w:tblGrid>
      <w:tr w:rsidR="000A4018" w14:paraId="5B758835" w14:textId="77777777" w:rsidTr="00F34057">
        <w:tc>
          <w:tcPr>
            <w:tcW w:w="9630" w:type="dxa"/>
            <w:gridSpan w:val="5"/>
            <w:shd w:val="clear" w:color="auto" w:fill="7F7F7F" w:themeFill="text1" w:themeFillTint="80"/>
          </w:tcPr>
          <w:p w14:paraId="5BF830D0"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EMDs of Neighboring</w:t>
            </w:r>
            <w:r w:rsidRPr="000A4018">
              <w:rPr>
                <w:rFonts w:ascii="Calibri" w:hAnsi="Calibri"/>
                <w:b/>
                <w:color w:val="FFFFFF" w:themeColor="background1"/>
                <w:sz w:val="32"/>
              </w:rPr>
              <w:t xml:space="preserve"> </w:t>
            </w:r>
            <w:r w:rsidR="00CD4210">
              <w:rPr>
                <w:rFonts w:ascii="Calibri" w:hAnsi="Calibri"/>
                <w:b/>
                <w:color w:val="FFFFFF" w:themeColor="background1"/>
                <w:sz w:val="32"/>
              </w:rPr>
              <w:t>Municipal</w:t>
            </w:r>
            <w:r w:rsidRPr="000A4018">
              <w:rPr>
                <w:rFonts w:ascii="Calibri" w:hAnsi="Calibri"/>
                <w:b/>
                <w:color w:val="FFFFFF" w:themeColor="background1"/>
                <w:sz w:val="32"/>
              </w:rPr>
              <w:t>ities/Tribal Nation</w:t>
            </w:r>
          </w:p>
        </w:tc>
      </w:tr>
      <w:tr w:rsidR="000A4018" w14:paraId="498A9613" w14:textId="77777777" w:rsidTr="00F34057">
        <w:tc>
          <w:tcPr>
            <w:tcW w:w="1930" w:type="dxa"/>
            <w:shd w:val="clear" w:color="auto" w:fill="E7E6E6" w:themeFill="background2"/>
          </w:tcPr>
          <w:p w14:paraId="46F741A1" w14:textId="03BD1D4E" w:rsidR="000A4018" w:rsidRPr="006D08F6" w:rsidRDefault="00CD4210" w:rsidP="0045619F">
            <w:pPr>
              <w:jc w:val="center"/>
            </w:pPr>
            <w:r>
              <w:t>Municipal</w:t>
            </w:r>
            <w:r w:rsidR="00C11360">
              <w:t>ity</w:t>
            </w:r>
            <w:r w:rsidR="000A4018">
              <w:t>/Tribal Nation N</w:t>
            </w:r>
            <w:r w:rsidR="00E207DA">
              <w:t>a</w:t>
            </w:r>
            <w:r w:rsidR="000A4018">
              <w:t>me</w:t>
            </w:r>
          </w:p>
        </w:tc>
        <w:tc>
          <w:tcPr>
            <w:tcW w:w="2412" w:type="dxa"/>
            <w:shd w:val="clear" w:color="auto" w:fill="E7E6E6" w:themeFill="background2"/>
          </w:tcPr>
          <w:p w14:paraId="169D984E" w14:textId="77777777" w:rsidR="000A4018" w:rsidRPr="006D08F6" w:rsidRDefault="000A4018" w:rsidP="0045619F">
            <w:pPr>
              <w:jc w:val="center"/>
            </w:pPr>
            <w:proofErr w:type="gramStart"/>
            <w:r>
              <w:t>EMD  Name</w:t>
            </w:r>
            <w:proofErr w:type="gramEnd"/>
            <w:r>
              <w:t>/Title</w:t>
            </w:r>
          </w:p>
        </w:tc>
        <w:tc>
          <w:tcPr>
            <w:tcW w:w="2021" w:type="dxa"/>
            <w:shd w:val="clear" w:color="auto" w:fill="E7E6E6" w:themeFill="background2"/>
          </w:tcPr>
          <w:p w14:paraId="36E8A182" w14:textId="77777777" w:rsidR="000A4018" w:rsidRPr="006D08F6" w:rsidRDefault="000A4018" w:rsidP="0045619F">
            <w:pPr>
              <w:jc w:val="center"/>
            </w:pPr>
            <w:r w:rsidRPr="006D08F6">
              <w:t xml:space="preserve">24 Hour Emergency </w:t>
            </w:r>
            <w:r>
              <w:t>Phone</w:t>
            </w:r>
          </w:p>
        </w:tc>
        <w:tc>
          <w:tcPr>
            <w:tcW w:w="1500" w:type="dxa"/>
            <w:shd w:val="clear" w:color="auto" w:fill="E7E6E6" w:themeFill="background2"/>
          </w:tcPr>
          <w:p w14:paraId="1588C269" w14:textId="77777777" w:rsidR="000A4018" w:rsidRPr="006D08F6" w:rsidRDefault="000A4018" w:rsidP="0045619F">
            <w:pPr>
              <w:jc w:val="center"/>
            </w:pPr>
            <w:r w:rsidRPr="006D08F6">
              <w:t>Business Phone</w:t>
            </w:r>
          </w:p>
        </w:tc>
        <w:tc>
          <w:tcPr>
            <w:tcW w:w="1767" w:type="dxa"/>
            <w:shd w:val="clear" w:color="auto" w:fill="E7E6E6" w:themeFill="background2"/>
          </w:tcPr>
          <w:p w14:paraId="3A96E2E1" w14:textId="77777777" w:rsidR="000A4018" w:rsidRPr="006D08F6" w:rsidRDefault="000A4018" w:rsidP="0045619F">
            <w:pPr>
              <w:jc w:val="center"/>
            </w:pPr>
            <w:r w:rsidRPr="006D08F6">
              <w:t>Email Address</w:t>
            </w:r>
          </w:p>
        </w:tc>
      </w:tr>
      <w:tr w:rsidR="000A4018" w14:paraId="1D669D5F" w14:textId="77777777" w:rsidTr="00F34057">
        <w:tc>
          <w:tcPr>
            <w:tcW w:w="1930" w:type="dxa"/>
          </w:tcPr>
          <w:p w14:paraId="64AC238D" w14:textId="77777777" w:rsidR="000A4018" w:rsidRDefault="000A4018" w:rsidP="000A4018">
            <w:pPr>
              <w:rPr>
                <w:rFonts w:eastAsiaTheme="majorEastAsia" w:cstheme="majorBidi"/>
                <w:b/>
                <w:smallCaps/>
                <w:sz w:val="28"/>
                <w:szCs w:val="144"/>
              </w:rPr>
            </w:pPr>
          </w:p>
        </w:tc>
        <w:tc>
          <w:tcPr>
            <w:tcW w:w="2412" w:type="dxa"/>
          </w:tcPr>
          <w:p w14:paraId="3ADCD175" w14:textId="77777777" w:rsidR="000A4018" w:rsidRDefault="000A4018" w:rsidP="000A4018">
            <w:pPr>
              <w:rPr>
                <w:rFonts w:eastAsiaTheme="majorEastAsia" w:cstheme="majorBidi"/>
                <w:b/>
                <w:smallCaps/>
                <w:sz w:val="28"/>
                <w:szCs w:val="144"/>
              </w:rPr>
            </w:pPr>
          </w:p>
        </w:tc>
        <w:tc>
          <w:tcPr>
            <w:tcW w:w="2021" w:type="dxa"/>
          </w:tcPr>
          <w:p w14:paraId="445C4B4C" w14:textId="77777777" w:rsidR="000A4018" w:rsidRDefault="000A4018" w:rsidP="000A4018">
            <w:pPr>
              <w:rPr>
                <w:rFonts w:eastAsiaTheme="majorEastAsia" w:cstheme="majorBidi"/>
                <w:b/>
                <w:smallCaps/>
                <w:sz w:val="28"/>
                <w:szCs w:val="144"/>
              </w:rPr>
            </w:pPr>
          </w:p>
        </w:tc>
        <w:tc>
          <w:tcPr>
            <w:tcW w:w="1500" w:type="dxa"/>
          </w:tcPr>
          <w:p w14:paraId="23C17BA0" w14:textId="77777777" w:rsidR="000A4018" w:rsidRDefault="000A4018" w:rsidP="000A4018">
            <w:pPr>
              <w:rPr>
                <w:rFonts w:eastAsiaTheme="majorEastAsia" w:cstheme="majorBidi"/>
                <w:b/>
                <w:smallCaps/>
                <w:sz w:val="28"/>
                <w:szCs w:val="144"/>
              </w:rPr>
            </w:pPr>
          </w:p>
        </w:tc>
        <w:tc>
          <w:tcPr>
            <w:tcW w:w="1767" w:type="dxa"/>
          </w:tcPr>
          <w:p w14:paraId="50B07ADF" w14:textId="77777777" w:rsidR="000A4018" w:rsidRDefault="000A4018" w:rsidP="000A4018">
            <w:pPr>
              <w:rPr>
                <w:rFonts w:eastAsiaTheme="majorEastAsia" w:cstheme="majorBidi"/>
                <w:b/>
                <w:smallCaps/>
                <w:sz w:val="28"/>
                <w:szCs w:val="144"/>
              </w:rPr>
            </w:pPr>
          </w:p>
        </w:tc>
      </w:tr>
      <w:tr w:rsidR="000A4018" w14:paraId="3EFE9ADD" w14:textId="77777777" w:rsidTr="00F34057">
        <w:tc>
          <w:tcPr>
            <w:tcW w:w="1930" w:type="dxa"/>
          </w:tcPr>
          <w:p w14:paraId="04B00F9F" w14:textId="77777777" w:rsidR="000A4018" w:rsidRDefault="000A4018" w:rsidP="000A4018">
            <w:pPr>
              <w:rPr>
                <w:rFonts w:eastAsiaTheme="majorEastAsia" w:cstheme="majorBidi"/>
                <w:b/>
                <w:smallCaps/>
                <w:sz w:val="28"/>
                <w:szCs w:val="144"/>
              </w:rPr>
            </w:pPr>
          </w:p>
        </w:tc>
        <w:tc>
          <w:tcPr>
            <w:tcW w:w="2412" w:type="dxa"/>
          </w:tcPr>
          <w:p w14:paraId="7153EC86" w14:textId="77777777" w:rsidR="000A4018" w:rsidRDefault="000A4018" w:rsidP="000A4018">
            <w:pPr>
              <w:rPr>
                <w:rFonts w:eastAsiaTheme="majorEastAsia" w:cstheme="majorBidi"/>
                <w:b/>
                <w:smallCaps/>
                <w:sz w:val="28"/>
                <w:szCs w:val="144"/>
              </w:rPr>
            </w:pPr>
          </w:p>
        </w:tc>
        <w:tc>
          <w:tcPr>
            <w:tcW w:w="2021" w:type="dxa"/>
          </w:tcPr>
          <w:p w14:paraId="3BA5BF80" w14:textId="77777777" w:rsidR="000A4018" w:rsidRDefault="000A4018" w:rsidP="000A4018">
            <w:pPr>
              <w:rPr>
                <w:rFonts w:eastAsiaTheme="majorEastAsia" w:cstheme="majorBidi"/>
                <w:b/>
                <w:smallCaps/>
                <w:sz w:val="28"/>
                <w:szCs w:val="144"/>
              </w:rPr>
            </w:pPr>
          </w:p>
        </w:tc>
        <w:tc>
          <w:tcPr>
            <w:tcW w:w="1500" w:type="dxa"/>
          </w:tcPr>
          <w:p w14:paraId="60B05DDA" w14:textId="77777777" w:rsidR="000A4018" w:rsidRDefault="000A4018" w:rsidP="000A4018">
            <w:pPr>
              <w:rPr>
                <w:rFonts w:eastAsiaTheme="majorEastAsia" w:cstheme="majorBidi"/>
                <w:b/>
                <w:smallCaps/>
                <w:sz w:val="28"/>
                <w:szCs w:val="144"/>
              </w:rPr>
            </w:pPr>
          </w:p>
        </w:tc>
        <w:tc>
          <w:tcPr>
            <w:tcW w:w="1767" w:type="dxa"/>
          </w:tcPr>
          <w:p w14:paraId="690D518E" w14:textId="77777777" w:rsidR="000A4018" w:rsidRDefault="000A4018" w:rsidP="000A4018">
            <w:pPr>
              <w:rPr>
                <w:rFonts w:eastAsiaTheme="majorEastAsia" w:cstheme="majorBidi"/>
                <w:b/>
                <w:smallCaps/>
                <w:sz w:val="28"/>
                <w:szCs w:val="144"/>
              </w:rPr>
            </w:pPr>
          </w:p>
        </w:tc>
      </w:tr>
      <w:tr w:rsidR="000A4018" w14:paraId="507D1A88" w14:textId="77777777" w:rsidTr="00F34057">
        <w:tc>
          <w:tcPr>
            <w:tcW w:w="1930" w:type="dxa"/>
          </w:tcPr>
          <w:p w14:paraId="4887E7CD" w14:textId="77777777" w:rsidR="000A4018" w:rsidRDefault="000A4018" w:rsidP="000A4018">
            <w:pPr>
              <w:rPr>
                <w:rFonts w:eastAsiaTheme="majorEastAsia" w:cstheme="majorBidi"/>
                <w:b/>
                <w:smallCaps/>
                <w:sz w:val="28"/>
                <w:szCs w:val="144"/>
              </w:rPr>
            </w:pPr>
          </w:p>
        </w:tc>
        <w:tc>
          <w:tcPr>
            <w:tcW w:w="2412" w:type="dxa"/>
          </w:tcPr>
          <w:p w14:paraId="20D4834F" w14:textId="77777777" w:rsidR="000A4018" w:rsidRDefault="000A4018" w:rsidP="000A4018">
            <w:pPr>
              <w:rPr>
                <w:rFonts w:eastAsiaTheme="majorEastAsia" w:cstheme="majorBidi"/>
                <w:b/>
                <w:smallCaps/>
                <w:sz w:val="28"/>
                <w:szCs w:val="144"/>
              </w:rPr>
            </w:pPr>
          </w:p>
        </w:tc>
        <w:tc>
          <w:tcPr>
            <w:tcW w:w="2021" w:type="dxa"/>
          </w:tcPr>
          <w:p w14:paraId="13BE2D64" w14:textId="77777777" w:rsidR="000A4018" w:rsidRDefault="000A4018" w:rsidP="000A4018">
            <w:pPr>
              <w:rPr>
                <w:rFonts w:eastAsiaTheme="majorEastAsia" w:cstheme="majorBidi"/>
                <w:b/>
                <w:smallCaps/>
                <w:sz w:val="28"/>
                <w:szCs w:val="144"/>
              </w:rPr>
            </w:pPr>
          </w:p>
        </w:tc>
        <w:tc>
          <w:tcPr>
            <w:tcW w:w="1500" w:type="dxa"/>
          </w:tcPr>
          <w:p w14:paraId="01E017F2" w14:textId="77777777" w:rsidR="000A4018" w:rsidRDefault="000A4018" w:rsidP="000A4018">
            <w:pPr>
              <w:rPr>
                <w:rFonts w:eastAsiaTheme="majorEastAsia" w:cstheme="majorBidi"/>
                <w:b/>
                <w:smallCaps/>
                <w:sz w:val="28"/>
                <w:szCs w:val="144"/>
              </w:rPr>
            </w:pPr>
          </w:p>
        </w:tc>
        <w:tc>
          <w:tcPr>
            <w:tcW w:w="1767" w:type="dxa"/>
          </w:tcPr>
          <w:p w14:paraId="0D033E63" w14:textId="77777777" w:rsidR="000A4018" w:rsidRDefault="000A4018" w:rsidP="000A4018">
            <w:pPr>
              <w:rPr>
                <w:rFonts w:eastAsiaTheme="majorEastAsia" w:cstheme="majorBidi"/>
                <w:b/>
                <w:smallCaps/>
                <w:sz w:val="28"/>
                <w:szCs w:val="144"/>
              </w:rPr>
            </w:pPr>
          </w:p>
        </w:tc>
      </w:tr>
      <w:tr w:rsidR="000A4018" w14:paraId="6562944A" w14:textId="77777777" w:rsidTr="00F34057">
        <w:tc>
          <w:tcPr>
            <w:tcW w:w="1930" w:type="dxa"/>
          </w:tcPr>
          <w:p w14:paraId="6A6FB793" w14:textId="77777777" w:rsidR="000A4018" w:rsidRDefault="000A4018" w:rsidP="000A4018">
            <w:pPr>
              <w:rPr>
                <w:rFonts w:eastAsiaTheme="majorEastAsia" w:cstheme="majorBidi"/>
                <w:b/>
                <w:smallCaps/>
                <w:sz w:val="28"/>
                <w:szCs w:val="144"/>
              </w:rPr>
            </w:pPr>
          </w:p>
        </w:tc>
        <w:tc>
          <w:tcPr>
            <w:tcW w:w="2412" w:type="dxa"/>
          </w:tcPr>
          <w:p w14:paraId="5AE26DB3" w14:textId="77777777" w:rsidR="000A4018" w:rsidRDefault="000A4018" w:rsidP="000A4018">
            <w:pPr>
              <w:rPr>
                <w:rFonts w:eastAsiaTheme="majorEastAsia" w:cstheme="majorBidi"/>
                <w:b/>
                <w:smallCaps/>
                <w:sz w:val="28"/>
                <w:szCs w:val="144"/>
              </w:rPr>
            </w:pPr>
          </w:p>
        </w:tc>
        <w:tc>
          <w:tcPr>
            <w:tcW w:w="2021" w:type="dxa"/>
          </w:tcPr>
          <w:p w14:paraId="3B974A10" w14:textId="77777777" w:rsidR="000A4018" w:rsidRDefault="000A4018" w:rsidP="000A4018">
            <w:pPr>
              <w:rPr>
                <w:rFonts w:eastAsiaTheme="majorEastAsia" w:cstheme="majorBidi"/>
                <w:b/>
                <w:smallCaps/>
                <w:sz w:val="28"/>
                <w:szCs w:val="144"/>
              </w:rPr>
            </w:pPr>
          </w:p>
        </w:tc>
        <w:tc>
          <w:tcPr>
            <w:tcW w:w="1500" w:type="dxa"/>
          </w:tcPr>
          <w:p w14:paraId="36012014" w14:textId="77777777" w:rsidR="000A4018" w:rsidRDefault="000A4018" w:rsidP="000A4018">
            <w:pPr>
              <w:rPr>
                <w:rFonts w:eastAsiaTheme="majorEastAsia" w:cstheme="majorBidi"/>
                <w:b/>
                <w:smallCaps/>
                <w:sz w:val="28"/>
                <w:szCs w:val="144"/>
              </w:rPr>
            </w:pPr>
          </w:p>
        </w:tc>
        <w:tc>
          <w:tcPr>
            <w:tcW w:w="1767" w:type="dxa"/>
          </w:tcPr>
          <w:p w14:paraId="6438780E" w14:textId="77777777" w:rsidR="000A4018" w:rsidRDefault="000A4018" w:rsidP="000A4018">
            <w:pPr>
              <w:rPr>
                <w:rFonts w:eastAsiaTheme="majorEastAsia" w:cstheme="majorBidi"/>
                <w:b/>
                <w:smallCaps/>
                <w:sz w:val="28"/>
                <w:szCs w:val="144"/>
              </w:rPr>
            </w:pPr>
          </w:p>
        </w:tc>
      </w:tr>
      <w:tr w:rsidR="000A4018" w14:paraId="4595FCB2" w14:textId="77777777" w:rsidTr="00F34057">
        <w:tc>
          <w:tcPr>
            <w:tcW w:w="1930" w:type="dxa"/>
          </w:tcPr>
          <w:p w14:paraId="11DFC79B" w14:textId="77777777" w:rsidR="000A4018" w:rsidRDefault="000A4018" w:rsidP="000A4018">
            <w:pPr>
              <w:rPr>
                <w:rFonts w:eastAsiaTheme="majorEastAsia" w:cstheme="majorBidi"/>
                <w:b/>
                <w:smallCaps/>
                <w:sz w:val="28"/>
                <w:szCs w:val="144"/>
              </w:rPr>
            </w:pPr>
          </w:p>
        </w:tc>
        <w:tc>
          <w:tcPr>
            <w:tcW w:w="2412" w:type="dxa"/>
          </w:tcPr>
          <w:p w14:paraId="50F94E4A" w14:textId="77777777" w:rsidR="000A4018" w:rsidRDefault="000A4018" w:rsidP="000A4018">
            <w:pPr>
              <w:rPr>
                <w:rFonts w:eastAsiaTheme="majorEastAsia" w:cstheme="majorBidi"/>
                <w:b/>
                <w:smallCaps/>
                <w:sz w:val="28"/>
                <w:szCs w:val="144"/>
              </w:rPr>
            </w:pPr>
          </w:p>
        </w:tc>
        <w:tc>
          <w:tcPr>
            <w:tcW w:w="2021" w:type="dxa"/>
          </w:tcPr>
          <w:p w14:paraId="073D4394" w14:textId="77777777" w:rsidR="000A4018" w:rsidRDefault="000A4018" w:rsidP="000A4018">
            <w:pPr>
              <w:rPr>
                <w:rFonts w:eastAsiaTheme="majorEastAsia" w:cstheme="majorBidi"/>
                <w:b/>
                <w:smallCaps/>
                <w:sz w:val="28"/>
                <w:szCs w:val="144"/>
              </w:rPr>
            </w:pPr>
          </w:p>
        </w:tc>
        <w:tc>
          <w:tcPr>
            <w:tcW w:w="1500" w:type="dxa"/>
          </w:tcPr>
          <w:p w14:paraId="54563E4F" w14:textId="77777777" w:rsidR="000A4018" w:rsidRDefault="000A4018" w:rsidP="000A4018">
            <w:pPr>
              <w:rPr>
                <w:rFonts w:eastAsiaTheme="majorEastAsia" w:cstheme="majorBidi"/>
                <w:b/>
                <w:smallCaps/>
                <w:sz w:val="28"/>
                <w:szCs w:val="144"/>
              </w:rPr>
            </w:pPr>
          </w:p>
        </w:tc>
        <w:tc>
          <w:tcPr>
            <w:tcW w:w="1767" w:type="dxa"/>
          </w:tcPr>
          <w:p w14:paraId="0BA149B9" w14:textId="77777777" w:rsidR="000A4018" w:rsidRDefault="000A4018" w:rsidP="000A4018">
            <w:pPr>
              <w:rPr>
                <w:rFonts w:eastAsiaTheme="majorEastAsia" w:cstheme="majorBidi"/>
                <w:b/>
                <w:smallCaps/>
                <w:sz w:val="28"/>
                <w:szCs w:val="144"/>
              </w:rPr>
            </w:pPr>
          </w:p>
        </w:tc>
      </w:tr>
      <w:tr w:rsidR="000A4018" w14:paraId="7CAB290A" w14:textId="77777777" w:rsidTr="00F34057">
        <w:tc>
          <w:tcPr>
            <w:tcW w:w="1930" w:type="dxa"/>
          </w:tcPr>
          <w:p w14:paraId="260C253D" w14:textId="77777777" w:rsidR="000A4018" w:rsidRDefault="000A4018" w:rsidP="000A4018">
            <w:pPr>
              <w:rPr>
                <w:rFonts w:eastAsiaTheme="majorEastAsia" w:cstheme="majorBidi"/>
                <w:b/>
                <w:smallCaps/>
                <w:sz w:val="28"/>
                <w:szCs w:val="144"/>
              </w:rPr>
            </w:pPr>
          </w:p>
        </w:tc>
        <w:tc>
          <w:tcPr>
            <w:tcW w:w="2412" w:type="dxa"/>
          </w:tcPr>
          <w:p w14:paraId="3AFD5034" w14:textId="77777777" w:rsidR="000A4018" w:rsidRDefault="000A4018" w:rsidP="000A4018">
            <w:pPr>
              <w:rPr>
                <w:rFonts w:eastAsiaTheme="majorEastAsia" w:cstheme="majorBidi"/>
                <w:b/>
                <w:smallCaps/>
                <w:sz w:val="28"/>
                <w:szCs w:val="144"/>
              </w:rPr>
            </w:pPr>
          </w:p>
        </w:tc>
        <w:tc>
          <w:tcPr>
            <w:tcW w:w="2021" w:type="dxa"/>
          </w:tcPr>
          <w:p w14:paraId="22FAB9D4" w14:textId="77777777" w:rsidR="000A4018" w:rsidRDefault="000A4018" w:rsidP="000A4018">
            <w:pPr>
              <w:rPr>
                <w:rFonts w:eastAsiaTheme="majorEastAsia" w:cstheme="majorBidi"/>
                <w:b/>
                <w:smallCaps/>
                <w:sz w:val="28"/>
                <w:szCs w:val="144"/>
              </w:rPr>
            </w:pPr>
          </w:p>
        </w:tc>
        <w:tc>
          <w:tcPr>
            <w:tcW w:w="1500" w:type="dxa"/>
          </w:tcPr>
          <w:p w14:paraId="07B7B2D1" w14:textId="77777777" w:rsidR="000A4018" w:rsidRDefault="000A4018" w:rsidP="000A4018">
            <w:pPr>
              <w:rPr>
                <w:rFonts w:eastAsiaTheme="majorEastAsia" w:cstheme="majorBidi"/>
                <w:b/>
                <w:smallCaps/>
                <w:sz w:val="28"/>
                <w:szCs w:val="144"/>
              </w:rPr>
            </w:pPr>
          </w:p>
        </w:tc>
        <w:tc>
          <w:tcPr>
            <w:tcW w:w="1767" w:type="dxa"/>
          </w:tcPr>
          <w:p w14:paraId="2D53A344" w14:textId="77777777" w:rsidR="000A4018" w:rsidRDefault="000A4018" w:rsidP="000A4018">
            <w:pPr>
              <w:rPr>
                <w:rFonts w:eastAsiaTheme="majorEastAsia" w:cstheme="majorBidi"/>
                <w:b/>
                <w:smallCaps/>
                <w:sz w:val="28"/>
                <w:szCs w:val="144"/>
              </w:rPr>
            </w:pPr>
          </w:p>
        </w:tc>
      </w:tr>
    </w:tbl>
    <w:p w14:paraId="4D524D75" w14:textId="77777777" w:rsidR="002D35F7" w:rsidRDefault="002D35F7" w:rsidP="002D35F7">
      <w:pPr>
        <w:widowControl w:val="0"/>
        <w:spacing w:after="0" w:line="240" w:lineRule="auto"/>
        <w:rPr>
          <w:rFonts w:eastAsia="Times New Roman"/>
          <w:b/>
          <w:i/>
          <w:sz w:val="24"/>
          <w:szCs w:val="24"/>
        </w:rPr>
      </w:pPr>
    </w:p>
    <w:tbl>
      <w:tblPr>
        <w:tblStyle w:val="TableGrid1"/>
        <w:tblW w:w="9630" w:type="dxa"/>
        <w:tblInd w:w="-95" w:type="dxa"/>
        <w:tblLook w:val="04A0" w:firstRow="1" w:lastRow="0" w:firstColumn="1" w:lastColumn="0" w:noHBand="0" w:noVBand="1"/>
      </w:tblPr>
      <w:tblGrid>
        <w:gridCol w:w="1930"/>
        <w:gridCol w:w="2427"/>
        <w:gridCol w:w="2032"/>
        <w:gridCol w:w="1508"/>
        <w:gridCol w:w="1733"/>
      </w:tblGrid>
      <w:tr w:rsidR="000A4018" w14:paraId="63D388E1" w14:textId="77777777" w:rsidTr="00F34057">
        <w:tc>
          <w:tcPr>
            <w:tcW w:w="9630" w:type="dxa"/>
            <w:gridSpan w:val="5"/>
            <w:shd w:val="clear" w:color="auto" w:fill="7F7F7F" w:themeFill="text1" w:themeFillTint="80"/>
          </w:tcPr>
          <w:p w14:paraId="69725FD6"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 xml:space="preserve">Nearby Federal and State Offices </w:t>
            </w:r>
          </w:p>
        </w:tc>
      </w:tr>
      <w:tr w:rsidR="000A4018" w14:paraId="1474C4E8" w14:textId="77777777" w:rsidTr="00F34057">
        <w:tc>
          <w:tcPr>
            <w:tcW w:w="1930" w:type="dxa"/>
            <w:shd w:val="clear" w:color="auto" w:fill="E7E6E6" w:themeFill="background2"/>
          </w:tcPr>
          <w:p w14:paraId="45370E68" w14:textId="7DFDF390" w:rsidR="000A4018" w:rsidRPr="006D08F6" w:rsidRDefault="00CD4210" w:rsidP="0045619F">
            <w:pPr>
              <w:jc w:val="center"/>
            </w:pPr>
            <w:r>
              <w:t>Municipal</w:t>
            </w:r>
            <w:r w:rsidR="00C11360">
              <w:t>ity</w:t>
            </w:r>
            <w:r w:rsidR="000A4018">
              <w:t>/Tribal Nation N</w:t>
            </w:r>
            <w:r w:rsidR="00E207DA">
              <w:t>a</w:t>
            </w:r>
            <w:r w:rsidR="000A4018">
              <w:t>me</w:t>
            </w:r>
          </w:p>
        </w:tc>
        <w:tc>
          <w:tcPr>
            <w:tcW w:w="2427" w:type="dxa"/>
            <w:shd w:val="clear" w:color="auto" w:fill="E7E6E6" w:themeFill="background2"/>
          </w:tcPr>
          <w:p w14:paraId="6C30907C" w14:textId="77777777" w:rsidR="000A4018" w:rsidRPr="006D08F6" w:rsidRDefault="000A4018" w:rsidP="0045619F">
            <w:pPr>
              <w:jc w:val="center"/>
            </w:pPr>
            <w:proofErr w:type="gramStart"/>
            <w:r>
              <w:t>EMD  Name</w:t>
            </w:r>
            <w:proofErr w:type="gramEnd"/>
            <w:r>
              <w:t>/Title</w:t>
            </w:r>
          </w:p>
        </w:tc>
        <w:tc>
          <w:tcPr>
            <w:tcW w:w="2032" w:type="dxa"/>
            <w:shd w:val="clear" w:color="auto" w:fill="E7E6E6" w:themeFill="background2"/>
          </w:tcPr>
          <w:p w14:paraId="1E23C3AF" w14:textId="77777777" w:rsidR="000A4018" w:rsidRPr="006D08F6" w:rsidRDefault="000A4018" w:rsidP="0045619F">
            <w:pPr>
              <w:jc w:val="center"/>
            </w:pPr>
            <w:r w:rsidRPr="006D08F6">
              <w:t xml:space="preserve">24 Hour Emergency </w:t>
            </w:r>
            <w:r>
              <w:t>Phone</w:t>
            </w:r>
          </w:p>
        </w:tc>
        <w:tc>
          <w:tcPr>
            <w:tcW w:w="1508" w:type="dxa"/>
            <w:shd w:val="clear" w:color="auto" w:fill="E7E6E6" w:themeFill="background2"/>
          </w:tcPr>
          <w:p w14:paraId="5D16D3EF" w14:textId="77777777" w:rsidR="000A4018" w:rsidRPr="006D08F6" w:rsidRDefault="000A4018" w:rsidP="0045619F">
            <w:pPr>
              <w:jc w:val="center"/>
            </w:pPr>
            <w:r w:rsidRPr="006D08F6">
              <w:t>Business Phone</w:t>
            </w:r>
          </w:p>
        </w:tc>
        <w:tc>
          <w:tcPr>
            <w:tcW w:w="1733" w:type="dxa"/>
            <w:shd w:val="clear" w:color="auto" w:fill="E7E6E6" w:themeFill="background2"/>
          </w:tcPr>
          <w:p w14:paraId="4FCD5CFA" w14:textId="77777777" w:rsidR="000A4018" w:rsidRPr="006D08F6" w:rsidRDefault="000A4018" w:rsidP="0045619F">
            <w:pPr>
              <w:jc w:val="center"/>
            </w:pPr>
            <w:r w:rsidRPr="006D08F6">
              <w:t>Email Address</w:t>
            </w:r>
          </w:p>
        </w:tc>
      </w:tr>
      <w:tr w:rsidR="000A4018" w14:paraId="173A55BE" w14:textId="77777777" w:rsidTr="00F34057">
        <w:tc>
          <w:tcPr>
            <w:tcW w:w="1930" w:type="dxa"/>
          </w:tcPr>
          <w:p w14:paraId="5EB2A2D7" w14:textId="77777777" w:rsidR="000A4018" w:rsidRDefault="000A4018" w:rsidP="000A4018">
            <w:pPr>
              <w:rPr>
                <w:rFonts w:eastAsiaTheme="majorEastAsia" w:cstheme="majorBidi"/>
                <w:b/>
                <w:smallCaps/>
                <w:sz w:val="28"/>
                <w:szCs w:val="144"/>
              </w:rPr>
            </w:pPr>
          </w:p>
        </w:tc>
        <w:tc>
          <w:tcPr>
            <w:tcW w:w="2427" w:type="dxa"/>
          </w:tcPr>
          <w:p w14:paraId="061DF28B" w14:textId="77777777" w:rsidR="000A4018" w:rsidRDefault="000A4018" w:rsidP="000A4018">
            <w:pPr>
              <w:rPr>
                <w:rFonts w:eastAsiaTheme="majorEastAsia" w:cstheme="majorBidi"/>
                <w:b/>
                <w:smallCaps/>
                <w:sz w:val="28"/>
                <w:szCs w:val="144"/>
              </w:rPr>
            </w:pPr>
          </w:p>
        </w:tc>
        <w:tc>
          <w:tcPr>
            <w:tcW w:w="2032" w:type="dxa"/>
          </w:tcPr>
          <w:p w14:paraId="45EE6935" w14:textId="77777777" w:rsidR="000A4018" w:rsidRDefault="000A4018" w:rsidP="000A4018">
            <w:pPr>
              <w:rPr>
                <w:rFonts w:eastAsiaTheme="majorEastAsia" w:cstheme="majorBidi"/>
                <w:b/>
                <w:smallCaps/>
                <w:sz w:val="28"/>
                <w:szCs w:val="144"/>
              </w:rPr>
            </w:pPr>
          </w:p>
        </w:tc>
        <w:tc>
          <w:tcPr>
            <w:tcW w:w="1508" w:type="dxa"/>
          </w:tcPr>
          <w:p w14:paraId="6646DE42" w14:textId="77777777" w:rsidR="000A4018" w:rsidRDefault="000A4018" w:rsidP="000A4018">
            <w:pPr>
              <w:rPr>
                <w:rFonts w:eastAsiaTheme="majorEastAsia" w:cstheme="majorBidi"/>
                <w:b/>
                <w:smallCaps/>
                <w:sz w:val="28"/>
                <w:szCs w:val="144"/>
              </w:rPr>
            </w:pPr>
          </w:p>
        </w:tc>
        <w:tc>
          <w:tcPr>
            <w:tcW w:w="1733" w:type="dxa"/>
          </w:tcPr>
          <w:p w14:paraId="47C9792C" w14:textId="77777777" w:rsidR="000A4018" w:rsidRDefault="000A4018" w:rsidP="000A4018">
            <w:pPr>
              <w:rPr>
                <w:rFonts w:eastAsiaTheme="majorEastAsia" w:cstheme="majorBidi"/>
                <w:b/>
                <w:smallCaps/>
                <w:sz w:val="28"/>
                <w:szCs w:val="144"/>
              </w:rPr>
            </w:pPr>
          </w:p>
        </w:tc>
      </w:tr>
      <w:tr w:rsidR="000A4018" w14:paraId="55365FA2" w14:textId="77777777" w:rsidTr="00F34057">
        <w:tc>
          <w:tcPr>
            <w:tcW w:w="1930" w:type="dxa"/>
          </w:tcPr>
          <w:p w14:paraId="33F81BD0" w14:textId="77777777" w:rsidR="000A4018" w:rsidRDefault="000A4018" w:rsidP="000A4018">
            <w:pPr>
              <w:rPr>
                <w:rFonts w:eastAsiaTheme="majorEastAsia" w:cstheme="majorBidi"/>
                <w:b/>
                <w:smallCaps/>
                <w:sz w:val="28"/>
                <w:szCs w:val="144"/>
              </w:rPr>
            </w:pPr>
          </w:p>
        </w:tc>
        <w:tc>
          <w:tcPr>
            <w:tcW w:w="2427" w:type="dxa"/>
          </w:tcPr>
          <w:p w14:paraId="504FC078" w14:textId="77777777" w:rsidR="000A4018" w:rsidRDefault="000A4018" w:rsidP="000A4018">
            <w:pPr>
              <w:rPr>
                <w:rFonts w:eastAsiaTheme="majorEastAsia" w:cstheme="majorBidi"/>
                <w:b/>
                <w:smallCaps/>
                <w:sz w:val="28"/>
                <w:szCs w:val="144"/>
              </w:rPr>
            </w:pPr>
          </w:p>
        </w:tc>
        <w:tc>
          <w:tcPr>
            <w:tcW w:w="2032" w:type="dxa"/>
          </w:tcPr>
          <w:p w14:paraId="1E97A77E" w14:textId="77777777" w:rsidR="000A4018" w:rsidRDefault="000A4018" w:rsidP="000A4018">
            <w:pPr>
              <w:rPr>
                <w:rFonts w:eastAsiaTheme="majorEastAsia" w:cstheme="majorBidi"/>
                <w:b/>
                <w:smallCaps/>
                <w:sz w:val="28"/>
                <w:szCs w:val="144"/>
              </w:rPr>
            </w:pPr>
          </w:p>
        </w:tc>
        <w:tc>
          <w:tcPr>
            <w:tcW w:w="1508" w:type="dxa"/>
          </w:tcPr>
          <w:p w14:paraId="3B0155D4" w14:textId="77777777" w:rsidR="000A4018" w:rsidRDefault="000A4018" w:rsidP="000A4018">
            <w:pPr>
              <w:rPr>
                <w:rFonts w:eastAsiaTheme="majorEastAsia" w:cstheme="majorBidi"/>
                <w:b/>
                <w:smallCaps/>
                <w:sz w:val="28"/>
                <w:szCs w:val="144"/>
              </w:rPr>
            </w:pPr>
          </w:p>
        </w:tc>
        <w:tc>
          <w:tcPr>
            <w:tcW w:w="1733" w:type="dxa"/>
          </w:tcPr>
          <w:p w14:paraId="3D4683AD" w14:textId="77777777" w:rsidR="000A4018" w:rsidRDefault="000A4018" w:rsidP="000A4018">
            <w:pPr>
              <w:rPr>
                <w:rFonts w:eastAsiaTheme="majorEastAsia" w:cstheme="majorBidi"/>
                <w:b/>
                <w:smallCaps/>
                <w:sz w:val="28"/>
                <w:szCs w:val="144"/>
              </w:rPr>
            </w:pPr>
          </w:p>
        </w:tc>
      </w:tr>
      <w:tr w:rsidR="000A4018" w14:paraId="16CCB274" w14:textId="77777777" w:rsidTr="00F34057">
        <w:tc>
          <w:tcPr>
            <w:tcW w:w="1930" w:type="dxa"/>
          </w:tcPr>
          <w:p w14:paraId="21FFB740" w14:textId="77777777" w:rsidR="000A4018" w:rsidRDefault="000A4018" w:rsidP="000A4018">
            <w:pPr>
              <w:rPr>
                <w:rFonts w:eastAsiaTheme="majorEastAsia" w:cstheme="majorBidi"/>
                <w:b/>
                <w:smallCaps/>
                <w:sz w:val="28"/>
                <w:szCs w:val="144"/>
              </w:rPr>
            </w:pPr>
          </w:p>
        </w:tc>
        <w:tc>
          <w:tcPr>
            <w:tcW w:w="2427" w:type="dxa"/>
          </w:tcPr>
          <w:p w14:paraId="6A25CD37" w14:textId="77777777" w:rsidR="000A4018" w:rsidRDefault="000A4018" w:rsidP="000A4018">
            <w:pPr>
              <w:rPr>
                <w:rFonts w:eastAsiaTheme="majorEastAsia" w:cstheme="majorBidi"/>
                <w:b/>
                <w:smallCaps/>
                <w:sz w:val="28"/>
                <w:szCs w:val="144"/>
              </w:rPr>
            </w:pPr>
          </w:p>
        </w:tc>
        <w:tc>
          <w:tcPr>
            <w:tcW w:w="2032" w:type="dxa"/>
          </w:tcPr>
          <w:p w14:paraId="473EB54F" w14:textId="77777777" w:rsidR="000A4018" w:rsidRDefault="000A4018" w:rsidP="000A4018">
            <w:pPr>
              <w:rPr>
                <w:rFonts w:eastAsiaTheme="majorEastAsia" w:cstheme="majorBidi"/>
                <w:b/>
                <w:smallCaps/>
                <w:sz w:val="28"/>
                <w:szCs w:val="144"/>
              </w:rPr>
            </w:pPr>
          </w:p>
        </w:tc>
        <w:tc>
          <w:tcPr>
            <w:tcW w:w="1508" w:type="dxa"/>
          </w:tcPr>
          <w:p w14:paraId="4BBE7AFB" w14:textId="77777777" w:rsidR="000A4018" w:rsidRDefault="000A4018" w:rsidP="000A4018">
            <w:pPr>
              <w:rPr>
                <w:rFonts w:eastAsiaTheme="majorEastAsia" w:cstheme="majorBidi"/>
                <w:b/>
                <w:smallCaps/>
                <w:sz w:val="28"/>
                <w:szCs w:val="144"/>
              </w:rPr>
            </w:pPr>
          </w:p>
        </w:tc>
        <w:tc>
          <w:tcPr>
            <w:tcW w:w="1733" w:type="dxa"/>
          </w:tcPr>
          <w:p w14:paraId="6580BC82" w14:textId="77777777" w:rsidR="000A4018" w:rsidRDefault="000A4018" w:rsidP="000A4018">
            <w:pPr>
              <w:rPr>
                <w:rFonts w:eastAsiaTheme="majorEastAsia" w:cstheme="majorBidi"/>
                <w:b/>
                <w:smallCaps/>
                <w:sz w:val="28"/>
                <w:szCs w:val="144"/>
              </w:rPr>
            </w:pPr>
          </w:p>
        </w:tc>
      </w:tr>
      <w:tr w:rsidR="000A4018" w14:paraId="6D4FB6BD" w14:textId="77777777" w:rsidTr="00F34057">
        <w:tc>
          <w:tcPr>
            <w:tcW w:w="1930" w:type="dxa"/>
          </w:tcPr>
          <w:p w14:paraId="45E6BCD8" w14:textId="77777777" w:rsidR="000A4018" w:rsidRDefault="000A4018" w:rsidP="000A4018">
            <w:pPr>
              <w:rPr>
                <w:rFonts w:eastAsiaTheme="majorEastAsia" w:cstheme="majorBidi"/>
                <w:b/>
                <w:smallCaps/>
                <w:sz w:val="28"/>
                <w:szCs w:val="144"/>
              </w:rPr>
            </w:pPr>
          </w:p>
        </w:tc>
        <w:tc>
          <w:tcPr>
            <w:tcW w:w="2427" w:type="dxa"/>
          </w:tcPr>
          <w:p w14:paraId="3FE786DB" w14:textId="77777777" w:rsidR="000A4018" w:rsidRDefault="000A4018" w:rsidP="000A4018">
            <w:pPr>
              <w:rPr>
                <w:rFonts w:eastAsiaTheme="majorEastAsia" w:cstheme="majorBidi"/>
                <w:b/>
                <w:smallCaps/>
                <w:sz w:val="28"/>
                <w:szCs w:val="144"/>
              </w:rPr>
            </w:pPr>
          </w:p>
        </w:tc>
        <w:tc>
          <w:tcPr>
            <w:tcW w:w="2032" w:type="dxa"/>
          </w:tcPr>
          <w:p w14:paraId="302D57FA" w14:textId="77777777" w:rsidR="000A4018" w:rsidRDefault="000A4018" w:rsidP="000A4018">
            <w:pPr>
              <w:rPr>
                <w:rFonts w:eastAsiaTheme="majorEastAsia" w:cstheme="majorBidi"/>
                <w:b/>
                <w:smallCaps/>
                <w:sz w:val="28"/>
                <w:szCs w:val="144"/>
              </w:rPr>
            </w:pPr>
          </w:p>
        </w:tc>
        <w:tc>
          <w:tcPr>
            <w:tcW w:w="1508" w:type="dxa"/>
          </w:tcPr>
          <w:p w14:paraId="5694D22F" w14:textId="77777777" w:rsidR="000A4018" w:rsidRDefault="000A4018" w:rsidP="000A4018">
            <w:pPr>
              <w:rPr>
                <w:rFonts w:eastAsiaTheme="majorEastAsia" w:cstheme="majorBidi"/>
                <w:b/>
                <w:smallCaps/>
                <w:sz w:val="28"/>
                <w:szCs w:val="144"/>
              </w:rPr>
            </w:pPr>
          </w:p>
        </w:tc>
        <w:tc>
          <w:tcPr>
            <w:tcW w:w="1733" w:type="dxa"/>
          </w:tcPr>
          <w:p w14:paraId="2650300A" w14:textId="77777777" w:rsidR="000A4018" w:rsidRDefault="000A4018" w:rsidP="000A4018">
            <w:pPr>
              <w:rPr>
                <w:rFonts w:eastAsiaTheme="majorEastAsia" w:cstheme="majorBidi"/>
                <w:b/>
                <w:smallCaps/>
                <w:sz w:val="28"/>
                <w:szCs w:val="144"/>
              </w:rPr>
            </w:pPr>
          </w:p>
        </w:tc>
      </w:tr>
      <w:tr w:rsidR="000A4018" w14:paraId="11E95E73" w14:textId="77777777" w:rsidTr="00F34057">
        <w:tc>
          <w:tcPr>
            <w:tcW w:w="1930" w:type="dxa"/>
          </w:tcPr>
          <w:p w14:paraId="262258F6" w14:textId="77777777" w:rsidR="000A4018" w:rsidRDefault="000A4018" w:rsidP="000A4018">
            <w:pPr>
              <w:rPr>
                <w:rFonts w:eastAsiaTheme="majorEastAsia" w:cstheme="majorBidi"/>
                <w:b/>
                <w:smallCaps/>
                <w:sz w:val="28"/>
                <w:szCs w:val="144"/>
              </w:rPr>
            </w:pPr>
          </w:p>
        </w:tc>
        <w:tc>
          <w:tcPr>
            <w:tcW w:w="2427" w:type="dxa"/>
          </w:tcPr>
          <w:p w14:paraId="0EBBA937" w14:textId="77777777" w:rsidR="000A4018" w:rsidRDefault="000A4018" w:rsidP="000A4018">
            <w:pPr>
              <w:rPr>
                <w:rFonts w:eastAsiaTheme="majorEastAsia" w:cstheme="majorBidi"/>
                <w:b/>
                <w:smallCaps/>
                <w:sz w:val="28"/>
                <w:szCs w:val="144"/>
              </w:rPr>
            </w:pPr>
          </w:p>
        </w:tc>
        <w:tc>
          <w:tcPr>
            <w:tcW w:w="2032" w:type="dxa"/>
          </w:tcPr>
          <w:p w14:paraId="50576045" w14:textId="77777777" w:rsidR="000A4018" w:rsidRDefault="000A4018" w:rsidP="000A4018">
            <w:pPr>
              <w:rPr>
                <w:rFonts w:eastAsiaTheme="majorEastAsia" w:cstheme="majorBidi"/>
                <w:b/>
                <w:smallCaps/>
                <w:sz w:val="28"/>
                <w:szCs w:val="144"/>
              </w:rPr>
            </w:pPr>
          </w:p>
        </w:tc>
        <w:tc>
          <w:tcPr>
            <w:tcW w:w="1508" w:type="dxa"/>
          </w:tcPr>
          <w:p w14:paraId="4315273C" w14:textId="77777777" w:rsidR="000A4018" w:rsidRDefault="000A4018" w:rsidP="000A4018">
            <w:pPr>
              <w:rPr>
                <w:rFonts w:eastAsiaTheme="majorEastAsia" w:cstheme="majorBidi"/>
                <w:b/>
                <w:smallCaps/>
                <w:sz w:val="28"/>
                <w:szCs w:val="144"/>
              </w:rPr>
            </w:pPr>
          </w:p>
        </w:tc>
        <w:tc>
          <w:tcPr>
            <w:tcW w:w="1733" w:type="dxa"/>
          </w:tcPr>
          <w:p w14:paraId="1D8EFF6B" w14:textId="77777777" w:rsidR="000A4018" w:rsidRDefault="000A4018" w:rsidP="000A4018">
            <w:pPr>
              <w:rPr>
                <w:rFonts w:eastAsiaTheme="majorEastAsia" w:cstheme="majorBidi"/>
                <w:b/>
                <w:smallCaps/>
                <w:sz w:val="28"/>
                <w:szCs w:val="144"/>
              </w:rPr>
            </w:pPr>
          </w:p>
        </w:tc>
      </w:tr>
      <w:tr w:rsidR="000A4018" w14:paraId="3959A616" w14:textId="77777777" w:rsidTr="00F34057">
        <w:tc>
          <w:tcPr>
            <w:tcW w:w="1930" w:type="dxa"/>
          </w:tcPr>
          <w:p w14:paraId="40D92C8E" w14:textId="77777777" w:rsidR="000A4018" w:rsidRDefault="000A4018" w:rsidP="000A4018">
            <w:pPr>
              <w:rPr>
                <w:rFonts w:eastAsiaTheme="majorEastAsia" w:cstheme="majorBidi"/>
                <w:b/>
                <w:smallCaps/>
                <w:sz w:val="28"/>
                <w:szCs w:val="144"/>
              </w:rPr>
            </w:pPr>
          </w:p>
        </w:tc>
        <w:tc>
          <w:tcPr>
            <w:tcW w:w="2427" w:type="dxa"/>
          </w:tcPr>
          <w:p w14:paraId="668F2810" w14:textId="77777777" w:rsidR="000A4018" w:rsidRDefault="000A4018" w:rsidP="000A4018">
            <w:pPr>
              <w:rPr>
                <w:rFonts w:eastAsiaTheme="majorEastAsia" w:cstheme="majorBidi"/>
                <w:b/>
                <w:smallCaps/>
                <w:sz w:val="28"/>
                <w:szCs w:val="144"/>
              </w:rPr>
            </w:pPr>
          </w:p>
        </w:tc>
        <w:tc>
          <w:tcPr>
            <w:tcW w:w="2032" w:type="dxa"/>
          </w:tcPr>
          <w:p w14:paraId="1D00DDE8" w14:textId="77777777" w:rsidR="000A4018" w:rsidRDefault="000A4018" w:rsidP="000A4018">
            <w:pPr>
              <w:rPr>
                <w:rFonts w:eastAsiaTheme="majorEastAsia" w:cstheme="majorBidi"/>
                <w:b/>
                <w:smallCaps/>
                <w:sz w:val="28"/>
                <w:szCs w:val="144"/>
              </w:rPr>
            </w:pPr>
          </w:p>
        </w:tc>
        <w:tc>
          <w:tcPr>
            <w:tcW w:w="1508" w:type="dxa"/>
          </w:tcPr>
          <w:p w14:paraId="454DDCEE" w14:textId="77777777" w:rsidR="000A4018" w:rsidRDefault="000A4018" w:rsidP="000A4018">
            <w:pPr>
              <w:rPr>
                <w:rFonts w:eastAsiaTheme="majorEastAsia" w:cstheme="majorBidi"/>
                <w:b/>
                <w:smallCaps/>
                <w:sz w:val="28"/>
                <w:szCs w:val="144"/>
              </w:rPr>
            </w:pPr>
          </w:p>
        </w:tc>
        <w:tc>
          <w:tcPr>
            <w:tcW w:w="1733" w:type="dxa"/>
          </w:tcPr>
          <w:p w14:paraId="57217385" w14:textId="77777777" w:rsidR="000A4018" w:rsidRDefault="000A4018" w:rsidP="000A4018">
            <w:pPr>
              <w:rPr>
                <w:rFonts w:eastAsiaTheme="majorEastAsia" w:cstheme="majorBidi"/>
                <w:b/>
                <w:smallCaps/>
                <w:sz w:val="28"/>
                <w:szCs w:val="144"/>
              </w:rPr>
            </w:pPr>
          </w:p>
        </w:tc>
      </w:tr>
    </w:tbl>
    <w:p w14:paraId="3F455BA1" w14:textId="77777777" w:rsidR="000A4018" w:rsidRPr="005441D2" w:rsidRDefault="000A4018" w:rsidP="002D35F7">
      <w:pPr>
        <w:widowControl w:val="0"/>
        <w:spacing w:after="0" w:line="240" w:lineRule="auto"/>
        <w:rPr>
          <w:rFonts w:eastAsia="Times New Roman"/>
          <w:b/>
          <w:i/>
          <w:sz w:val="24"/>
          <w:szCs w:val="24"/>
        </w:rPr>
      </w:pPr>
    </w:p>
    <w:p w14:paraId="62D90DD2" w14:textId="77777777" w:rsidR="002D35F7" w:rsidRPr="005441D2" w:rsidRDefault="002D35F7" w:rsidP="002D35F7">
      <w:pPr>
        <w:widowControl w:val="0"/>
        <w:spacing w:after="0" w:line="240" w:lineRule="auto"/>
        <w:rPr>
          <w:rFonts w:eastAsia="Times New Roman"/>
          <w:b/>
          <w:i/>
        </w:rPr>
      </w:pPr>
    </w:p>
    <w:tbl>
      <w:tblPr>
        <w:tblStyle w:val="TableGrid1"/>
        <w:tblW w:w="9630" w:type="dxa"/>
        <w:tblInd w:w="-95" w:type="dxa"/>
        <w:tblLook w:val="04A0" w:firstRow="1" w:lastRow="0" w:firstColumn="1" w:lastColumn="0" w:noHBand="0" w:noVBand="1"/>
      </w:tblPr>
      <w:tblGrid>
        <w:gridCol w:w="1930"/>
        <w:gridCol w:w="2412"/>
        <w:gridCol w:w="2021"/>
        <w:gridCol w:w="1500"/>
        <w:gridCol w:w="1767"/>
      </w:tblGrid>
      <w:tr w:rsidR="000A4018" w14:paraId="204CB545" w14:textId="77777777" w:rsidTr="00F34057">
        <w:tc>
          <w:tcPr>
            <w:tcW w:w="9630" w:type="dxa"/>
            <w:gridSpan w:val="5"/>
            <w:shd w:val="clear" w:color="auto" w:fill="7F7F7F" w:themeFill="text1" w:themeFillTint="80"/>
          </w:tcPr>
          <w:p w14:paraId="3BF4256E"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REPT: Leadership</w:t>
            </w:r>
          </w:p>
        </w:tc>
      </w:tr>
      <w:tr w:rsidR="000A4018" w14:paraId="58625E1F" w14:textId="77777777" w:rsidTr="00F34057">
        <w:tc>
          <w:tcPr>
            <w:tcW w:w="1930" w:type="dxa"/>
            <w:shd w:val="clear" w:color="auto" w:fill="E7E6E6" w:themeFill="background2"/>
          </w:tcPr>
          <w:p w14:paraId="39D2D668" w14:textId="0332BF72" w:rsidR="000A4018" w:rsidRPr="006D08F6" w:rsidRDefault="00CD4210" w:rsidP="0045619F">
            <w:pPr>
              <w:jc w:val="center"/>
            </w:pPr>
            <w:r>
              <w:t>Municipal</w:t>
            </w:r>
            <w:r w:rsidR="00C11360">
              <w:t>ity</w:t>
            </w:r>
            <w:r w:rsidR="000A4018">
              <w:t>/Tribal Nation N</w:t>
            </w:r>
            <w:r w:rsidR="00E207DA">
              <w:t>a</w:t>
            </w:r>
            <w:r w:rsidR="000A4018">
              <w:t>me</w:t>
            </w:r>
          </w:p>
        </w:tc>
        <w:tc>
          <w:tcPr>
            <w:tcW w:w="2412" w:type="dxa"/>
            <w:shd w:val="clear" w:color="auto" w:fill="E7E6E6" w:themeFill="background2"/>
          </w:tcPr>
          <w:p w14:paraId="6878326A" w14:textId="77777777" w:rsidR="000A4018" w:rsidRPr="006D08F6" w:rsidRDefault="000A4018" w:rsidP="0045619F">
            <w:pPr>
              <w:jc w:val="center"/>
            </w:pPr>
            <w:proofErr w:type="gramStart"/>
            <w:r>
              <w:t>EMD  Name</w:t>
            </w:r>
            <w:proofErr w:type="gramEnd"/>
            <w:r>
              <w:t>/Title</w:t>
            </w:r>
          </w:p>
        </w:tc>
        <w:tc>
          <w:tcPr>
            <w:tcW w:w="2021" w:type="dxa"/>
            <w:shd w:val="clear" w:color="auto" w:fill="E7E6E6" w:themeFill="background2"/>
          </w:tcPr>
          <w:p w14:paraId="6632F628" w14:textId="77777777" w:rsidR="000A4018" w:rsidRPr="006D08F6" w:rsidRDefault="000A4018" w:rsidP="0045619F">
            <w:pPr>
              <w:jc w:val="center"/>
            </w:pPr>
            <w:r w:rsidRPr="006D08F6">
              <w:t xml:space="preserve">24 Hour Emergency </w:t>
            </w:r>
            <w:r>
              <w:t>Phone</w:t>
            </w:r>
          </w:p>
        </w:tc>
        <w:tc>
          <w:tcPr>
            <w:tcW w:w="1500" w:type="dxa"/>
            <w:shd w:val="clear" w:color="auto" w:fill="E7E6E6" w:themeFill="background2"/>
          </w:tcPr>
          <w:p w14:paraId="4C1A3AB7" w14:textId="77777777" w:rsidR="000A4018" w:rsidRPr="006D08F6" w:rsidRDefault="000A4018" w:rsidP="0045619F">
            <w:pPr>
              <w:jc w:val="center"/>
            </w:pPr>
            <w:r w:rsidRPr="006D08F6">
              <w:t>Business Phone</w:t>
            </w:r>
          </w:p>
        </w:tc>
        <w:tc>
          <w:tcPr>
            <w:tcW w:w="1767" w:type="dxa"/>
            <w:shd w:val="clear" w:color="auto" w:fill="E7E6E6" w:themeFill="background2"/>
          </w:tcPr>
          <w:p w14:paraId="254B64AF" w14:textId="77777777" w:rsidR="000A4018" w:rsidRPr="006D08F6" w:rsidRDefault="000A4018" w:rsidP="0045619F">
            <w:pPr>
              <w:jc w:val="center"/>
            </w:pPr>
            <w:r w:rsidRPr="006D08F6">
              <w:t>Email Address</w:t>
            </w:r>
          </w:p>
        </w:tc>
      </w:tr>
      <w:tr w:rsidR="000A4018" w14:paraId="557A2E72" w14:textId="77777777" w:rsidTr="00F34057">
        <w:tc>
          <w:tcPr>
            <w:tcW w:w="1930" w:type="dxa"/>
          </w:tcPr>
          <w:p w14:paraId="50C1AF37" w14:textId="77777777" w:rsidR="000A4018" w:rsidRDefault="000A4018" w:rsidP="000A4018">
            <w:pPr>
              <w:rPr>
                <w:rFonts w:eastAsiaTheme="majorEastAsia" w:cstheme="majorBidi"/>
                <w:b/>
                <w:smallCaps/>
                <w:sz w:val="28"/>
                <w:szCs w:val="144"/>
              </w:rPr>
            </w:pPr>
          </w:p>
        </w:tc>
        <w:tc>
          <w:tcPr>
            <w:tcW w:w="2412" w:type="dxa"/>
          </w:tcPr>
          <w:p w14:paraId="316BB6A9" w14:textId="77777777" w:rsidR="000A4018" w:rsidRDefault="000A4018" w:rsidP="000A4018">
            <w:pPr>
              <w:rPr>
                <w:rFonts w:eastAsiaTheme="majorEastAsia" w:cstheme="majorBidi"/>
                <w:b/>
                <w:smallCaps/>
                <w:sz w:val="28"/>
                <w:szCs w:val="144"/>
              </w:rPr>
            </w:pPr>
          </w:p>
        </w:tc>
        <w:tc>
          <w:tcPr>
            <w:tcW w:w="2021" w:type="dxa"/>
          </w:tcPr>
          <w:p w14:paraId="0C4B3788" w14:textId="77777777" w:rsidR="000A4018" w:rsidRDefault="000A4018" w:rsidP="000A4018">
            <w:pPr>
              <w:rPr>
                <w:rFonts w:eastAsiaTheme="majorEastAsia" w:cstheme="majorBidi"/>
                <w:b/>
                <w:smallCaps/>
                <w:sz w:val="28"/>
                <w:szCs w:val="144"/>
              </w:rPr>
            </w:pPr>
          </w:p>
        </w:tc>
        <w:tc>
          <w:tcPr>
            <w:tcW w:w="1500" w:type="dxa"/>
          </w:tcPr>
          <w:p w14:paraId="3C9E107B" w14:textId="77777777" w:rsidR="000A4018" w:rsidRDefault="000A4018" w:rsidP="000A4018">
            <w:pPr>
              <w:rPr>
                <w:rFonts w:eastAsiaTheme="majorEastAsia" w:cstheme="majorBidi"/>
                <w:b/>
                <w:smallCaps/>
                <w:sz w:val="28"/>
                <w:szCs w:val="144"/>
              </w:rPr>
            </w:pPr>
          </w:p>
        </w:tc>
        <w:tc>
          <w:tcPr>
            <w:tcW w:w="1767" w:type="dxa"/>
          </w:tcPr>
          <w:p w14:paraId="16EB21BE" w14:textId="77777777" w:rsidR="000A4018" w:rsidRDefault="000A4018" w:rsidP="000A4018">
            <w:pPr>
              <w:rPr>
                <w:rFonts w:eastAsiaTheme="majorEastAsia" w:cstheme="majorBidi"/>
                <w:b/>
                <w:smallCaps/>
                <w:sz w:val="28"/>
                <w:szCs w:val="144"/>
              </w:rPr>
            </w:pPr>
          </w:p>
        </w:tc>
      </w:tr>
      <w:tr w:rsidR="000A4018" w14:paraId="1152AE54" w14:textId="77777777" w:rsidTr="00F34057">
        <w:tc>
          <w:tcPr>
            <w:tcW w:w="1930" w:type="dxa"/>
          </w:tcPr>
          <w:p w14:paraId="4B549CA3" w14:textId="77777777" w:rsidR="000A4018" w:rsidRDefault="000A4018" w:rsidP="000A4018">
            <w:pPr>
              <w:rPr>
                <w:rFonts w:eastAsiaTheme="majorEastAsia" w:cstheme="majorBidi"/>
                <w:b/>
                <w:smallCaps/>
                <w:sz w:val="28"/>
                <w:szCs w:val="144"/>
              </w:rPr>
            </w:pPr>
          </w:p>
        </w:tc>
        <w:tc>
          <w:tcPr>
            <w:tcW w:w="2412" w:type="dxa"/>
          </w:tcPr>
          <w:p w14:paraId="0809EF29" w14:textId="77777777" w:rsidR="000A4018" w:rsidRDefault="000A4018" w:rsidP="000A4018">
            <w:pPr>
              <w:rPr>
                <w:rFonts w:eastAsiaTheme="majorEastAsia" w:cstheme="majorBidi"/>
                <w:b/>
                <w:smallCaps/>
                <w:sz w:val="28"/>
                <w:szCs w:val="144"/>
              </w:rPr>
            </w:pPr>
          </w:p>
        </w:tc>
        <w:tc>
          <w:tcPr>
            <w:tcW w:w="2021" w:type="dxa"/>
          </w:tcPr>
          <w:p w14:paraId="0028B87D" w14:textId="77777777" w:rsidR="000A4018" w:rsidRDefault="000A4018" w:rsidP="000A4018">
            <w:pPr>
              <w:rPr>
                <w:rFonts w:eastAsiaTheme="majorEastAsia" w:cstheme="majorBidi"/>
                <w:b/>
                <w:smallCaps/>
                <w:sz w:val="28"/>
                <w:szCs w:val="144"/>
              </w:rPr>
            </w:pPr>
          </w:p>
        </w:tc>
        <w:tc>
          <w:tcPr>
            <w:tcW w:w="1500" w:type="dxa"/>
          </w:tcPr>
          <w:p w14:paraId="353A368D" w14:textId="77777777" w:rsidR="000A4018" w:rsidRDefault="000A4018" w:rsidP="000A4018">
            <w:pPr>
              <w:rPr>
                <w:rFonts w:eastAsiaTheme="majorEastAsia" w:cstheme="majorBidi"/>
                <w:b/>
                <w:smallCaps/>
                <w:sz w:val="28"/>
                <w:szCs w:val="144"/>
              </w:rPr>
            </w:pPr>
          </w:p>
        </w:tc>
        <w:tc>
          <w:tcPr>
            <w:tcW w:w="1767" w:type="dxa"/>
          </w:tcPr>
          <w:p w14:paraId="154BA056" w14:textId="77777777" w:rsidR="000A4018" w:rsidRDefault="000A4018" w:rsidP="000A4018">
            <w:pPr>
              <w:rPr>
                <w:rFonts w:eastAsiaTheme="majorEastAsia" w:cstheme="majorBidi"/>
                <w:b/>
                <w:smallCaps/>
                <w:sz w:val="28"/>
                <w:szCs w:val="144"/>
              </w:rPr>
            </w:pPr>
          </w:p>
        </w:tc>
      </w:tr>
      <w:tr w:rsidR="000A4018" w14:paraId="45E04EEA" w14:textId="77777777" w:rsidTr="00F34057">
        <w:tc>
          <w:tcPr>
            <w:tcW w:w="1930" w:type="dxa"/>
          </w:tcPr>
          <w:p w14:paraId="2BF69100" w14:textId="77777777" w:rsidR="000A4018" w:rsidRDefault="000A4018" w:rsidP="000A4018">
            <w:pPr>
              <w:rPr>
                <w:rFonts w:eastAsiaTheme="majorEastAsia" w:cstheme="majorBidi"/>
                <w:b/>
                <w:smallCaps/>
                <w:sz w:val="28"/>
                <w:szCs w:val="144"/>
              </w:rPr>
            </w:pPr>
          </w:p>
        </w:tc>
        <w:tc>
          <w:tcPr>
            <w:tcW w:w="2412" w:type="dxa"/>
          </w:tcPr>
          <w:p w14:paraId="2D258797" w14:textId="77777777" w:rsidR="000A4018" w:rsidRDefault="000A4018" w:rsidP="000A4018">
            <w:pPr>
              <w:rPr>
                <w:rFonts w:eastAsiaTheme="majorEastAsia" w:cstheme="majorBidi"/>
                <w:b/>
                <w:smallCaps/>
                <w:sz w:val="28"/>
                <w:szCs w:val="144"/>
              </w:rPr>
            </w:pPr>
          </w:p>
        </w:tc>
        <w:tc>
          <w:tcPr>
            <w:tcW w:w="2021" w:type="dxa"/>
          </w:tcPr>
          <w:p w14:paraId="13CF767D" w14:textId="77777777" w:rsidR="000A4018" w:rsidRDefault="000A4018" w:rsidP="000A4018">
            <w:pPr>
              <w:rPr>
                <w:rFonts w:eastAsiaTheme="majorEastAsia" w:cstheme="majorBidi"/>
                <w:b/>
                <w:smallCaps/>
                <w:sz w:val="28"/>
                <w:szCs w:val="144"/>
              </w:rPr>
            </w:pPr>
          </w:p>
        </w:tc>
        <w:tc>
          <w:tcPr>
            <w:tcW w:w="1500" w:type="dxa"/>
          </w:tcPr>
          <w:p w14:paraId="19014997" w14:textId="77777777" w:rsidR="000A4018" w:rsidRDefault="000A4018" w:rsidP="000A4018">
            <w:pPr>
              <w:rPr>
                <w:rFonts w:eastAsiaTheme="majorEastAsia" w:cstheme="majorBidi"/>
                <w:b/>
                <w:smallCaps/>
                <w:sz w:val="28"/>
                <w:szCs w:val="144"/>
              </w:rPr>
            </w:pPr>
          </w:p>
        </w:tc>
        <w:tc>
          <w:tcPr>
            <w:tcW w:w="1767" w:type="dxa"/>
          </w:tcPr>
          <w:p w14:paraId="6170F7D3" w14:textId="77777777" w:rsidR="000A4018" w:rsidRDefault="000A4018" w:rsidP="000A4018">
            <w:pPr>
              <w:rPr>
                <w:rFonts w:eastAsiaTheme="majorEastAsia" w:cstheme="majorBidi"/>
                <w:b/>
                <w:smallCaps/>
                <w:sz w:val="28"/>
                <w:szCs w:val="144"/>
              </w:rPr>
            </w:pPr>
          </w:p>
        </w:tc>
      </w:tr>
      <w:tr w:rsidR="000A4018" w14:paraId="48B207F4" w14:textId="77777777" w:rsidTr="00F34057">
        <w:tc>
          <w:tcPr>
            <w:tcW w:w="1930" w:type="dxa"/>
          </w:tcPr>
          <w:p w14:paraId="49404B1D" w14:textId="77777777" w:rsidR="000A4018" w:rsidRDefault="000A4018" w:rsidP="000A4018">
            <w:pPr>
              <w:rPr>
                <w:rFonts w:eastAsiaTheme="majorEastAsia" w:cstheme="majorBidi"/>
                <w:b/>
                <w:smallCaps/>
                <w:sz w:val="28"/>
                <w:szCs w:val="144"/>
              </w:rPr>
            </w:pPr>
          </w:p>
        </w:tc>
        <w:tc>
          <w:tcPr>
            <w:tcW w:w="2412" w:type="dxa"/>
          </w:tcPr>
          <w:p w14:paraId="428E64C9" w14:textId="77777777" w:rsidR="000A4018" w:rsidRDefault="000A4018" w:rsidP="000A4018">
            <w:pPr>
              <w:rPr>
                <w:rFonts w:eastAsiaTheme="majorEastAsia" w:cstheme="majorBidi"/>
                <w:b/>
                <w:smallCaps/>
                <w:sz w:val="28"/>
                <w:szCs w:val="144"/>
              </w:rPr>
            </w:pPr>
          </w:p>
        </w:tc>
        <w:tc>
          <w:tcPr>
            <w:tcW w:w="2021" w:type="dxa"/>
          </w:tcPr>
          <w:p w14:paraId="6BBD5745" w14:textId="77777777" w:rsidR="000A4018" w:rsidRDefault="000A4018" w:rsidP="000A4018">
            <w:pPr>
              <w:rPr>
                <w:rFonts w:eastAsiaTheme="majorEastAsia" w:cstheme="majorBidi"/>
                <w:b/>
                <w:smallCaps/>
                <w:sz w:val="28"/>
                <w:szCs w:val="144"/>
              </w:rPr>
            </w:pPr>
          </w:p>
        </w:tc>
        <w:tc>
          <w:tcPr>
            <w:tcW w:w="1500" w:type="dxa"/>
          </w:tcPr>
          <w:p w14:paraId="59C9F39E" w14:textId="77777777" w:rsidR="000A4018" w:rsidRDefault="000A4018" w:rsidP="000A4018">
            <w:pPr>
              <w:rPr>
                <w:rFonts w:eastAsiaTheme="majorEastAsia" w:cstheme="majorBidi"/>
                <w:b/>
                <w:smallCaps/>
                <w:sz w:val="28"/>
                <w:szCs w:val="144"/>
              </w:rPr>
            </w:pPr>
          </w:p>
        </w:tc>
        <w:tc>
          <w:tcPr>
            <w:tcW w:w="1767" w:type="dxa"/>
          </w:tcPr>
          <w:p w14:paraId="3393D07D" w14:textId="77777777" w:rsidR="000A4018" w:rsidRDefault="000A4018" w:rsidP="000A4018">
            <w:pPr>
              <w:rPr>
                <w:rFonts w:eastAsiaTheme="majorEastAsia" w:cstheme="majorBidi"/>
                <w:b/>
                <w:smallCaps/>
                <w:sz w:val="28"/>
                <w:szCs w:val="144"/>
              </w:rPr>
            </w:pPr>
          </w:p>
        </w:tc>
      </w:tr>
      <w:tr w:rsidR="000A4018" w14:paraId="67A3CF82" w14:textId="77777777" w:rsidTr="00F34057">
        <w:tc>
          <w:tcPr>
            <w:tcW w:w="1930" w:type="dxa"/>
          </w:tcPr>
          <w:p w14:paraId="70E7EC7C" w14:textId="77777777" w:rsidR="000A4018" w:rsidRDefault="000A4018" w:rsidP="000A4018">
            <w:pPr>
              <w:rPr>
                <w:rFonts w:eastAsiaTheme="majorEastAsia" w:cstheme="majorBidi"/>
                <w:b/>
                <w:smallCaps/>
                <w:sz w:val="28"/>
                <w:szCs w:val="144"/>
              </w:rPr>
            </w:pPr>
          </w:p>
        </w:tc>
        <w:tc>
          <w:tcPr>
            <w:tcW w:w="2412" w:type="dxa"/>
          </w:tcPr>
          <w:p w14:paraId="0C6850E1" w14:textId="77777777" w:rsidR="000A4018" w:rsidRDefault="000A4018" w:rsidP="000A4018">
            <w:pPr>
              <w:rPr>
                <w:rFonts w:eastAsiaTheme="majorEastAsia" w:cstheme="majorBidi"/>
                <w:b/>
                <w:smallCaps/>
                <w:sz w:val="28"/>
                <w:szCs w:val="144"/>
              </w:rPr>
            </w:pPr>
          </w:p>
        </w:tc>
        <w:tc>
          <w:tcPr>
            <w:tcW w:w="2021" w:type="dxa"/>
          </w:tcPr>
          <w:p w14:paraId="18F376B9" w14:textId="77777777" w:rsidR="000A4018" w:rsidRDefault="000A4018" w:rsidP="000A4018">
            <w:pPr>
              <w:rPr>
                <w:rFonts w:eastAsiaTheme="majorEastAsia" w:cstheme="majorBidi"/>
                <w:b/>
                <w:smallCaps/>
                <w:sz w:val="28"/>
                <w:szCs w:val="144"/>
              </w:rPr>
            </w:pPr>
          </w:p>
        </w:tc>
        <w:tc>
          <w:tcPr>
            <w:tcW w:w="1500" w:type="dxa"/>
          </w:tcPr>
          <w:p w14:paraId="4F1E4669" w14:textId="77777777" w:rsidR="000A4018" w:rsidRDefault="000A4018" w:rsidP="000A4018">
            <w:pPr>
              <w:rPr>
                <w:rFonts w:eastAsiaTheme="majorEastAsia" w:cstheme="majorBidi"/>
                <w:b/>
                <w:smallCaps/>
                <w:sz w:val="28"/>
                <w:szCs w:val="144"/>
              </w:rPr>
            </w:pPr>
          </w:p>
        </w:tc>
        <w:tc>
          <w:tcPr>
            <w:tcW w:w="1767" w:type="dxa"/>
          </w:tcPr>
          <w:p w14:paraId="5780149E" w14:textId="77777777" w:rsidR="000A4018" w:rsidRDefault="000A4018" w:rsidP="000A4018">
            <w:pPr>
              <w:rPr>
                <w:rFonts w:eastAsiaTheme="majorEastAsia" w:cstheme="majorBidi"/>
                <w:b/>
                <w:smallCaps/>
                <w:sz w:val="28"/>
                <w:szCs w:val="144"/>
              </w:rPr>
            </w:pPr>
          </w:p>
        </w:tc>
      </w:tr>
      <w:tr w:rsidR="000A4018" w14:paraId="7A433A01" w14:textId="77777777" w:rsidTr="00F34057">
        <w:tc>
          <w:tcPr>
            <w:tcW w:w="1930" w:type="dxa"/>
          </w:tcPr>
          <w:p w14:paraId="125C8D77" w14:textId="77777777" w:rsidR="000A4018" w:rsidRDefault="000A4018" w:rsidP="000A4018">
            <w:pPr>
              <w:rPr>
                <w:rFonts w:eastAsiaTheme="majorEastAsia" w:cstheme="majorBidi"/>
                <w:b/>
                <w:smallCaps/>
                <w:sz w:val="28"/>
                <w:szCs w:val="144"/>
              </w:rPr>
            </w:pPr>
          </w:p>
        </w:tc>
        <w:tc>
          <w:tcPr>
            <w:tcW w:w="2412" w:type="dxa"/>
          </w:tcPr>
          <w:p w14:paraId="03ABBC8A" w14:textId="77777777" w:rsidR="000A4018" w:rsidRDefault="000A4018" w:rsidP="000A4018">
            <w:pPr>
              <w:rPr>
                <w:rFonts w:eastAsiaTheme="majorEastAsia" w:cstheme="majorBidi"/>
                <w:b/>
                <w:smallCaps/>
                <w:sz w:val="28"/>
                <w:szCs w:val="144"/>
              </w:rPr>
            </w:pPr>
          </w:p>
        </w:tc>
        <w:tc>
          <w:tcPr>
            <w:tcW w:w="2021" w:type="dxa"/>
          </w:tcPr>
          <w:p w14:paraId="6E6CB759" w14:textId="77777777" w:rsidR="000A4018" w:rsidRDefault="000A4018" w:rsidP="000A4018">
            <w:pPr>
              <w:rPr>
                <w:rFonts w:eastAsiaTheme="majorEastAsia" w:cstheme="majorBidi"/>
                <w:b/>
                <w:smallCaps/>
                <w:sz w:val="28"/>
                <w:szCs w:val="144"/>
              </w:rPr>
            </w:pPr>
          </w:p>
        </w:tc>
        <w:tc>
          <w:tcPr>
            <w:tcW w:w="1500" w:type="dxa"/>
          </w:tcPr>
          <w:p w14:paraId="5BC2BA88" w14:textId="77777777" w:rsidR="000A4018" w:rsidRDefault="000A4018" w:rsidP="000A4018">
            <w:pPr>
              <w:rPr>
                <w:rFonts w:eastAsiaTheme="majorEastAsia" w:cstheme="majorBidi"/>
                <w:b/>
                <w:smallCaps/>
                <w:sz w:val="28"/>
                <w:szCs w:val="144"/>
              </w:rPr>
            </w:pPr>
          </w:p>
        </w:tc>
        <w:tc>
          <w:tcPr>
            <w:tcW w:w="1767" w:type="dxa"/>
          </w:tcPr>
          <w:p w14:paraId="587ACE25" w14:textId="77777777" w:rsidR="000A4018" w:rsidRDefault="000A4018" w:rsidP="000A4018">
            <w:pPr>
              <w:rPr>
                <w:rFonts w:eastAsiaTheme="majorEastAsia" w:cstheme="majorBidi"/>
                <w:b/>
                <w:smallCaps/>
                <w:sz w:val="28"/>
                <w:szCs w:val="144"/>
              </w:rPr>
            </w:pPr>
          </w:p>
        </w:tc>
      </w:tr>
    </w:tbl>
    <w:p w14:paraId="00152D08" w14:textId="77777777" w:rsidR="002D35F7" w:rsidRDefault="002D35F7" w:rsidP="002D35F7"/>
    <w:tbl>
      <w:tblPr>
        <w:tblStyle w:val="TableGrid1"/>
        <w:tblW w:w="9630" w:type="dxa"/>
        <w:tblInd w:w="-95" w:type="dxa"/>
        <w:tblLook w:val="04A0" w:firstRow="1" w:lastRow="0" w:firstColumn="1" w:lastColumn="0" w:noHBand="0" w:noVBand="1"/>
      </w:tblPr>
      <w:tblGrid>
        <w:gridCol w:w="1930"/>
        <w:gridCol w:w="2427"/>
        <w:gridCol w:w="2032"/>
        <w:gridCol w:w="1508"/>
        <w:gridCol w:w="1733"/>
      </w:tblGrid>
      <w:tr w:rsidR="000A4018" w14:paraId="4417306E" w14:textId="77777777" w:rsidTr="00F34057">
        <w:tc>
          <w:tcPr>
            <w:tcW w:w="9630" w:type="dxa"/>
            <w:gridSpan w:val="5"/>
            <w:shd w:val="clear" w:color="auto" w:fill="7F7F7F" w:themeFill="text1" w:themeFillTint="80"/>
          </w:tcPr>
          <w:p w14:paraId="476D3857"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REPT: ESF Liaisons</w:t>
            </w:r>
          </w:p>
        </w:tc>
      </w:tr>
      <w:tr w:rsidR="000A4018" w14:paraId="3867B0B9" w14:textId="77777777" w:rsidTr="00F34057">
        <w:tc>
          <w:tcPr>
            <w:tcW w:w="1930" w:type="dxa"/>
            <w:shd w:val="clear" w:color="auto" w:fill="E7E6E6" w:themeFill="background2"/>
          </w:tcPr>
          <w:p w14:paraId="48A9D6BC" w14:textId="77777777" w:rsidR="000A4018" w:rsidRPr="006D08F6" w:rsidRDefault="00CD4210" w:rsidP="0045619F">
            <w:pPr>
              <w:jc w:val="center"/>
            </w:pPr>
            <w:r>
              <w:t>Municipal</w:t>
            </w:r>
            <w:r w:rsidR="00C11360">
              <w:t>ity</w:t>
            </w:r>
            <w:r w:rsidR="000A4018">
              <w:t xml:space="preserve">/Tribal Nation </w:t>
            </w:r>
            <w:r w:rsidR="00A5138D">
              <w:t>Name</w:t>
            </w:r>
          </w:p>
        </w:tc>
        <w:tc>
          <w:tcPr>
            <w:tcW w:w="2427" w:type="dxa"/>
            <w:shd w:val="clear" w:color="auto" w:fill="E7E6E6" w:themeFill="background2"/>
          </w:tcPr>
          <w:p w14:paraId="369FBDEB" w14:textId="77777777" w:rsidR="000A4018" w:rsidRPr="006D08F6" w:rsidRDefault="000A4018" w:rsidP="0045619F">
            <w:pPr>
              <w:jc w:val="center"/>
            </w:pPr>
            <w:proofErr w:type="gramStart"/>
            <w:r>
              <w:t>EMD  Name</w:t>
            </w:r>
            <w:proofErr w:type="gramEnd"/>
            <w:r>
              <w:t>/Title</w:t>
            </w:r>
          </w:p>
        </w:tc>
        <w:tc>
          <w:tcPr>
            <w:tcW w:w="2032" w:type="dxa"/>
            <w:shd w:val="clear" w:color="auto" w:fill="E7E6E6" w:themeFill="background2"/>
          </w:tcPr>
          <w:p w14:paraId="2945AF1F" w14:textId="77777777" w:rsidR="000A4018" w:rsidRPr="006D08F6" w:rsidRDefault="000A4018" w:rsidP="0045619F">
            <w:pPr>
              <w:jc w:val="center"/>
            </w:pPr>
            <w:r w:rsidRPr="006D08F6">
              <w:t xml:space="preserve">24 Hour Emergency </w:t>
            </w:r>
            <w:r>
              <w:t>Phone</w:t>
            </w:r>
          </w:p>
        </w:tc>
        <w:tc>
          <w:tcPr>
            <w:tcW w:w="1508" w:type="dxa"/>
            <w:shd w:val="clear" w:color="auto" w:fill="E7E6E6" w:themeFill="background2"/>
          </w:tcPr>
          <w:p w14:paraId="715C0E6D" w14:textId="77777777" w:rsidR="000A4018" w:rsidRPr="006D08F6" w:rsidRDefault="000A4018" w:rsidP="0045619F">
            <w:pPr>
              <w:jc w:val="center"/>
            </w:pPr>
            <w:r w:rsidRPr="006D08F6">
              <w:t>Business Phone</w:t>
            </w:r>
          </w:p>
        </w:tc>
        <w:tc>
          <w:tcPr>
            <w:tcW w:w="1733" w:type="dxa"/>
            <w:shd w:val="clear" w:color="auto" w:fill="E7E6E6" w:themeFill="background2"/>
          </w:tcPr>
          <w:p w14:paraId="73A26774" w14:textId="77777777" w:rsidR="000A4018" w:rsidRPr="006D08F6" w:rsidRDefault="000A4018" w:rsidP="0045619F">
            <w:pPr>
              <w:jc w:val="center"/>
            </w:pPr>
            <w:r w:rsidRPr="006D08F6">
              <w:t>Email Address</w:t>
            </w:r>
          </w:p>
        </w:tc>
      </w:tr>
      <w:tr w:rsidR="000A4018" w14:paraId="72F51DBE" w14:textId="77777777" w:rsidTr="00F34057">
        <w:tc>
          <w:tcPr>
            <w:tcW w:w="1930" w:type="dxa"/>
          </w:tcPr>
          <w:p w14:paraId="7CF36C1D" w14:textId="77777777" w:rsidR="000A4018" w:rsidRDefault="000A4018" w:rsidP="000A4018">
            <w:pPr>
              <w:rPr>
                <w:rFonts w:eastAsiaTheme="majorEastAsia" w:cstheme="majorBidi"/>
                <w:b/>
                <w:smallCaps/>
                <w:sz w:val="28"/>
                <w:szCs w:val="144"/>
              </w:rPr>
            </w:pPr>
          </w:p>
        </w:tc>
        <w:tc>
          <w:tcPr>
            <w:tcW w:w="2427" w:type="dxa"/>
          </w:tcPr>
          <w:p w14:paraId="21879C9B" w14:textId="77777777" w:rsidR="000A4018" w:rsidRDefault="000A4018" w:rsidP="000A4018">
            <w:pPr>
              <w:rPr>
                <w:rFonts w:eastAsiaTheme="majorEastAsia" w:cstheme="majorBidi"/>
                <w:b/>
                <w:smallCaps/>
                <w:sz w:val="28"/>
                <w:szCs w:val="144"/>
              </w:rPr>
            </w:pPr>
          </w:p>
        </w:tc>
        <w:tc>
          <w:tcPr>
            <w:tcW w:w="2032" w:type="dxa"/>
          </w:tcPr>
          <w:p w14:paraId="6A8FBAC0" w14:textId="77777777" w:rsidR="000A4018" w:rsidRDefault="000A4018" w:rsidP="000A4018">
            <w:pPr>
              <w:rPr>
                <w:rFonts w:eastAsiaTheme="majorEastAsia" w:cstheme="majorBidi"/>
                <w:b/>
                <w:smallCaps/>
                <w:sz w:val="28"/>
                <w:szCs w:val="144"/>
              </w:rPr>
            </w:pPr>
          </w:p>
        </w:tc>
        <w:tc>
          <w:tcPr>
            <w:tcW w:w="1508" w:type="dxa"/>
          </w:tcPr>
          <w:p w14:paraId="26FC4CCA" w14:textId="77777777" w:rsidR="000A4018" w:rsidRDefault="000A4018" w:rsidP="000A4018">
            <w:pPr>
              <w:rPr>
                <w:rFonts w:eastAsiaTheme="majorEastAsia" w:cstheme="majorBidi"/>
                <w:b/>
                <w:smallCaps/>
                <w:sz w:val="28"/>
                <w:szCs w:val="144"/>
              </w:rPr>
            </w:pPr>
          </w:p>
        </w:tc>
        <w:tc>
          <w:tcPr>
            <w:tcW w:w="1733" w:type="dxa"/>
          </w:tcPr>
          <w:p w14:paraId="381AB095" w14:textId="77777777" w:rsidR="000A4018" w:rsidRDefault="000A4018" w:rsidP="000A4018">
            <w:pPr>
              <w:rPr>
                <w:rFonts w:eastAsiaTheme="majorEastAsia" w:cstheme="majorBidi"/>
                <w:b/>
                <w:smallCaps/>
                <w:sz w:val="28"/>
                <w:szCs w:val="144"/>
              </w:rPr>
            </w:pPr>
          </w:p>
        </w:tc>
      </w:tr>
      <w:tr w:rsidR="000A4018" w14:paraId="31E3E04D" w14:textId="77777777" w:rsidTr="00F34057">
        <w:tc>
          <w:tcPr>
            <w:tcW w:w="1930" w:type="dxa"/>
          </w:tcPr>
          <w:p w14:paraId="4082E527" w14:textId="77777777" w:rsidR="000A4018" w:rsidRDefault="000A4018" w:rsidP="000A4018">
            <w:pPr>
              <w:rPr>
                <w:rFonts w:eastAsiaTheme="majorEastAsia" w:cstheme="majorBidi"/>
                <w:b/>
                <w:smallCaps/>
                <w:sz w:val="28"/>
                <w:szCs w:val="144"/>
              </w:rPr>
            </w:pPr>
          </w:p>
        </w:tc>
        <w:tc>
          <w:tcPr>
            <w:tcW w:w="2427" w:type="dxa"/>
          </w:tcPr>
          <w:p w14:paraId="789DEEFE" w14:textId="77777777" w:rsidR="000A4018" w:rsidRDefault="000A4018" w:rsidP="000A4018">
            <w:pPr>
              <w:rPr>
                <w:rFonts w:eastAsiaTheme="majorEastAsia" w:cstheme="majorBidi"/>
                <w:b/>
                <w:smallCaps/>
                <w:sz w:val="28"/>
                <w:szCs w:val="144"/>
              </w:rPr>
            </w:pPr>
          </w:p>
        </w:tc>
        <w:tc>
          <w:tcPr>
            <w:tcW w:w="2032" w:type="dxa"/>
          </w:tcPr>
          <w:p w14:paraId="5DE680B4" w14:textId="77777777" w:rsidR="000A4018" w:rsidRDefault="000A4018" w:rsidP="000A4018">
            <w:pPr>
              <w:rPr>
                <w:rFonts w:eastAsiaTheme="majorEastAsia" w:cstheme="majorBidi"/>
                <w:b/>
                <w:smallCaps/>
                <w:sz w:val="28"/>
                <w:szCs w:val="144"/>
              </w:rPr>
            </w:pPr>
          </w:p>
        </w:tc>
        <w:tc>
          <w:tcPr>
            <w:tcW w:w="1508" w:type="dxa"/>
          </w:tcPr>
          <w:p w14:paraId="6EE47219" w14:textId="77777777" w:rsidR="000A4018" w:rsidRDefault="000A4018" w:rsidP="000A4018">
            <w:pPr>
              <w:rPr>
                <w:rFonts w:eastAsiaTheme="majorEastAsia" w:cstheme="majorBidi"/>
                <w:b/>
                <w:smallCaps/>
                <w:sz w:val="28"/>
                <w:szCs w:val="144"/>
              </w:rPr>
            </w:pPr>
          </w:p>
        </w:tc>
        <w:tc>
          <w:tcPr>
            <w:tcW w:w="1733" w:type="dxa"/>
          </w:tcPr>
          <w:p w14:paraId="4CFA1AD3" w14:textId="77777777" w:rsidR="000A4018" w:rsidRDefault="000A4018" w:rsidP="000A4018">
            <w:pPr>
              <w:rPr>
                <w:rFonts w:eastAsiaTheme="majorEastAsia" w:cstheme="majorBidi"/>
                <w:b/>
                <w:smallCaps/>
                <w:sz w:val="28"/>
                <w:szCs w:val="144"/>
              </w:rPr>
            </w:pPr>
          </w:p>
        </w:tc>
      </w:tr>
      <w:tr w:rsidR="000A4018" w14:paraId="120B398C" w14:textId="77777777" w:rsidTr="00F34057">
        <w:tc>
          <w:tcPr>
            <w:tcW w:w="1930" w:type="dxa"/>
          </w:tcPr>
          <w:p w14:paraId="0E20C709" w14:textId="77777777" w:rsidR="000A4018" w:rsidRDefault="000A4018" w:rsidP="000A4018">
            <w:pPr>
              <w:rPr>
                <w:rFonts w:eastAsiaTheme="majorEastAsia" w:cstheme="majorBidi"/>
                <w:b/>
                <w:smallCaps/>
                <w:sz w:val="28"/>
                <w:szCs w:val="144"/>
              </w:rPr>
            </w:pPr>
          </w:p>
        </w:tc>
        <w:tc>
          <w:tcPr>
            <w:tcW w:w="2427" w:type="dxa"/>
          </w:tcPr>
          <w:p w14:paraId="1A806EAD" w14:textId="77777777" w:rsidR="000A4018" w:rsidRDefault="000A4018" w:rsidP="000A4018">
            <w:pPr>
              <w:rPr>
                <w:rFonts w:eastAsiaTheme="majorEastAsia" w:cstheme="majorBidi"/>
                <w:b/>
                <w:smallCaps/>
                <w:sz w:val="28"/>
                <w:szCs w:val="144"/>
              </w:rPr>
            </w:pPr>
          </w:p>
        </w:tc>
        <w:tc>
          <w:tcPr>
            <w:tcW w:w="2032" w:type="dxa"/>
          </w:tcPr>
          <w:p w14:paraId="4C22A47C" w14:textId="77777777" w:rsidR="000A4018" w:rsidRDefault="000A4018" w:rsidP="000A4018">
            <w:pPr>
              <w:rPr>
                <w:rFonts w:eastAsiaTheme="majorEastAsia" w:cstheme="majorBidi"/>
                <w:b/>
                <w:smallCaps/>
                <w:sz w:val="28"/>
                <w:szCs w:val="144"/>
              </w:rPr>
            </w:pPr>
          </w:p>
        </w:tc>
        <w:tc>
          <w:tcPr>
            <w:tcW w:w="1508" w:type="dxa"/>
          </w:tcPr>
          <w:p w14:paraId="680D0761" w14:textId="77777777" w:rsidR="000A4018" w:rsidRDefault="000A4018" w:rsidP="000A4018">
            <w:pPr>
              <w:rPr>
                <w:rFonts w:eastAsiaTheme="majorEastAsia" w:cstheme="majorBidi"/>
                <w:b/>
                <w:smallCaps/>
                <w:sz w:val="28"/>
                <w:szCs w:val="144"/>
              </w:rPr>
            </w:pPr>
          </w:p>
        </w:tc>
        <w:tc>
          <w:tcPr>
            <w:tcW w:w="1733" w:type="dxa"/>
          </w:tcPr>
          <w:p w14:paraId="56E10860" w14:textId="77777777" w:rsidR="000A4018" w:rsidRDefault="000A4018" w:rsidP="000A4018">
            <w:pPr>
              <w:rPr>
                <w:rFonts w:eastAsiaTheme="majorEastAsia" w:cstheme="majorBidi"/>
                <w:b/>
                <w:smallCaps/>
                <w:sz w:val="28"/>
                <w:szCs w:val="144"/>
              </w:rPr>
            </w:pPr>
          </w:p>
        </w:tc>
      </w:tr>
      <w:tr w:rsidR="000A4018" w14:paraId="68E6CCD6" w14:textId="77777777" w:rsidTr="00F34057">
        <w:tc>
          <w:tcPr>
            <w:tcW w:w="1930" w:type="dxa"/>
          </w:tcPr>
          <w:p w14:paraId="53AB6E33" w14:textId="77777777" w:rsidR="000A4018" w:rsidRDefault="000A4018" w:rsidP="000A4018">
            <w:pPr>
              <w:rPr>
                <w:rFonts w:eastAsiaTheme="majorEastAsia" w:cstheme="majorBidi"/>
                <w:b/>
                <w:smallCaps/>
                <w:sz w:val="28"/>
                <w:szCs w:val="144"/>
              </w:rPr>
            </w:pPr>
          </w:p>
        </w:tc>
        <w:tc>
          <w:tcPr>
            <w:tcW w:w="2427" w:type="dxa"/>
          </w:tcPr>
          <w:p w14:paraId="72AF7929" w14:textId="77777777" w:rsidR="000A4018" w:rsidRDefault="000A4018" w:rsidP="000A4018">
            <w:pPr>
              <w:rPr>
                <w:rFonts w:eastAsiaTheme="majorEastAsia" w:cstheme="majorBidi"/>
                <w:b/>
                <w:smallCaps/>
                <w:sz w:val="28"/>
                <w:szCs w:val="144"/>
              </w:rPr>
            </w:pPr>
          </w:p>
        </w:tc>
        <w:tc>
          <w:tcPr>
            <w:tcW w:w="2032" w:type="dxa"/>
          </w:tcPr>
          <w:p w14:paraId="50C8038B" w14:textId="77777777" w:rsidR="000A4018" w:rsidRDefault="000A4018" w:rsidP="000A4018">
            <w:pPr>
              <w:rPr>
                <w:rFonts w:eastAsiaTheme="majorEastAsia" w:cstheme="majorBidi"/>
                <w:b/>
                <w:smallCaps/>
                <w:sz w:val="28"/>
                <w:szCs w:val="144"/>
              </w:rPr>
            </w:pPr>
          </w:p>
        </w:tc>
        <w:tc>
          <w:tcPr>
            <w:tcW w:w="1508" w:type="dxa"/>
          </w:tcPr>
          <w:p w14:paraId="243CC9D5" w14:textId="77777777" w:rsidR="000A4018" w:rsidRDefault="000A4018" w:rsidP="000A4018">
            <w:pPr>
              <w:rPr>
                <w:rFonts w:eastAsiaTheme="majorEastAsia" w:cstheme="majorBidi"/>
                <w:b/>
                <w:smallCaps/>
                <w:sz w:val="28"/>
                <w:szCs w:val="144"/>
              </w:rPr>
            </w:pPr>
          </w:p>
        </w:tc>
        <w:tc>
          <w:tcPr>
            <w:tcW w:w="1733" w:type="dxa"/>
          </w:tcPr>
          <w:p w14:paraId="4B17BE27" w14:textId="77777777" w:rsidR="000A4018" w:rsidRDefault="000A4018" w:rsidP="000A4018">
            <w:pPr>
              <w:rPr>
                <w:rFonts w:eastAsiaTheme="majorEastAsia" w:cstheme="majorBidi"/>
                <w:b/>
                <w:smallCaps/>
                <w:sz w:val="28"/>
                <w:szCs w:val="144"/>
              </w:rPr>
            </w:pPr>
          </w:p>
        </w:tc>
      </w:tr>
      <w:tr w:rsidR="000A4018" w14:paraId="3CC15B66" w14:textId="77777777" w:rsidTr="00F34057">
        <w:tc>
          <w:tcPr>
            <w:tcW w:w="1930" w:type="dxa"/>
          </w:tcPr>
          <w:p w14:paraId="794D1271" w14:textId="77777777" w:rsidR="000A4018" w:rsidRDefault="000A4018" w:rsidP="000A4018">
            <w:pPr>
              <w:rPr>
                <w:rFonts w:eastAsiaTheme="majorEastAsia" w:cstheme="majorBidi"/>
                <w:b/>
                <w:smallCaps/>
                <w:sz w:val="28"/>
                <w:szCs w:val="144"/>
              </w:rPr>
            </w:pPr>
          </w:p>
        </w:tc>
        <w:tc>
          <w:tcPr>
            <w:tcW w:w="2427" w:type="dxa"/>
          </w:tcPr>
          <w:p w14:paraId="1CC97E0D" w14:textId="77777777" w:rsidR="000A4018" w:rsidRDefault="000A4018" w:rsidP="000A4018">
            <w:pPr>
              <w:rPr>
                <w:rFonts w:eastAsiaTheme="majorEastAsia" w:cstheme="majorBidi"/>
                <w:b/>
                <w:smallCaps/>
                <w:sz w:val="28"/>
                <w:szCs w:val="144"/>
              </w:rPr>
            </w:pPr>
          </w:p>
        </w:tc>
        <w:tc>
          <w:tcPr>
            <w:tcW w:w="2032" w:type="dxa"/>
          </w:tcPr>
          <w:p w14:paraId="78F57C14" w14:textId="77777777" w:rsidR="000A4018" w:rsidRDefault="000A4018" w:rsidP="000A4018">
            <w:pPr>
              <w:rPr>
                <w:rFonts w:eastAsiaTheme="majorEastAsia" w:cstheme="majorBidi"/>
                <w:b/>
                <w:smallCaps/>
                <w:sz w:val="28"/>
                <w:szCs w:val="144"/>
              </w:rPr>
            </w:pPr>
          </w:p>
        </w:tc>
        <w:tc>
          <w:tcPr>
            <w:tcW w:w="1508" w:type="dxa"/>
          </w:tcPr>
          <w:p w14:paraId="7CA616C7" w14:textId="77777777" w:rsidR="000A4018" w:rsidRDefault="000A4018" w:rsidP="000A4018">
            <w:pPr>
              <w:rPr>
                <w:rFonts w:eastAsiaTheme="majorEastAsia" w:cstheme="majorBidi"/>
                <w:b/>
                <w:smallCaps/>
                <w:sz w:val="28"/>
                <w:szCs w:val="144"/>
              </w:rPr>
            </w:pPr>
          </w:p>
        </w:tc>
        <w:tc>
          <w:tcPr>
            <w:tcW w:w="1733" w:type="dxa"/>
          </w:tcPr>
          <w:p w14:paraId="0AC4D8E4" w14:textId="77777777" w:rsidR="000A4018" w:rsidRDefault="000A4018" w:rsidP="000A4018">
            <w:pPr>
              <w:rPr>
                <w:rFonts w:eastAsiaTheme="majorEastAsia" w:cstheme="majorBidi"/>
                <w:b/>
                <w:smallCaps/>
                <w:sz w:val="28"/>
                <w:szCs w:val="144"/>
              </w:rPr>
            </w:pPr>
          </w:p>
        </w:tc>
      </w:tr>
      <w:tr w:rsidR="000A4018" w14:paraId="60DCE05D" w14:textId="77777777" w:rsidTr="00F34057">
        <w:tc>
          <w:tcPr>
            <w:tcW w:w="1930" w:type="dxa"/>
          </w:tcPr>
          <w:p w14:paraId="60DC3736" w14:textId="77777777" w:rsidR="000A4018" w:rsidRDefault="000A4018" w:rsidP="000A4018">
            <w:pPr>
              <w:rPr>
                <w:rFonts w:eastAsiaTheme="majorEastAsia" w:cstheme="majorBidi"/>
                <w:b/>
                <w:smallCaps/>
                <w:sz w:val="28"/>
                <w:szCs w:val="144"/>
              </w:rPr>
            </w:pPr>
          </w:p>
        </w:tc>
        <w:tc>
          <w:tcPr>
            <w:tcW w:w="2427" w:type="dxa"/>
          </w:tcPr>
          <w:p w14:paraId="7B3F06AE" w14:textId="77777777" w:rsidR="000A4018" w:rsidRDefault="000A4018" w:rsidP="000A4018">
            <w:pPr>
              <w:rPr>
                <w:rFonts w:eastAsiaTheme="majorEastAsia" w:cstheme="majorBidi"/>
                <w:b/>
                <w:smallCaps/>
                <w:sz w:val="28"/>
                <w:szCs w:val="144"/>
              </w:rPr>
            </w:pPr>
          </w:p>
        </w:tc>
        <w:tc>
          <w:tcPr>
            <w:tcW w:w="2032" w:type="dxa"/>
          </w:tcPr>
          <w:p w14:paraId="3BF028EA" w14:textId="77777777" w:rsidR="000A4018" w:rsidRDefault="000A4018" w:rsidP="000A4018">
            <w:pPr>
              <w:rPr>
                <w:rFonts w:eastAsiaTheme="majorEastAsia" w:cstheme="majorBidi"/>
                <w:b/>
                <w:smallCaps/>
                <w:sz w:val="28"/>
                <w:szCs w:val="144"/>
              </w:rPr>
            </w:pPr>
          </w:p>
        </w:tc>
        <w:tc>
          <w:tcPr>
            <w:tcW w:w="1508" w:type="dxa"/>
          </w:tcPr>
          <w:p w14:paraId="075E5B79" w14:textId="77777777" w:rsidR="000A4018" w:rsidRDefault="000A4018" w:rsidP="000A4018">
            <w:pPr>
              <w:rPr>
                <w:rFonts w:eastAsiaTheme="majorEastAsia" w:cstheme="majorBidi"/>
                <w:b/>
                <w:smallCaps/>
                <w:sz w:val="28"/>
                <w:szCs w:val="144"/>
              </w:rPr>
            </w:pPr>
          </w:p>
        </w:tc>
        <w:tc>
          <w:tcPr>
            <w:tcW w:w="1733" w:type="dxa"/>
          </w:tcPr>
          <w:p w14:paraId="49E7E8DA" w14:textId="77777777" w:rsidR="000A4018" w:rsidRDefault="000A4018" w:rsidP="000A4018">
            <w:pPr>
              <w:rPr>
                <w:rFonts w:eastAsiaTheme="majorEastAsia" w:cstheme="majorBidi"/>
                <w:b/>
                <w:smallCaps/>
                <w:sz w:val="28"/>
                <w:szCs w:val="144"/>
              </w:rPr>
            </w:pPr>
          </w:p>
        </w:tc>
      </w:tr>
    </w:tbl>
    <w:p w14:paraId="14984294" w14:textId="77777777" w:rsidR="000A4018" w:rsidRPr="005441D2" w:rsidRDefault="000A4018" w:rsidP="002D35F7"/>
    <w:tbl>
      <w:tblPr>
        <w:tblStyle w:val="TableGrid1"/>
        <w:tblW w:w="9630" w:type="dxa"/>
        <w:tblInd w:w="-95" w:type="dxa"/>
        <w:tblLook w:val="04A0" w:firstRow="1" w:lastRow="0" w:firstColumn="1" w:lastColumn="0" w:noHBand="0" w:noVBand="1"/>
      </w:tblPr>
      <w:tblGrid>
        <w:gridCol w:w="1930"/>
        <w:gridCol w:w="2427"/>
        <w:gridCol w:w="2032"/>
        <w:gridCol w:w="1508"/>
        <w:gridCol w:w="1733"/>
      </w:tblGrid>
      <w:tr w:rsidR="000A4018" w14:paraId="78001916" w14:textId="77777777" w:rsidTr="00F34057">
        <w:tc>
          <w:tcPr>
            <w:tcW w:w="9630" w:type="dxa"/>
            <w:gridSpan w:val="5"/>
            <w:shd w:val="clear" w:color="auto" w:fill="7F7F7F" w:themeFill="text1" w:themeFillTint="80"/>
          </w:tcPr>
          <w:p w14:paraId="303EE5BC"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REPT: ESF Liaisons</w:t>
            </w:r>
          </w:p>
        </w:tc>
      </w:tr>
      <w:tr w:rsidR="000A4018" w14:paraId="54F3B43E" w14:textId="77777777" w:rsidTr="00F34057">
        <w:tc>
          <w:tcPr>
            <w:tcW w:w="1930" w:type="dxa"/>
            <w:shd w:val="clear" w:color="auto" w:fill="E7E6E6" w:themeFill="background2"/>
          </w:tcPr>
          <w:p w14:paraId="36CF5F3F" w14:textId="77777777" w:rsidR="000A4018" w:rsidRPr="006D08F6" w:rsidRDefault="00CD4210" w:rsidP="0045619F">
            <w:pPr>
              <w:jc w:val="center"/>
            </w:pPr>
            <w:r>
              <w:t>Municipal</w:t>
            </w:r>
            <w:r w:rsidR="00C11360">
              <w:t>ity</w:t>
            </w:r>
            <w:r w:rsidR="000A4018">
              <w:t xml:space="preserve">/Tribal Nation </w:t>
            </w:r>
            <w:r w:rsidR="00A5138D">
              <w:t>Name</w:t>
            </w:r>
          </w:p>
        </w:tc>
        <w:tc>
          <w:tcPr>
            <w:tcW w:w="2427" w:type="dxa"/>
            <w:shd w:val="clear" w:color="auto" w:fill="E7E6E6" w:themeFill="background2"/>
          </w:tcPr>
          <w:p w14:paraId="4C85D046" w14:textId="77777777" w:rsidR="000A4018" w:rsidRPr="006D08F6" w:rsidRDefault="000A4018" w:rsidP="0045619F">
            <w:pPr>
              <w:jc w:val="center"/>
            </w:pPr>
            <w:proofErr w:type="gramStart"/>
            <w:r>
              <w:t>EMD  Name</w:t>
            </w:r>
            <w:proofErr w:type="gramEnd"/>
            <w:r>
              <w:t>/Title</w:t>
            </w:r>
          </w:p>
        </w:tc>
        <w:tc>
          <w:tcPr>
            <w:tcW w:w="2032" w:type="dxa"/>
            <w:shd w:val="clear" w:color="auto" w:fill="E7E6E6" w:themeFill="background2"/>
          </w:tcPr>
          <w:p w14:paraId="4493E5D8" w14:textId="77777777" w:rsidR="000A4018" w:rsidRPr="006D08F6" w:rsidRDefault="000A4018" w:rsidP="0045619F">
            <w:pPr>
              <w:jc w:val="center"/>
            </w:pPr>
            <w:r w:rsidRPr="006D08F6">
              <w:t xml:space="preserve">24 Hour Emergency </w:t>
            </w:r>
            <w:r>
              <w:t>Phone</w:t>
            </w:r>
          </w:p>
        </w:tc>
        <w:tc>
          <w:tcPr>
            <w:tcW w:w="1508" w:type="dxa"/>
            <w:shd w:val="clear" w:color="auto" w:fill="E7E6E6" w:themeFill="background2"/>
          </w:tcPr>
          <w:p w14:paraId="78E57631" w14:textId="77777777" w:rsidR="000A4018" w:rsidRPr="006D08F6" w:rsidRDefault="000A4018" w:rsidP="0045619F">
            <w:pPr>
              <w:jc w:val="center"/>
            </w:pPr>
            <w:r w:rsidRPr="006D08F6">
              <w:t>Business Phone</w:t>
            </w:r>
          </w:p>
        </w:tc>
        <w:tc>
          <w:tcPr>
            <w:tcW w:w="1733" w:type="dxa"/>
            <w:shd w:val="clear" w:color="auto" w:fill="E7E6E6" w:themeFill="background2"/>
          </w:tcPr>
          <w:p w14:paraId="15F43721" w14:textId="77777777" w:rsidR="000A4018" w:rsidRPr="006D08F6" w:rsidRDefault="000A4018" w:rsidP="0045619F">
            <w:pPr>
              <w:jc w:val="center"/>
            </w:pPr>
            <w:r w:rsidRPr="006D08F6">
              <w:t>Email Address</w:t>
            </w:r>
          </w:p>
        </w:tc>
      </w:tr>
      <w:tr w:rsidR="000A4018" w14:paraId="09378CA6" w14:textId="77777777" w:rsidTr="00F34057">
        <w:tc>
          <w:tcPr>
            <w:tcW w:w="1930" w:type="dxa"/>
          </w:tcPr>
          <w:p w14:paraId="2456A4C3" w14:textId="77777777" w:rsidR="000A4018" w:rsidRDefault="000A4018" w:rsidP="000A4018">
            <w:pPr>
              <w:rPr>
                <w:rFonts w:eastAsiaTheme="majorEastAsia" w:cstheme="majorBidi"/>
                <w:b/>
                <w:smallCaps/>
                <w:sz w:val="28"/>
                <w:szCs w:val="144"/>
              </w:rPr>
            </w:pPr>
          </w:p>
        </w:tc>
        <w:tc>
          <w:tcPr>
            <w:tcW w:w="2427" w:type="dxa"/>
          </w:tcPr>
          <w:p w14:paraId="2AFB9872" w14:textId="77777777" w:rsidR="000A4018" w:rsidRDefault="000A4018" w:rsidP="000A4018">
            <w:pPr>
              <w:rPr>
                <w:rFonts w:eastAsiaTheme="majorEastAsia" w:cstheme="majorBidi"/>
                <w:b/>
                <w:smallCaps/>
                <w:sz w:val="28"/>
                <w:szCs w:val="144"/>
              </w:rPr>
            </w:pPr>
          </w:p>
        </w:tc>
        <w:tc>
          <w:tcPr>
            <w:tcW w:w="2032" w:type="dxa"/>
          </w:tcPr>
          <w:p w14:paraId="11140B75" w14:textId="77777777" w:rsidR="000A4018" w:rsidRDefault="000A4018" w:rsidP="000A4018">
            <w:pPr>
              <w:rPr>
                <w:rFonts w:eastAsiaTheme="majorEastAsia" w:cstheme="majorBidi"/>
                <w:b/>
                <w:smallCaps/>
                <w:sz w:val="28"/>
                <w:szCs w:val="144"/>
              </w:rPr>
            </w:pPr>
          </w:p>
        </w:tc>
        <w:tc>
          <w:tcPr>
            <w:tcW w:w="1508" w:type="dxa"/>
          </w:tcPr>
          <w:p w14:paraId="49084A44" w14:textId="77777777" w:rsidR="000A4018" w:rsidRDefault="000A4018" w:rsidP="000A4018">
            <w:pPr>
              <w:rPr>
                <w:rFonts w:eastAsiaTheme="majorEastAsia" w:cstheme="majorBidi"/>
                <w:b/>
                <w:smallCaps/>
                <w:sz w:val="28"/>
                <w:szCs w:val="144"/>
              </w:rPr>
            </w:pPr>
          </w:p>
        </w:tc>
        <w:tc>
          <w:tcPr>
            <w:tcW w:w="1733" w:type="dxa"/>
          </w:tcPr>
          <w:p w14:paraId="5E15E679" w14:textId="77777777" w:rsidR="000A4018" w:rsidRDefault="000A4018" w:rsidP="000A4018">
            <w:pPr>
              <w:rPr>
                <w:rFonts w:eastAsiaTheme="majorEastAsia" w:cstheme="majorBidi"/>
                <w:b/>
                <w:smallCaps/>
                <w:sz w:val="28"/>
                <w:szCs w:val="144"/>
              </w:rPr>
            </w:pPr>
          </w:p>
        </w:tc>
      </w:tr>
      <w:tr w:rsidR="000A4018" w14:paraId="1E45C30A" w14:textId="77777777" w:rsidTr="00F34057">
        <w:tc>
          <w:tcPr>
            <w:tcW w:w="1930" w:type="dxa"/>
          </w:tcPr>
          <w:p w14:paraId="331B63DE" w14:textId="77777777" w:rsidR="000A4018" w:rsidRDefault="000A4018" w:rsidP="000A4018">
            <w:pPr>
              <w:rPr>
                <w:rFonts w:eastAsiaTheme="majorEastAsia" w:cstheme="majorBidi"/>
                <w:b/>
                <w:smallCaps/>
                <w:sz w:val="28"/>
                <w:szCs w:val="144"/>
              </w:rPr>
            </w:pPr>
          </w:p>
        </w:tc>
        <w:tc>
          <w:tcPr>
            <w:tcW w:w="2427" w:type="dxa"/>
          </w:tcPr>
          <w:p w14:paraId="3CD311E4" w14:textId="77777777" w:rsidR="000A4018" w:rsidRDefault="000A4018" w:rsidP="000A4018">
            <w:pPr>
              <w:rPr>
                <w:rFonts w:eastAsiaTheme="majorEastAsia" w:cstheme="majorBidi"/>
                <w:b/>
                <w:smallCaps/>
                <w:sz w:val="28"/>
                <w:szCs w:val="144"/>
              </w:rPr>
            </w:pPr>
          </w:p>
        </w:tc>
        <w:tc>
          <w:tcPr>
            <w:tcW w:w="2032" w:type="dxa"/>
          </w:tcPr>
          <w:p w14:paraId="0862344B" w14:textId="77777777" w:rsidR="000A4018" w:rsidRDefault="000A4018" w:rsidP="000A4018">
            <w:pPr>
              <w:rPr>
                <w:rFonts w:eastAsiaTheme="majorEastAsia" w:cstheme="majorBidi"/>
                <w:b/>
                <w:smallCaps/>
                <w:sz w:val="28"/>
                <w:szCs w:val="144"/>
              </w:rPr>
            </w:pPr>
          </w:p>
        </w:tc>
        <w:tc>
          <w:tcPr>
            <w:tcW w:w="1508" w:type="dxa"/>
          </w:tcPr>
          <w:p w14:paraId="3A7CDA44" w14:textId="77777777" w:rsidR="000A4018" w:rsidRDefault="000A4018" w:rsidP="000A4018">
            <w:pPr>
              <w:rPr>
                <w:rFonts w:eastAsiaTheme="majorEastAsia" w:cstheme="majorBidi"/>
                <w:b/>
                <w:smallCaps/>
                <w:sz w:val="28"/>
                <w:szCs w:val="144"/>
              </w:rPr>
            </w:pPr>
          </w:p>
        </w:tc>
        <w:tc>
          <w:tcPr>
            <w:tcW w:w="1733" w:type="dxa"/>
          </w:tcPr>
          <w:p w14:paraId="62CE454F" w14:textId="77777777" w:rsidR="000A4018" w:rsidRDefault="000A4018" w:rsidP="000A4018">
            <w:pPr>
              <w:rPr>
                <w:rFonts w:eastAsiaTheme="majorEastAsia" w:cstheme="majorBidi"/>
                <w:b/>
                <w:smallCaps/>
                <w:sz w:val="28"/>
                <w:szCs w:val="144"/>
              </w:rPr>
            </w:pPr>
          </w:p>
        </w:tc>
      </w:tr>
      <w:tr w:rsidR="000A4018" w14:paraId="73806203" w14:textId="77777777" w:rsidTr="00F34057">
        <w:tc>
          <w:tcPr>
            <w:tcW w:w="1930" w:type="dxa"/>
          </w:tcPr>
          <w:p w14:paraId="75581A37" w14:textId="77777777" w:rsidR="000A4018" w:rsidRDefault="000A4018" w:rsidP="000A4018">
            <w:pPr>
              <w:rPr>
                <w:rFonts w:eastAsiaTheme="majorEastAsia" w:cstheme="majorBidi"/>
                <w:b/>
                <w:smallCaps/>
                <w:sz w:val="28"/>
                <w:szCs w:val="144"/>
              </w:rPr>
            </w:pPr>
          </w:p>
        </w:tc>
        <w:tc>
          <w:tcPr>
            <w:tcW w:w="2427" w:type="dxa"/>
          </w:tcPr>
          <w:p w14:paraId="4FF2AA0A" w14:textId="77777777" w:rsidR="000A4018" w:rsidRDefault="000A4018" w:rsidP="000A4018">
            <w:pPr>
              <w:rPr>
                <w:rFonts w:eastAsiaTheme="majorEastAsia" w:cstheme="majorBidi"/>
                <w:b/>
                <w:smallCaps/>
                <w:sz w:val="28"/>
                <w:szCs w:val="144"/>
              </w:rPr>
            </w:pPr>
          </w:p>
        </w:tc>
        <w:tc>
          <w:tcPr>
            <w:tcW w:w="2032" w:type="dxa"/>
          </w:tcPr>
          <w:p w14:paraId="2B72176D" w14:textId="77777777" w:rsidR="000A4018" w:rsidRDefault="000A4018" w:rsidP="000A4018">
            <w:pPr>
              <w:rPr>
                <w:rFonts w:eastAsiaTheme="majorEastAsia" w:cstheme="majorBidi"/>
                <w:b/>
                <w:smallCaps/>
                <w:sz w:val="28"/>
                <w:szCs w:val="144"/>
              </w:rPr>
            </w:pPr>
          </w:p>
        </w:tc>
        <w:tc>
          <w:tcPr>
            <w:tcW w:w="1508" w:type="dxa"/>
          </w:tcPr>
          <w:p w14:paraId="52F9899D" w14:textId="77777777" w:rsidR="000A4018" w:rsidRDefault="000A4018" w:rsidP="000A4018">
            <w:pPr>
              <w:rPr>
                <w:rFonts w:eastAsiaTheme="majorEastAsia" w:cstheme="majorBidi"/>
                <w:b/>
                <w:smallCaps/>
                <w:sz w:val="28"/>
                <w:szCs w:val="144"/>
              </w:rPr>
            </w:pPr>
          </w:p>
        </w:tc>
        <w:tc>
          <w:tcPr>
            <w:tcW w:w="1733" w:type="dxa"/>
          </w:tcPr>
          <w:p w14:paraId="4A211DC8" w14:textId="77777777" w:rsidR="000A4018" w:rsidRDefault="000A4018" w:rsidP="000A4018">
            <w:pPr>
              <w:rPr>
                <w:rFonts w:eastAsiaTheme="majorEastAsia" w:cstheme="majorBidi"/>
                <w:b/>
                <w:smallCaps/>
                <w:sz w:val="28"/>
                <w:szCs w:val="144"/>
              </w:rPr>
            </w:pPr>
          </w:p>
        </w:tc>
      </w:tr>
      <w:tr w:rsidR="000A4018" w14:paraId="58CEC4C0" w14:textId="77777777" w:rsidTr="00F34057">
        <w:tc>
          <w:tcPr>
            <w:tcW w:w="1930" w:type="dxa"/>
          </w:tcPr>
          <w:p w14:paraId="1F3CFD8F" w14:textId="77777777" w:rsidR="000A4018" w:rsidRDefault="000A4018" w:rsidP="000A4018">
            <w:pPr>
              <w:rPr>
                <w:rFonts w:eastAsiaTheme="majorEastAsia" w:cstheme="majorBidi"/>
                <w:b/>
                <w:smallCaps/>
                <w:sz w:val="28"/>
                <w:szCs w:val="144"/>
              </w:rPr>
            </w:pPr>
          </w:p>
        </w:tc>
        <w:tc>
          <w:tcPr>
            <w:tcW w:w="2427" w:type="dxa"/>
          </w:tcPr>
          <w:p w14:paraId="01D82328" w14:textId="77777777" w:rsidR="000A4018" w:rsidRDefault="000A4018" w:rsidP="000A4018">
            <w:pPr>
              <w:rPr>
                <w:rFonts w:eastAsiaTheme="majorEastAsia" w:cstheme="majorBidi"/>
                <w:b/>
                <w:smallCaps/>
                <w:sz w:val="28"/>
                <w:szCs w:val="144"/>
              </w:rPr>
            </w:pPr>
          </w:p>
        </w:tc>
        <w:tc>
          <w:tcPr>
            <w:tcW w:w="2032" w:type="dxa"/>
          </w:tcPr>
          <w:p w14:paraId="5BC95E97" w14:textId="77777777" w:rsidR="000A4018" w:rsidRDefault="000A4018" w:rsidP="000A4018">
            <w:pPr>
              <w:rPr>
                <w:rFonts w:eastAsiaTheme="majorEastAsia" w:cstheme="majorBidi"/>
                <w:b/>
                <w:smallCaps/>
                <w:sz w:val="28"/>
                <w:szCs w:val="144"/>
              </w:rPr>
            </w:pPr>
          </w:p>
        </w:tc>
        <w:tc>
          <w:tcPr>
            <w:tcW w:w="1508" w:type="dxa"/>
          </w:tcPr>
          <w:p w14:paraId="573EB560" w14:textId="77777777" w:rsidR="000A4018" w:rsidRDefault="000A4018" w:rsidP="000A4018">
            <w:pPr>
              <w:rPr>
                <w:rFonts w:eastAsiaTheme="majorEastAsia" w:cstheme="majorBidi"/>
                <w:b/>
                <w:smallCaps/>
                <w:sz w:val="28"/>
                <w:szCs w:val="144"/>
              </w:rPr>
            </w:pPr>
          </w:p>
        </w:tc>
        <w:tc>
          <w:tcPr>
            <w:tcW w:w="1733" w:type="dxa"/>
          </w:tcPr>
          <w:p w14:paraId="1BC111A6" w14:textId="77777777" w:rsidR="000A4018" w:rsidRDefault="000A4018" w:rsidP="000A4018">
            <w:pPr>
              <w:rPr>
                <w:rFonts w:eastAsiaTheme="majorEastAsia" w:cstheme="majorBidi"/>
                <w:b/>
                <w:smallCaps/>
                <w:sz w:val="28"/>
                <w:szCs w:val="144"/>
              </w:rPr>
            </w:pPr>
          </w:p>
        </w:tc>
      </w:tr>
      <w:tr w:rsidR="000A4018" w14:paraId="57DA2409" w14:textId="77777777" w:rsidTr="00F34057">
        <w:tc>
          <w:tcPr>
            <w:tcW w:w="1930" w:type="dxa"/>
          </w:tcPr>
          <w:p w14:paraId="0F5EE37A" w14:textId="77777777" w:rsidR="000A4018" w:rsidRDefault="000A4018" w:rsidP="000A4018">
            <w:pPr>
              <w:rPr>
                <w:rFonts w:eastAsiaTheme="majorEastAsia" w:cstheme="majorBidi"/>
                <w:b/>
                <w:smallCaps/>
                <w:sz w:val="28"/>
                <w:szCs w:val="144"/>
              </w:rPr>
            </w:pPr>
          </w:p>
        </w:tc>
        <w:tc>
          <w:tcPr>
            <w:tcW w:w="2427" w:type="dxa"/>
          </w:tcPr>
          <w:p w14:paraId="46497E1C" w14:textId="77777777" w:rsidR="000A4018" w:rsidRDefault="000A4018" w:rsidP="000A4018">
            <w:pPr>
              <w:rPr>
                <w:rFonts w:eastAsiaTheme="majorEastAsia" w:cstheme="majorBidi"/>
                <w:b/>
                <w:smallCaps/>
                <w:sz w:val="28"/>
                <w:szCs w:val="144"/>
              </w:rPr>
            </w:pPr>
          </w:p>
        </w:tc>
        <w:tc>
          <w:tcPr>
            <w:tcW w:w="2032" w:type="dxa"/>
          </w:tcPr>
          <w:p w14:paraId="0C77DA42" w14:textId="77777777" w:rsidR="000A4018" w:rsidRDefault="000A4018" w:rsidP="000A4018">
            <w:pPr>
              <w:rPr>
                <w:rFonts w:eastAsiaTheme="majorEastAsia" w:cstheme="majorBidi"/>
                <w:b/>
                <w:smallCaps/>
                <w:sz w:val="28"/>
                <w:szCs w:val="144"/>
              </w:rPr>
            </w:pPr>
          </w:p>
        </w:tc>
        <w:tc>
          <w:tcPr>
            <w:tcW w:w="1508" w:type="dxa"/>
          </w:tcPr>
          <w:p w14:paraId="6CFCC089" w14:textId="77777777" w:rsidR="000A4018" w:rsidRDefault="000A4018" w:rsidP="000A4018">
            <w:pPr>
              <w:rPr>
                <w:rFonts w:eastAsiaTheme="majorEastAsia" w:cstheme="majorBidi"/>
                <w:b/>
                <w:smallCaps/>
                <w:sz w:val="28"/>
                <w:szCs w:val="144"/>
              </w:rPr>
            </w:pPr>
          </w:p>
        </w:tc>
        <w:tc>
          <w:tcPr>
            <w:tcW w:w="1733" w:type="dxa"/>
          </w:tcPr>
          <w:p w14:paraId="37732834" w14:textId="77777777" w:rsidR="000A4018" w:rsidRDefault="000A4018" w:rsidP="000A4018">
            <w:pPr>
              <w:rPr>
                <w:rFonts w:eastAsiaTheme="majorEastAsia" w:cstheme="majorBidi"/>
                <w:b/>
                <w:smallCaps/>
                <w:sz w:val="28"/>
                <w:szCs w:val="144"/>
              </w:rPr>
            </w:pPr>
          </w:p>
        </w:tc>
      </w:tr>
      <w:tr w:rsidR="000A4018" w14:paraId="00394498" w14:textId="77777777" w:rsidTr="00F34057">
        <w:tc>
          <w:tcPr>
            <w:tcW w:w="1930" w:type="dxa"/>
          </w:tcPr>
          <w:p w14:paraId="66A5629B" w14:textId="77777777" w:rsidR="000A4018" w:rsidRDefault="000A4018" w:rsidP="000A4018">
            <w:pPr>
              <w:rPr>
                <w:rFonts w:eastAsiaTheme="majorEastAsia" w:cstheme="majorBidi"/>
                <w:b/>
                <w:smallCaps/>
                <w:sz w:val="28"/>
                <w:szCs w:val="144"/>
              </w:rPr>
            </w:pPr>
          </w:p>
        </w:tc>
        <w:tc>
          <w:tcPr>
            <w:tcW w:w="2427" w:type="dxa"/>
          </w:tcPr>
          <w:p w14:paraId="71C4BF61" w14:textId="77777777" w:rsidR="000A4018" w:rsidRDefault="000A4018" w:rsidP="000A4018">
            <w:pPr>
              <w:rPr>
                <w:rFonts w:eastAsiaTheme="majorEastAsia" w:cstheme="majorBidi"/>
                <w:b/>
                <w:smallCaps/>
                <w:sz w:val="28"/>
                <w:szCs w:val="144"/>
              </w:rPr>
            </w:pPr>
          </w:p>
        </w:tc>
        <w:tc>
          <w:tcPr>
            <w:tcW w:w="2032" w:type="dxa"/>
          </w:tcPr>
          <w:p w14:paraId="23EEDBBC" w14:textId="77777777" w:rsidR="000A4018" w:rsidRDefault="000A4018" w:rsidP="000A4018">
            <w:pPr>
              <w:rPr>
                <w:rFonts w:eastAsiaTheme="majorEastAsia" w:cstheme="majorBidi"/>
                <w:b/>
                <w:smallCaps/>
                <w:sz w:val="28"/>
                <w:szCs w:val="144"/>
              </w:rPr>
            </w:pPr>
          </w:p>
        </w:tc>
        <w:tc>
          <w:tcPr>
            <w:tcW w:w="1508" w:type="dxa"/>
          </w:tcPr>
          <w:p w14:paraId="1D707991" w14:textId="77777777" w:rsidR="000A4018" w:rsidRDefault="000A4018" w:rsidP="000A4018">
            <w:pPr>
              <w:rPr>
                <w:rFonts w:eastAsiaTheme="majorEastAsia" w:cstheme="majorBidi"/>
                <w:b/>
                <w:smallCaps/>
                <w:sz w:val="28"/>
                <w:szCs w:val="144"/>
              </w:rPr>
            </w:pPr>
          </w:p>
        </w:tc>
        <w:tc>
          <w:tcPr>
            <w:tcW w:w="1733" w:type="dxa"/>
          </w:tcPr>
          <w:p w14:paraId="7EF460FA" w14:textId="77777777" w:rsidR="000A4018" w:rsidRDefault="000A4018" w:rsidP="000A4018">
            <w:pPr>
              <w:rPr>
                <w:rFonts w:eastAsiaTheme="majorEastAsia" w:cstheme="majorBidi"/>
                <w:b/>
                <w:smallCaps/>
                <w:sz w:val="28"/>
                <w:szCs w:val="144"/>
              </w:rPr>
            </w:pPr>
          </w:p>
        </w:tc>
      </w:tr>
    </w:tbl>
    <w:p w14:paraId="300932BE" w14:textId="77777777" w:rsidR="002D35F7" w:rsidRDefault="002D35F7" w:rsidP="00F34057"/>
    <w:p w14:paraId="6BEC6D5A" w14:textId="77777777" w:rsidR="00F34057" w:rsidRDefault="00F34057" w:rsidP="00F34057"/>
    <w:p w14:paraId="682C051D" w14:textId="77777777" w:rsidR="00F34057" w:rsidRDefault="00F34057">
      <w:r>
        <w:br w:type="page"/>
      </w:r>
    </w:p>
    <w:p w14:paraId="7BCD0744" w14:textId="77777777" w:rsidR="00F34057" w:rsidRPr="005441D2" w:rsidRDefault="00F34057" w:rsidP="00F34057"/>
    <w:tbl>
      <w:tblPr>
        <w:tblStyle w:val="GridTable411"/>
        <w:tblW w:w="5611" w:type="pct"/>
        <w:jc w:val="center"/>
        <w:tblInd w:w="0" w:type="dxa"/>
        <w:tblLook w:val="0220" w:firstRow="1" w:lastRow="0" w:firstColumn="0" w:lastColumn="0" w:noHBand="1" w:noVBand="0"/>
      </w:tblPr>
      <w:tblGrid>
        <w:gridCol w:w="2266"/>
        <w:gridCol w:w="2097"/>
        <w:gridCol w:w="2097"/>
        <w:gridCol w:w="2049"/>
        <w:gridCol w:w="1984"/>
      </w:tblGrid>
      <w:tr w:rsidR="005A2FE4" w:rsidRPr="005441D2" w14:paraId="303795B7" w14:textId="77777777" w:rsidTr="005A2FE4">
        <w:trPr>
          <w:cnfStyle w:val="100000000000" w:firstRow="1" w:lastRow="0" w:firstColumn="0" w:lastColumn="0" w:oddVBand="0" w:evenVBand="0" w:oddHBand="0" w:evenHBand="0" w:firstRowFirstColumn="0" w:firstRowLastColumn="0" w:lastRowFirstColumn="0" w:lastRowLastColumn="0"/>
          <w:trHeight w:val="215"/>
          <w:jc w:val="center"/>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7F7F7F" w:themeFill="text1" w:themeFillTint="80"/>
          </w:tcPr>
          <w:p w14:paraId="039CC4D3" w14:textId="77777777" w:rsidR="005A2FE4" w:rsidRPr="00C1432B" w:rsidRDefault="005A2FE4" w:rsidP="0045619F">
            <w:pPr>
              <w:jc w:val="center"/>
              <w:rPr>
                <w:rFonts w:ascii="Calibri" w:hAnsi="Calibri"/>
                <w:bCs w:val="0"/>
                <w:snapToGrid w:val="0"/>
                <w:sz w:val="16"/>
              </w:rPr>
            </w:pPr>
            <w:r w:rsidRPr="0034095C">
              <w:rPr>
                <w:rFonts w:ascii="Calibri" w:hAnsi="Calibri"/>
                <w:bCs w:val="0"/>
                <w:snapToGrid w:val="0"/>
                <w:color w:val="FFFFFF" w:themeColor="background1"/>
                <w:sz w:val="32"/>
              </w:rPr>
              <w:t>CT DESPP/DEMHS Regional Offices: Locations and Staff</w:t>
            </w:r>
          </w:p>
        </w:tc>
      </w:tr>
      <w:tr w:rsidR="002D35F7" w:rsidRPr="005441D2" w14:paraId="7C65D8A2"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tcPr>
          <w:p w14:paraId="5F7756C2" w14:textId="77777777" w:rsidR="002D35F7" w:rsidRPr="006C4083" w:rsidRDefault="002D35F7" w:rsidP="00960941">
            <w:pPr>
              <w:jc w:val="center"/>
              <w:rPr>
                <w:rFonts w:ascii="Calibri" w:hAnsi="Calibri"/>
                <w:b/>
                <w:bCs/>
                <w:snapToGrid w:val="0"/>
              </w:rPr>
            </w:pPr>
            <w:r w:rsidRPr="006C4083">
              <w:rPr>
                <w:rFonts w:ascii="Calibri" w:hAnsi="Calibri"/>
                <w:b/>
                <w:bCs/>
                <w:snapToGrid w:val="0"/>
              </w:rPr>
              <w:t>Region 1</w:t>
            </w:r>
          </w:p>
        </w:tc>
        <w:tc>
          <w:tcPr>
            <w:cnfStyle w:val="000001000000" w:firstRow="0" w:lastRow="0" w:firstColumn="0" w:lastColumn="0" w:oddVBand="0" w:evenVBand="1" w:oddHBand="0" w:evenHBand="0" w:firstRowFirstColumn="0" w:firstRowLastColumn="0" w:lastRowFirstColumn="0" w:lastRowLastColumn="0"/>
            <w:tcW w:w="1007" w:type="pct"/>
            <w:shd w:val="clear" w:color="auto" w:fill="D9D9D9" w:themeFill="background1" w:themeFillShade="D9"/>
          </w:tcPr>
          <w:p w14:paraId="0048430C" w14:textId="77777777" w:rsidR="002D35F7" w:rsidRPr="006C4083" w:rsidRDefault="002D35F7" w:rsidP="00960941">
            <w:pPr>
              <w:jc w:val="center"/>
              <w:rPr>
                <w:rFonts w:ascii="Calibri" w:hAnsi="Calibri"/>
                <w:b/>
                <w:bCs/>
                <w:snapToGrid w:val="0"/>
              </w:rPr>
            </w:pPr>
            <w:r w:rsidRPr="006C4083">
              <w:rPr>
                <w:rFonts w:ascii="Calibri" w:hAnsi="Calibri"/>
                <w:b/>
                <w:bCs/>
                <w:snapToGrid w:val="0"/>
              </w:rPr>
              <w:t>Region 2</w:t>
            </w:r>
          </w:p>
        </w:tc>
        <w:tc>
          <w:tcPr>
            <w:cnfStyle w:val="000010000000" w:firstRow="0" w:lastRow="0" w:firstColumn="0" w:lastColumn="0" w:oddVBand="1" w:evenVBand="0" w:oddHBand="0" w:evenHBand="0" w:firstRowFirstColumn="0" w:firstRowLastColumn="0" w:lastRowFirstColumn="0" w:lastRowLastColumn="0"/>
            <w:tcW w:w="1007" w:type="pct"/>
          </w:tcPr>
          <w:p w14:paraId="6F40CC6B" w14:textId="77777777" w:rsidR="002D35F7" w:rsidRPr="006C4083" w:rsidRDefault="002D35F7" w:rsidP="00960941">
            <w:pPr>
              <w:jc w:val="center"/>
              <w:rPr>
                <w:rFonts w:ascii="Calibri" w:hAnsi="Calibri"/>
                <w:b/>
                <w:bCs/>
                <w:snapToGrid w:val="0"/>
              </w:rPr>
            </w:pPr>
            <w:r w:rsidRPr="006C4083">
              <w:rPr>
                <w:rFonts w:ascii="Calibri" w:hAnsi="Calibri"/>
                <w:b/>
                <w:bCs/>
                <w:snapToGrid w:val="0"/>
              </w:rPr>
              <w:t>Region 3</w:t>
            </w:r>
          </w:p>
        </w:tc>
        <w:tc>
          <w:tcPr>
            <w:cnfStyle w:val="000001000000" w:firstRow="0" w:lastRow="0" w:firstColumn="0" w:lastColumn="0" w:oddVBand="0" w:evenVBand="1" w:oddHBand="0" w:evenHBand="0" w:firstRowFirstColumn="0" w:firstRowLastColumn="0" w:lastRowFirstColumn="0" w:lastRowLastColumn="0"/>
            <w:tcW w:w="984" w:type="pct"/>
            <w:shd w:val="clear" w:color="auto" w:fill="D9D9D9" w:themeFill="background1" w:themeFillShade="D9"/>
          </w:tcPr>
          <w:p w14:paraId="23EF1365" w14:textId="77777777" w:rsidR="002D35F7" w:rsidRPr="006C4083" w:rsidRDefault="002D35F7" w:rsidP="00960941">
            <w:pPr>
              <w:jc w:val="center"/>
              <w:rPr>
                <w:rFonts w:ascii="Calibri" w:hAnsi="Calibri"/>
                <w:b/>
                <w:bCs/>
                <w:snapToGrid w:val="0"/>
              </w:rPr>
            </w:pPr>
            <w:r w:rsidRPr="006C4083">
              <w:rPr>
                <w:rFonts w:ascii="Calibri" w:hAnsi="Calibri"/>
                <w:b/>
                <w:bCs/>
                <w:snapToGrid w:val="0"/>
              </w:rPr>
              <w:t>Region 4</w:t>
            </w:r>
          </w:p>
        </w:tc>
        <w:tc>
          <w:tcPr>
            <w:cnfStyle w:val="000010000000" w:firstRow="0" w:lastRow="0" w:firstColumn="0" w:lastColumn="0" w:oddVBand="1" w:evenVBand="0" w:oddHBand="0" w:evenHBand="0" w:firstRowFirstColumn="0" w:firstRowLastColumn="0" w:lastRowFirstColumn="0" w:lastRowLastColumn="0"/>
            <w:tcW w:w="953" w:type="pct"/>
          </w:tcPr>
          <w:p w14:paraId="25C7C88F" w14:textId="77777777" w:rsidR="002D35F7" w:rsidRPr="006C4083" w:rsidRDefault="002D35F7" w:rsidP="00960941">
            <w:pPr>
              <w:jc w:val="center"/>
              <w:rPr>
                <w:rFonts w:ascii="Calibri" w:hAnsi="Calibri"/>
                <w:b/>
                <w:bCs/>
                <w:snapToGrid w:val="0"/>
              </w:rPr>
            </w:pPr>
            <w:r w:rsidRPr="006C4083">
              <w:rPr>
                <w:rFonts w:ascii="Calibri" w:hAnsi="Calibri"/>
                <w:b/>
                <w:bCs/>
                <w:snapToGrid w:val="0"/>
              </w:rPr>
              <w:t>Region 5</w:t>
            </w:r>
          </w:p>
        </w:tc>
      </w:tr>
      <w:tr w:rsidR="002D35F7" w:rsidRPr="005441D2" w14:paraId="2A9496FA"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6A34B204"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CT State Police - Troop G</w:t>
            </w:r>
          </w:p>
        </w:tc>
        <w:tc>
          <w:tcPr>
            <w:cnfStyle w:val="000001000000" w:firstRow="0" w:lastRow="0" w:firstColumn="0" w:lastColumn="0" w:oddVBand="0" w:evenVBand="1" w:oddHBand="0" w:evenHBand="0" w:firstRowFirstColumn="0" w:firstRowLastColumn="0" w:lastRowFirstColumn="0" w:lastRowLastColumn="0"/>
            <w:tcW w:w="1007" w:type="pct"/>
          </w:tcPr>
          <w:p w14:paraId="029E2457"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CT DESPP Headquarters</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07E4CBC4"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CT Natl Guard Armory</w:t>
            </w:r>
          </w:p>
        </w:tc>
        <w:tc>
          <w:tcPr>
            <w:cnfStyle w:val="000001000000" w:firstRow="0" w:lastRow="0" w:firstColumn="0" w:lastColumn="0" w:oddVBand="0" w:evenVBand="1" w:oddHBand="0" w:evenHBand="0" w:firstRowFirstColumn="0" w:firstRowLastColumn="0" w:lastRowFirstColumn="0" w:lastRowLastColumn="0"/>
            <w:tcW w:w="984" w:type="pct"/>
          </w:tcPr>
          <w:p w14:paraId="6F69CD7C"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CT State Police - Troop K</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48FCF01E"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Rowland Govt</w:t>
            </w:r>
            <w:r w:rsidR="00D07800">
              <w:rPr>
                <w:rFonts w:ascii="Calibri" w:hAnsi="Calibri"/>
                <w:bCs/>
                <w:snapToGrid w:val="0"/>
                <w:sz w:val="18"/>
                <w:szCs w:val="18"/>
              </w:rPr>
              <w:t>.</w:t>
            </w:r>
            <w:r w:rsidRPr="005441D2">
              <w:rPr>
                <w:rFonts w:ascii="Calibri" w:hAnsi="Calibri"/>
                <w:bCs/>
                <w:snapToGrid w:val="0"/>
                <w:sz w:val="18"/>
                <w:szCs w:val="18"/>
              </w:rPr>
              <w:t xml:space="preserve"> Center</w:t>
            </w:r>
          </w:p>
        </w:tc>
      </w:tr>
      <w:tr w:rsidR="002D35F7" w:rsidRPr="005441D2" w14:paraId="5F9263D4"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2170B3C3"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149 Prospect Street</w:t>
            </w:r>
          </w:p>
        </w:tc>
        <w:tc>
          <w:tcPr>
            <w:cnfStyle w:val="000001000000" w:firstRow="0" w:lastRow="0" w:firstColumn="0" w:lastColumn="0" w:oddVBand="0" w:evenVBand="1" w:oddHBand="0" w:evenHBand="0" w:firstRowFirstColumn="0" w:firstRowLastColumn="0" w:lastRowFirstColumn="0" w:lastRowLastColumn="0"/>
            <w:tcW w:w="1007" w:type="pct"/>
          </w:tcPr>
          <w:p w14:paraId="7BAD097E"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1111 Country Club Road</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385215D1"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 xml:space="preserve">360 Broad St </w:t>
            </w:r>
          </w:p>
        </w:tc>
        <w:tc>
          <w:tcPr>
            <w:cnfStyle w:val="000001000000" w:firstRow="0" w:lastRow="0" w:firstColumn="0" w:lastColumn="0" w:oddVBand="0" w:evenVBand="1" w:oddHBand="0" w:evenHBand="0" w:firstRowFirstColumn="0" w:firstRowLastColumn="0" w:lastRowFirstColumn="0" w:lastRowLastColumn="0"/>
            <w:tcW w:w="984" w:type="pct"/>
          </w:tcPr>
          <w:p w14:paraId="401BD442"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15 Old Hartford Road</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06AABFF2"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55 West Main St</w:t>
            </w:r>
          </w:p>
        </w:tc>
      </w:tr>
      <w:tr w:rsidR="002D35F7" w:rsidRPr="005441D2" w14:paraId="24B9AF7A"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0E0CAFB5"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Bridgeport, CT  06601</w:t>
            </w:r>
          </w:p>
        </w:tc>
        <w:tc>
          <w:tcPr>
            <w:cnfStyle w:val="000001000000" w:firstRow="0" w:lastRow="0" w:firstColumn="0" w:lastColumn="0" w:oddVBand="0" w:evenVBand="1" w:oddHBand="0" w:evenHBand="0" w:firstRowFirstColumn="0" w:firstRowLastColumn="0" w:lastRowFirstColumn="0" w:lastRowLastColumn="0"/>
            <w:tcW w:w="1007" w:type="pct"/>
          </w:tcPr>
          <w:p w14:paraId="17BD779E"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Middletown, CT  06457</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5AA2991A"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Hartford, CT</w:t>
            </w:r>
          </w:p>
        </w:tc>
        <w:tc>
          <w:tcPr>
            <w:cnfStyle w:val="000001000000" w:firstRow="0" w:lastRow="0" w:firstColumn="0" w:lastColumn="0" w:oddVBand="0" w:evenVBand="1" w:oddHBand="0" w:evenHBand="0" w:firstRowFirstColumn="0" w:firstRowLastColumn="0" w:lastRowFirstColumn="0" w:lastRowLastColumn="0"/>
            <w:tcW w:w="984" w:type="pct"/>
          </w:tcPr>
          <w:p w14:paraId="2AD856D5"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Colchester, CT  06415</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488801CB"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Waterbury, CT</w:t>
            </w:r>
          </w:p>
        </w:tc>
      </w:tr>
      <w:tr w:rsidR="002D35F7" w:rsidRPr="005441D2" w14:paraId="7893FEC7"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028D8FED"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203-696-2640 (Phone)</w:t>
            </w:r>
          </w:p>
        </w:tc>
        <w:tc>
          <w:tcPr>
            <w:cnfStyle w:val="000001000000" w:firstRow="0" w:lastRow="0" w:firstColumn="0" w:lastColumn="0" w:oddVBand="0" w:evenVBand="1" w:oddHBand="0" w:evenHBand="0" w:firstRowFirstColumn="0" w:firstRowLastColumn="0" w:lastRowFirstColumn="0" w:lastRowLastColumn="0"/>
            <w:tcW w:w="1007" w:type="pct"/>
          </w:tcPr>
          <w:p w14:paraId="0BD717D8"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860-685-</w:t>
            </w:r>
            <w:proofErr w:type="gramStart"/>
            <w:r w:rsidRPr="005441D2">
              <w:rPr>
                <w:rFonts w:ascii="Calibri" w:hAnsi="Calibri"/>
                <w:bCs/>
                <w:snapToGrid w:val="0"/>
                <w:sz w:val="18"/>
                <w:szCs w:val="18"/>
              </w:rPr>
              <w:t>8105  (</w:t>
            </w:r>
            <w:proofErr w:type="gramEnd"/>
            <w:r w:rsidRPr="005441D2">
              <w:rPr>
                <w:rFonts w:ascii="Calibri" w:hAnsi="Calibri"/>
                <w:bCs/>
                <w:snapToGrid w:val="0"/>
                <w:sz w:val="18"/>
                <w:szCs w:val="18"/>
              </w:rPr>
              <w:t>Phone)</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55BA7B68"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860-529-</w:t>
            </w:r>
            <w:proofErr w:type="gramStart"/>
            <w:r w:rsidRPr="005441D2">
              <w:rPr>
                <w:rFonts w:ascii="Calibri" w:hAnsi="Calibri"/>
                <w:bCs/>
                <w:snapToGrid w:val="0"/>
                <w:sz w:val="18"/>
                <w:szCs w:val="18"/>
              </w:rPr>
              <w:t>6893  (</w:t>
            </w:r>
            <w:proofErr w:type="gramEnd"/>
            <w:r w:rsidRPr="005441D2">
              <w:rPr>
                <w:rFonts w:ascii="Calibri" w:hAnsi="Calibri"/>
                <w:bCs/>
                <w:snapToGrid w:val="0"/>
                <w:sz w:val="18"/>
                <w:szCs w:val="18"/>
              </w:rPr>
              <w:t>Phone)</w:t>
            </w:r>
          </w:p>
        </w:tc>
        <w:tc>
          <w:tcPr>
            <w:cnfStyle w:val="000001000000" w:firstRow="0" w:lastRow="0" w:firstColumn="0" w:lastColumn="0" w:oddVBand="0" w:evenVBand="1" w:oddHBand="0" w:evenHBand="0" w:firstRowFirstColumn="0" w:firstRowLastColumn="0" w:lastRowFirstColumn="0" w:lastRowLastColumn="0"/>
            <w:tcW w:w="984" w:type="pct"/>
          </w:tcPr>
          <w:p w14:paraId="6E1D2F9E" w14:textId="77777777" w:rsidR="002D35F7" w:rsidRPr="005441D2" w:rsidRDefault="002D35F7" w:rsidP="00DD0B53">
            <w:pPr>
              <w:rPr>
                <w:rFonts w:ascii="Calibri" w:hAnsi="Calibri"/>
                <w:bCs/>
                <w:snapToGrid w:val="0"/>
                <w:sz w:val="18"/>
                <w:szCs w:val="18"/>
              </w:rPr>
            </w:pPr>
            <w:r w:rsidRPr="005441D2">
              <w:rPr>
                <w:rFonts w:ascii="Calibri" w:hAnsi="Calibri"/>
                <w:bCs/>
                <w:snapToGrid w:val="0"/>
                <w:sz w:val="18"/>
                <w:szCs w:val="18"/>
              </w:rPr>
              <w:t>860-</w:t>
            </w:r>
            <w:r w:rsidR="00DD0B53">
              <w:rPr>
                <w:rFonts w:ascii="Calibri" w:hAnsi="Calibri"/>
                <w:bCs/>
                <w:snapToGrid w:val="0"/>
                <w:sz w:val="18"/>
                <w:szCs w:val="18"/>
              </w:rPr>
              <w:t>465-</w:t>
            </w:r>
            <w:proofErr w:type="gramStart"/>
            <w:r w:rsidR="00DD0B53">
              <w:rPr>
                <w:rFonts w:ascii="Calibri" w:hAnsi="Calibri"/>
                <w:bCs/>
                <w:snapToGrid w:val="0"/>
                <w:sz w:val="18"/>
                <w:szCs w:val="18"/>
              </w:rPr>
              <w:t>5460</w:t>
            </w:r>
            <w:r w:rsidRPr="005441D2">
              <w:rPr>
                <w:rFonts w:ascii="Calibri" w:hAnsi="Calibri"/>
                <w:bCs/>
                <w:snapToGrid w:val="0"/>
                <w:sz w:val="18"/>
                <w:szCs w:val="18"/>
              </w:rPr>
              <w:t xml:space="preserve">  (</w:t>
            </w:r>
            <w:proofErr w:type="gramEnd"/>
            <w:r w:rsidRPr="005441D2">
              <w:rPr>
                <w:rFonts w:ascii="Calibri" w:hAnsi="Calibri"/>
                <w:bCs/>
                <w:snapToGrid w:val="0"/>
                <w:sz w:val="18"/>
                <w:szCs w:val="18"/>
              </w:rPr>
              <w:t>Phone)</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70B8B210"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203-591-</w:t>
            </w:r>
            <w:proofErr w:type="gramStart"/>
            <w:r w:rsidRPr="005441D2">
              <w:rPr>
                <w:rFonts w:ascii="Calibri" w:hAnsi="Calibri"/>
                <w:bCs/>
                <w:snapToGrid w:val="0"/>
                <w:sz w:val="18"/>
                <w:szCs w:val="18"/>
              </w:rPr>
              <w:t>3509  (</w:t>
            </w:r>
            <w:proofErr w:type="gramEnd"/>
            <w:r w:rsidRPr="005441D2">
              <w:rPr>
                <w:rFonts w:ascii="Calibri" w:hAnsi="Calibri"/>
                <w:bCs/>
                <w:snapToGrid w:val="0"/>
                <w:sz w:val="18"/>
                <w:szCs w:val="18"/>
              </w:rPr>
              <w:t>Phone)</w:t>
            </w:r>
          </w:p>
        </w:tc>
      </w:tr>
      <w:tr w:rsidR="002D35F7" w:rsidRPr="005441D2" w14:paraId="7BC24F63"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60A218F1"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203-334-1560 (Fax)</w:t>
            </w:r>
          </w:p>
        </w:tc>
        <w:tc>
          <w:tcPr>
            <w:cnfStyle w:val="000001000000" w:firstRow="0" w:lastRow="0" w:firstColumn="0" w:lastColumn="0" w:oddVBand="0" w:evenVBand="1" w:oddHBand="0" w:evenHBand="0" w:firstRowFirstColumn="0" w:firstRowLastColumn="0" w:lastRowFirstColumn="0" w:lastRowLastColumn="0"/>
            <w:tcW w:w="1007" w:type="pct"/>
          </w:tcPr>
          <w:p w14:paraId="45A3D11C"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860-685-</w:t>
            </w:r>
            <w:proofErr w:type="gramStart"/>
            <w:r w:rsidRPr="005441D2">
              <w:rPr>
                <w:rFonts w:ascii="Calibri" w:hAnsi="Calibri"/>
                <w:bCs/>
                <w:snapToGrid w:val="0"/>
                <w:sz w:val="18"/>
                <w:szCs w:val="18"/>
              </w:rPr>
              <w:t>8366  (</w:t>
            </w:r>
            <w:proofErr w:type="gramEnd"/>
            <w:r w:rsidRPr="005441D2">
              <w:rPr>
                <w:rFonts w:ascii="Calibri" w:hAnsi="Calibri"/>
                <w:bCs/>
                <w:snapToGrid w:val="0"/>
                <w:sz w:val="18"/>
                <w:szCs w:val="18"/>
              </w:rPr>
              <w:t>Fax)</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3899E6CE"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860-257-</w:t>
            </w:r>
            <w:proofErr w:type="gramStart"/>
            <w:r w:rsidRPr="005441D2">
              <w:rPr>
                <w:rFonts w:ascii="Calibri" w:hAnsi="Calibri"/>
                <w:bCs/>
                <w:snapToGrid w:val="0"/>
                <w:sz w:val="18"/>
                <w:szCs w:val="18"/>
              </w:rPr>
              <w:t>4621  (</w:t>
            </w:r>
            <w:proofErr w:type="gramEnd"/>
            <w:r w:rsidRPr="005441D2">
              <w:rPr>
                <w:rFonts w:ascii="Calibri" w:hAnsi="Calibri"/>
                <w:bCs/>
                <w:snapToGrid w:val="0"/>
                <w:sz w:val="18"/>
                <w:szCs w:val="18"/>
              </w:rPr>
              <w:t>Fax)</w:t>
            </w:r>
          </w:p>
        </w:tc>
        <w:tc>
          <w:tcPr>
            <w:cnfStyle w:val="000001000000" w:firstRow="0" w:lastRow="0" w:firstColumn="0" w:lastColumn="0" w:oddVBand="0" w:evenVBand="1" w:oddHBand="0" w:evenHBand="0" w:firstRowFirstColumn="0" w:firstRowLastColumn="0" w:lastRowFirstColumn="0" w:lastRowLastColumn="0"/>
            <w:tcW w:w="984" w:type="pct"/>
          </w:tcPr>
          <w:p w14:paraId="03383931" w14:textId="77777777" w:rsidR="002D35F7" w:rsidRPr="005441D2" w:rsidRDefault="002D35F7" w:rsidP="00DD0B53">
            <w:pPr>
              <w:rPr>
                <w:rFonts w:ascii="Calibri" w:hAnsi="Calibri"/>
                <w:bCs/>
                <w:snapToGrid w:val="0"/>
                <w:sz w:val="18"/>
                <w:szCs w:val="18"/>
              </w:rPr>
            </w:pPr>
            <w:r w:rsidRPr="005441D2">
              <w:rPr>
                <w:rFonts w:ascii="Calibri" w:hAnsi="Calibri"/>
                <w:bCs/>
                <w:snapToGrid w:val="0"/>
                <w:sz w:val="18"/>
                <w:szCs w:val="18"/>
              </w:rPr>
              <w:t>860-</w:t>
            </w:r>
            <w:r w:rsidR="00DD0B53">
              <w:rPr>
                <w:rFonts w:ascii="Calibri" w:hAnsi="Calibri"/>
                <w:bCs/>
                <w:snapToGrid w:val="0"/>
                <w:sz w:val="18"/>
                <w:szCs w:val="18"/>
              </w:rPr>
              <w:t>465-</w:t>
            </w:r>
            <w:proofErr w:type="gramStart"/>
            <w:r w:rsidR="00DD0B53">
              <w:rPr>
                <w:rFonts w:ascii="Calibri" w:hAnsi="Calibri"/>
                <w:bCs/>
                <w:snapToGrid w:val="0"/>
                <w:sz w:val="18"/>
                <w:szCs w:val="18"/>
              </w:rPr>
              <w:t>5464</w:t>
            </w:r>
            <w:r w:rsidRPr="005441D2">
              <w:rPr>
                <w:rFonts w:ascii="Calibri" w:hAnsi="Calibri"/>
                <w:bCs/>
                <w:snapToGrid w:val="0"/>
                <w:sz w:val="18"/>
                <w:szCs w:val="18"/>
              </w:rPr>
              <w:t xml:space="preserve">  (</w:t>
            </w:r>
            <w:proofErr w:type="gramEnd"/>
            <w:r w:rsidRPr="005441D2">
              <w:rPr>
                <w:rFonts w:ascii="Calibri" w:hAnsi="Calibri"/>
                <w:bCs/>
                <w:snapToGrid w:val="0"/>
                <w:sz w:val="18"/>
                <w:szCs w:val="18"/>
              </w:rPr>
              <w:t>Fax)</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1EF6C3CD"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203-591-</w:t>
            </w:r>
            <w:proofErr w:type="gramStart"/>
            <w:r w:rsidRPr="005441D2">
              <w:rPr>
                <w:rFonts w:ascii="Calibri" w:hAnsi="Calibri"/>
                <w:bCs/>
                <w:snapToGrid w:val="0"/>
                <w:sz w:val="18"/>
                <w:szCs w:val="18"/>
              </w:rPr>
              <w:t>3529  (</w:t>
            </w:r>
            <w:proofErr w:type="gramEnd"/>
            <w:r w:rsidRPr="005441D2">
              <w:rPr>
                <w:rFonts w:ascii="Calibri" w:hAnsi="Calibri"/>
                <w:bCs/>
                <w:snapToGrid w:val="0"/>
                <w:sz w:val="18"/>
                <w:szCs w:val="18"/>
              </w:rPr>
              <w:t>Fax)</w:t>
            </w:r>
          </w:p>
        </w:tc>
      </w:tr>
      <w:tr w:rsidR="002D35F7" w:rsidRPr="005441D2" w14:paraId="2D2A8F22"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686C777B"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860-842-9792 (Pager)</w:t>
            </w:r>
            <w:r w:rsidRPr="005441D2">
              <w:rPr>
                <w:rFonts w:ascii="Calibri" w:hAnsi="Calibri"/>
                <w:bCs/>
                <w:snapToGrid w:val="0"/>
                <w:sz w:val="18"/>
                <w:szCs w:val="18"/>
              </w:rPr>
              <w:br/>
            </w:r>
          </w:p>
        </w:tc>
        <w:tc>
          <w:tcPr>
            <w:cnfStyle w:val="000001000000" w:firstRow="0" w:lastRow="0" w:firstColumn="0" w:lastColumn="0" w:oddVBand="0" w:evenVBand="1" w:oddHBand="0" w:evenHBand="0" w:firstRowFirstColumn="0" w:firstRowLastColumn="0" w:lastRowFirstColumn="0" w:lastRowLastColumn="0"/>
            <w:tcW w:w="1007" w:type="pct"/>
          </w:tcPr>
          <w:p w14:paraId="2430A6E4" w14:textId="77777777" w:rsidR="002D35F7" w:rsidRPr="005441D2" w:rsidRDefault="00A37938" w:rsidP="00960941">
            <w:pPr>
              <w:rPr>
                <w:rFonts w:ascii="Calibri" w:hAnsi="Calibri"/>
                <w:bCs/>
                <w:snapToGrid w:val="0"/>
                <w:sz w:val="18"/>
                <w:szCs w:val="18"/>
              </w:rPr>
            </w:pPr>
            <w:r>
              <w:rPr>
                <w:rFonts w:ascii="Calibri" w:hAnsi="Calibri"/>
                <w:bCs/>
                <w:snapToGrid w:val="0"/>
                <w:sz w:val="18"/>
                <w:szCs w:val="18"/>
              </w:rPr>
              <w:t>860-708-</w:t>
            </w:r>
            <w:proofErr w:type="gramStart"/>
            <w:r>
              <w:rPr>
                <w:rFonts w:ascii="Calibri" w:hAnsi="Calibri"/>
                <w:bCs/>
                <w:snapToGrid w:val="0"/>
                <w:sz w:val="18"/>
                <w:szCs w:val="18"/>
              </w:rPr>
              <w:t>0748</w:t>
            </w:r>
            <w:r w:rsidR="002D35F7" w:rsidRPr="005441D2">
              <w:rPr>
                <w:rFonts w:ascii="Calibri" w:hAnsi="Calibri"/>
                <w:bCs/>
                <w:snapToGrid w:val="0"/>
                <w:sz w:val="18"/>
                <w:szCs w:val="18"/>
              </w:rPr>
              <w:t xml:space="preserve">  (</w:t>
            </w:r>
            <w:proofErr w:type="gramEnd"/>
            <w:r w:rsidR="002D35F7" w:rsidRPr="005441D2">
              <w:rPr>
                <w:rFonts w:ascii="Calibri" w:hAnsi="Calibri"/>
                <w:bCs/>
                <w:snapToGrid w:val="0"/>
                <w:sz w:val="18"/>
                <w:szCs w:val="18"/>
              </w:rPr>
              <w:t>Pager)</w:t>
            </w:r>
            <w:r w:rsidR="002D35F7" w:rsidRPr="005441D2">
              <w:rPr>
                <w:rFonts w:ascii="Calibri" w:hAnsi="Calibri"/>
                <w:bCs/>
                <w:snapToGrid w:val="0"/>
                <w:sz w:val="18"/>
                <w:szCs w:val="18"/>
              </w:rPr>
              <w:br/>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797F404E" w14:textId="77777777" w:rsidR="002D35F7" w:rsidRPr="005441D2" w:rsidRDefault="00597434" w:rsidP="00960941">
            <w:pPr>
              <w:rPr>
                <w:rFonts w:ascii="Calibri" w:hAnsi="Calibri"/>
                <w:bCs/>
                <w:snapToGrid w:val="0"/>
                <w:sz w:val="18"/>
                <w:szCs w:val="18"/>
              </w:rPr>
            </w:pPr>
            <w:r>
              <w:rPr>
                <w:rFonts w:ascii="Calibri" w:hAnsi="Calibri"/>
                <w:bCs/>
                <w:snapToGrid w:val="0"/>
                <w:sz w:val="18"/>
                <w:szCs w:val="18"/>
              </w:rPr>
              <w:t>860-708-</w:t>
            </w:r>
            <w:proofErr w:type="gramStart"/>
            <w:r>
              <w:rPr>
                <w:rFonts w:ascii="Calibri" w:hAnsi="Calibri"/>
                <w:bCs/>
                <w:snapToGrid w:val="0"/>
                <w:sz w:val="18"/>
                <w:szCs w:val="18"/>
              </w:rPr>
              <w:t>0749</w:t>
            </w:r>
            <w:r w:rsidR="002D35F7" w:rsidRPr="005441D2">
              <w:rPr>
                <w:rFonts w:ascii="Calibri" w:hAnsi="Calibri"/>
                <w:bCs/>
                <w:snapToGrid w:val="0"/>
                <w:sz w:val="18"/>
                <w:szCs w:val="18"/>
              </w:rPr>
              <w:t xml:space="preserve">  (</w:t>
            </w:r>
            <w:proofErr w:type="gramEnd"/>
            <w:r w:rsidR="002D35F7" w:rsidRPr="005441D2">
              <w:rPr>
                <w:rFonts w:ascii="Calibri" w:hAnsi="Calibri"/>
                <w:bCs/>
                <w:snapToGrid w:val="0"/>
                <w:sz w:val="18"/>
                <w:szCs w:val="18"/>
              </w:rPr>
              <w:t>Pager)</w:t>
            </w:r>
          </w:p>
        </w:tc>
        <w:tc>
          <w:tcPr>
            <w:cnfStyle w:val="000001000000" w:firstRow="0" w:lastRow="0" w:firstColumn="0" w:lastColumn="0" w:oddVBand="0" w:evenVBand="1" w:oddHBand="0" w:evenHBand="0" w:firstRowFirstColumn="0" w:firstRowLastColumn="0" w:lastRowFirstColumn="0" w:lastRowLastColumn="0"/>
            <w:tcW w:w="984" w:type="pct"/>
          </w:tcPr>
          <w:p w14:paraId="21D2FB7B" w14:textId="77777777" w:rsidR="002D35F7" w:rsidRPr="005441D2" w:rsidRDefault="002D35F7" w:rsidP="00377992">
            <w:pPr>
              <w:rPr>
                <w:rFonts w:ascii="Calibri" w:hAnsi="Calibri"/>
                <w:bCs/>
                <w:snapToGrid w:val="0"/>
                <w:sz w:val="18"/>
                <w:szCs w:val="18"/>
              </w:rPr>
            </w:pPr>
            <w:r w:rsidRPr="005441D2">
              <w:rPr>
                <w:rFonts w:ascii="Calibri" w:hAnsi="Calibri"/>
                <w:bCs/>
                <w:snapToGrid w:val="0"/>
                <w:sz w:val="18"/>
                <w:szCs w:val="18"/>
              </w:rPr>
              <w:t>860-</w:t>
            </w:r>
            <w:r w:rsidR="00377992">
              <w:rPr>
                <w:rFonts w:ascii="Calibri" w:hAnsi="Calibri"/>
                <w:bCs/>
                <w:snapToGrid w:val="0"/>
                <w:sz w:val="18"/>
                <w:szCs w:val="18"/>
              </w:rPr>
              <w:t>708-</w:t>
            </w:r>
            <w:proofErr w:type="gramStart"/>
            <w:r w:rsidR="00377992">
              <w:rPr>
                <w:rFonts w:ascii="Calibri" w:hAnsi="Calibri"/>
                <w:bCs/>
                <w:snapToGrid w:val="0"/>
                <w:sz w:val="18"/>
                <w:szCs w:val="18"/>
              </w:rPr>
              <w:t>0756</w:t>
            </w:r>
            <w:r w:rsidRPr="005441D2">
              <w:rPr>
                <w:rFonts w:ascii="Calibri" w:hAnsi="Calibri"/>
                <w:bCs/>
                <w:snapToGrid w:val="0"/>
                <w:sz w:val="18"/>
                <w:szCs w:val="18"/>
              </w:rPr>
              <w:t xml:space="preserve">  (</w:t>
            </w:r>
            <w:proofErr w:type="gramEnd"/>
            <w:r w:rsidRPr="005441D2">
              <w:rPr>
                <w:rFonts w:ascii="Calibri" w:hAnsi="Calibri"/>
                <w:bCs/>
                <w:snapToGrid w:val="0"/>
                <w:sz w:val="18"/>
                <w:szCs w:val="18"/>
              </w:rPr>
              <w:t>Pager)</w:t>
            </w:r>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36065D00" w14:textId="77777777" w:rsidR="002D35F7" w:rsidRPr="005441D2" w:rsidRDefault="002D35F7" w:rsidP="00960941">
            <w:pPr>
              <w:rPr>
                <w:rFonts w:ascii="Calibri" w:hAnsi="Calibri"/>
                <w:bCs/>
                <w:snapToGrid w:val="0"/>
                <w:sz w:val="18"/>
                <w:szCs w:val="18"/>
              </w:rPr>
            </w:pPr>
            <w:r w:rsidRPr="005441D2">
              <w:rPr>
                <w:rFonts w:ascii="Calibri" w:hAnsi="Calibri"/>
                <w:bCs/>
                <w:snapToGrid w:val="0"/>
                <w:sz w:val="18"/>
                <w:szCs w:val="18"/>
              </w:rPr>
              <w:t>860-708-</w:t>
            </w:r>
            <w:proofErr w:type="gramStart"/>
            <w:r w:rsidRPr="005441D2">
              <w:rPr>
                <w:rFonts w:ascii="Calibri" w:hAnsi="Calibri"/>
                <w:bCs/>
                <w:snapToGrid w:val="0"/>
                <w:sz w:val="18"/>
                <w:szCs w:val="18"/>
              </w:rPr>
              <w:t>0795  (</w:t>
            </w:r>
            <w:proofErr w:type="gramEnd"/>
            <w:r w:rsidRPr="005441D2">
              <w:rPr>
                <w:rFonts w:ascii="Calibri" w:hAnsi="Calibri"/>
                <w:bCs/>
                <w:snapToGrid w:val="0"/>
                <w:sz w:val="18"/>
                <w:szCs w:val="18"/>
              </w:rPr>
              <w:t>Pager)</w:t>
            </w:r>
          </w:p>
        </w:tc>
      </w:tr>
      <w:tr w:rsidR="002D35F7" w:rsidRPr="005441D2" w14:paraId="68E68153" w14:textId="77777777" w:rsidTr="006C4083">
        <w:trPr>
          <w:trHeight w:val="215"/>
          <w:jc w:val="center"/>
        </w:trPr>
        <w:tc>
          <w:tcPr>
            <w:cnfStyle w:val="000010000000" w:firstRow="0" w:lastRow="0" w:firstColumn="0" w:lastColumn="0" w:oddVBand="1" w:evenVBand="0" w:oddHBand="0" w:evenHBand="0" w:firstRowFirstColumn="0" w:firstRowLastColumn="0" w:lastRowFirstColumn="0" w:lastRowLastColumn="0"/>
            <w:tcW w:w="1049" w:type="pct"/>
            <w:shd w:val="clear" w:color="auto" w:fill="E2EFD9" w:themeFill="accent6" w:themeFillTint="33"/>
          </w:tcPr>
          <w:p w14:paraId="54C1E5CA" w14:textId="77777777" w:rsidR="002D35F7" w:rsidRPr="005441D2" w:rsidRDefault="002D35F7" w:rsidP="00960941">
            <w:pPr>
              <w:rPr>
                <w:rFonts w:ascii="Calibri" w:hAnsi="Calibri"/>
                <w:snapToGrid w:val="0"/>
                <w:sz w:val="18"/>
                <w:szCs w:val="18"/>
              </w:rPr>
            </w:pPr>
          </w:p>
          <w:p w14:paraId="2D995971"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Coordinator:</w:t>
            </w:r>
          </w:p>
          <w:p w14:paraId="6F08FC78"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 xml:space="preserve">Robert Kenny </w:t>
            </w:r>
          </w:p>
          <w:p w14:paraId="46CA7F2E" w14:textId="77777777" w:rsidR="002D35F7" w:rsidRPr="005441D2" w:rsidRDefault="002D4F7E" w:rsidP="00960941">
            <w:pPr>
              <w:rPr>
                <w:rFonts w:ascii="Calibri" w:hAnsi="Calibri"/>
                <w:snapToGrid w:val="0"/>
                <w:sz w:val="18"/>
                <w:szCs w:val="18"/>
              </w:rPr>
            </w:pPr>
            <w:hyperlink r:id="rId102" w:history="1">
              <w:r w:rsidR="002D35F7" w:rsidRPr="005441D2">
                <w:rPr>
                  <w:rFonts w:ascii="Calibri" w:hAnsi="Calibri"/>
                  <w:snapToGrid w:val="0"/>
                  <w:color w:val="0563C1" w:themeColor="hyperlink"/>
                  <w:sz w:val="18"/>
                  <w:szCs w:val="18"/>
                  <w:u w:val="single"/>
                </w:rPr>
                <w:t>Robert.Kenny@ct.gov</w:t>
              </w:r>
            </w:hyperlink>
          </w:p>
          <w:p w14:paraId="617DDDA7" w14:textId="77777777" w:rsidR="002D35F7" w:rsidRPr="005441D2" w:rsidRDefault="002D35F7" w:rsidP="00960941">
            <w:pPr>
              <w:rPr>
                <w:rFonts w:ascii="Calibri" w:hAnsi="Calibri"/>
                <w:snapToGrid w:val="0"/>
                <w:sz w:val="18"/>
                <w:szCs w:val="18"/>
              </w:rPr>
            </w:pPr>
          </w:p>
          <w:p w14:paraId="34AD369F" w14:textId="6198F2FD" w:rsidR="002D35F7" w:rsidRPr="005441D2" w:rsidRDefault="00CF7371" w:rsidP="00960941">
            <w:pPr>
              <w:rPr>
                <w:rFonts w:ascii="Calibri" w:hAnsi="Calibri"/>
                <w:snapToGrid w:val="0"/>
                <w:sz w:val="18"/>
                <w:szCs w:val="18"/>
              </w:rPr>
            </w:pPr>
            <w:r>
              <w:rPr>
                <w:rFonts w:ascii="Calibri" w:hAnsi="Calibri"/>
                <w:snapToGrid w:val="0"/>
                <w:sz w:val="18"/>
                <w:szCs w:val="18"/>
              </w:rPr>
              <w:t>EMPS</w:t>
            </w:r>
            <w:r w:rsidR="002D35F7" w:rsidRPr="005441D2">
              <w:rPr>
                <w:rFonts w:ascii="Calibri" w:hAnsi="Calibri"/>
                <w:snapToGrid w:val="0"/>
                <w:sz w:val="18"/>
                <w:szCs w:val="18"/>
              </w:rPr>
              <w:t>:</w:t>
            </w:r>
          </w:p>
          <w:p w14:paraId="0A2D3C45" w14:textId="77777777" w:rsidR="002D35F7" w:rsidRDefault="00B47F69" w:rsidP="00C16106">
            <w:pPr>
              <w:rPr>
                <w:rFonts w:ascii="Calibri" w:hAnsi="Calibri"/>
                <w:snapToGrid w:val="0"/>
                <w:sz w:val="18"/>
                <w:szCs w:val="18"/>
              </w:rPr>
            </w:pPr>
            <w:r>
              <w:rPr>
                <w:rFonts w:ascii="Calibri" w:hAnsi="Calibri"/>
                <w:snapToGrid w:val="0"/>
                <w:sz w:val="18"/>
                <w:szCs w:val="18"/>
              </w:rPr>
              <w:t xml:space="preserve">Christopher Bernier </w:t>
            </w:r>
          </w:p>
          <w:p w14:paraId="01FCF890" w14:textId="1121E50C" w:rsidR="00B47F69" w:rsidRPr="005441D2" w:rsidRDefault="002D4F7E" w:rsidP="00C16106">
            <w:pPr>
              <w:rPr>
                <w:rFonts w:ascii="Calibri" w:hAnsi="Calibri"/>
                <w:snapToGrid w:val="0"/>
                <w:sz w:val="18"/>
                <w:szCs w:val="18"/>
              </w:rPr>
            </w:pPr>
            <w:hyperlink r:id="rId103" w:history="1">
              <w:r w:rsidR="00B47F69" w:rsidRPr="00086B65">
                <w:rPr>
                  <w:rStyle w:val="Hyperlink"/>
                  <w:rFonts w:ascii="Calibri" w:hAnsi="Calibri"/>
                  <w:snapToGrid w:val="0"/>
                  <w:sz w:val="18"/>
                  <w:szCs w:val="18"/>
                </w:rPr>
                <w:t>Christopher.Bernier@ct.gov</w:t>
              </w:r>
            </w:hyperlink>
            <w:r w:rsidR="00B47F69">
              <w:rPr>
                <w:rFonts w:ascii="Calibri" w:hAnsi="Calibri"/>
                <w:snapToGrid w:val="0"/>
                <w:sz w:val="18"/>
                <w:szCs w:val="18"/>
              </w:rPr>
              <w:t xml:space="preserve"> </w:t>
            </w:r>
          </w:p>
        </w:tc>
        <w:tc>
          <w:tcPr>
            <w:cnfStyle w:val="000001000000" w:firstRow="0" w:lastRow="0" w:firstColumn="0" w:lastColumn="0" w:oddVBand="0" w:evenVBand="1" w:oddHBand="0" w:evenHBand="0" w:firstRowFirstColumn="0" w:firstRowLastColumn="0" w:lastRowFirstColumn="0" w:lastRowLastColumn="0"/>
            <w:tcW w:w="1007" w:type="pct"/>
          </w:tcPr>
          <w:p w14:paraId="60D867F4" w14:textId="77777777" w:rsidR="002D35F7" w:rsidRPr="005441D2" w:rsidRDefault="002D35F7" w:rsidP="00960941">
            <w:pPr>
              <w:rPr>
                <w:rFonts w:ascii="Calibri" w:hAnsi="Calibri"/>
                <w:snapToGrid w:val="0"/>
                <w:sz w:val="18"/>
                <w:szCs w:val="18"/>
              </w:rPr>
            </w:pPr>
          </w:p>
          <w:p w14:paraId="6918EBF5" w14:textId="77777777" w:rsidR="002D35F7" w:rsidRPr="00FF5C08" w:rsidRDefault="002D35F7" w:rsidP="00960941">
            <w:pPr>
              <w:rPr>
                <w:rFonts w:ascii="Calibri" w:hAnsi="Calibri"/>
                <w:snapToGrid w:val="0"/>
                <w:sz w:val="18"/>
                <w:szCs w:val="18"/>
                <w:highlight w:val="cyan"/>
              </w:rPr>
            </w:pPr>
            <w:r w:rsidRPr="00FF5C08">
              <w:rPr>
                <w:rFonts w:ascii="Calibri" w:hAnsi="Calibri"/>
                <w:snapToGrid w:val="0"/>
                <w:sz w:val="18"/>
                <w:szCs w:val="18"/>
                <w:highlight w:val="cyan"/>
              </w:rPr>
              <w:t>Coordinator:</w:t>
            </w:r>
          </w:p>
          <w:p w14:paraId="7C21118F" w14:textId="18677DD6" w:rsidR="002D35F7" w:rsidRPr="00FF5C08" w:rsidRDefault="00C16106" w:rsidP="00960941">
            <w:pPr>
              <w:rPr>
                <w:rFonts w:ascii="Calibri" w:hAnsi="Calibri"/>
                <w:snapToGrid w:val="0"/>
                <w:sz w:val="18"/>
                <w:szCs w:val="18"/>
                <w:highlight w:val="cyan"/>
              </w:rPr>
            </w:pPr>
            <w:r w:rsidRPr="00FF5C08">
              <w:rPr>
                <w:rFonts w:ascii="Calibri" w:hAnsi="Calibri"/>
                <w:snapToGrid w:val="0"/>
                <w:sz w:val="18"/>
                <w:szCs w:val="18"/>
                <w:highlight w:val="cyan"/>
              </w:rPr>
              <w:t>Nicole Velardi</w:t>
            </w:r>
          </w:p>
          <w:p w14:paraId="1BAB88F2" w14:textId="59F8341E" w:rsidR="002D35F7" w:rsidRPr="00FF5C08" w:rsidRDefault="00C16106" w:rsidP="00960941">
            <w:pPr>
              <w:rPr>
                <w:rFonts w:ascii="Calibri" w:hAnsi="Calibri"/>
                <w:snapToGrid w:val="0"/>
                <w:sz w:val="18"/>
                <w:szCs w:val="18"/>
                <w:highlight w:val="cyan"/>
              </w:rPr>
            </w:pPr>
            <w:r w:rsidRPr="00FF5C08">
              <w:rPr>
                <w:rFonts w:ascii="Calibri" w:hAnsi="Calibri"/>
                <w:snapToGrid w:val="0"/>
                <w:color w:val="0563C1" w:themeColor="hyperlink"/>
                <w:sz w:val="18"/>
                <w:szCs w:val="18"/>
                <w:highlight w:val="cyan"/>
                <w:u w:val="single"/>
              </w:rPr>
              <w:t>Nicole.Velardi@ct.gov</w:t>
            </w:r>
          </w:p>
          <w:p w14:paraId="1EB17845" w14:textId="77777777" w:rsidR="002D35F7" w:rsidRPr="00FF5C08" w:rsidRDefault="002D35F7" w:rsidP="00960941">
            <w:pPr>
              <w:rPr>
                <w:rFonts w:ascii="Calibri" w:hAnsi="Calibri"/>
                <w:snapToGrid w:val="0"/>
                <w:sz w:val="18"/>
                <w:szCs w:val="18"/>
                <w:highlight w:val="cyan"/>
              </w:rPr>
            </w:pPr>
          </w:p>
          <w:p w14:paraId="195FA611" w14:textId="063F50B1" w:rsidR="002D35F7" w:rsidRPr="00FF5C08" w:rsidRDefault="00CF7371" w:rsidP="00960941">
            <w:pPr>
              <w:rPr>
                <w:rFonts w:ascii="Calibri" w:hAnsi="Calibri"/>
                <w:snapToGrid w:val="0"/>
                <w:sz w:val="18"/>
                <w:szCs w:val="18"/>
                <w:highlight w:val="cyan"/>
              </w:rPr>
            </w:pPr>
            <w:r w:rsidRPr="00FF5C08">
              <w:rPr>
                <w:rFonts w:ascii="Calibri" w:hAnsi="Calibri"/>
                <w:snapToGrid w:val="0"/>
                <w:sz w:val="18"/>
                <w:szCs w:val="18"/>
                <w:highlight w:val="cyan"/>
              </w:rPr>
              <w:t>EMPS</w:t>
            </w:r>
            <w:r w:rsidR="002D35F7" w:rsidRPr="00FF5C08">
              <w:rPr>
                <w:rFonts w:ascii="Calibri" w:hAnsi="Calibri"/>
                <w:snapToGrid w:val="0"/>
                <w:sz w:val="18"/>
                <w:szCs w:val="18"/>
                <w:highlight w:val="cyan"/>
              </w:rPr>
              <w:t>:</w:t>
            </w:r>
          </w:p>
          <w:p w14:paraId="2D3CC689" w14:textId="20A26682" w:rsidR="002D35F7" w:rsidRPr="00FF5C08" w:rsidRDefault="00C16106" w:rsidP="00C16106">
            <w:pPr>
              <w:rPr>
                <w:rFonts w:ascii="Calibri" w:hAnsi="Calibri"/>
                <w:snapToGrid w:val="0"/>
                <w:sz w:val="18"/>
                <w:szCs w:val="18"/>
                <w:highlight w:val="cyan"/>
              </w:rPr>
            </w:pPr>
            <w:r w:rsidRPr="00FF5C08">
              <w:rPr>
                <w:rFonts w:ascii="Calibri" w:hAnsi="Calibri"/>
                <w:snapToGrid w:val="0"/>
                <w:sz w:val="18"/>
                <w:szCs w:val="18"/>
                <w:highlight w:val="cyan"/>
              </w:rPr>
              <w:t xml:space="preserve">Olivia </w:t>
            </w:r>
            <w:r w:rsidR="003049FC" w:rsidRPr="00FF5C08">
              <w:rPr>
                <w:rFonts w:ascii="Calibri" w:hAnsi="Calibri"/>
                <w:snapToGrid w:val="0"/>
                <w:sz w:val="18"/>
                <w:szCs w:val="18"/>
                <w:highlight w:val="cyan"/>
              </w:rPr>
              <w:t>Chetcuti</w:t>
            </w:r>
          </w:p>
          <w:p w14:paraId="42522732" w14:textId="19593B4F" w:rsidR="00B47F69" w:rsidRPr="005441D2" w:rsidRDefault="002D4F7E" w:rsidP="00C16106">
            <w:pPr>
              <w:rPr>
                <w:rFonts w:ascii="Calibri" w:hAnsi="Calibri"/>
                <w:snapToGrid w:val="0"/>
                <w:sz w:val="18"/>
                <w:szCs w:val="18"/>
              </w:rPr>
            </w:pPr>
            <w:hyperlink r:id="rId104" w:history="1">
              <w:r w:rsidR="003049FC" w:rsidRPr="00FF5C08">
                <w:rPr>
                  <w:rStyle w:val="Hyperlink"/>
                  <w:rFonts w:ascii="Calibri" w:hAnsi="Calibri"/>
                  <w:snapToGrid w:val="0"/>
                  <w:sz w:val="18"/>
                  <w:szCs w:val="18"/>
                  <w:highlight w:val="cyan"/>
                </w:rPr>
                <w:t>Olivia.Chetcuti@ct.gov</w:t>
              </w:r>
            </w:hyperlink>
            <w:r w:rsidR="00B47F69">
              <w:rPr>
                <w:rFonts w:ascii="Calibri" w:hAnsi="Calibri"/>
                <w:snapToGrid w:val="0"/>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007" w:type="pct"/>
            <w:shd w:val="clear" w:color="auto" w:fill="E2EFD9" w:themeFill="accent6" w:themeFillTint="33"/>
          </w:tcPr>
          <w:p w14:paraId="64B67657" w14:textId="77777777" w:rsidR="002D35F7" w:rsidRPr="005441D2" w:rsidRDefault="002D35F7" w:rsidP="00960941">
            <w:pPr>
              <w:rPr>
                <w:rFonts w:ascii="Calibri" w:hAnsi="Calibri"/>
                <w:snapToGrid w:val="0"/>
                <w:sz w:val="18"/>
                <w:szCs w:val="18"/>
              </w:rPr>
            </w:pPr>
          </w:p>
          <w:p w14:paraId="46E6C4E4" w14:textId="77777777" w:rsidR="002D35F7" w:rsidRPr="00FF5C08" w:rsidRDefault="002D35F7" w:rsidP="00960941">
            <w:pPr>
              <w:rPr>
                <w:rFonts w:ascii="Calibri" w:hAnsi="Calibri"/>
                <w:snapToGrid w:val="0"/>
                <w:sz w:val="18"/>
                <w:szCs w:val="18"/>
                <w:highlight w:val="cyan"/>
              </w:rPr>
            </w:pPr>
            <w:r w:rsidRPr="00FF5C08">
              <w:rPr>
                <w:rFonts w:ascii="Calibri" w:hAnsi="Calibri"/>
                <w:snapToGrid w:val="0"/>
                <w:sz w:val="18"/>
                <w:szCs w:val="18"/>
                <w:highlight w:val="cyan"/>
              </w:rPr>
              <w:t>Coordinator:</w:t>
            </w:r>
          </w:p>
          <w:p w14:paraId="6F057003" w14:textId="6769E232" w:rsidR="00C16106" w:rsidRPr="00FF5C08" w:rsidRDefault="00C16106" w:rsidP="00960941">
            <w:pPr>
              <w:rPr>
                <w:rFonts w:ascii="Calibri" w:hAnsi="Calibri"/>
                <w:snapToGrid w:val="0"/>
                <w:sz w:val="18"/>
                <w:szCs w:val="18"/>
                <w:highlight w:val="cyan"/>
              </w:rPr>
            </w:pPr>
            <w:r w:rsidRPr="00FF5C08">
              <w:rPr>
                <w:rFonts w:ascii="Calibri" w:hAnsi="Calibri"/>
                <w:snapToGrid w:val="0"/>
                <w:sz w:val="18"/>
                <w:szCs w:val="18"/>
                <w:highlight w:val="cyan"/>
              </w:rPr>
              <w:t>William Turley</w:t>
            </w:r>
          </w:p>
          <w:p w14:paraId="3C88A05A" w14:textId="06B99818" w:rsidR="002D35F7" w:rsidRPr="00FF5C08" w:rsidRDefault="002D4F7E" w:rsidP="00960941">
            <w:pPr>
              <w:rPr>
                <w:rFonts w:ascii="Calibri" w:hAnsi="Calibri"/>
                <w:snapToGrid w:val="0"/>
                <w:sz w:val="18"/>
                <w:szCs w:val="18"/>
                <w:highlight w:val="cyan"/>
              </w:rPr>
            </w:pPr>
            <w:hyperlink r:id="rId105" w:history="1">
              <w:r w:rsidR="00C16106" w:rsidRPr="00FF5C08">
                <w:rPr>
                  <w:rStyle w:val="Hyperlink"/>
                  <w:rFonts w:ascii="Calibri" w:hAnsi="Calibri"/>
                  <w:snapToGrid w:val="0"/>
                  <w:sz w:val="18"/>
                  <w:szCs w:val="18"/>
                  <w:highlight w:val="cyan"/>
                </w:rPr>
                <w:t>William.Turley@ct.gov</w:t>
              </w:r>
            </w:hyperlink>
            <w:r w:rsidR="00C16106" w:rsidRPr="00FF5C08">
              <w:rPr>
                <w:rFonts w:ascii="Calibri" w:hAnsi="Calibri"/>
                <w:snapToGrid w:val="0"/>
                <w:sz w:val="18"/>
                <w:szCs w:val="18"/>
                <w:highlight w:val="cyan"/>
              </w:rPr>
              <w:t xml:space="preserve"> </w:t>
            </w:r>
          </w:p>
          <w:p w14:paraId="607C7C27" w14:textId="77777777" w:rsidR="002D35F7" w:rsidRPr="00FF5C08" w:rsidRDefault="002D35F7" w:rsidP="00960941">
            <w:pPr>
              <w:rPr>
                <w:rFonts w:ascii="Calibri" w:hAnsi="Calibri"/>
                <w:snapToGrid w:val="0"/>
                <w:sz w:val="18"/>
                <w:szCs w:val="18"/>
                <w:highlight w:val="cyan"/>
              </w:rPr>
            </w:pPr>
          </w:p>
          <w:p w14:paraId="22B3CDBE" w14:textId="606B54BA" w:rsidR="002D35F7" w:rsidRPr="00FF5C08" w:rsidRDefault="00CF7371" w:rsidP="00960941">
            <w:pPr>
              <w:rPr>
                <w:rFonts w:ascii="Calibri" w:hAnsi="Calibri"/>
                <w:snapToGrid w:val="0"/>
                <w:sz w:val="18"/>
                <w:szCs w:val="18"/>
                <w:highlight w:val="cyan"/>
              </w:rPr>
            </w:pPr>
            <w:r w:rsidRPr="00FF5C08">
              <w:rPr>
                <w:rFonts w:ascii="Calibri" w:hAnsi="Calibri"/>
                <w:snapToGrid w:val="0"/>
                <w:sz w:val="18"/>
                <w:szCs w:val="18"/>
                <w:highlight w:val="cyan"/>
              </w:rPr>
              <w:t>EMPS:</w:t>
            </w:r>
          </w:p>
          <w:p w14:paraId="255FC702" w14:textId="16E4A104" w:rsidR="00C16106" w:rsidRPr="00FF5C08" w:rsidRDefault="00C16106" w:rsidP="00960941">
            <w:pPr>
              <w:rPr>
                <w:rFonts w:ascii="Calibri" w:hAnsi="Calibri"/>
                <w:snapToGrid w:val="0"/>
                <w:sz w:val="18"/>
                <w:szCs w:val="18"/>
                <w:highlight w:val="cyan"/>
              </w:rPr>
            </w:pPr>
            <w:r w:rsidRPr="00FF5C08">
              <w:rPr>
                <w:rFonts w:ascii="Calibri" w:hAnsi="Calibri"/>
                <w:snapToGrid w:val="0"/>
                <w:sz w:val="18"/>
                <w:szCs w:val="18"/>
                <w:highlight w:val="cyan"/>
              </w:rPr>
              <w:t>Emily Hein</w:t>
            </w:r>
          </w:p>
          <w:p w14:paraId="5C01D983" w14:textId="1F2E7F95" w:rsidR="00C16106" w:rsidRPr="005441D2" w:rsidRDefault="002D4F7E" w:rsidP="00960941">
            <w:pPr>
              <w:rPr>
                <w:rFonts w:ascii="Calibri" w:hAnsi="Calibri"/>
                <w:snapToGrid w:val="0"/>
                <w:sz w:val="18"/>
                <w:szCs w:val="18"/>
              </w:rPr>
            </w:pPr>
            <w:hyperlink r:id="rId106" w:history="1">
              <w:r w:rsidR="00C16106" w:rsidRPr="00FF5C08">
                <w:rPr>
                  <w:rStyle w:val="Hyperlink"/>
                  <w:rFonts w:ascii="Calibri" w:hAnsi="Calibri"/>
                  <w:snapToGrid w:val="0"/>
                  <w:sz w:val="18"/>
                  <w:szCs w:val="18"/>
                  <w:highlight w:val="cyan"/>
                </w:rPr>
                <w:t>Emily.Hein@ct.gov</w:t>
              </w:r>
            </w:hyperlink>
            <w:r w:rsidR="00C16106">
              <w:rPr>
                <w:rFonts w:ascii="Calibri" w:hAnsi="Calibri"/>
                <w:snapToGrid w:val="0"/>
                <w:sz w:val="18"/>
                <w:szCs w:val="18"/>
              </w:rPr>
              <w:t xml:space="preserve"> </w:t>
            </w:r>
          </w:p>
          <w:p w14:paraId="088B3736" w14:textId="77777777" w:rsidR="002D35F7" w:rsidRPr="005441D2" w:rsidRDefault="002D35F7" w:rsidP="00C16106">
            <w:pPr>
              <w:rPr>
                <w:rFonts w:ascii="Calibri" w:hAnsi="Calibri"/>
                <w:snapToGrid w:val="0"/>
                <w:sz w:val="18"/>
                <w:szCs w:val="18"/>
              </w:rPr>
            </w:pPr>
          </w:p>
        </w:tc>
        <w:tc>
          <w:tcPr>
            <w:cnfStyle w:val="000001000000" w:firstRow="0" w:lastRow="0" w:firstColumn="0" w:lastColumn="0" w:oddVBand="0" w:evenVBand="1" w:oddHBand="0" w:evenHBand="0" w:firstRowFirstColumn="0" w:firstRowLastColumn="0" w:lastRowFirstColumn="0" w:lastRowLastColumn="0"/>
            <w:tcW w:w="984" w:type="pct"/>
          </w:tcPr>
          <w:p w14:paraId="5FD1D6E0" w14:textId="77777777" w:rsidR="002D35F7" w:rsidRPr="005441D2" w:rsidRDefault="002D35F7" w:rsidP="00960941">
            <w:pPr>
              <w:rPr>
                <w:rFonts w:ascii="Calibri" w:hAnsi="Calibri"/>
                <w:snapToGrid w:val="0"/>
                <w:sz w:val="18"/>
                <w:szCs w:val="18"/>
              </w:rPr>
            </w:pPr>
          </w:p>
          <w:p w14:paraId="102D3B6D"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Coordinator:</w:t>
            </w:r>
          </w:p>
          <w:p w14:paraId="324D753A"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Mike Caplet</w:t>
            </w:r>
          </w:p>
          <w:p w14:paraId="6097077D" w14:textId="77777777" w:rsidR="002D35F7" w:rsidRPr="005441D2" w:rsidRDefault="002D4F7E" w:rsidP="00960941">
            <w:pPr>
              <w:rPr>
                <w:rFonts w:ascii="Calibri" w:hAnsi="Calibri"/>
                <w:snapToGrid w:val="0"/>
                <w:sz w:val="18"/>
                <w:szCs w:val="18"/>
              </w:rPr>
            </w:pPr>
            <w:hyperlink r:id="rId107" w:history="1">
              <w:r w:rsidR="002D35F7" w:rsidRPr="005441D2">
                <w:rPr>
                  <w:rFonts w:ascii="Calibri" w:hAnsi="Calibri"/>
                  <w:snapToGrid w:val="0"/>
                  <w:color w:val="0563C1" w:themeColor="hyperlink"/>
                  <w:sz w:val="18"/>
                  <w:szCs w:val="18"/>
                  <w:u w:val="single"/>
                </w:rPr>
                <w:t>Mike.Caplet@ct.gov</w:t>
              </w:r>
            </w:hyperlink>
          </w:p>
          <w:p w14:paraId="1D0722F3" w14:textId="77777777" w:rsidR="002D35F7" w:rsidRPr="005441D2" w:rsidRDefault="002D35F7" w:rsidP="00960941">
            <w:pPr>
              <w:rPr>
                <w:rFonts w:ascii="Calibri" w:hAnsi="Calibri"/>
                <w:snapToGrid w:val="0"/>
                <w:sz w:val="18"/>
                <w:szCs w:val="18"/>
              </w:rPr>
            </w:pPr>
          </w:p>
          <w:p w14:paraId="35D48444" w14:textId="57015777" w:rsidR="002D35F7" w:rsidRPr="00FF5C08" w:rsidRDefault="00CF7371" w:rsidP="00960941">
            <w:pPr>
              <w:rPr>
                <w:rFonts w:ascii="Calibri" w:hAnsi="Calibri"/>
                <w:snapToGrid w:val="0"/>
                <w:sz w:val="18"/>
                <w:szCs w:val="18"/>
              </w:rPr>
            </w:pPr>
            <w:proofErr w:type="gramStart"/>
            <w:r w:rsidRPr="00FF5C08">
              <w:rPr>
                <w:rFonts w:ascii="Calibri" w:hAnsi="Calibri"/>
                <w:snapToGrid w:val="0"/>
                <w:sz w:val="18"/>
                <w:szCs w:val="18"/>
              </w:rPr>
              <w:t>EMPS:</w:t>
            </w:r>
            <w:r w:rsidR="002D35F7" w:rsidRPr="00FF5C08">
              <w:rPr>
                <w:rFonts w:ascii="Calibri" w:hAnsi="Calibri"/>
                <w:snapToGrid w:val="0"/>
                <w:sz w:val="18"/>
                <w:szCs w:val="18"/>
              </w:rPr>
              <w:t>:</w:t>
            </w:r>
            <w:proofErr w:type="gramEnd"/>
          </w:p>
          <w:p w14:paraId="34E30330" w14:textId="77777777" w:rsidR="002D35F7" w:rsidRPr="00FF5C08" w:rsidRDefault="002D35F7" w:rsidP="00960941">
            <w:pPr>
              <w:rPr>
                <w:rFonts w:ascii="Calibri" w:hAnsi="Calibri"/>
                <w:snapToGrid w:val="0"/>
                <w:sz w:val="18"/>
                <w:szCs w:val="18"/>
              </w:rPr>
            </w:pPr>
            <w:r w:rsidRPr="00FF5C08">
              <w:rPr>
                <w:rFonts w:ascii="Calibri" w:hAnsi="Calibri"/>
                <w:snapToGrid w:val="0"/>
                <w:sz w:val="18"/>
                <w:szCs w:val="18"/>
              </w:rPr>
              <w:t>Carla Iezzi</w:t>
            </w:r>
          </w:p>
          <w:p w14:paraId="160C5D66" w14:textId="3CCE7A50" w:rsidR="002D35F7" w:rsidRPr="005441D2" w:rsidRDefault="002D4F7E" w:rsidP="00C16106">
            <w:pPr>
              <w:rPr>
                <w:rFonts w:ascii="Calibri" w:hAnsi="Calibri"/>
                <w:snapToGrid w:val="0"/>
                <w:sz w:val="18"/>
                <w:szCs w:val="18"/>
              </w:rPr>
            </w:pPr>
            <w:hyperlink r:id="rId108" w:history="1">
              <w:r w:rsidR="002D35F7" w:rsidRPr="00FF5C08">
                <w:rPr>
                  <w:rFonts w:ascii="Calibri" w:hAnsi="Calibri"/>
                  <w:snapToGrid w:val="0"/>
                  <w:color w:val="0563C1" w:themeColor="hyperlink"/>
                  <w:sz w:val="18"/>
                  <w:szCs w:val="18"/>
                  <w:u w:val="single"/>
                </w:rPr>
                <w:t>Carla.Iezzi@ct.gov</w:t>
              </w:r>
            </w:hyperlink>
          </w:p>
        </w:tc>
        <w:tc>
          <w:tcPr>
            <w:cnfStyle w:val="000010000000" w:firstRow="0" w:lastRow="0" w:firstColumn="0" w:lastColumn="0" w:oddVBand="1" w:evenVBand="0" w:oddHBand="0" w:evenHBand="0" w:firstRowFirstColumn="0" w:firstRowLastColumn="0" w:lastRowFirstColumn="0" w:lastRowLastColumn="0"/>
            <w:tcW w:w="953" w:type="pct"/>
            <w:shd w:val="clear" w:color="auto" w:fill="E2EFD9" w:themeFill="accent6" w:themeFillTint="33"/>
          </w:tcPr>
          <w:p w14:paraId="7367D50A" w14:textId="77777777" w:rsidR="002D35F7" w:rsidRPr="005441D2" w:rsidRDefault="002D35F7" w:rsidP="00960941">
            <w:pPr>
              <w:rPr>
                <w:rFonts w:ascii="Calibri" w:hAnsi="Calibri"/>
                <w:snapToGrid w:val="0"/>
                <w:sz w:val="18"/>
                <w:szCs w:val="18"/>
              </w:rPr>
            </w:pPr>
          </w:p>
          <w:p w14:paraId="7164C94E"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Coordinator:</w:t>
            </w:r>
          </w:p>
          <w:p w14:paraId="38DCC4BC" w14:textId="77777777" w:rsidR="00C16106" w:rsidRPr="005441D2" w:rsidRDefault="00C16106" w:rsidP="00C16106">
            <w:pPr>
              <w:rPr>
                <w:rFonts w:ascii="Calibri" w:hAnsi="Calibri"/>
                <w:snapToGrid w:val="0"/>
                <w:sz w:val="18"/>
                <w:szCs w:val="18"/>
              </w:rPr>
            </w:pPr>
            <w:r>
              <w:rPr>
                <w:rFonts w:ascii="Calibri" w:hAnsi="Calibri"/>
                <w:snapToGrid w:val="0"/>
                <w:sz w:val="18"/>
                <w:szCs w:val="18"/>
              </w:rPr>
              <w:t>John Field</w:t>
            </w:r>
          </w:p>
          <w:p w14:paraId="0874392A" w14:textId="77777777" w:rsidR="00C16106" w:rsidRPr="005441D2" w:rsidRDefault="002D4F7E" w:rsidP="00C16106">
            <w:pPr>
              <w:rPr>
                <w:rFonts w:ascii="Calibri" w:hAnsi="Calibri"/>
                <w:snapToGrid w:val="0"/>
                <w:sz w:val="18"/>
                <w:szCs w:val="18"/>
              </w:rPr>
            </w:pPr>
            <w:hyperlink r:id="rId109" w:history="1">
              <w:r w:rsidR="00C16106" w:rsidRPr="005441D2">
                <w:rPr>
                  <w:rFonts w:ascii="Calibri" w:hAnsi="Calibri"/>
                  <w:snapToGrid w:val="0"/>
                  <w:color w:val="0563C1" w:themeColor="hyperlink"/>
                  <w:sz w:val="18"/>
                  <w:szCs w:val="18"/>
                  <w:u w:val="single"/>
                </w:rPr>
                <w:t>John.Field@ct.gov</w:t>
              </w:r>
            </w:hyperlink>
          </w:p>
          <w:p w14:paraId="17DDB9E0" w14:textId="77777777" w:rsidR="002D35F7" w:rsidRPr="005441D2" w:rsidRDefault="002D35F7" w:rsidP="00960941">
            <w:pPr>
              <w:rPr>
                <w:rFonts w:ascii="Calibri" w:hAnsi="Calibri"/>
                <w:snapToGrid w:val="0"/>
                <w:sz w:val="18"/>
                <w:szCs w:val="18"/>
              </w:rPr>
            </w:pPr>
          </w:p>
          <w:p w14:paraId="303087A4" w14:textId="7CC83BC0" w:rsidR="002D35F7" w:rsidRPr="005441D2" w:rsidRDefault="00CF7371" w:rsidP="00960941">
            <w:pPr>
              <w:rPr>
                <w:rFonts w:ascii="Calibri" w:hAnsi="Calibri"/>
                <w:snapToGrid w:val="0"/>
                <w:sz w:val="18"/>
                <w:szCs w:val="18"/>
              </w:rPr>
            </w:pPr>
            <w:r>
              <w:rPr>
                <w:rFonts w:ascii="Calibri" w:hAnsi="Calibri"/>
                <w:snapToGrid w:val="0"/>
                <w:sz w:val="18"/>
                <w:szCs w:val="18"/>
              </w:rPr>
              <w:t>EMPS</w:t>
            </w:r>
            <w:r w:rsidR="002D35F7" w:rsidRPr="005441D2">
              <w:rPr>
                <w:rFonts w:ascii="Calibri" w:hAnsi="Calibri"/>
                <w:snapToGrid w:val="0"/>
                <w:sz w:val="18"/>
                <w:szCs w:val="18"/>
              </w:rPr>
              <w:t>:</w:t>
            </w:r>
          </w:p>
          <w:p w14:paraId="50D05A12" w14:textId="77777777" w:rsidR="002D35F7" w:rsidRPr="005441D2" w:rsidRDefault="002D35F7" w:rsidP="00960941">
            <w:pPr>
              <w:rPr>
                <w:rFonts w:ascii="Calibri" w:hAnsi="Calibri"/>
                <w:snapToGrid w:val="0"/>
                <w:sz w:val="18"/>
                <w:szCs w:val="18"/>
              </w:rPr>
            </w:pPr>
            <w:r w:rsidRPr="005441D2">
              <w:rPr>
                <w:rFonts w:ascii="Calibri" w:hAnsi="Calibri"/>
                <w:snapToGrid w:val="0"/>
                <w:sz w:val="18"/>
                <w:szCs w:val="18"/>
              </w:rPr>
              <w:t>Henry Paszczuk</w:t>
            </w:r>
          </w:p>
          <w:p w14:paraId="641C46EB" w14:textId="77777777" w:rsidR="002D35F7" w:rsidRPr="005441D2" w:rsidRDefault="002D4F7E" w:rsidP="00960941">
            <w:pPr>
              <w:rPr>
                <w:rFonts w:ascii="Calibri" w:hAnsi="Calibri"/>
                <w:snapToGrid w:val="0"/>
                <w:sz w:val="18"/>
                <w:szCs w:val="18"/>
              </w:rPr>
            </w:pPr>
            <w:hyperlink r:id="rId110" w:history="1">
              <w:r w:rsidR="002D35F7" w:rsidRPr="005441D2">
                <w:rPr>
                  <w:rFonts w:ascii="Calibri" w:hAnsi="Calibri"/>
                  <w:snapToGrid w:val="0"/>
                  <w:color w:val="0563C1" w:themeColor="hyperlink"/>
                  <w:sz w:val="18"/>
                  <w:szCs w:val="18"/>
                  <w:u w:val="single"/>
                </w:rPr>
                <w:t>Henry.Paszczuk@ct.gov</w:t>
              </w:r>
            </w:hyperlink>
          </w:p>
          <w:p w14:paraId="0DC8BC25" w14:textId="77777777" w:rsidR="002D35F7" w:rsidRPr="005441D2" w:rsidRDefault="002D35F7" w:rsidP="00C16106">
            <w:pPr>
              <w:rPr>
                <w:rFonts w:ascii="Calibri" w:hAnsi="Calibri"/>
                <w:snapToGrid w:val="0"/>
                <w:sz w:val="18"/>
                <w:szCs w:val="18"/>
              </w:rPr>
            </w:pPr>
          </w:p>
        </w:tc>
      </w:tr>
      <w:tr w:rsidR="005A2FE4" w:rsidRPr="005441D2" w14:paraId="00872C63" w14:textId="77777777" w:rsidTr="005A2FE4">
        <w:trPr>
          <w:trHeight w:val="215"/>
          <w:jc w:val="center"/>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14:paraId="6DFC3B98" w14:textId="77777777" w:rsidR="005A2FE4" w:rsidRPr="005441D2" w:rsidRDefault="005A2FE4" w:rsidP="005A2FE4">
            <w:pPr>
              <w:jc w:val="center"/>
              <w:rPr>
                <w:rFonts w:ascii="Calibri" w:hAnsi="Calibri"/>
                <w:snapToGrid w:val="0"/>
                <w:sz w:val="18"/>
                <w:szCs w:val="18"/>
              </w:rPr>
            </w:pPr>
            <w:r>
              <w:rPr>
                <w:rFonts w:ascii="Calibri" w:hAnsi="Calibri"/>
                <w:noProof/>
                <w:snapToGrid w:val="0"/>
                <w:sz w:val="18"/>
                <w:szCs w:val="18"/>
              </w:rPr>
              <w:drawing>
                <wp:inline distT="0" distB="0" distL="0" distR="0" wp14:anchorId="0B44366A" wp14:editId="52E848E2">
                  <wp:extent cx="5231130" cy="3895725"/>
                  <wp:effectExtent l="0" t="0" r="762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31130" cy="3895725"/>
                          </a:xfrm>
                          <a:prstGeom prst="rect">
                            <a:avLst/>
                          </a:prstGeom>
                          <a:noFill/>
                        </pic:spPr>
                      </pic:pic>
                    </a:graphicData>
                  </a:graphic>
                </wp:inline>
              </w:drawing>
            </w:r>
          </w:p>
        </w:tc>
      </w:tr>
    </w:tbl>
    <w:p w14:paraId="5CBE704F" w14:textId="77777777" w:rsidR="002D35F7" w:rsidRPr="005441D2" w:rsidRDefault="002D35F7" w:rsidP="002D35F7">
      <w:pPr>
        <w:jc w:val="center"/>
        <w:rPr>
          <w:rFonts w:eastAsiaTheme="majorEastAsia" w:cstheme="majorBidi"/>
          <w:b/>
          <w:sz w:val="44"/>
          <w:szCs w:val="32"/>
        </w:rPr>
      </w:pPr>
      <w:r w:rsidRPr="005441D2">
        <w:br w:type="page"/>
      </w:r>
    </w:p>
    <w:tbl>
      <w:tblPr>
        <w:tblStyle w:val="GridTable411"/>
        <w:tblW w:w="4880" w:type="pct"/>
        <w:tblLook w:val="0220" w:firstRow="1" w:lastRow="0" w:firstColumn="0" w:lastColumn="0" w:noHBand="1" w:noVBand="0"/>
      </w:tblPr>
      <w:tblGrid>
        <w:gridCol w:w="1826"/>
        <w:gridCol w:w="1825"/>
        <w:gridCol w:w="1825"/>
        <w:gridCol w:w="1825"/>
        <w:gridCol w:w="1825"/>
      </w:tblGrid>
      <w:tr w:rsidR="00415978" w:rsidRPr="005441D2" w14:paraId="1AAE25E5" w14:textId="77777777" w:rsidTr="00415978">
        <w:trPr>
          <w:cnfStyle w:val="100000000000" w:firstRow="1" w:lastRow="0" w:firstColumn="0" w:lastColumn="0" w:oddVBand="0" w:evenVBand="0" w:oddHBand="0"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7F7F7F" w:themeFill="text1" w:themeFillTint="80"/>
          </w:tcPr>
          <w:p w14:paraId="10E77632" w14:textId="77777777" w:rsidR="00415978" w:rsidRPr="00415978" w:rsidRDefault="00CD4210" w:rsidP="00415978">
            <w:pPr>
              <w:jc w:val="center"/>
              <w:rPr>
                <w:rFonts w:ascii="Calibri" w:hAnsi="Calibri"/>
                <w:snapToGrid w:val="0"/>
                <w:sz w:val="32"/>
              </w:rPr>
            </w:pPr>
            <w:r w:rsidRPr="0034095C">
              <w:rPr>
                <w:rFonts w:ascii="Calibri" w:hAnsi="Calibri"/>
                <w:snapToGrid w:val="0"/>
                <w:color w:val="FFFFFF" w:themeColor="background1"/>
                <w:sz w:val="32"/>
              </w:rPr>
              <w:lastRenderedPageBreak/>
              <w:t>Municipal</w:t>
            </w:r>
            <w:r w:rsidR="00415978" w:rsidRPr="0034095C">
              <w:rPr>
                <w:rFonts w:ascii="Calibri" w:hAnsi="Calibri"/>
                <w:snapToGrid w:val="0"/>
                <w:color w:val="FFFFFF" w:themeColor="background1"/>
                <w:sz w:val="32"/>
              </w:rPr>
              <w:t>ities/Tribal Nations by Region</w:t>
            </w:r>
          </w:p>
        </w:tc>
      </w:tr>
      <w:tr w:rsidR="002D35F7" w:rsidRPr="005441D2" w14:paraId="4ECEBD22" w14:textId="77777777" w:rsidTr="006C4083">
        <w:trPr>
          <w:trHeight w:val="218"/>
        </w:trPr>
        <w:tc>
          <w:tcPr>
            <w:cnfStyle w:val="000010000000" w:firstRow="0" w:lastRow="0" w:firstColumn="0" w:lastColumn="0" w:oddVBand="1" w:evenVBand="0" w:oddHBand="0" w:evenHBand="0" w:firstRowFirstColumn="0" w:firstRowLastColumn="0" w:lastRowFirstColumn="0" w:lastRowLastColumn="0"/>
            <w:tcW w:w="1000" w:type="pct"/>
            <w:shd w:val="clear" w:color="auto" w:fill="D0CECE" w:themeFill="background2" w:themeFillShade="E6"/>
          </w:tcPr>
          <w:p w14:paraId="25F091D8" w14:textId="77777777" w:rsidR="002D35F7" w:rsidRPr="00415978" w:rsidRDefault="002D35F7" w:rsidP="00960941">
            <w:pPr>
              <w:rPr>
                <w:rFonts w:ascii="Calibri" w:hAnsi="Calibri"/>
                <w:b/>
                <w:snapToGrid w:val="0"/>
              </w:rPr>
            </w:pPr>
            <w:r w:rsidRPr="00415978">
              <w:rPr>
                <w:rFonts w:ascii="Calibri" w:hAnsi="Calibri"/>
                <w:b/>
                <w:snapToGrid w:val="0"/>
              </w:rPr>
              <w:t>Region 1</w:t>
            </w:r>
            <w:r w:rsidRPr="00415978">
              <w:rPr>
                <w:rFonts w:ascii="Calibri" w:hAnsi="Calibri"/>
                <w:b/>
                <w:snapToGrid w:val="0"/>
              </w:rPr>
              <w:br/>
            </w:r>
            <w:r w:rsidRPr="00D07800">
              <w:rPr>
                <w:rFonts w:ascii="Calibri" w:hAnsi="Calibri"/>
                <w:b/>
                <w:i/>
                <w:snapToGrid w:val="0"/>
                <w:sz w:val="20"/>
              </w:rPr>
              <w:t>14 Entities</w:t>
            </w:r>
          </w:p>
        </w:tc>
        <w:tc>
          <w:tcPr>
            <w:cnfStyle w:val="000001000000" w:firstRow="0" w:lastRow="0" w:firstColumn="0" w:lastColumn="0" w:oddVBand="0" w:evenVBand="1" w:oddHBand="0" w:evenHBand="0" w:firstRowFirstColumn="0" w:firstRowLastColumn="0" w:lastRowFirstColumn="0" w:lastRowLastColumn="0"/>
            <w:tcW w:w="1000" w:type="pct"/>
            <w:shd w:val="clear" w:color="auto" w:fill="D0CECE" w:themeFill="background2" w:themeFillShade="E6"/>
          </w:tcPr>
          <w:p w14:paraId="1917C22B" w14:textId="77777777" w:rsidR="002D35F7" w:rsidRPr="00415978" w:rsidRDefault="002D35F7" w:rsidP="00960941">
            <w:pPr>
              <w:rPr>
                <w:rFonts w:ascii="Calibri" w:hAnsi="Calibri"/>
                <w:b/>
                <w:snapToGrid w:val="0"/>
              </w:rPr>
            </w:pPr>
            <w:r w:rsidRPr="00415978">
              <w:rPr>
                <w:rFonts w:ascii="Calibri" w:hAnsi="Calibri"/>
                <w:b/>
                <w:snapToGrid w:val="0"/>
              </w:rPr>
              <w:t>Region 2</w:t>
            </w:r>
            <w:r w:rsidRPr="00415978">
              <w:rPr>
                <w:rFonts w:ascii="Calibri" w:hAnsi="Calibri"/>
                <w:b/>
                <w:snapToGrid w:val="0"/>
              </w:rPr>
              <w:br/>
            </w:r>
            <w:r w:rsidRPr="00D07800">
              <w:rPr>
                <w:rFonts w:ascii="Calibri" w:hAnsi="Calibri"/>
                <w:b/>
                <w:i/>
                <w:snapToGrid w:val="0"/>
                <w:sz w:val="20"/>
              </w:rPr>
              <w:t>30 Entities</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D0CECE" w:themeFill="background2" w:themeFillShade="E6"/>
          </w:tcPr>
          <w:p w14:paraId="3F80B606" w14:textId="77777777" w:rsidR="002D35F7" w:rsidRPr="00415978" w:rsidRDefault="002D35F7" w:rsidP="00960941">
            <w:pPr>
              <w:rPr>
                <w:rFonts w:ascii="Calibri" w:hAnsi="Calibri"/>
                <w:b/>
                <w:snapToGrid w:val="0"/>
              </w:rPr>
            </w:pPr>
            <w:r w:rsidRPr="00415978">
              <w:rPr>
                <w:rFonts w:ascii="Calibri" w:hAnsi="Calibri"/>
                <w:b/>
                <w:snapToGrid w:val="0"/>
              </w:rPr>
              <w:t>Region 3</w:t>
            </w:r>
            <w:r w:rsidRPr="00415978">
              <w:rPr>
                <w:rFonts w:ascii="Calibri" w:hAnsi="Calibri"/>
                <w:b/>
                <w:snapToGrid w:val="0"/>
              </w:rPr>
              <w:br/>
            </w:r>
            <w:r w:rsidRPr="00D07800">
              <w:rPr>
                <w:rFonts w:ascii="Calibri" w:hAnsi="Calibri"/>
                <w:b/>
                <w:i/>
                <w:snapToGrid w:val="0"/>
                <w:sz w:val="20"/>
              </w:rPr>
              <w:t>41 Entities</w:t>
            </w:r>
            <w:r w:rsidRPr="00D07800">
              <w:rPr>
                <w:rFonts w:ascii="Calibri" w:hAnsi="Calibri"/>
                <w:b/>
                <w:snapToGrid w:val="0"/>
                <w:sz w:val="20"/>
              </w:rPr>
              <w:t xml:space="preserve"> </w:t>
            </w:r>
          </w:p>
        </w:tc>
        <w:tc>
          <w:tcPr>
            <w:cnfStyle w:val="000001000000" w:firstRow="0" w:lastRow="0" w:firstColumn="0" w:lastColumn="0" w:oddVBand="0" w:evenVBand="1" w:oddHBand="0" w:evenHBand="0" w:firstRowFirstColumn="0" w:firstRowLastColumn="0" w:lastRowFirstColumn="0" w:lastRowLastColumn="0"/>
            <w:tcW w:w="1000" w:type="pct"/>
            <w:shd w:val="clear" w:color="auto" w:fill="D0CECE" w:themeFill="background2" w:themeFillShade="E6"/>
          </w:tcPr>
          <w:p w14:paraId="47D3EC2E" w14:textId="77777777" w:rsidR="002D35F7" w:rsidRPr="00415978" w:rsidRDefault="002D35F7" w:rsidP="00960941">
            <w:pPr>
              <w:rPr>
                <w:rFonts w:ascii="Calibri" w:hAnsi="Calibri"/>
                <w:b/>
                <w:snapToGrid w:val="0"/>
              </w:rPr>
            </w:pPr>
            <w:r w:rsidRPr="00415978">
              <w:rPr>
                <w:rFonts w:ascii="Calibri" w:hAnsi="Calibri"/>
                <w:b/>
                <w:snapToGrid w:val="0"/>
              </w:rPr>
              <w:t>Region 4</w:t>
            </w:r>
            <w:r w:rsidRPr="00415978">
              <w:rPr>
                <w:rFonts w:ascii="Calibri" w:hAnsi="Calibri"/>
                <w:b/>
                <w:snapToGrid w:val="0"/>
              </w:rPr>
              <w:br/>
            </w:r>
            <w:r w:rsidRPr="00D07800">
              <w:rPr>
                <w:rFonts w:ascii="Calibri" w:hAnsi="Calibri"/>
                <w:b/>
                <w:i/>
                <w:snapToGrid w:val="0"/>
                <w:sz w:val="20"/>
              </w:rPr>
              <w:t>44 Entities</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D0CECE" w:themeFill="background2" w:themeFillShade="E6"/>
          </w:tcPr>
          <w:p w14:paraId="28187F0C" w14:textId="77777777" w:rsidR="002D35F7" w:rsidRPr="00415978" w:rsidRDefault="002D35F7" w:rsidP="00960941">
            <w:pPr>
              <w:rPr>
                <w:rFonts w:ascii="Calibri" w:hAnsi="Calibri"/>
                <w:b/>
                <w:snapToGrid w:val="0"/>
              </w:rPr>
            </w:pPr>
            <w:r w:rsidRPr="00415978">
              <w:rPr>
                <w:rFonts w:ascii="Calibri" w:hAnsi="Calibri"/>
                <w:b/>
                <w:snapToGrid w:val="0"/>
              </w:rPr>
              <w:t>Region 5</w:t>
            </w:r>
            <w:r w:rsidRPr="00415978">
              <w:rPr>
                <w:rFonts w:ascii="Calibri" w:hAnsi="Calibri"/>
                <w:b/>
                <w:snapToGrid w:val="0"/>
              </w:rPr>
              <w:br/>
            </w:r>
            <w:r w:rsidRPr="00D07800">
              <w:rPr>
                <w:rFonts w:ascii="Calibri" w:hAnsi="Calibri"/>
                <w:b/>
                <w:i/>
                <w:snapToGrid w:val="0"/>
                <w:sz w:val="20"/>
              </w:rPr>
              <w:t>43 Entities</w:t>
            </w:r>
          </w:p>
        </w:tc>
      </w:tr>
      <w:tr w:rsidR="002D35F7" w:rsidRPr="005441D2" w14:paraId="24F0455C" w14:textId="77777777" w:rsidTr="006C4083">
        <w:trPr>
          <w:trHeight w:val="261"/>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C3AB00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Bridgeport</w:t>
            </w:r>
          </w:p>
        </w:tc>
        <w:tc>
          <w:tcPr>
            <w:cnfStyle w:val="000001000000" w:firstRow="0" w:lastRow="0" w:firstColumn="0" w:lastColumn="0" w:oddVBand="0" w:evenVBand="1" w:oddHBand="0" w:evenHBand="0" w:firstRowFirstColumn="0" w:firstRowLastColumn="0" w:lastRowFirstColumn="0" w:lastRowLastColumn="0"/>
            <w:tcW w:w="1000" w:type="pct"/>
          </w:tcPr>
          <w:p w14:paraId="227F948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Ansonia</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37190F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Andover</w:t>
            </w:r>
          </w:p>
        </w:tc>
        <w:tc>
          <w:tcPr>
            <w:cnfStyle w:val="000001000000" w:firstRow="0" w:lastRow="0" w:firstColumn="0" w:lastColumn="0" w:oddVBand="0" w:evenVBand="1" w:oddHBand="0" w:evenHBand="0" w:firstRowFirstColumn="0" w:firstRowLastColumn="0" w:lastRowFirstColumn="0" w:lastRowLastColumn="0"/>
            <w:tcW w:w="1000" w:type="pct"/>
          </w:tcPr>
          <w:p w14:paraId="06D2A3E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Ashford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9E79948" w14:textId="77777777" w:rsidR="002D35F7" w:rsidRPr="00415978" w:rsidRDefault="002D35F7" w:rsidP="00960941">
            <w:pPr>
              <w:rPr>
                <w:rFonts w:ascii="Calibri" w:hAnsi="Calibri"/>
                <w:bCs/>
                <w:snapToGrid w:val="0"/>
                <w:sz w:val="18"/>
              </w:rPr>
            </w:pPr>
            <w:proofErr w:type="spellStart"/>
            <w:r w:rsidRPr="00415978">
              <w:rPr>
                <w:rFonts w:ascii="Calibri" w:hAnsi="Calibri"/>
                <w:bCs/>
                <w:snapToGrid w:val="0"/>
                <w:sz w:val="18"/>
              </w:rPr>
              <w:t>Barkhamsted</w:t>
            </w:r>
            <w:proofErr w:type="spellEnd"/>
          </w:p>
        </w:tc>
      </w:tr>
      <w:tr w:rsidR="002D35F7" w:rsidRPr="005441D2" w14:paraId="1A72A2A3"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0A1AAF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Darien</w:t>
            </w:r>
          </w:p>
        </w:tc>
        <w:tc>
          <w:tcPr>
            <w:cnfStyle w:val="000001000000" w:firstRow="0" w:lastRow="0" w:firstColumn="0" w:lastColumn="0" w:oddVBand="0" w:evenVBand="1" w:oddHBand="0" w:evenHBand="0" w:firstRowFirstColumn="0" w:firstRowLastColumn="0" w:lastRowFirstColumn="0" w:lastRowLastColumn="0"/>
            <w:tcW w:w="1000" w:type="pct"/>
          </w:tcPr>
          <w:p w14:paraId="4528D00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Bethany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9C2420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Avon</w:t>
            </w:r>
          </w:p>
        </w:tc>
        <w:tc>
          <w:tcPr>
            <w:cnfStyle w:val="000001000000" w:firstRow="0" w:lastRow="0" w:firstColumn="0" w:lastColumn="0" w:oddVBand="0" w:evenVBand="1" w:oddHBand="0" w:evenHBand="0" w:firstRowFirstColumn="0" w:firstRowLastColumn="0" w:lastRowFirstColumn="0" w:lastRowLastColumn="0"/>
            <w:tcW w:w="1000" w:type="pct"/>
          </w:tcPr>
          <w:p w14:paraId="3C6C3FC4" w14:textId="77777777" w:rsidR="002D35F7" w:rsidRPr="00415978" w:rsidRDefault="002D35F7" w:rsidP="00960941">
            <w:pPr>
              <w:rPr>
                <w:rFonts w:ascii="Calibri" w:hAnsi="Calibri"/>
                <w:bCs/>
                <w:snapToGrid w:val="0"/>
                <w:sz w:val="18"/>
              </w:rPr>
            </w:pPr>
            <w:proofErr w:type="spellStart"/>
            <w:r w:rsidRPr="00415978">
              <w:rPr>
                <w:rFonts w:ascii="Calibri" w:hAnsi="Calibri"/>
                <w:bCs/>
                <w:snapToGrid w:val="0"/>
                <w:sz w:val="18"/>
              </w:rPr>
              <w:t>Bozrah</w:t>
            </w:r>
            <w:proofErr w:type="spellEnd"/>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FD71CA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Beacon Falls</w:t>
            </w:r>
          </w:p>
        </w:tc>
      </w:tr>
      <w:tr w:rsidR="002D35F7" w:rsidRPr="005441D2" w14:paraId="79400682"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AD5FFA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Easton</w:t>
            </w:r>
          </w:p>
        </w:tc>
        <w:tc>
          <w:tcPr>
            <w:cnfStyle w:val="000001000000" w:firstRow="0" w:lastRow="0" w:firstColumn="0" w:lastColumn="0" w:oddVBand="0" w:evenVBand="1" w:oddHBand="0" w:evenHBand="0" w:firstRowFirstColumn="0" w:firstRowLastColumn="0" w:lastRowFirstColumn="0" w:lastRowLastColumn="0"/>
            <w:tcW w:w="1000" w:type="pct"/>
          </w:tcPr>
          <w:p w14:paraId="3EBCE17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Branford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F215BA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Berlin</w:t>
            </w:r>
          </w:p>
        </w:tc>
        <w:tc>
          <w:tcPr>
            <w:cnfStyle w:val="000001000000" w:firstRow="0" w:lastRow="0" w:firstColumn="0" w:lastColumn="0" w:oddVBand="0" w:evenVBand="1" w:oddHBand="0" w:evenHBand="0" w:firstRowFirstColumn="0" w:firstRowLastColumn="0" w:lastRowFirstColumn="0" w:lastRowLastColumn="0"/>
            <w:tcW w:w="1000" w:type="pct"/>
          </w:tcPr>
          <w:p w14:paraId="6DC5167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Brooklyn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CFAB6B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Bethel</w:t>
            </w:r>
          </w:p>
        </w:tc>
      </w:tr>
      <w:tr w:rsidR="002D35F7" w:rsidRPr="005441D2" w14:paraId="66FF619C"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846916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Fairfield</w:t>
            </w:r>
          </w:p>
        </w:tc>
        <w:tc>
          <w:tcPr>
            <w:cnfStyle w:val="000001000000" w:firstRow="0" w:lastRow="0" w:firstColumn="0" w:lastColumn="0" w:oddVBand="0" w:evenVBand="1" w:oddHBand="0" w:evenHBand="0" w:firstRowFirstColumn="0" w:firstRowLastColumn="0" w:lastRowFirstColumn="0" w:lastRowLastColumn="0"/>
            <w:tcW w:w="1000" w:type="pct"/>
          </w:tcPr>
          <w:p w14:paraId="3643FC4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Cheshire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932C31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Bloomfield</w:t>
            </w:r>
          </w:p>
        </w:tc>
        <w:tc>
          <w:tcPr>
            <w:cnfStyle w:val="000001000000" w:firstRow="0" w:lastRow="0" w:firstColumn="0" w:lastColumn="0" w:oddVBand="0" w:evenVBand="1" w:oddHBand="0" w:evenHBand="0" w:firstRowFirstColumn="0" w:firstRowLastColumn="0" w:lastRowFirstColumn="0" w:lastRowLastColumn="0"/>
            <w:tcW w:w="1000" w:type="pct"/>
          </w:tcPr>
          <w:p w14:paraId="5B72BD7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Canterbury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BDA767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Bethlehem</w:t>
            </w:r>
          </w:p>
        </w:tc>
      </w:tr>
      <w:tr w:rsidR="002D35F7" w:rsidRPr="005441D2" w14:paraId="2809659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E50883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Greenwich</w:t>
            </w:r>
          </w:p>
        </w:tc>
        <w:tc>
          <w:tcPr>
            <w:cnfStyle w:val="000001000000" w:firstRow="0" w:lastRow="0" w:firstColumn="0" w:lastColumn="0" w:oddVBand="0" w:evenVBand="1" w:oddHBand="0" w:evenHBand="0" w:firstRowFirstColumn="0" w:firstRowLastColumn="0" w:lastRowFirstColumn="0" w:lastRowLastColumn="0"/>
            <w:tcW w:w="1000" w:type="pct"/>
          </w:tcPr>
          <w:p w14:paraId="2286B16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Chester</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451576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Bolton</w:t>
            </w:r>
          </w:p>
        </w:tc>
        <w:tc>
          <w:tcPr>
            <w:cnfStyle w:val="000001000000" w:firstRow="0" w:lastRow="0" w:firstColumn="0" w:lastColumn="0" w:oddVBand="0" w:evenVBand="1" w:oddHBand="0" w:evenHBand="0" w:firstRowFirstColumn="0" w:firstRowLastColumn="0" w:lastRowFirstColumn="0" w:lastRowLastColumn="0"/>
            <w:tcW w:w="1000" w:type="pct"/>
          </w:tcPr>
          <w:p w14:paraId="5F93A63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Chaplin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E5D9AD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Bridgewater</w:t>
            </w:r>
          </w:p>
        </w:tc>
      </w:tr>
      <w:tr w:rsidR="002D35F7" w:rsidRPr="005441D2" w14:paraId="36760483"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B8C5DD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Monroe</w:t>
            </w:r>
          </w:p>
        </w:tc>
        <w:tc>
          <w:tcPr>
            <w:cnfStyle w:val="000001000000" w:firstRow="0" w:lastRow="0" w:firstColumn="0" w:lastColumn="0" w:oddVBand="0" w:evenVBand="1" w:oddHBand="0" w:evenHBand="0" w:firstRowFirstColumn="0" w:firstRowLastColumn="0" w:lastRowFirstColumn="0" w:lastRowLastColumn="0"/>
            <w:tcW w:w="1000" w:type="pct"/>
          </w:tcPr>
          <w:p w14:paraId="22F94CE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Clinton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10862E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Bristol</w:t>
            </w:r>
          </w:p>
        </w:tc>
        <w:tc>
          <w:tcPr>
            <w:cnfStyle w:val="000001000000" w:firstRow="0" w:lastRow="0" w:firstColumn="0" w:lastColumn="0" w:oddVBand="0" w:evenVBand="1" w:oddHBand="0" w:evenHBand="0" w:firstRowFirstColumn="0" w:firstRowLastColumn="0" w:lastRowFirstColumn="0" w:lastRowLastColumn="0"/>
            <w:tcW w:w="1000" w:type="pct"/>
          </w:tcPr>
          <w:p w14:paraId="49C6429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Colchester</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5F516B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Brookfield</w:t>
            </w:r>
          </w:p>
        </w:tc>
      </w:tr>
      <w:tr w:rsidR="002D35F7" w:rsidRPr="005441D2" w14:paraId="524CA06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897E3B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Canaan</w:t>
            </w:r>
          </w:p>
        </w:tc>
        <w:tc>
          <w:tcPr>
            <w:cnfStyle w:val="000001000000" w:firstRow="0" w:lastRow="0" w:firstColumn="0" w:lastColumn="0" w:oddVBand="0" w:evenVBand="1" w:oddHBand="0" w:evenHBand="0" w:firstRowFirstColumn="0" w:firstRowLastColumn="0" w:lastRowFirstColumn="0" w:lastRowLastColumn="0"/>
            <w:tcW w:w="1000" w:type="pct"/>
          </w:tcPr>
          <w:p w14:paraId="2608B4C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Deep River</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70D394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Burlington</w:t>
            </w:r>
          </w:p>
        </w:tc>
        <w:tc>
          <w:tcPr>
            <w:cnfStyle w:val="000001000000" w:firstRow="0" w:lastRow="0" w:firstColumn="0" w:lastColumn="0" w:oddVBand="0" w:evenVBand="1" w:oddHBand="0" w:evenHBand="0" w:firstRowFirstColumn="0" w:firstRowLastColumn="0" w:lastRowFirstColumn="0" w:lastRowLastColumn="0"/>
            <w:tcW w:w="1000" w:type="pct"/>
          </w:tcPr>
          <w:p w14:paraId="115BF91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Columbia</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070CBF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Canaan</w:t>
            </w:r>
          </w:p>
        </w:tc>
      </w:tr>
      <w:tr w:rsidR="002D35F7" w:rsidRPr="005441D2" w14:paraId="1CB62AD5"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0B3B1E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Norwalk</w:t>
            </w:r>
          </w:p>
        </w:tc>
        <w:tc>
          <w:tcPr>
            <w:cnfStyle w:val="000001000000" w:firstRow="0" w:lastRow="0" w:firstColumn="0" w:lastColumn="0" w:oddVBand="0" w:evenVBand="1" w:oddHBand="0" w:evenHBand="0" w:firstRowFirstColumn="0" w:firstRowLastColumn="0" w:lastRowFirstColumn="0" w:lastRowLastColumn="0"/>
            <w:tcW w:w="1000" w:type="pct"/>
          </w:tcPr>
          <w:p w14:paraId="68BC636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Derby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E3F202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Canton</w:t>
            </w:r>
          </w:p>
        </w:tc>
        <w:tc>
          <w:tcPr>
            <w:cnfStyle w:val="000001000000" w:firstRow="0" w:lastRow="0" w:firstColumn="0" w:lastColumn="0" w:oddVBand="0" w:evenVBand="1" w:oddHBand="0" w:evenHBand="0" w:firstRowFirstColumn="0" w:firstRowLastColumn="0" w:lastRowFirstColumn="0" w:lastRowLastColumn="0"/>
            <w:tcW w:w="1000" w:type="pct"/>
          </w:tcPr>
          <w:p w14:paraId="76C0F33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Coventry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33FABF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Colebrook</w:t>
            </w:r>
          </w:p>
        </w:tc>
      </w:tr>
      <w:tr w:rsidR="002D35F7" w:rsidRPr="005441D2" w14:paraId="7019155D"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395F50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Stamford</w:t>
            </w:r>
          </w:p>
        </w:tc>
        <w:tc>
          <w:tcPr>
            <w:cnfStyle w:val="000001000000" w:firstRow="0" w:lastRow="0" w:firstColumn="0" w:lastColumn="0" w:oddVBand="0" w:evenVBand="1" w:oddHBand="0" w:evenHBand="0" w:firstRowFirstColumn="0" w:firstRowLastColumn="0" w:lastRowFirstColumn="0" w:lastRowLastColumn="0"/>
            <w:tcW w:w="1000" w:type="pct"/>
          </w:tcPr>
          <w:p w14:paraId="7AE5407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Durham</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7E60C6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Cromwell</w:t>
            </w:r>
          </w:p>
        </w:tc>
        <w:tc>
          <w:tcPr>
            <w:cnfStyle w:val="000001000000" w:firstRow="0" w:lastRow="0" w:firstColumn="0" w:lastColumn="0" w:oddVBand="0" w:evenVBand="1" w:oddHBand="0" w:evenHBand="0" w:firstRowFirstColumn="0" w:firstRowLastColumn="0" w:lastRowFirstColumn="0" w:lastRowLastColumn="0"/>
            <w:tcW w:w="1000" w:type="pct"/>
          </w:tcPr>
          <w:p w14:paraId="5F76FE92"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Lyme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3110C7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Cornwall</w:t>
            </w:r>
          </w:p>
        </w:tc>
      </w:tr>
      <w:tr w:rsidR="002D35F7" w:rsidRPr="005441D2" w14:paraId="44A25C17"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D5577A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Stratford</w:t>
            </w:r>
          </w:p>
        </w:tc>
        <w:tc>
          <w:tcPr>
            <w:cnfStyle w:val="000001000000" w:firstRow="0" w:lastRow="0" w:firstColumn="0" w:lastColumn="0" w:oddVBand="0" w:evenVBand="1" w:oddHBand="0" w:evenHBand="0" w:firstRowFirstColumn="0" w:firstRowLastColumn="0" w:lastRowFirstColumn="0" w:lastRowLastColumn="0"/>
            <w:tcW w:w="1000" w:type="pct"/>
          </w:tcPr>
          <w:p w14:paraId="22DC775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Haven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EDC3D57"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Granby</w:t>
            </w:r>
          </w:p>
        </w:tc>
        <w:tc>
          <w:tcPr>
            <w:cnfStyle w:val="000001000000" w:firstRow="0" w:lastRow="0" w:firstColumn="0" w:lastColumn="0" w:oddVBand="0" w:evenVBand="1" w:oddHBand="0" w:evenHBand="0" w:firstRowFirstColumn="0" w:firstRowLastColumn="0" w:lastRowFirstColumn="0" w:lastRowLastColumn="0"/>
            <w:tcW w:w="1000" w:type="pct"/>
          </w:tcPr>
          <w:p w14:paraId="622A3DE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9956DC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Danbury</w:t>
            </w:r>
          </w:p>
        </w:tc>
      </w:tr>
      <w:tr w:rsidR="002D35F7" w:rsidRPr="005441D2" w14:paraId="612EE79C"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3B3B98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Trumbull</w:t>
            </w:r>
          </w:p>
        </w:tc>
        <w:tc>
          <w:tcPr>
            <w:cnfStyle w:val="000001000000" w:firstRow="0" w:lastRow="0" w:firstColumn="0" w:lastColumn="0" w:oddVBand="0" w:evenVBand="1" w:oddHBand="0" w:evenHBand="0" w:firstRowFirstColumn="0" w:firstRowLastColumn="0" w:lastRowFirstColumn="0" w:lastRowLastColumn="0"/>
            <w:tcW w:w="1000" w:type="pct"/>
          </w:tcPr>
          <w:p w14:paraId="40E1E582"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Essex</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52E882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Haddam</w:t>
            </w:r>
          </w:p>
        </w:tc>
        <w:tc>
          <w:tcPr>
            <w:cnfStyle w:val="000001000000" w:firstRow="0" w:lastRow="0" w:firstColumn="0" w:lastColumn="0" w:oddVBand="0" w:evenVBand="1" w:oddHBand="0" w:evenHBand="0" w:firstRowFirstColumn="0" w:firstRowLastColumn="0" w:lastRowFirstColumn="0" w:lastRowLastColumn="0"/>
            <w:tcW w:w="1000" w:type="pct"/>
          </w:tcPr>
          <w:p w14:paraId="552A883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Franklin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BB8F22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Goshen</w:t>
            </w:r>
          </w:p>
        </w:tc>
      </w:tr>
      <w:tr w:rsidR="002D35F7" w:rsidRPr="005441D2" w14:paraId="49F5404A"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F7827E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Weston</w:t>
            </w:r>
          </w:p>
        </w:tc>
        <w:tc>
          <w:tcPr>
            <w:cnfStyle w:val="000001000000" w:firstRow="0" w:lastRow="0" w:firstColumn="0" w:lastColumn="0" w:oddVBand="0" w:evenVBand="1" w:oddHBand="0" w:evenHBand="0" w:firstRowFirstColumn="0" w:firstRowLastColumn="0" w:lastRowFirstColumn="0" w:lastRowLastColumn="0"/>
            <w:tcW w:w="1000" w:type="pct"/>
          </w:tcPr>
          <w:p w14:paraId="1F9FE02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Guilford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365F43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Hampton</w:t>
            </w:r>
          </w:p>
        </w:tc>
        <w:tc>
          <w:tcPr>
            <w:cnfStyle w:val="000001000000" w:firstRow="0" w:lastRow="0" w:firstColumn="0" w:lastColumn="0" w:oddVBand="0" w:evenVBand="1" w:oddHBand="0" w:evenHBand="0" w:firstRowFirstColumn="0" w:firstRowLastColumn="0" w:lastRowFirstColumn="0" w:lastRowLastColumn="0"/>
            <w:tcW w:w="1000" w:type="pct"/>
          </w:tcPr>
          <w:p w14:paraId="095755A7"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Griswold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67D8F7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Hartland</w:t>
            </w:r>
          </w:p>
        </w:tc>
      </w:tr>
      <w:tr w:rsidR="002D35F7" w:rsidRPr="005441D2" w14:paraId="27DD7840"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0B0272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Westport</w:t>
            </w:r>
          </w:p>
        </w:tc>
        <w:tc>
          <w:tcPr>
            <w:cnfStyle w:val="000001000000" w:firstRow="0" w:lastRow="0" w:firstColumn="0" w:lastColumn="0" w:oddVBand="0" w:evenVBand="1" w:oddHBand="0" w:evenHBand="0" w:firstRowFirstColumn="0" w:firstRowLastColumn="0" w:lastRowFirstColumn="0" w:lastRowLastColumn="0"/>
            <w:tcW w:w="1000" w:type="pct"/>
          </w:tcPr>
          <w:p w14:paraId="60DA0B6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Haddam</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7F5712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Hartford</w:t>
            </w:r>
          </w:p>
        </w:tc>
        <w:tc>
          <w:tcPr>
            <w:cnfStyle w:val="000001000000" w:firstRow="0" w:lastRow="0" w:firstColumn="0" w:lastColumn="0" w:oddVBand="0" w:evenVBand="1" w:oddHBand="0" w:evenHBand="0" w:firstRowFirstColumn="0" w:firstRowLastColumn="0" w:lastRowFirstColumn="0" w:lastRowLastColumn="0"/>
            <w:tcW w:w="1000" w:type="pct"/>
          </w:tcPr>
          <w:p w14:paraId="0E019D4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Groton City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EFAD58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Harwinton</w:t>
            </w:r>
          </w:p>
        </w:tc>
      </w:tr>
      <w:tr w:rsidR="002D35F7" w:rsidRPr="005441D2" w14:paraId="48C84683"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65B06B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Wilton</w:t>
            </w:r>
          </w:p>
        </w:tc>
        <w:tc>
          <w:tcPr>
            <w:cnfStyle w:val="000001000000" w:firstRow="0" w:lastRow="0" w:firstColumn="0" w:lastColumn="0" w:oddVBand="0" w:evenVBand="1" w:oddHBand="0" w:evenHBand="0" w:firstRowFirstColumn="0" w:firstRowLastColumn="0" w:lastRowFirstColumn="0" w:lastRowLastColumn="0"/>
            <w:tcW w:w="1000" w:type="pct"/>
          </w:tcPr>
          <w:p w14:paraId="1D1C8D2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Hamden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B606E9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East Windsor</w:t>
            </w:r>
          </w:p>
        </w:tc>
        <w:tc>
          <w:tcPr>
            <w:cnfStyle w:val="000001000000" w:firstRow="0" w:lastRow="0" w:firstColumn="0" w:lastColumn="0" w:oddVBand="0" w:evenVBand="1" w:oddHBand="0" w:evenHBand="0" w:firstRowFirstColumn="0" w:firstRowLastColumn="0" w:lastRowFirstColumn="0" w:lastRowLastColumn="0"/>
            <w:tcW w:w="1000" w:type="pct"/>
          </w:tcPr>
          <w:p w14:paraId="6D7F1A4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Groton Town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020E39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Kent</w:t>
            </w:r>
          </w:p>
        </w:tc>
      </w:tr>
      <w:tr w:rsidR="002D35F7" w:rsidRPr="005441D2" w14:paraId="64F5F17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645F8F0"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056BF7D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Killingworth</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A10A99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Ellington</w:t>
            </w:r>
          </w:p>
        </w:tc>
        <w:tc>
          <w:tcPr>
            <w:cnfStyle w:val="000001000000" w:firstRow="0" w:lastRow="0" w:firstColumn="0" w:lastColumn="0" w:oddVBand="0" w:evenVBand="1" w:oddHBand="0" w:evenHBand="0" w:firstRowFirstColumn="0" w:firstRowLastColumn="0" w:lastRowFirstColumn="0" w:lastRowLastColumn="0"/>
            <w:tcW w:w="1000" w:type="pct"/>
          </w:tcPr>
          <w:p w14:paraId="0C4794B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Hampton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12148E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Litchfield</w:t>
            </w:r>
          </w:p>
        </w:tc>
      </w:tr>
      <w:tr w:rsidR="002D35F7" w:rsidRPr="005441D2" w14:paraId="32F65AED"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A3D93F6"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762188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Madison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95332C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Enfield</w:t>
            </w:r>
          </w:p>
        </w:tc>
        <w:tc>
          <w:tcPr>
            <w:cnfStyle w:val="000001000000" w:firstRow="0" w:lastRow="0" w:firstColumn="0" w:lastColumn="0" w:oddVBand="0" w:evenVBand="1" w:oddHBand="0" w:evenHBand="0" w:firstRowFirstColumn="0" w:firstRowLastColumn="0" w:lastRowFirstColumn="0" w:lastRowLastColumn="0"/>
            <w:tcW w:w="1000" w:type="pct"/>
          </w:tcPr>
          <w:p w14:paraId="17CEF5C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Killingly</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9B86B3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Middlebury</w:t>
            </w:r>
          </w:p>
        </w:tc>
      </w:tr>
      <w:tr w:rsidR="002D35F7" w:rsidRPr="005441D2" w14:paraId="2E2DD404"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00AFB42"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055DF8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Meriden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96E167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Farmington</w:t>
            </w:r>
          </w:p>
        </w:tc>
        <w:tc>
          <w:tcPr>
            <w:cnfStyle w:val="000001000000" w:firstRow="0" w:lastRow="0" w:firstColumn="0" w:lastColumn="0" w:oddVBand="0" w:evenVBand="1" w:oddHBand="0" w:evenHBand="0" w:firstRowFirstColumn="0" w:firstRowLastColumn="0" w:lastRowFirstColumn="0" w:lastRowLastColumn="0"/>
            <w:tcW w:w="1000" w:type="pct"/>
          </w:tcPr>
          <w:p w14:paraId="3F61935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Lebanon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D5DAFC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Morris</w:t>
            </w:r>
          </w:p>
        </w:tc>
      </w:tr>
      <w:tr w:rsidR="002D35F7" w:rsidRPr="005441D2" w14:paraId="2843457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F2B6C0E"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FDD1D5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Middlefield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0BA8A2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Glastonbury</w:t>
            </w:r>
          </w:p>
        </w:tc>
        <w:tc>
          <w:tcPr>
            <w:cnfStyle w:val="000001000000" w:firstRow="0" w:lastRow="0" w:firstColumn="0" w:lastColumn="0" w:oddVBand="0" w:evenVBand="1" w:oddHBand="0" w:evenHBand="0" w:firstRowFirstColumn="0" w:firstRowLastColumn="0" w:lastRowFirstColumn="0" w:lastRowLastColumn="0"/>
            <w:tcW w:w="1000" w:type="pct"/>
          </w:tcPr>
          <w:p w14:paraId="1F5329A7"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Ledyard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471AE9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Naugatuck</w:t>
            </w:r>
          </w:p>
        </w:tc>
      </w:tr>
      <w:tr w:rsidR="002D35F7" w:rsidRPr="005441D2" w14:paraId="3D7BCC9A"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7CD0767"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4FA1C91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Milford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CAC6CE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Granby</w:t>
            </w:r>
          </w:p>
        </w:tc>
        <w:tc>
          <w:tcPr>
            <w:cnfStyle w:val="000001000000" w:firstRow="0" w:lastRow="0" w:firstColumn="0" w:lastColumn="0" w:oddVBand="0" w:evenVBand="1" w:oddHBand="0" w:evenHBand="0" w:firstRowFirstColumn="0" w:firstRowLastColumn="0" w:lastRowFirstColumn="0" w:lastRowLastColumn="0"/>
            <w:tcW w:w="1000" w:type="pct"/>
          </w:tcPr>
          <w:p w14:paraId="4DDB4CF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Lisbon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12542A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Fairfield</w:t>
            </w:r>
          </w:p>
        </w:tc>
      </w:tr>
      <w:tr w:rsidR="002D35F7" w:rsidRPr="005441D2" w14:paraId="1797B7C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164FD32"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A524B6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Haven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224230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Hartford</w:t>
            </w:r>
          </w:p>
        </w:tc>
        <w:tc>
          <w:tcPr>
            <w:cnfStyle w:val="000001000000" w:firstRow="0" w:lastRow="0" w:firstColumn="0" w:lastColumn="0" w:oddVBand="0" w:evenVBand="1" w:oddHBand="0" w:evenHBand="0" w:firstRowFirstColumn="0" w:firstRowLastColumn="0" w:lastRowFirstColumn="0" w:lastRowLastColumn="0"/>
            <w:tcW w:w="1000" w:type="pct"/>
          </w:tcPr>
          <w:p w14:paraId="2F61D27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Lyme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6D3D4C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Hartford</w:t>
            </w:r>
          </w:p>
        </w:tc>
      </w:tr>
      <w:tr w:rsidR="002D35F7" w:rsidRPr="005441D2" w14:paraId="648D3B1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27332ED"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087586D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North Branford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FC1B5C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Hebron</w:t>
            </w:r>
          </w:p>
        </w:tc>
        <w:tc>
          <w:tcPr>
            <w:cnfStyle w:val="000001000000" w:firstRow="0" w:lastRow="0" w:firstColumn="0" w:lastColumn="0" w:oddVBand="0" w:evenVBand="1" w:oddHBand="0" w:evenHBand="0" w:firstRowFirstColumn="0" w:firstRowLastColumn="0" w:lastRowFirstColumn="0" w:lastRowLastColumn="0"/>
            <w:tcW w:w="1000" w:type="pct"/>
          </w:tcPr>
          <w:p w14:paraId="656843F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Mansfield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C03B03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Milford</w:t>
            </w:r>
          </w:p>
        </w:tc>
      </w:tr>
      <w:tr w:rsidR="002D35F7" w:rsidRPr="005441D2" w14:paraId="5F5EA52E"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9212299"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7390C5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North Haven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29C423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Manchester</w:t>
            </w:r>
          </w:p>
        </w:tc>
        <w:tc>
          <w:tcPr>
            <w:cnfStyle w:val="000001000000" w:firstRow="0" w:lastRow="0" w:firstColumn="0" w:lastColumn="0" w:oddVBand="0" w:evenVBand="1" w:oddHBand="0" w:evenHBand="0" w:firstRowFirstColumn="0" w:firstRowLastColumn="0" w:lastRowFirstColumn="0" w:lastRowLastColumn="0"/>
            <w:tcW w:w="1000" w:type="pct"/>
          </w:tcPr>
          <w:p w14:paraId="4FA64B6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Montville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9A739B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Newtown</w:t>
            </w:r>
          </w:p>
        </w:tc>
      </w:tr>
      <w:tr w:rsidR="002D35F7" w:rsidRPr="005441D2" w14:paraId="328ED16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CF3C547"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EE4206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Old Saybrook</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0BB6FD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Marlborough</w:t>
            </w:r>
          </w:p>
        </w:tc>
        <w:tc>
          <w:tcPr>
            <w:cnfStyle w:val="000001000000" w:firstRow="0" w:lastRow="0" w:firstColumn="0" w:lastColumn="0" w:oddVBand="0" w:evenVBand="1" w:oddHBand="0" w:evenHBand="0" w:firstRowFirstColumn="0" w:firstRowLastColumn="0" w:lastRowFirstColumn="0" w:lastRowLastColumn="0"/>
            <w:tcW w:w="1000" w:type="pct"/>
          </w:tcPr>
          <w:p w14:paraId="41BFAC2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London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13C54D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Norfolk</w:t>
            </w:r>
          </w:p>
        </w:tc>
      </w:tr>
      <w:tr w:rsidR="002D35F7" w:rsidRPr="005441D2" w14:paraId="6ACA77BC"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C0469CF"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405BFAA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Orange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3AC757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Middletown</w:t>
            </w:r>
          </w:p>
        </w:tc>
        <w:tc>
          <w:tcPr>
            <w:cnfStyle w:val="000001000000" w:firstRow="0" w:lastRow="0" w:firstColumn="0" w:lastColumn="0" w:oddVBand="0" w:evenVBand="1" w:oddHBand="0" w:evenHBand="0" w:firstRowFirstColumn="0" w:firstRowLastColumn="0" w:lastRowFirstColumn="0" w:lastRowLastColumn="0"/>
            <w:tcW w:w="1000" w:type="pct"/>
          </w:tcPr>
          <w:p w14:paraId="2A23666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North Stonington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B1BF67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North Canaan</w:t>
            </w:r>
          </w:p>
        </w:tc>
      </w:tr>
      <w:tr w:rsidR="002D35F7" w:rsidRPr="005441D2" w14:paraId="0C0122B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4605EF4"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027B9F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Seymour</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F1708C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 Britain</w:t>
            </w:r>
          </w:p>
        </w:tc>
        <w:tc>
          <w:tcPr>
            <w:cnfStyle w:val="000001000000" w:firstRow="0" w:lastRow="0" w:firstColumn="0" w:lastColumn="0" w:oddVBand="0" w:evenVBand="1" w:oddHBand="0" w:evenHBand="0" w:firstRowFirstColumn="0" w:firstRowLastColumn="0" w:lastRowFirstColumn="0" w:lastRowLastColumn="0"/>
            <w:tcW w:w="1000" w:type="pct"/>
          </w:tcPr>
          <w:p w14:paraId="31B8D3B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Norwich</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AA0203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Oxford</w:t>
            </w:r>
          </w:p>
        </w:tc>
      </w:tr>
      <w:tr w:rsidR="002D35F7" w:rsidRPr="005441D2" w14:paraId="5A04B82A"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29EAC6A"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C492CB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Shelton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E45F40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Newington</w:t>
            </w:r>
          </w:p>
        </w:tc>
        <w:tc>
          <w:tcPr>
            <w:cnfStyle w:val="000001000000" w:firstRow="0" w:lastRow="0" w:firstColumn="0" w:lastColumn="0" w:oddVBand="0" w:evenVBand="1" w:oddHBand="0" w:evenHBand="0" w:firstRowFirstColumn="0" w:firstRowLastColumn="0" w:lastRowFirstColumn="0" w:lastRowLastColumn="0"/>
            <w:tcW w:w="1000" w:type="pct"/>
          </w:tcPr>
          <w:p w14:paraId="3CB062B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Old Lyme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5C74DE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Plymouth</w:t>
            </w:r>
          </w:p>
        </w:tc>
      </w:tr>
      <w:tr w:rsidR="002D35F7" w:rsidRPr="005441D2" w14:paraId="2D59FAD3"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219F8E8"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96E80F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Wallingford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F5790A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Plainville</w:t>
            </w:r>
          </w:p>
        </w:tc>
        <w:tc>
          <w:tcPr>
            <w:cnfStyle w:val="000001000000" w:firstRow="0" w:lastRow="0" w:firstColumn="0" w:lastColumn="0" w:oddVBand="0" w:evenVBand="1" w:oddHBand="0" w:evenHBand="0" w:firstRowFirstColumn="0" w:firstRowLastColumn="0" w:lastRowFirstColumn="0" w:lastRowLastColumn="0"/>
            <w:tcW w:w="1000" w:type="pct"/>
          </w:tcPr>
          <w:p w14:paraId="3D5440B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Plainfield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4445AB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Prospect</w:t>
            </w:r>
          </w:p>
        </w:tc>
      </w:tr>
      <w:tr w:rsidR="002D35F7" w:rsidRPr="005441D2" w14:paraId="76D1CD55"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FF83549"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0211A0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West Haven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0F100D2"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Portland</w:t>
            </w:r>
          </w:p>
        </w:tc>
        <w:tc>
          <w:tcPr>
            <w:cnfStyle w:val="000001000000" w:firstRow="0" w:lastRow="0" w:firstColumn="0" w:lastColumn="0" w:oddVBand="0" w:evenVBand="1" w:oddHBand="0" w:evenHBand="0" w:firstRowFirstColumn="0" w:firstRowLastColumn="0" w:lastRowFirstColumn="0" w:lastRowLastColumn="0"/>
            <w:tcW w:w="1000" w:type="pct"/>
          </w:tcPr>
          <w:p w14:paraId="28B9568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Pomfret</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93A2607"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Redding</w:t>
            </w:r>
          </w:p>
        </w:tc>
      </w:tr>
      <w:tr w:rsidR="002D35F7" w:rsidRPr="005441D2" w14:paraId="1866109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9BF1A35"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635D457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Westbrook</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C3F84E9"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Rocky Hill</w:t>
            </w:r>
          </w:p>
        </w:tc>
        <w:tc>
          <w:tcPr>
            <w:cnfStyle w:val="000001000000" w:firstRow="0" w:lastRow="0" w:firstColumn="0" w:lastColumn="0" w:oddVBand="0" w:evenVBand="1" w:oddHBand="0" w:evenHBand="0" w:firstRowFirstColumn="0" w:firstRowLastColumn="0" w:lastRowFirstColumn="0" w:lastRowLastColumn="0"/>
            <w:tcW w:w="1000" w:type="pct"/>
          </w:tcPr>
          <w:p w14:paraId="7BDA907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Preston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AE543C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Ridgefield</w:t>
            </w:r>
          </w:p>
        </w:tc>
      </w:tr>
      <w:tr w:rsidR="002D35F7" w:rsidRPr="005441D2" w14:paraId="33961DD5"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E9869BF"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581D90E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Woodbridge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14C3FC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Simsbury</w:t>
            </w:r>
          </w:p>
        </w:tc>
        <w:tc>
          <w:tcPr>
            <w:cnfStyle w:val="000001000000" w:firstRow="0" w:lastRow="0" w:firstColumn="0" w:lastColumn="0" w:oddVBand="0" w:evenVBand="1" w:oddHBand="0" w:evenHBand="0" w:firstRowFirstColumn="0" w:firstRowLastColumn="0" w:lastRowFirstColumn="0" w:lastRowLastColumn="0"/>
            <w:tcW w:w="1000" w:type="pct"/>
          </w:tcPr>
          <w:p w14:paraId="6536F9D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Putnam</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91CDEA5"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Roxbury</w:t>
            </w:r>
          </w:p>
        </w:tc>
      </w:tr>
      <w:tr w:rsidR="002D35F7" w:rsidRPr="005441D2" w14:paraId="541D332A"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1034F92"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171049B1"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6E7C0D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Somers</w:t>
            </w:r>
          </w:p>
        </w:tc>
        <w:tc>
          <w:tcPr>
            <w:cnfStyle w:val="000001000000" w:firstRow="0" w:lastRow="0" w:firstColumn="0" w:lastColumn="0" w:oddVBand="0" w:evenVBand="1" w:oddHBand="0" w:evenHBand="0" w:firstRowFirstColumn="0" w:firstRowLastColumn="0" w:lastRowFirstColumn="0" w:lastRowLastColumn="0"/>
            <w:tcW w:w="1000" w:type="pct"/>
          </w:tcPr>
          <w:p w14:paraId="63DF265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Salem</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2CED71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Salisbury</w:t>
            </w:r>
          </w:p>
        </w:tc>
      </w:tr>
      <w:tr w:rsidR="002D35F7" w:rsidRPr="005441D2" w14:paraId="6DD90187"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F40AE7E"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6F731F9E"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E90D66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South Windsor</w:t>
            </w:r>
          </w:p>
        </w:tc>
        <w:tc>
          <w:tcPr>
            <w:cnfStyle w:val="000001000000" w:firstRow="0" w:lastRow="0" w:firstColumn="0" w:lastColumn="0" w:oddVBand="0" w:evenVBand="1" w:oddHBand="0" w:evenHBand="0" w:firstRowFirstColumn="0" w:firstRowLastColumn="0" w:lastRowFirstColumn="0" w:lastRowLastColumn="0"/>
            <w:tcW w:w="1000" w:type="pct"/>
          </w:tcPr>
          <w:p w14:paraId="057D02F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Scotland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7E741E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Sharon</w:t>
            </w:r>
          </w:p>
        </w:tc>
      </w:tr>
      <w:tr w:rsidR="002D35F7" w:rsidRPr="005441D2" w14:paraId="2CFA4604"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91C8F7B"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17B929D8"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586F3E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Southington</w:t>
            </w:r>
          </w:p>
        </w:tc>
        <w:tc>
          <w:tcPr>
            <w:cnfStyle w:val="000001000000" w:firstRow="0" w:lastRow="0" w:firstColumn="0" w:lastColumn="0" w:oddVBand="0" w:evenVBand="1" w:oddHBand="0" w:evenHBand="0" w:firstRowFirstColumn="0" w:firstRowLastColumn="0" w:lastRowFirstColumn="0" w:lastRowLastColumn="0"/>
            <w:tcW w:w="1000" w:type="pct"/>
          </w:tcPr>
          <w:p w14:paraId="154698E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Sprague</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064255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Sherman</w:t>
            </w:r>
          </w:p>
        </w:tc>
      </w:tr>
      <w:tr w:rsidR="002D35F7" w:rsidRPr="005441D2" w14:paraId="6959B937"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85CCA24"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AC393E1"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C0CFF8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Stafford</w:t>
            </w:r>
          </w:p>
        </w:tc>
        <w:tc>
          <w:tcPr>
            <w:cnfStyle w:val="000001000000" w:firstRow="0" w:lastRow="0" w:firstColumn="0" w:lastColumn="0" w:oddVBand="0" w:evenVBand="1" w:oddHBand="0" w:evenHBand="0" w:firstRowFirstColumn="0" w:firstRowLastColumn="0" w:lastRowFirstColumn="0" w:lastRowLastColumn="0"/>
            <w:tcW w:w="1000" w:type="pct"/>
          </w:tcPr>
          <w:p w14:paraId="19B46B6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Sterling</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98974F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Southbury</w:t>
            </w:r>
          </w:p>
        </w:tc>
      </w:tr>
      <w:tr w:rsidR="002D35F7" w:rsidRPr="005441D2" w14:paraId="57508A14"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22372BC"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14F56486"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51E346F"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Suffield</w:t>
            </w:r>
          </w:p>
        </w:tc>
        <w:tc>
          <w:tcPr>
            <w:cnfStyle w:val="000001000000" w:firstRow="0" w:lastRow="0" w:firstColumn="0" w:lastColumn="0" w:oddVBand="0" w:evenVBand="1" w:oddHBand="0" w:evenHBand="0" w:firstRowFirstColumn="0" w:firstRowLastColumn="0" w:lastRowFirstColumn="0" w:lastRowLastColumn="0"/>
            <w:tcW w:w="1000" w:type="pct"/>
          </w:tcPr>
          <w:p w14:paraId="12CE524E"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Stonington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03834D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Thomaston</w:t>
            </w:r>
          </w:p>
        </w:tc>
      </w:tr>
      <w:tr w:rsidR="002D35F7" w:rsidRPr="005441D2" w14:paraId="4C709E3D"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7CDF6E9"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438613B9"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09AF7A3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Tolland</w:t>
            </w:r>
          </w:p>
        </w:tc>
        <w:tc>
          <w:tcPr>
            <w:cnfStyle w:val="000001000000" w:firstRow="0" w:lastRow="0" w:firstColumn="0" w:lastColumn="0" w:oddVBand="0" w:evenVBand="1" w:oddHBand="0" w:evenHBand="0" w:firstRowFirstColumn="0" w:firstRowLastColumn="0" w:lastRowFirstColumn="0" w:lastRowLastColumn="0"/>
            <w:tcW w:w="1000" w:type="pct"/>
          </w:tcPr>
          <w:p w14:paraId="2BEFAFC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Thompson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537101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Torrington</w:t>
            </w:r>
          </w:p>
        </w:tc>
      </w:tr>
      <w:tr w:rsidR="002D35F7" w:rsidRPr="005441D2" w14:paraId="547FA57C"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773753C"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436547ED"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F8533B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Vernon</w:t>
            </w:r>
          </w:p>
        </w:tc>
        <w:tc>
          <w:tcPr>
            <w:cnfStyle w:val="000001000000" w:firstRow="0" w:lastRow="0" w:firstColumn="0" w:lastColumn="0" w:oddVBand="0" w:evenVBand="1" w:oddHBand="0" w:evenHBand="0" w:firstRowFirstColumn="0" w:firstRowLastColumn="0" w:lastRowFirstColumn="0" w:lastRowLastColumn="0"/>
            <w:tcW w:w="1000" w:type="pct"/>
          </w:tcPr>
          <w:p w14:paraId="541E3E3C"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Union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27467192"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Warren</w:t>
            </w:r>
          </w:p>
        </w:tc>
      </w:tr>
      <w:tr w:rsidR="002D35F7" w:rsidRPr="005441D2" w14:paraId="3464D653"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FFC6FC5"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5258BDB8"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1731DE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West Hartford</w:t>
            </w:r>
          </w:p>
        </w:tc>
        <w:tc>
          <w:tcPr>
            <w:cnfStyle w:val="000001000000" w:firstRow="0" w:lastRow="0" w:firstColumn="0" w:lastColumn="0" w:oddVBand="0" w:evenVBand="1" w:oddHBand="0" w:evenHBand="0" w:firstRowFirstColumn="0" w:firstRowLastColumn="0" w:lastRowFirstColumn="0" w:lastRowLastColumn="0"/>
            <w:tcW w:w="1000" w:type="pct"/>
          </w:tcPr>
          <w:p w14:paraId="284FDE06" w14:textId="77777777" w:rsidR="002D35F7" w:rsidRPr="00415978" w:rsidRDefault="002D35F7" w:rsidP="00960941">
            <w:pPr>
              <w:rPr>
                <w:rFonts w:ascii="Calibri" w:hAnsi="Calibri"/>
                <w:bCs/>
                <w:snapToGrid w:val="0"/>
                <w:sz w:val="18"/>
              </w:rPr>
            </w:pPr>
            <w:proofErr w:type="spellStart"/>
            <w:r w:rsidRPr="00415978">
              <w:rPr>
                <w:rFonts w:ascii="Calibri" w:hAnsi="Calibri"/>
                <w:bCs/>
                <w:snapToGrid w:val="0"/>
                <w:sz w:val="18"/>
              </w:rPr>
              <w:t>Voluntown</w:t>
            </w:r>
            <w:proofErr w:type="spellEnd"/>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B054640"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Washington</w:t>
            </w:r>
          </w:p>
        </w:tc>
      </w:tr>
      <w:tr w:rsidR="002D35F7" w:rsidRPr="005441D2" w14:paraId="27AD1950"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B7EF629"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70B64BB9"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C83E75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Wethersfield</w:t>
            </w:r>
          </w:p>
        </w:tc>
        <w:tc>
          <w:tcPr>
            <w:cnfStyle w:val="000001000000" w:firstRow="0" w:lastRow="0" w:firstColumn="0" w:lastColumn="0" w:oddVBand="0" w:evenVBand="1" w:oddHBand="0" w:evenHBand="0" w:firstRowFirstColumn="0" w:firstRowLastColumn="0" w:lastRowFirstColumn="0" w:lastRowLastColumn="0"/>
            <w:tcW w:w="1000" w:type="pct"/>
          </w:tcPr>
          <w:p w14:paraId="0B4E4362"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Waterford</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547BAD1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Waterbury</w:t>
            </w:r>
          </w:p>
        </w:tc>
      </w:tr>
      <w:tr w:rsidR="002D35F7" w:rsidRPr="005441D2" w14:paraId="7AEAC15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6B0DB7E"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9E14AEA"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303BA31"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Windsor</w:t>
            </w:r>
          </w:p>
        </w:tc>
        <w:tc>
          <w:tcPr>
            <w:cnfStyle w:val="000001000000" w:firstRow="0" w:lastRow="0" w:firstColumn="0" w:lastColumn="0" w:oddVBand="0" w:evenVBand="1" w:oddHBand="0" w:evenHBand="0" w:firstRowFirstColumn="0" w:firstRowLastColumn="0" w:lastRowFirstColumn="0" w:lastRowLastColumn="0"/>
            <w:tcW w:w="1000" w:type="pct"/>
          </w:tcPr>
          <w:p w14:paraId="110AB2B6"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Willington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276997A"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Watertown</w:t>
            </w:r>
          </w:p>
        </w:tc>
      </w:tr>
      <w:tr w:rsidR="002D35F7" w:rsidRPr="005441D2" w14:paraId="2624FEF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B085FFB"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B56E259"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F3632B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Windsor Locks</w:t>
            </w:r>
          </w:p>
        </w:tc>
        <w:tc>
          <w:tcPr>
            <w:cnfStyle w:val="000001000000" w:firstRow="0" w:lastRow="0" w:firstColumn="0" w:lastColumn="0" w:oddVBand="0" w:evenVBand="1" w:oddHBand="0" w:evenHBand="0" w:firstRowFirstColumn="0" w:firstRowLastColumn="0" w:lastRowFirstColumn="0" w:lastRowLastColumn="0"/>
            <w:tcW w:w="1000" w:type="pct"/>
          </w:tcPr>
          <w:p w14:paraId="1D449423"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Windham</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6AF3CDA4"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Winchester</w:t>
            </w:r>
          </w:p>
        </w:tc>
      </w:tr>
      <w:tr w:rsidR="002D35F7" w:rsidRPr="005441D2" w14:paraId="5BD64E69"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4573E32"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51FA01E5"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F27803C"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96F7A08"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Woodstock</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34A93EAD"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Wolcott</w:t>
            </w:r>
          </w:p>
        </w:tc>
      </w:tr>
      <w:tr w:rsidR="002D35F7" w:rsidRPr="005441D2" w14:paraId="685CC8FC"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78AEAA2"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3758368C" w14:textId="77777777" w:rsidR="002D35F7" w:rsidRPr="00415978" w:rsidRDefault="002D35F7" w:rsidP="00960941">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E316FB3" w14:textId="77777777" w:rsidR="002D35F7" w:rsidRPr="00415978" w:rsidRDefault="002D35F7" w:rsidP="00960941">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599713DF" w14:textId="77777777" w:rsidR="002D35F7" w:rsidRPr="00415978" w:rsidRDefault="00415978" w:rsidP="00960941">
            <w:pPr>
              <w:rPr>
                <w:rFonts w:ascii="Calibri" w:hAnsi="Calibri"/>
                <w:snapToGrid w:val="0"/>
                <w:sz w:val="18"/>
              </w:rPr>
            </w:pPr>
            <w:r w:rsidRPr="00415978">
              <w:rPr>
                <w:rFonts w:ascii="Calibri" w:hAnsi="Calibri"/>
                <w:bCs/>
                <w:snapToGrid w:val="0"/>
                <w:sz w:val="18"/>
              </w:rPr>
              <w:t>Mashantucket Pequot Tribal Nation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3E236CB" w14:textId="77777777" w:rsidR="002D35F7" w:rsidRPr="00415978" w:rsidRDefault="002D35F7" w:rsidP="00960941">
            <w:pPr>
              <w:rPr>
                <w:rFonts w:ascii="Calibri" w:hAnsi="Calibri"/>
                <w:bCs/>
                <w:snapToGrid w:val="0"/>
                <w:sz w:val="18"/>
              </w:rPr>
            </w:pPr>
            <w:r w:rsidRPr="00415978">
              <w:rPr>
                <w:rFonts w:ascii="Calibri" w:hAnsi="Calibri"/>
                <w:bCs/>
                <w:snapToGrid w:val="0"/>
                <w:sz w:val="18"/>
              </w:rPr>
              <w:t>Woodbury</w:t>
            </w:r>
          </w:p>
        </w:tc>
      </w:tr>
      <w:tr w:rsidR="00415978" w:rsidRPr="005441D2" w14:paraId="6CF6AB0F" w14:textId="77777777" w:rsidTr="006C4083">
        <w:trPr>
          <w:trHeight w:val="20"/>
        </w:trPr>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4A975113" w14:textId="77777777" w:rsidR="00415978" w:rsidRPr="00415978" w:rsidRDefault="00415978" w:rsidP="00415978">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2A0E2477" w14:textId="77777777" w:rsidR="00415978" w:rsidRPr="00415978" w:rsidRDefault="00415978" w:rsidP="00415978">
            <w:pPr>
              <w:rPr>
                <w:rFonts w:ascii="Calibri" w:hAnsi="Calibri"/>
                <w:snapToGrid w:val="0"/>
                <w:sz w:val="18"/>
              </w:rPr>
            </w:pP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7B99A58B" w14:textId="77777777" w:rsidR="00415978" w:rsidRPr="00415978" w:rsidRDefault="00415978" w:rsidP="00415978">
            <w:pPr>
              <w:rPr>
                <w:rFonts w:ascii="Calibri" w:hAnsi="Calibri"/>
                <w:snapToGrid w:val="0"/>
                <w:sz w:val="18"/>
              </w:rPr>
            </w:pPr>
          </w:p>
        </w:tc>
        <w:tc>
          <w:tcPr>
            <w:cnfStyle w:val="000001000000" w:firstRow="0" w:lastRow="0" w:firstColumn="0" w:lastColumn="0" w:oddVBand="0" w:evenVBand="1" w:oddHBand="0" w:evenHBand="0" w:firstRowFirstColumn="0" w:firstRowLastColumn="0" w:lastRowFirstColumn="0" w:lastRowLastColumn="0"/>
            <w:tcW w:w="1000" w:type="pct"/>
          </w:tcPr>
          <w:p w14:paraId="5070CE2A" w14:textId="77777777" w:rsidR="00415978" w:rsidRPr="00415978" w:rsidRDefault="00415978" w:rsidP="00415978">
            <w:pPr>
              <w:rPr>
                <w:rFonts w:ascii="Calibri" w:hAnsi="Calibri"/>
                <w:bCs/>
                <w:snapToGrid w:val="0"/>
                <w:sz w:val="18"/>
              </w:rPr>
            </w:pPr>
            <w:r w:rsidRPr="00415978">
              <w:rPr>
                <w:rFonts w:ascii="Calibri" w:hAnsi="Calibri"/>
                <w:bCs/>
                <w:snapToGrid w:val="0"/>
                <w:sz w:val="18"/>
              </w:rPr>
              <w:t>Mohegan Tribal Nation</w:t>
            </w:r>
          </w:p>
        </w:tc>
        <w:tc>
          <w:tcPr>
            <w:cnfStyle w:val="000010000000" w:firstRow="0" w:lastRow="0" w:firstColumn="0" w:lastColumn="0" w:oddVBand="1" w:evenVBand="0" w:oddHBand="0" w:evenHBand="0" w:firstRowFirstColumn="0" w:firstRowLastColumn="0" w:lastRowFirstColumn="0" w:lastRowLastColumn="0"/>
            <w:tcW w:w="1000" w:type="pct"/>
            <w:shd w:val="clear" w:color="auto" w:fill="E2EFD9" w:themeFill="accent6" w:themeFillTint="33"/>
          </w:tcPr>
          <w:p w14:paraId="12A20717" w14:textId="77777777" w:rsidR="00415978" w:rsidRPr="00415978" w:rsidRDefault="00415978" w:rsidP="00415978">
            <w:pPr>
              <w:rPr>
                <w:rFonts w:ascii="Calibri" w:hAnsi="Calibri"/>
                <w:bCs/>
                <w:snapToGrid w:val="0"/>
                <w:sz w:val="18"/>
              </w:rPr>
            </w:pPr>
          </w:p>
        </w:tc>
      </w:tr>
    </w:tbl>
    <w:p w14:paraId="4E0D5702" w14:textId="77777777" w:rsidR="002D35F7" w:rsidRPr="005441D2" w:rsidRDefault="002D35F7" w:rsidP="002D35F7"/>
    <w:p w14:paraId="70CFCB9A" w14:textId="77777777" w:rsidR="002D35F7" w:rsidRPr="005441D2" w:rsidRDefault="002D35F7" w:rsidP="002D35F7">
      <w:pPr>
        <w:rPr>
          <w:iCs/>
        </w:rPr>
      </w:pPr>
      <w:r w:rsidRPr="005441D2">
        <w:rPr>
          <w:iCs/>
        </w:rPr>
        <w:t xml:space="preserve"> </w:t>
      </w:r>
    </w:p>
    <w:p w14:paraId="6EC2D804" w14:textId="77777777" w:rsidR="002D35F7" w:rsidRPr="005441D2" w:rsidRDefault="002D35F7" w:rsidP="002D35F7">
      <w:pPr>
        <w:rPr>
          <w:iCs/>
        </w:rPr>
      </w:pPr>
      <w:r w:rsidRPr="005441D2">
        <w:rPr>
          <w:iCs/>
        </w:rPr>
        <w:br w:type="page"/>
      </w:r>
    </w:p>
    <w:p w14:paraId="43E60212" w14:textId="77777777" w:rsidR="002D35F7" w:rsidRPr="005441D2" w:rsidRDefault="002D35F7" w:rsidP="002D35F7"/>
    <w:tbl>
      <w:tblPr>
        <w:tblStyle w:val="TableGrid1"/>
        <w:tblW w:w="9540" w:type="dxa"/>
        <w:tblInd w:w="-5" w:type="dxa"/>
        <w:tblLook w:val="04A0" w:firstRow="1" w:lastRow="0" w:firstColumn="1" w:lastColumn="0" w:noHBand="0" w:noVBand="1"/>
      </w:tblPr>
      <w:tblGrid>
        <w:gridCol w:w="1978"/>
        <w:gridCol w:w="2107"/>
        <w:gridCol w:w="2057"/>
        <w:gridCol w:w="1705"/>
        <w:gridCol w:w="1693"/>
      </w:tblGrid>
      <w:tr w:rsidR="000A4018" w14:paraId="5BA64864" w14:textId="77777777" w:rsidTr="00D07800">
        <w:tc>
          <w:tcPr>
            <w:tcW w:w="9540" w:type="dxa"/>
            <w:gridSpan w:val="5"/>
            <w:shd w:val="clear" w:color="auto" w:fill="7F7F7F" w:themeFill="text1" w:themeFillTint="80"/>
          </w:tcPr>
          <w:p w14:paraId="69EA46AD"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Mass Care (ESF 6) &amp; Public Health (ESF 8): Hospitals, Critical/Urgent Care Facilities, Nursing/Residential Rehab Centers, Group Homes, Senior Housing, Functional Needs Assistance Facilities</w:t>
            </w:r>
          </w:p>
        </w:tc>
      </w:tr>
      <w:tr w:rsidR="000A4018" w14:paraId="3B9E960E" w14:textId="77777777" w:rsidTr="00D07800">
        <w:tc>
          <w:tcPr>
            <w:tcW w:w="1930" w:type="dxa"/>
            <w:shd w:val="clear" w:color="auto" w:fill="E7E6E6" w:themeFill="background2"/>
          </w:tcPr>
          <w:p w14:paraId="15341399" w14:textId="77777777" w:rsidR="000A4018" w:rsidRPr="00912238" w:rsidRDefault="00CD4210" w:rsidP="00912238">
            <w:pPr>
              <w:jc w:val="center"/>
              <w:rPr>
                <w:b/>
              </w:rPr>
            </w:pPr>
            <w:r w:rsidRPr="00912238">
              <w:rPr>
                <w:b/>
              </w:rPr>
              <w:t>Municipal</w:t>
            </w:r>
            <w:r w:rsidR="00C11360" w:rsidRPr="00912238">
              <w:rPr>
                <w:b/>
              </w:rPr>
              <w:t>ity</w:t>
            </w:r>
            <w:r w:rsidR="000A4018" w:rsidRPr="00912238">
              <w:rPr>
                <w:b/>
              </w:rPr>
              <w:t xml:space="preserve">/Tribal Nation </w:t>
            </w:r>
            <w:r w:rsidR="0045619F" w:rsidRPr="00912238">
              <w:rPr>
                <w:b/>
              </w:rPr>
              <w:t>Name</w:t>
            </w:r>
          </w:p>
        </w:tc>
        <w:tc>
          <w:tcPr>
            <w:tcW w:w="2120" w:type="dxa"/>
            <w:shd w:val="clear" w:color="auto" w:fill="E7E6E6" w:themeFill="background2"/>
          </w:tcPr>
          <w:p w14:paraId="09E0A44F" w14:textId="77777777" w:rsidR="000A4018" w:rsidRPr="00912238" w:rsidRDefault="000A4018" w:rsidP="00912238">
            <w:pPr>
              <w:jc w:val="center"/>
              <w:rPr>
                <w:b/>
              </w:rPr>
            </w:pPr>
            <w:proofErr w:type="gramStart"/>
            <w:r w:rsidRPr="00912238">
              <w:rPr>
                <w:b/>
              </w:rPr>
              <w:t>EMD  Name</w:t>
            </w:r>
            <w:proofErr w:type="gramEnd"/>
            <w:r w:rsidRPr="00912238">
              <w:rPr>
                <w:b/>
              </w:rPr>
              <w:t>/Title</w:t>
            </w:r>
          </w:p>
        </w:tc>
        <w:tc>
          <w:tcPr>
            <w:tcW w:w="2070" w:type="dxa"/>
            <w:shd w:val="clear" w:color="auto" w:fill="E7E6E6" w:themeFill="background2"/>
          </w:tcPr>
          <w:p w14:paraId="0A0C285E" w14:textId="77777777" w:rsidR="000A4018" w:rsidRPr="00912238" w:rsidRDefault="000A4018" w:rsidP="00912238">
            <w:pPr>
              <w:jc w:val="center"/>
              <w:rPr>
                <w:b/>
              </w:rPr>
            </w:pPr>
            <w:r w:rsidRPr="00912238">
              <w:rPr>
                <w:b/>
              </w:rPr>
              <w:t>24 Hour Emergency Phone</w:t>
            </w:r>
          </w:p>
        </w:tc>
        <w:tc>
          <w:tcPr>
            <w:tcW w:w="1716" w:type="dxa"/>
            <w:shd w:val="clear" w:color="auto" w:fill="E7E6E6" w:themeFill="background2"/>
          </w:tcPr>
          <w:p w14:paraId="0F75646F" w14:textId="77777777" w:rsidR="000A4018" w:rsidRPr="00912238" w:rsidRDefault="000A4018" w:rsidP="00912238">
            <w:pPr>
              <w:jc w:val="center"/>
              <w:rPr>
                <w:b/>
              </w:rPr>
            </w:pPr>
            <w:r w:rsidRPr="00912238">
              <w:rPr>
                <w:b/>
              </w:rPr>
              <w:t>Business Phone</w:t>
            </w:r>
          </w:p>
        </w:tc>
        <w:tc>
          <w:tcPr>
            <w:tcW w:w="1704" w:type="dxa"/>
            <w:shd w:val="clear" w:color="auto" w:fill="E7E6E6" w:themeFill="background2"/>
          </w:tcPr>
          <w:p w14:paraId="259AB857" w14:textId="77777777" w:rsidR="000A4018" w:rsidRPr="00912238" w:rsidRDefault="000A4018" w:rsidP="00912238">
            <w:pPr>
              <w:jc w:val="center"/>
              <w:rPr>
                <w:b/>
              </w:rPr>
            </w:pPr>
            <w:r w:rsidRPr="00912238">
              <w:rPr>
                <w:b/>
              </w:rPr>
              <w:t>Email Address</w:t>
            </w:r>
          </w:p>
        </w:tc>
      </w:tr>
      <w:tr w:rsidR="000A4018" w14:paraId="35B0B311" w14:textId="77777777" w:rsidTr="00D07800">
        <w:tc>
          <w:tcPr>
            <w:tcW w:w="1930" w:type="dxa"/>
          </w:tcPr>
          <w:p w14:paraId="4DEF769E" w14:textId="77777777" w:rsidR="000A4018" w:rsidRDefault="000A4018" w:rsidP="000A4018">
            <w:pPr>
              <w:rPr>
                <w:rFonts w:eastAsiaTheme="majorEastAsia" w:cstheme="majorBidi"/>
                <w:b/>
                <w:smallCaps/>
                <w:sz w:val="28"/>
                <w:szCs w:val="144"/>
              </w:rPr>
            </w:pPr>
          </w:p>
        </w:tc>
        <w:tc>
          <w:tcPr>
            <w:tcW w:w="2120" w:type="dxa"/>
          </w:tcPr>
          <w:p w14:paraId="76A67BF0" w14:textId="77777777" w:rsidR="000A4018" w:rsidRDefault="000A4018" w:rsidP="000A4018">
            <w:pPr>
              <w:rPr>
                <w:rFonts w:eastAsiaTheme="majorEastAsia" w:cstheme="majorBidi"/>
                <w:b/>
                <w:smallCaps/>
                <w:sz w:val="28"/>
                <w:szCs w:val="144"/>
              </w:rPr>
            </w:pPr>
          </w:p>
        </w:tc>
        <w:tc>
          <w:tcPr>
            <w:tcW w:w="2070" w:type="dxa"/>
          </w:tcPr>
          <w:p w14:paraId="6BED9FA5" w14:textId="77777777" w:rsidR="000A4018" w:rsidRDefault="000A4018" w:rsidP="000A4018">
            <w:pPr>
              <w:rPr>
                <w:rFonts w:eastAsiaTheme="majorEastAsia" w:cstheme="majorBidi"/>
                <w:b/>
                <w:smallCaps/>
                <w:sz w:val="28"/>
                <w:szCs w:val="144"/>
              </w:rPr>
            </w:pPr>
          </w:p>
        </w:tc>
        <w:tc>
          <w:tcPr>
            <w:tcW w:w="1716" w:type="dxa"/>
          </w:tcPr>
          <w:p w14:paraId="161267B8" w14:textId="77777777" w:rsidR="000A4018" w:rsidRDefault="000A4018" w:rsidP="000A4018">
            <w:pPr>
              <w:rPr>
                <w:rFonts w:eastAsiaTheme="majorEastAsia" w:cstheme="majorBidi"/>
                <w:b/>
                <w:smallCaps/>
                <w:sz w:val="28"/>
                <w:szCs w:val="144"/>
              </w:rPr>
            </w:pPr>
          </w:p>
        </w:tc>
        <w:tc>
          <w:tcPr>
            <w:tcW w:w="1704" w:type="dxa"/>
          </w:tcPr>
          <w:p w14:paraId="5B21AB2D" w14:textId="77777777" w:rsidR="000A4018" w:rsidRDefault="000A4018" w:rsidP="000A4018">
            <w:pPr>
              <w:rPr>
                <w:rFonts w:eastAsiaTheme="majorEastAsia" w:cstheme="majorBidi"/>
                <w:b/>
                <w:smallCaps/>
                <w:sz w:val="28"/>
                <w:szCs w:val="144"/>
              </w:rPr>
            </w:pPr>
          </w:p>
        </w:tc>
      </w:tr>
      <w:tr w:rsidR="000A4018" w14:paraId="7966A36F" w14:textId="77777777" w:rsidTr="00D07800">
        <w:tc>
          <w:tcPr>
            <w:tcW w:w="1930" w:type="dxa"/>
          </w:tcPr>
          <w:p w14:paraId="56D26539" w14:textId="77777777" w:rsidR="000A4018" w:rsidRDefault="000A4018" w:rsidP="000A4018">
            <w:pPr>
              <w:rPr>
                <w:rFonts w:eastAsiaTheme="majorEastAsia" w:cstheme="majorBidi"/>
                <w:b/>
                <w:smallCaps/>
                <w:sz w:val="28"/>
                <w:szCs w:val="144"/>
              </w:rPr>
            </w:pPr>
          </w:p>
        </w:tc>
        <w:tc>
          <w:tcPr>
            <w:tcW w:w="2120" w:type="dxa"/>
          </w:tcPr>
          <w:p w14:paraId="60821193" w14:textId="77777777" w:rsidR="000A4018" w:rsidRDefault="000A4018" w:rsidP="000A4018">
            <w:pPr>
              <w:rPr>
                <w:rFonts w:eastAsiaTheme="majorEastAsia" w:cstheme="majorBidi"/>
                <w:b/>
                <w:smallCaps/>
                <w:sz w:val="28"/>
                <w:szCs w:val="144"/>
              </w:rPr>
            </w:pPr>
          </w:p>
        </w:tc>
        <w:tc>
          <w:tcPr>
            <w:tcW w:w="2070" w:type="dxa"/>
          </w:tcPr>
          <w:p w14:paraId="78E91462" w14:textId="77777777" w:rsidR="000A4018" w:rsidRDefault="000A4018" w:rsidP="000A4018">
            <w:pPr>
              <w:rPr>
                <w:rFonts w:eastAsiaTheme="majorEastAsia" w:cstheme="majorBidi"/>
                <w:b/>
                <w:smallCaps/>
                <w:sz w:val="28"/>
                <w:szCs w:val="144"/>
              </w:rPr>
            </w:pPr>
          </w:p>
        </w:tc>
        <w:tc>
          <w:tcPr>
            <w:tcW w:w="1716" w:type="dxa"/>
          </w:tcPr>
          <w:p w14:paraId="20BFE798" w14:textId="77777777" w:rsidR="000A4018" w:rsidRDefault="000A4018" w:rsidP="000A4018">
            <w:pPr>
              <w:rPr>
                <w:rFonts w:eastAsiaTheme="majorEastAsia" w:cstheme="majorBidi"/>
                <w:b/>
                <w:smallCaps/>
                <w:sz w:val="28"/>
                <w:szCs w:val="144"/>
              </w:rPr>
            </w:pPr>
          </w:p>
        </w:tc>
        <w:tc>
          <w:tcPr>
            <w:tcW w:w="1704" w:type="dxa"/>
          </w:tcPr>
          <w:p w14:paraId="7D246C96" w14:textId="77777777" w:rsidR="000A4018" w:rsidRDefault="000A4018" w:rsidP="000A4018">
            <w:pPr>
              <w:rPr>
                <w:rFonts w:eastAsiaTheme="majorEastAsia" w:cstheme="majorBidi"/>
                <w:b/>
                <w:smallCaps/>
                <w:sz w:val="28"/>
                <w:szCs w:val="144"/>
              </w:rPr>
            </w:pPr>
          </w:p>
        </w:tc>
      </w:tr>
      <w:tr w:rsidR="000A4018" w14:paraId="48B0050F" w14:textId="77777777" w:rsidTr="00D07800">
        <w:tc>
          <w:tcPr>
            <w:tcW w:w="1930" w:type="dxa"/>
          </w:tcPr>
          <w:p w14:paraId="7198DDB8" w14:textId="77777777" w:rsidR="000A4018" w:rsidRDefault="000A4018" w:rsidP="000A4018">
            <w:pPr>
              <w:rPr>
                <w:rFonts w:eastAsiaTheme="majorEastAsia" w:cstheme="majorBidi"/>
                <w:b/>
                <w:smallCaps/>
                <w:sz w:val="28"/>
                <w:szCs w:val="144"/>
              </w:rPr>
            </w:pPr>
          </w:p>
        </w:tc>
        <w:tc>
          <w:tcPr>
            <w:tcW w:w="2120" w:type="dxa"/>
          </w:tcPr>
          <w:p w14:paraId="107EDA8D" w14:textId="77777777" w:rsidR="000A4018" w:rsidRDefault="000A4018" w:rsidP="000A4018">
            <w:pPr>
              <w:rPr>
                <w:rFonts w:eastAsiaTheme="majorEastAsia" w:cstheme="majorBidi"/>
                <w:b/>
                <w:smallCaps/>
                <w:sz w:val="28"/>
                <w:szCs w:val="144"/>
              </w:rPr>
            </w:pPr>
          </w:p>
        </w:tc>
        <w:tc>
          <w:tcPr>
            <w:tcW w:w="2070" w:type="dxa"/>
          </w:tcPr>
          <w:p w14:paraId="6D930CB1" w14:textId="77777777" w:rsidR="000A4018" w:rsidRDefault="000A4018" w:rsidP="000A4018">
            <w:pPr>
              <w:rPr>
                <w:rFonts w:eastAsiaTheme="majorEastAsia" w:cstheme="majorBidi"/>
                <w:b/>
                <w:smallCaps/>
                <w:sz w:val="28"/>
                <w:szCs w:val="144"/>
              </w:rPr>
            </w:pPr>
          </w:p>
        </w:tc>
        <w:tc>
          <w:tcPr>
            <w:tcW w:w="1716" w:type="dxa"/>
          </w:tcPr>
          <w:p w14:paraId="3D5AC85B" w14:textId="77777777" w:rsidR="000A4018" w:rsidRDefault="000A4018" w:rsidP="000A4018">
            <w:pPr>
              <w:rPr>
                <w:rFonts w:eastAsiaTheme="majorEastAsia" w:cstheme="majorBidi"/>
                <w:b/>
                <w:smallCaps/>
                <w:sz w:val="28"/>
                <w:szCs w:val="144"/>
              </w:rPr>
            </w:pPr>
          </w:p>
        </w:tc>
        <w:tc>
          <w:tcPr>
            <w:tcW w:w="1704" w:type="dxa"/>
          </w:tcPr>
          <w:p w14:paraId="5EC50DD1" w14:textId="77777777" w:rsidR="000A4018" w:rsidRDefault="000A4018" w:rsidP="000A4018">
            <w:pPr>
              <w:rPr>
                <w:rFonts w:eastAsiaTheme="majorEastAsia" w:cstheme="majorBidi"/>
                <w:b/>
                <w:smallCaps/>
                <w:sz w:val="28"/>
                <w:szCs w:val="144"/>
              </w:rPr>
            </w:pPr>
          </w:p>
        </w:tc>
      </w:tr>
      <w:tr w:rsidR="000A4018" w14:paraId="5EEC6BB8" w14:textId="77777777" w:rsidTr="00D07800">
        <w:tc>
          <w:tcPr>
            <w:tcW w:w="1930" w:type="dxa"/>
          </w:tcPr>
          <w:p w14:paraId="23BEED23" w14:textId="77777777" w:rsidR="000A4018" w:rsidRDefault="000A4018" w:rsidP="000A4018">
            <w:pPr>
              <w:rPr>
                <w:rFonts w:eastAsiaTheme="majorEastAsia" w:cstheme="majorBidi"/>
                <w:b/>
                <w:smallCaps/>
                <w:sz w:val="28"/>
                <w:szCs w:val="144"/>
              </w:rPr>
            </w:pPr>
          </w:p>
        </w:tc>
        <w:tc>
          <w:tcPr>
            <w:tcW w:w="2120" w:type="dxa"/>
          </w:tcPr>
          <w:p w14:paraId="6E9C25A3" w14:textId="77777777" w:rsidR="000A4018" w:rsidRDefault="000A4018" w:rsidP="000A4018">
            <w:pPr>
              <w:rPr>
                <w:rFonts w:eastAsiaTheme="majorEastAsia" w:cstheme="majorBidi"/>
                <w:b/>
                <w:smallCaps/>
                <w:sz w:val="28"/>
                <w:szCs w:val="144"/>
              </w:rPr>
            </w:pPr>
          </w:p>
        </w:tc>
        <w:tc>
          <w:tcPr>
            <w:tcW w:w="2070" w:type="dxa"/>
          </w:tcPr>
          <w:p w14:paraId="775CDAD1" w14:textId="77777777" w:rsidR="000A4018" w:rsidRDefault="000A4018" w:rsidP="000A4018">
            <w:pPr>
              <w:rPr>
                <w:rFonts w:eastAsiaTheme="majorEastAsia" w:cstheme="majorBidi"/>
                <w:b/>
                <w:smallCaps/>
                <w:sz w:val="28"/>
                <w:szCs w:val="144"/>
              </w:rPr>
            </w:pPr>
          </w:p>
        </w:tc>
        <w:tc>
          <w:tcPr>
            <w:tcW w:w="1716" w:type="dxa"/>
          </w:tcPr>
          <w:p w14:paraId="404386D3" w14:textId="77777777" w:rsidR="000A4018" w:rsidRDefault="000A4018" w:rsidP="000A4018">
            <w:pPr>
              <w:rPr>
                <w:rFonts w:eastAsiaTheme="majorEastAsia" w:cstheme="majorBidi"/>
                <w:b/>
                <w:smallCaps/>
                <w:sz w:val="28"/>
                <w:szCs w:val="144"/>
              </w:rPr>
            </w:pPr>
          </w:p>
        </w:tc>
        <w:tc>
          <w:tcPr>
            <w:tcW w:w="1704" w:type="dxa"/>
          </w:tcPr>
          <w:p w14:paraId="79983313" w14:textId="77777777" w:rsidR="000A4018" w:rsidRDefault="000A4018" w:rsidP="000A4018">
            <w:pPr>
              <w:rPr>
                <w:rFonts w:eastAsiaTheme="majorEastAsia" w:cstheme="majorBidi"/>
                <w:b/>
                <w:smallCaps/>
                <w:sz w:val="28"/>
                <w:szCs w:val="144"/>
              </w:rPr>
            </w:pPr>
          </w:p>
        </w:tc>
      </w:tr>
      <w:tr w:rsidR="000A4018" w14:paraId="076238A4" w14:textId="77777777" w:rsidTr="00D07800">
        <w:tc>
          <w:tcPr>
            <w:tcW w:w="1930" w:type="dxa"/>
          </w:tcPr>
          <w:p w14:paraId="2EED4996" w14:textId="77777777" w:rsidR="000A4018" w:rsidRDefault="000A4018" w:rsidP="000A4018">
            <w:pPr>
              <w:rPr>
                <w:rFonts w:eastAsiaTheme="majorEastAsia" w:cstheme="majorBidi"/>
                <w:b/>
                <w:smallCaps/>
                <w:sz w:val="28"/>
                <w:szCs w:val="144"/>
              </w:rPr>
            </w:pPr>
          </w:p>
        </w:tc>
        <w:tc>
          <w:tcPr>
            <w:tcW w:w="2120" w:type="dxa"/>
          </w:tcPr>
          <w:p w14:paraId="602CCDDE" w14:textId="77777777" w:rsidR="000A4018" w:rsidRDefault="000A4018" w:rsidP="000A4018">
            <w:pPr>
              <w:rPr>
                <w:rFonts w:eastAsiaTheme="majorEastAsia" w:cstheme="majorBidi"/>
                <w:b/>
                <w:smallCaps/>
                <w:sz w:val="28"/>
                <w:szCs w:val="144"/>
              </w:rPr>
            </w:pPr>
          </w:p>
        </w:tc>
        <w:tc>
          <w:tcPr>
            <w:tcW w:w="2070" w:type="dxa"/>
          </w:tcPr>
          <w:p w14:paraId="31E29757" w14:textId="77777777" w:rsidR="000A4018" w:rsidRDefault="000A4018" w:rsidP="000A4018">
            <w:pPr>
              <w:rPr>
                <w:rFonts w:eastAsiaTheme="majorEastAsia" w:cstheme="majorBidi"/>
                <w:b/>
                <w:smallCaps/>
                <w:sz w:val="28"/>
                <w:szCs w:val="144"/>
              </w:rPr>
            </w:pPr>
          </w:p>
        </w:tc>
        <w:tc>
          <w:tcPr>
            <w:tcW w:w="1716" w:type="dxa"/>
          </w:tcPr>
          <w:p w14:paraId="5CD4A857" w14:textId="77777777" w:rsidR="000A4018" w:rsidRDefault="000A4018" w:rsidP="000A4018">
            <w:pPr>
              <w:rPr>
                <w:rFonts w:eastAsiaTheme="majorEastAsia" w:cstheme="majorBidi"/>
                <w:b/>
                <w:smallCaps/>
                <w:sz w:val="28"/>
                <w:szCs w:val="144"/>
              </w:rPr>
            </w:pPr>
          </w:p>
        </w:tc>
        <w:tc>
          <w:tcPr>
            <w:tcW w:w="1704" w:type="dxa"/>
          </w:tcPr>
          <w:p w14:paraId="654AF33C" w14:textId="77777777" w:rsidR="000A4018" w:rsidRDefault="000A4018" w:rsidP="000A4018">
            <w:pPr>
              <w:rPr>
                <w:rFonts w:eastAsiaTheme="majorEastAsia" w:cstheme="majorBidi"/>
                <w:b/>
                <w:smallCaps/>
                <w:sz w:val="28"/>
                <w:szCs w:val="144"/>
              </w:rPr>
            </w:pPr>
          </w:p>
        </w:tc>
      </w:tr>
      <w:tr w:rsidR="000A4018" w14:paraId="4121AB80" w14:textId="77777777" w:rsidTr="00D07800">
        <w:tc>
          <w:tcPr>
            <w:tcW w:w="1930" w:type="dxa"/>
          </w:tcPr>
          <w:p w14:paraId="5E239802" w14:textId="77777777" w:rsidR="000A4018" w:rsidRDefault="000A4018" w:rsidP="000A4018">
            <w:pPr>
              <w:rPr>
                <w:rFonts w:eastAsiaTheme="majorEastAsia" w:cstheme="majorBidi"/>
                <w:b/>
                <w:smallCaps/>
                <w:sz w:val="28"/>
                <w:szCs w:val="144"/>
              </w:rPr>
            </w:pPr>
          </w:p>
        </w:tc>
        <w:tc>
          <w:tcPr>
            <w:tcW w:w="2120" w:type="dxa"/>
          </w:tcPr>
          <w:p w14:paraId="168B79EB" w14:textId="77777777" w:rsidR="000A4018" w:rsidRDefault="000A4018" w:rsidP="000A4018">
            <w:pPr>
              <w:rPr>
                <w:rFonts w:eastAsiaTheme="majorEastAsia" w:cstheme="majorBidi"/>
                <w:b/>
                <w:smallCaps/>
                <w:sz w:val="28"/>
                <w:szCs w:val="144"/>
              </w:rPr>
            </w:pPr>
          </w:p>
        </w:tc>
        <w:tc>
          <w:tcPr>
            <w:tcW w:w="2070" w:type="dxa"/>
          </w:tcPr>
          <w:p w14:paraId="7FD0E324" w14:textId="77777777" w:rsidR="000A4018" w:rsidRDefault="000A4018" w:rsidP="000A4018">
            <w:pPr>
              <w:rPr>
                <w:rFonts w:eastAsiaTheme="majorEastAsia" w:cstheme="majorBidi"/>
                <w:b/>
                <w:smallCaps/>
                <w:sz w:val="28"/>
                <w:szCs w:val="144"/>
              </w:rPr>
            </w:pPr>
          </w:p>
        </w:tc>
        <w:tc>
          <w:tcPr>
            <w:tcW w:w="1716" w:type="dxa"/>
          </w:tcPr>
          <w:p w14:paraId="0BA6D3D1" w14:textId="77777777" w:rsidR="000A4018" w:rsidRDefault="000A4018" w:rsidP="000A4018">
            <w:pPr>
              <w:rPr>
                <w:rFonts w:eastAsiaTheme="majorEastAsia" w:cstheme="majorBidi"/>
                <w:b/>
                <w:smallCaps/>
                <w:sz w:val="28"/>
                <w:szCs w:val="144"/>
              </w:rPr>
            </w:pPr>
          </w:p>
        </w:tc>
        <w:tc>
          <w:tcPr>
            <w:tcW w:w="1704" w:type="dxa"/>
          </w:tcPr>
          <w:p w14:paraId="1A18B698" w14:textId="77777777" w:rsidR="000A4018" w:rsidRDefault="000A4018" w:rsidP="000A4018">
            <w:pPr>
              <w:rPr>
                <w:rFonts w:eastAsiaTheme="majorEastAsia" w:cstheme="majorBidi"/>
                <w:b/>
                <w:smallCaps/>
                <w:sz w:val="28"/>
                <w:szCs w:val="144"/>
              </w:rPr>
            </w:pPr>
          </w:p>
        </w:tc>
      </w:tr>
    </w:tbl>
    <w:p w14:paraId="43BD35E0" w14:textId="77777777" w:rsidR="00E618CD" w:rsidRDefault="00E618CD"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978"/>
        <w:gridCol w:w="2107"/>
        <w:gridCol w:w="2057"/>
        <w:gridCol w:w="1705"/>
        <w:gridCol w:w="1693"/>
      </w:tblGrid>
      <w:tr w:rsidR="000A4018" w14:paraId="49A8E9F9" w14:textId="77777777" w:rsidTr="00D07800">
        <w:tc>
          <w:tcPr>
            <w:tcW w:w="9540" w:type="dxa"/>
            <w:gridSpan w:val="5"/>
            <w:shd w:val="clear" w:color="auto" w:fill="7F7F7F" w:themeFill="text1" w:themeFillTint="80"/>
          </w:tcPr>
          <w:p w14:paraId="4CC8AD30"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Mass Care (ESF 6): Neighboring Shelter Locations</w:t>
            </w:r>
          </w:p>
        </w:tc>
      </w:tr>
      <w:tr w:rsidR="000A4018" w14:paraId="550514C2" w14:textId="77777777" w:rsidTr="00D07800">
        <w:tc>
          <w:tcPr>
            <w:tcW w:w="1930" w:type="dxa"/>
            <w:shd w:val="clear" w:color="auto" w:fill="E7E6E6" w:themeFill="background2"/>
          </w:tcPr>
          <w:p w14:paraId="7024BFA2" w14:textId="77777777" w:rsidR="000A4018" w:rsidRPr="00912238" w:rsidRDefault="00CD4210" w:rsidP="00912238">
            <w:pPr>
              <w:jc w:val="center"/>
              <w:rPr>
                <w:b/>
              </w:rPr>
            </w:pPr>
            <w:r w:rsidRPr="00912238">
              <w:rPr>
                <w:b/>
              </w:rPr>
              <w:t>Municipal</w:t>
            </w:r>
            <w:r w:rsidR="00C11360" w:rsidRPr="00912238">
              <w:rPr>
                <w:b/>
              </w:rPr>
              <w:t>ity</w:t>
            </w:r>
            <w:r w:rsidR="000A4018" w:rsidRPr="00912238">
              <w:rPr>
                <w:b/>
              </w:rPr>
              <w:t xml:space="preserve">/Tribal Nation </w:t>
            </w:r>
            <w:r w:rsidR="0045619F" w:rsidRPr="00912238">
              <w:rPr>
                <w:b/>
              </w:rPr>
              <w:t>Name</w:t>
            </w:r>
          </w:p>
        </w:tc>
        <w:tc>
          <w:tcPr>
            <w:tcW w:w="2120" w:type="dxa"/>
            <w:shd w:val="clear" w:color="auto" w:fill="E7E6E6" w:themeFill="background2"/>
          </w:tcPr>
          <w:p w14:paraId="4CD8A34F" w14:textId="77777777" w:rsidR="0045619F" w:rsidRPr="00912238" w:rsidRDefault="000A4018" w:rsidP="00912238">
            <w:pPr>
              <w:jc w:val="center"/>
              <w:rPr>
                <w:b/>
              </w:rPr>
            </w:pPr>
            <w:r w:rsidRPr="00912238">
              <w:rPr>
                <w:b/>
              </w:rPr>
              <w:t>EMD</w:t>
            </w:r>
          </w:p>
          <w:p w14:paraId="2DFDF879" w14:textId="77777777" w:rsidR="000A4018" w:rsidRPr="00912238" w:rsidRDefault="000A4018" w:rsidP="00912238">
            <w:pPr>
              <w:jc w:val="center"/>
              <w:rPr>
                <w:b/>
              </w:rPr>
            </w:pPr>
            <w:r w:rsidRPr="00912238">
              <w:rPr>
                <w:b/>
              </w:rPr>
              <w:t>Name/Title</w:t>
            </w:r>
          </w:p>
        </w:tc>
        <w:tc>
          <w:tcPr>
            <w:tcW w:w="2070" w:type="dxa"/>
            <w:shd w:val="clear" w:color="auto" w:fill="E7E6E6" w:themeFill="background2"/>
          </w:tcPr>
          <w:p w14:paraId="03320D95" w14:textId="77777777" w:rsidR="000A4018" w:rsidRPr="00912238" w:rsidRDefault="000A4018" w:rsidP="00912238">
            <w:pPr>
              <w:jc w:val="center"/>
              <w:rPr>
                <w:b/>
              </w:rPr>
            </w:pPr>
            <w:r w:rsidRPr="00912238">
              <w:rPr>
                <w:b/>
              </w:rPr>
              <w:t>24 Hour Emergency Phone</w:t>
            </w:r>
          </w:p>
        </w:tc>
        <w:tc>
          <w:tcPr>
            <w:tcW w:w="1716" w:type="dxa"/>
            <w:shd w:val="clear" w:color="auto" w:fill="E7E6E6" w:themeFill="background2"/>
          </w:tcPr>
          <w:p w14:paraId="323FB584" w14:textId="77777777" w:rsidR="000A4018" w:rsidRPr="00912238" w:rsidRDefault="000A4018" w:rsidP="00912238">
            <w:pPr>
              <w:jc w:val="center"/>
              <w:rPr>
                <w:b/>
              </w:rPr>
            </w:pPr>
            <w:r w:rsidRPr="00912238">
              <w:rPr>
                <w:b/>
              </w:rPr>
              <w:t>Business Phone</w:t>
            </w:r>
          </w:p>
        </w:tc>
        <w:tc>
          <w:tcPr>
            <w:tcW w:w="1704" w:type="dxa"/>
            <w:shd w:val="clear" w:color="auto" w:fill="E7E6E6" w:themeFill="background2"/>
          </w:tcPr>
          <w:p w14:paraId="51235F1F" w14:textId="77777777" w:rsidR="000A4018" w:rsidRPr="00912238" w:rsidRDefault="000A4018" w:rsidP="00912238">
            <w:pPr>
              <w:jc w:val="center"/>
              <w:rPr>
                <w:b/>
              </w:rPr>
            </w:pPr>
            <w:r w:rsidRPr="00912238">
              <w:rPr>
                <w:b/>
              </w:rPr>
              <w:t>Email Address</w:t>
            </w:r>
          </w:p>
        </w:tc>
      </w:tr>
      <w:tr w:rsidR="000A4018" w14:paraId="11B6433F" w14:textId="77777777" w:rsidTr="00D07800">
        <w:tc>
          <w:tcPr>
            <w:tcW w:w="1930" w:type="dxa"/>
          </w:tcPr>
          <w:p w14:paraId="3EFA30EA" w14:textId="77777777" w:rsidR="000A4018" w:rsidRDefault="000A4018" w:rsidP="000A4018">
            <w:pPr>
              <w:rPr>
                <w:rFonts w:eastAsiaTheme="majorEastAsia" w:cstheme="majorBidi"/>
                <w:b/>
                <w:smallCaps/>
                <w:sz w:val="28"/>
                <w:szCs w:val="144"/>
              </w:rPr>
            </w:pPr>
          </w:p>
        </w:tc>
        <w:tc>
          <w:tcPr>
            <w:tcW w:w="2120" w:type="dxa"/>
          </w:tcPr>
          <w:p w14:paraId="1F336411" w14:textId="77777777" w:rsidR="000A4018" w:rsidRDefault="000A4018" w:rsidP="000A4018">
            <w:pPr>
              <w:rPr>
                <w:rFonts w:eastAsiaTheme="majorEastAsia" w:cstheme="majorBidi"/>
                <w:b/>
                <w:smallCaps/>
                <w:sz w:val="28"/>
                <w:szCs w:val="144"/>
              </w:rPr>
            </w:pPr>
          </w:p>
        </w:tc>
        <w:tc>
          <w:tcPr>
            <w:tcW w:w="2070" w:type="dxa"/>
          </w:tcPr>
          <w:p w14:paraId="1192989A" w14:textId="77777777" w:rsidR="000A4018" w:rsidRDefault="000A4018" w:rsidP="000A4018">
            <w:pPr>
              <w:rPr>
                <w:rFonts w:eastAsiaTheme="majorEastAsia" w:cstheme="majorBidi"/>
                <w:b/>
                <w:smallCaps/>
                <w:sz w:val="28"/>
                <w:szCs w:val="144"/>
              </w:rPr>
            </w:pPr>
          </w:p>
        </w:tc>
        <w:tc>
          <w:tcPr>
            <w:tcW w:w="1716" w:type="dxa"/>
          </w:tcPr>
          <w:p w14:paraId="3FF4F6CE" w14:textId="77777777" w:rsidR="000A4018" w:rsidRDefault="000A4018" w:rsidP="000A4018">
            <w:pPr>
              <w:rPr>
                <w:rFonts w:eastAsiaTheme="majorEastAsia" w:cstheme="majorBidi"/>
                <w:b/>
                <w:smallCaps/>
                <w:sz w:val="28"/>
                <w:szCs w:val="144"/>
              </w:rPr>
            </w:pPr>
          </w:p>
        </w:tc>
        <w:tc>
          <w:tcPr>
            <w:tcW w:w="1704" w:type="dxa"/>
          </w:tcPr>
          <w:p w14:paraId="33AD12C8" w14:textId="77777777" w:rsidR="000A4018" w:rsidRDefault="000A4018" w:rsidP="000A4018">
            <w:pPr>
              <w:rPr>
                <w:rFonts w:eastAsiaTheme="majorEastAsia" w:cstheme="majorBidi"/>
                <w:b/>
                <w:smallCaps/>
                <w:sz w:val="28"/>
                <w:szCs w:val="144"/>
              </w:rPr>
            </w:pPr>
          </w:p>
        </w:tc>
      </w:tr>
      <w:tr w:rsidR="000A4018" w14:paraId="4D735B0E" w14:textId="77777777" w:rsidTr="00D07800">
        <w:tc>
          <w:tcPr>
            <w:tcW w:w="1930" w:type="dxa"/>
          </w:tcPr>
          <w:p w14:paraId="183E9165" w14:textId="77777777" w:rsidR="000A4018" w:rsidRDefault="000A4018" w:rsidP="000A4018">
            <w:pPr>
              <w:rPr>
                <w:rFonts w:eastAsiaTheme="majorEastAsia" w:cstheme="majorBidi"/>
                <w:b/>
                <w:smallCaps/>
                <w:sz w:val="28"/>
                <w:szCs w:val="144"/>
              </w:rPr>
            </w:pPr>
          </w:p>
        </w:tc>
        <w:tc>
          <w:tcPr>
            <w:tcW w:w="2120" w:type="dxa"/>
          </w:tcPr>
          <w:p w14:paraId="335C8A70" w14:textId="77777777" w:rsidR="000A4018" w:rsidRDefault="000A4018" w:rsidP="000A4018">
            <w:pPr>
              <w:rPr>
                <w:rFonts w:eastAsiaTheme="majorEastAsia" w:cstheme="majorBidi"/>
                <w:b/>
                <w:smallCaps/>
                <w:sz w:val="28"/>
                <w:szCs w:val="144"/>
              </w:rPr>
            </w:pPr>
          </w:p>
        </w:tc>
        <w:tc>
          <w:tcPr>
            <w:tcW w:w="2070" w:type="dxa"/>
          </w:tcPr>
          <w:p w14:paraId="0037ADC1" w14:textId="77777777" w:rsidR="000A4018" w:rsidRDefault="000A4018" w:rsidP="000A4018">
            <w:pPr>
              <w:rPr>
                <w:rFonts w:eastAsiaTheme="majorEastAsia" w:cstheme="majorBidi"/>
                <w:b/>
                <w:smallCaps/>
                <w:sz w:val="28"/>
                <w:szCs w:val="144"/>
              </w:rPr>
            </w:pPr>
          </w:p>
        </w:tc>
        <w:tc>
          <w:tcPr>
            <w:tcW w:w="1716" w:type="dxa"/>
          </w:tcPr>
          <w:p w14:paraId="73116807" w14:textId="77777777" w:rsidR="000A4018" w:rsidRDefault="000A4018" w:rsidP="000A4018">
            <w:pPr>
              <w:rPr>
                <w:rFonts w:eastAsiaTheme="majorEastAsia" w:cstheme="majorBidi"/>
                <w:b/>
                <w:smallCaps/>
                <w:sz w:val="28"/>
                <w:szCs w:val="144"/>
              </w:rPr>
            </w:pPr>
          </w:p>
        </w:tc>
        <w:tc>
          <w:tcPr>
            <w:tcW w:w="1704" w:type="dxa"/>
          </w:tcPr>
          <w:p w14:paraId="7DD0C71B" w14:textId="77777777" w:rsidR="000A4018" w:rsidRDefault="000A4018" w:rsidP="000A4018">
            <w:pPr>
              <w:rPr>
                <w:rFonts w:eastAsiaTheme="majorEastAsia" w:cstheme="majorBidi"/>
                <w:b/>
                <w:smallCaps/>
                <w:sz w:val="28"/>
                <w:szCs w:val="144"/>
              </w:rPr>
            </w:pPr>
          </w:p>
        </w:tc>
      </w:tr>
      <w:tr w:rsidR="000A4018" w14:paraId="4A248287" w14:textId="77777777" w:rsidTr="00D07800">
        <w:tc>
          <w:tcPr>
            <w:tcW w:w="1930" w:type="dxa"/>
          </w:tcPr>
          <w:p w14:paraId="5D7918DA" w14:textId="77777777" w:rsidR="000A4018" w:rsidRDefault="000A4018" w:rsidP="000A4018">
            <w:pPr>
              <w:rPr>
                <w:rFonts w:eastAsiaTheme="majorEastAsia" w:cstheme="majorBidi"/>
                <w:b/>
                <w:smallCaps/>
                <w:sz w:val="28"/>
                <w:szCs w:val="144"/>
              </w:rPr>
            </w:pPr>
          </w:p>
        </w:tc>
        <w:tc>
          <w:tcPr>
            <w:tcW w:w="2120" w:type="dxa"/>
          </w:tcPr>
          <w:p w14:paraId="09BB4B33" w14:textId="77777777" w:rsidR="000A4018" w:rsidRDefault="000A4018" w:rsidP="000A4018">
            <w:pPr>
              <w:rPr>
                <w:rFonts w:eastAsiaTheme="majorEastAsia" w:cstheme="majorBidi"/>
                <w:b/>
                <w:smallCaps/>
                <w:sz w:val="28"/>
                <w:szCs w:val="144"/>
              </w:rPr>
            </w:pPr>
          </w:p>
        </w:tc>
        <w:tc>
          <w:tcPr>
            <w:tcW w:w="2070" w:type="dxa"/>
          </w:tcPr>
          <w:p w14:paraId="71409B7F" w14:textId="77777777" w:rsidR="000A4018" w:rsidRDefault="000A4018" w:rsidP="000A4018">
            <w:pPr>
              <w:rPr>
                <w:rFonts w:eastAsiaTheme="majorEastAsia" w:cstheme="majorBidi"/>
                <w:b/>
                <w:smallCaps/>
                <w:sz w:val="28"/>
                <w:szCs w:val="144"/>
              </w:rPr>
            </w:pPr>
          </w:p>
        </w:tc>
        <w:tc>
          <w:tcPr>
            <w:tcW w:w="1716" w:type="dxa"/>
          </w:tcPr>
          <w:p w14:paraId="569A4B46" w14:textId="77777777" w:rsidR="000A4018" w:rsidRDefault="000A4018" w:rsidP="000A4018">
            <w:pPr>
              <w:rPr>
                <w:rFonts w:eastAsiaTheme="majorEastAsia" w:cstheme="majorBidi"/>
                <w:b/>
                <w:smallCaps/>
                <w:sz w:val="28"/>
                <w:szCs w:val="144"/>
              </w:rPr>
            </w:pPr>
          </w:p>
        </w:tc>
        <w:tc>
          <w:tcPr>
            <w:tcW w:w="1704" w:type="dxa"/>
          </w:tcPr>
          <w:p w14:paraId="7846AB3F" w14:textId="77777777" w:rsidR="000A4018" w:rsidRDefault="000A4018" w:rsidP="000A4018">
            <w:pPr>
              <w:rPr>
                <w:rFonts w:eastAsiaTheme="majorEastAsia" w:cstheme="majorBidi"/>
                <w:b/>
                <w:smallCaps/>
                <w:sz w:val="28"/>
                <w:szCs w:val="144"/>
              </w:rPr>
            </w:pPr>
          </w:p>
        </w:tc>
      </w:tr>
      <w:tr w:rsidR="000A4018" w14:paraId="602414D4" w14:textId="77777777" w:rsidTr="00D07800">
        <w:tc>
          <w:tcPr>
            <w:tcW w:w="1930" w:type="dxa"/>
          </w:tcPr>
          <w:p w14:paraId="75B04B95" w14:textId="77777777" w:rsidR="000A4018" w:rsidRDefault="000A4018" w:rsidP="000A4018">
            <w:pPr>
              <w:rPr>
                <w:rFonts w:eastAsiaTheme="majorEastAsia" w:cstheme="majorBidi"/>
                <w:b/>
                <w:smallCaps/>
                <w:sz w:val="28"/>
                <w:szCs w:val="144"/>
              </w:rPr>
            </w:pPr>
          </w:p>
        </w:tc>
        <w:tc>
          <w:tcPr>
            <w:tcW w:w="2120" w:type="dxa"/>
          </w:tcPr>
          <w:p w14:paraId="07508B78" w14:textId="77777777" w:rsidR="000A4018" w:rsidRDefault="000A4018" w:rsidP="000A4018">
            <w:pPr>
              <w:rPr>
                <w:rFonts w:eastAsiaTheme="majorEastAsia" w:cstheme="majorBidi"/>
                <w:b/>
                <w:smallCaps/>
                <w:sz w:val="28"/>
                <w:szCs w:val="144"/>
              </w:rPr>
            </w:pPr>
          </w:p>
        </w:tc>
        <w:tc>
          <w:tcPr>
            <w:tcW w:w="2070" w:type="dxa"/>
          </w:tcPr>
          <w:p w14:paraId="38032348" w14:textId="77777777" w:rsidR="000A4018" w:rsidRDefault="000A4018" w:rsidP="000A4018">
            <w:pPr>
              <w:rPr>
                <w:rFonts w:eastAsiaTheme="majorEastAsia" w:cstheme="majorBidi"/>
                <w:b/>
                <w:smallCaps/>
                <w:sz w:val="28"/>
                <w:szCs w:val="144"/>
              </w:rPr>
            </w:pPr>
          </w:p>
        </w:tc>
        <w:tc>
          <w:tcPr>
            <w:tcW w:w="1716" w:type="dxa"/>
          </w:tcPr>
          <w:p w14:paraId="6B6D4CD5" w14:textId="77777777" w:rsidR="000A4018" w:rsidRDefault="000A4018" w:rsidP="000A4018">
            <w:pPr>
              <w:rPr>
                <w:rFonts w:eastAsiaTheme="majorEastAsia" w:cstheme="majorBidi"/>
                <w:b/>
                <w:smallCaps/>
                <w:sz w:val="28"/>
                <w:szCs w:val="144"/>
              </w:rPr>
            </w:pPr>
          </w:p>
        </w:tc>
        <w:tc>
          <w:tcPr>
            <w:tcW w:w="1704" w:type="dxa"/>
          </w:tcPr>
          <w:p w14:paraId="5B2972C0" w14:textId="77777777" w:rsidR="000A4018" w:rsidRDefault="000A4018" w:rsidP="000A4018">
            <w:pPr>
              <w:rPr>
                <w:rFonts w:eastAsiaTheme="majorEastAsia" w:cstheme="majorBidi"/>
                <w:b/>
                <w:smallCaps/>
                <w:sz w:val="28"/>
                <w:szCs w:val="144"/>
              </w:rPr>
            </w:pPr>
          </w:p>
        </w:tc>
      </w:tr>
      <w:tr w:rsidR="000A4018" w14:paraId="44BE3F29" w14:textId="77777777" w:rsidTr="00D07800">
        <w:trPr>
          <w:trHeight w:val="404"/>
        </w:trPr>
        <w:tc>
          <w:tcPr>
            <w:tcW w:w="1930" w:type="dxa"/>
          </w:tcPr>
          <w:p w14:paraId="633FE420" w14:textId="77777777" w:rsidR="000A4018" w:rsidRDefault="000A4018" w:rsidP="000A4018">
            <w:pPr>
              <w:rPr>
                <w:rFonts w:eastAsiaTheme="majorEastAsia" w:cstheme="majorBidi"/>
                <w:b/>
                <w:smallCaps/>
                <w:sz w:val="28"/>
                <w:szCs w:val="144"/>
              </w:rPr>
            </w:pPr>
          </w:p>
        </w:tc>
        <w:tc>
          <w:tcPr>
            <w:tcW w:w="2120" w:type="dxa"/>
          </w:tcPr>
          <w:p w14:paraId="251F9B09" w14:textId="77777777" w:rsidR="000A4018" w:rsidRDefault="000A4018" w:rsidP="000A4018">
            <w:pPr>
              <w:rPr>
                <w:rFonts w:eastAsiaTheme="majorEastAsia" w:cstheme="majorBidi"/>
                <w:b/>
                <w:smallCaps/>
                <w:sz w:val="28"/>
                <w:szCs w:val="144"/>
              </w:rPr>
            </w:pPr>
          </w:p>
        </w:tc>
        <w:tc>
          <w:tcPr>
            <w:tcW w:w="2070" w:type="dxa"/>
          </w:tcPr>
          <w:p w14:paraId="488B61F7" w14:textId="77777777" w:rsidR="000A4018" w:rsidRDefault="000A4018" w:rsidP="000A4018">
            <w:pPr>
              <w:rPr>
                <w:rFonts w:eastAsiaTheme="majorEastAsia" w:cstheme="majorBidi"/>
                <w:b/>
                <w:smallCaps/>
                <w:sz w:val="28"/>
                <w:szCs w:val="144"/>
              </w:rPr>
            </w:pPr>
          </w:p>
        </w:tc>
        <w:tc>
          <w:tcPr>
            <w:tcW w:w="1716" w:type="dxa"/>
          </w:tcPr>
          <w:p w14:paraId="263A1554" w14:textId="77777777" w:rsidR="000A4018" w:rsidRDefault="000A4018" w:rsidP="000A4018">
            <w:pPr>
              <w:rPr>
                <w:rFonts w:eastAsiaTheme="majorEastAsia" w:cstheme="majorBidi"/>
                <w:b/>
                <w:smallCaps/>
                <w:sz w:val="28"/>
                <w:szCs w:val="144"/>
              </w:rPr>
            </w:pPr>
          </w:p>
        </w:tc>
        <w:tc>
          <w:tcPr>
            <w:tcW w:w="1704" w:type="dxa"/>
          </w:tcPr>
          <w:p w14:paraId="1D50EDC4" w14:textId="77777777" w:rsidR="000A4018" w:rsidRDefault="000A4018" w:rsidP="000A4018">
            <w:pPr>
              <w:rPr>
                <w:rFonts w:eastAsiaTheme="majorEastAsia" w:cstheme="majorBidi"/>
                <w:b/>
                <w:smallCaps/>
                <w:sz w:val="28"/>
                <w:szCs w:val="144"/>
              </w:rPr>
            </w:pPr>
          </w:p>
        </w:tc>
      </w:tr>
      <w:tr w:rsidR="000A4018" w14:paraId="405BD466" w14:textId="77777777" w:rsidTr="00D07800">
        <w:tc>
          <w:tcPr>
            <w:tcW w:w="1930" w:type="dxa"/>
          </w:tcPr>
          <w:p w14:paraId="5189E242" w14:textId="77777777" w:rsidR="000A4018" w:rsidRDefault="000A4018" w:rsidP="000A4018">
            <w:pPr>
              <w:rPr>
                <w:rFonts w:eastAsiaTheme="majorEastAsia" w:cstheme="majorBidi"/>
                <w:b/>
                <w:smallCaps/>
                <w:sz w:val="28"/>
                <w:szCs w:val="144"/>
              </w:rPr>
            </w:pPr>
          </w:p>
        </w:tc>
        <w:tc>
          <w:tcPr>
            <w:tcW w:w="2120" w:type="dxa"/>
          </w:tcPr>
          <w:p w14:paraId="31B9DA11" w14:textId="77777777" w:rsidR="000A4018" w:rsidRDefault="000A4018" w:rsidP="000A4018">
            <w:pPr>
              <w:rPr>
                <w:rFonts w:eastAsiaTheme="majorEastAsia" w:cstheme="majorBidi"/>
                <w:b/>
                <w:smallCaps/>
                <w:sz w:val="28"/>
                <w:szCs w:val="144"/>
              </w:rPr>
            </w:pPr>
          </w:p>
        </w:tc>
        <w:tc>
          <w:tcPr>
            <w:tcW w:w="2070" w:type="dxa"/>
          </w:tcPr>
          <w:p w14:paraId="41EF7AB8" w14:textId="77777777" w:rsidR="000A4018" w:rsidRDefault="000A4018" w:rsidP="000A4018">
            <w:pPr>
              <w:rPr>
                <w:rFonts w:eastAsiaTheme="majorEastAsia" w:cstheme="majorBidi"/>
                <w:b/>
                <w:smallCaps/>
                <w:sz w:val="28"/>
                <w:szCs w:val="144"/>
              </w:rPr>
            </w:pPr>
          </w:p>
        </w:tc>
        <w:tc>
          <w:tcPr>
            <w:tcW w:w="1716" w:type="dxa"/>
          </w:tcPr>
          <w:p w14:paraId="1B43B5B2" w14:textId="77777777" w:rsidR="000A4018" w:rsidRDefault="000A4018" w:rsidP="000A4018">
            <w:pPr>
              <w:rPr>
                <w:rFonts w:eastAsiaTheme="majorEastAsia" w:cstheme="majorBidi"/>
                <w:b/>
                <w:smallCaps/>
                <w:sz w:val="28"/>
                <w:szCs w:val="144"/>
              </w:rPr>
            </w:pPr>
          </w:p>
        </w:tc>
        <w:tc>
          <w:tcPr>
            <w:tcW w:w="1704" w:type="dxa"/>
          </w:tcPr>
          <w:p w14:paraId="0F9E20C5" w14:textId="77777777" w:rsidR="000A4018" w:rsidRDefault="000A4018" w:rsidP="000A4018">
            <w:pPr>
              <w:rPr>
                <w:rFonts w:eastAsiaTheme="majorEastAsia" w:cstheme="majorBidi"/>
                <w:b/>
                <w:smallCaps/>
                <w:sz w:val="28"/>
                <w:szCs w:val="144"/>
              </w:rPr>
            </w:pPr>
          </w:p>
        </w:tc>
      </w:tr>
    </w:tbl>
    <w:p w14:paraId="1DF014B0" w14:textId="77777777" w:rsidR="00E618CD" w:rsidRDefault="00E618CD"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978"/>
        <w:gridCol w:w="2107"/>
        <w:gridCol w:w="2057"/>
        <w:gridCol w:w="1705"/>
        <w:gridCol w:w="1693"/>
      </w:tblGrid>
      <w:tr w:rsidR="000A4018" w14:paraId="751EA43E" w14:textId="77777777" w:rsidTr="00D07800">
        <w:tc>
          <w:tcPr>
            <w:tcW w:w="9540" w:type="dxa"/>
            <w:gridSpan w:val="5"/>
            <w:shd w:val="clear" w:color="auto" w:fill="7F7F7F" w:themeFill="text1" w:themeFillTint="80"/>
          </w:tcPr>
          <w:p w14:paraId="1E56704B"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ESF 5/ESF 6 Medical Reserve Corps (MRC)/ Community Emergency Response Teams (CERT) Contacts</w:t>
            </w:r>
          </w:p>
        </w:tc>
      </w:tr>
      <w:tr w:rsidR="000A4018" w14:paraId="09F428F2" w14:textId="77777777" w:rsidTr="00D07800">
        <w:tc>
          <w:tcPr>
            <w:tcW w:w="1930" w:type="dxa"/>
            <w:shd w:val="clear" w:color="auto" w:fill="E7E6E6" w:themeFill="background2"/>
          </w:tcPr>
          <w:p w14:paraId="338FC4CD" w14:textId="77777777" w:rsidR="000A4018" w:rsidRPr="00912238" w:rsidRDefault="00CD4210" w:rsidP="00912238">
            <w:pPr>
              <w:jc w:val="center"/>
              <w:rPr>
                <w:b/>
              </w:rPr>
            </w:pPr>
            <w:r w:rsidRPr="00912238">
              <w:rPr>
                <w:b/>
              </w:rPr>
              <w:t>Municipal</w:t>
            </w:r>
            <w:r w:rsidR="00C11360" w:rsidRPr="00912238">
              <w:rPr>
                <w:b/>
              </w:rPr>
              <w:t>ity</w:t>
            </w:r>
            <w:r w:rsidR="000A4018" w:rsidRPr="00912238">
              <w:rPr>
                <w:b/>
              </w:rPr>
              <w:t xml:space="preserve">/Tribal Nation </w:t>
            </w:r>
            <w:r w:rsidR="0045619F" w:rsidRPr="00912238">
              <w:rPr>
                <w:b/>
              </w:rPr>
              <w:t>Name</w:t>
            </w:r>
          </w:p>
        </w:tc>
        <w:tc>
          <w:tcPr>
            <w:tcW w:w="2120" w:type="dxa"/>
            <w:shd w:val="clear" w:color="auto" w:fill="E7E6E6" w:themeFill="background2"/>
          </w:tcPr>
          <w:p w14:paraId="2D7DC411" w14:textId="77777777" w:rsidR="000A4018" w:rsidRPr="00912238" w:rsidRDefault="000A4018" w:rsidP="00912238">
            <w:pPr>
              <w:jc w:val="center"/>
              <w:rPr>
                <w:b/>
              </w:rPr>
            </w:pPr>
            <w:proofErr w:type="gramStart"/>
            <w:r w:rsidRPr="00912238">
              <w:rPr>
                <w:b/>
              </w:rPr>
              <w:t>EMD  Name</w:t>
            </w:r>
            <w:proofErr w:type="gramEnd"/>
            <w:r w:rsidRPr="00912238">
              <w:rPr>
                <w:b/>
              </w:rPr>
              <w:t>/Title</w:t>
            </w:r>
          </w:p>
        </w:tc>
        <w:tc>
          <w:tcPr>
            <w:tcW w:w="2070" w:type="dxa"/>
            <w:shd w:val="clear" w:color="auto" w:fill="E7E6E6" w:themeFill="background2"/>
          </w:tcPr>
          <w:p w14:paraId="4CD7809D" w14:textId="77777777" w:rsidR="000A4018" w:rsidRPr="00912238" w:rsidRDefault="000A4018" w:rsidP="00912238">
            <w:pPr>
              <w:jc w:val="center"/>
              <w:rPr>
                <w:b/>
              </w:rPr>
            </w:pPr>
            <w:r w:rsidRPr="00912238">
              <w:rPr>
                <w:b/>
              </w:rPr>
              <w:t>24 Hour Emergency Phone</w:t>
            </w:r>
          </w:p>
        </w:tc>
        <w:tc>
          <w:tcPr>
            <w:tcW w:w="1716" w:type="dxa"/>
            <w:shd w:val="clear" w:color="auto" w:fill="E7E6E6" w:themeFill="background2"/>
          </w:tcPr>
          <w:p w14:paraId="026DE8F8" w14:textId="77777777" w:rsidR="000A4018" w:rsidRPr="00912238" w:rsidRDefault="000A4018" w:rsidP="00912238">
            <w:pPr>
              <w:jc w:val="center"/>
              <w:rPr>
                <w:b/>
              </w:rPr>
            </w:pPr>
            <w:r w:rsidRPr="00912238">
              <w:rPr>
                <w:b/>
              </w:rPr>
              <w:t>Business Phone</w:t>
            </w:r>
          </w:p>
        </w:tc>
        <w:tc>
          <w:tcPr>
            <w:tcW w:w="1704" w:type="dxa"/>
            <w:shd w:val="clear" w:color="auto" w:fill="E7E6E6" w:themeFill="background2"/>
          </w:tcPr>
          <w:p w14:paraId="4D8F3514" w14:textId="77777777" w:rsidR="000A4018" w:rsidRPr="00912238" w:rsidRDefault="000A4018" w:rsidP="00912238">
            <w:pPr>
              <w:jc w:val="center"/>
              <w:rPr>
                <w:b/>
              </w:rPr>
            </w:pPr>
            <w:r w:rsidRPr="00912238">
              <w:rPr>
                <w:b/>
              </w:rPr>
              <w:t>Email Address</w:t>
            </w:r>
          </w:p>
        </w:tc>
      </w:tr>
      <w:tr w:rsidR="000A4018" w14:paraId="192E0026" w14:textId="77777777" w:rsidTr="00D07800">
        <w:tc>
          <w:tcPr>
            <w:tcW w:w="1930" w:type="dxa"/>
          </w:tcPr>
          <w:p w14:paraId="76D38CE0" w14:textId="77777777" w:rsidR="000A4018" w:rsidRDefault="000A4018" w:rsidP="000A4018">
            <w:pPr>
              <w:rPr>
                <w:rFonts w:eastAsiaTheme="majorEastAsia" w:cstheme="majorBidi"/>
                <w:b/>
                <w:smallCaps/>
                <w:sz w:val="28"/>
                <w:szCs w:val="144"/>
              </w:rPr>
            </w:pPr>
          </w:p>
        </w:tc>
        <w:tc>
          <w:tcPr>
            <w:tcW w:w="2120" w:type="dxa"/>
          </w:tcPr>
          <w:p w14:paraId="2CD059B9" w14:textId="77777777" w:rsidR="000A4018" w:rsidRDefault="000A4018" w:rsidP="000A4018">
            <w:pPr>
              <w:rPr>
                <w:rFonts w:eastAsiaTheme="majorEastAsia" w:cstheme="majorBidi"/>
                <w:b/>
                <w:smallCaps/>
                <w:sz w:val="28"/>
                <w:szCs w:val="144"/>
              </w:rPr>
            </w:pPr>
          </w:p>
        </w:tc>
        <w:tc>
          <w:tcPr>
            <w:tcW w:w="2070" w:type="dxa"/>
          </w:tcPr>
          <w:p w14:paraId="500EDADC" w14:textId="77777777" w:rsidR="000A4018" w:rsidRDefault="000A4018" w:rsidP="000A4018">
            <w:pPr>
              <w:rPr>
                <w:rFonts w:eastAsiaTheme="majorEastAsia" w:cstheme="majorBidi"/>
                <w:b/>
                <w:smallCaps/>
                <w:sz w:val="28"/>
                <w:szCs w:val="144"/>
              </w:rPr>
            </w:pPr>
          </w:p>
        </w:tc>
        <w:tc>
          <w:tcPr>
            <w:tcW w:w="1716" w:type="dxa"/>
          </w:tcPr>
          <w:p w14:paraId="64EEFCCA" w14:textId="77777777" w:rsidR="000A4018" w:rsidRDefault="000A4018" w:rsidP="000A4018">
            <w:pPr>
              <w:rPr>
                <w:rFonts w:eastAsiaTheme="majorEastAsia" w:cstheme="majorBidi"/>
                <w:b/>
                <w:smallCaps/>
                <w:sz w:val="28"/>
                <w:szCs w:val="144"/>
              </w:rPr>
            </w:pPr>
          </w:p>
        </w:tc>
        <w:tc>
          <w:tcPr>
            <w:tcW w:w="1704" w:type="dxa"/>
          </w:tcPr>
          <w:p w14:paraId="3F64CD8A" w14:textId="77777777" w:rsidR="000A4018" w:rsidRDefault="000A4018" w:rsidP="000A4018">
            <w:pPr>
              <w:rPr>
                <w:rFonts w:eastAsiaTheme="majorEastAsia" w:cstheme="majorBidi"/>
                <w:b/>
                <w:smallCaps/>
                <w:sz w:val="28"/>
                <w:szCs w:val="144"/>
              </w:rPr>
            </w:pPr>
          </w:p>
        </w:tc>
      </w:tr>
      <w:tr w:rsidR="000A4018" w14:paraId="13DA98C2" w14:textId="77777777" w:rsidTr="00D07800">
        <w:tc>
          <w:tcPr>
            <w:tcW w:w="1930" w:type="dxa"/>
          </w:tcPr>
          <w:p w14:paraId="14C8838E" w14:textId="77777777" w:rsidR="000A4018" w:rsidRDefault="000A4018" w:rsidP="000A4018">
            <w:pPr>
              <w:rPr>
                <w:rFonts w:eastAsiaTheme="majorEastAsia" w:cstheme="majorBidi"/>
                <w:b/>
                <w:smallCaps/>
                <w:sz w:val="28"/>
                <w:szCs w:val="144"/>
              </w:rPr>
            </w:pPr>
          </w:p>
        </w:tc>
        <w:tc>
          <w:tcPr>
            <w:tcW w:w="2120" w:type="dxa"/>
          </w:tcPr>
          <w:p w14:paraId="6B6B9894" w14:textId="77777777" w:rsidR="000A4018" w:rsidRDefault="000A4018" w:rsidP="000A4018">
            <w:pPr>
              <w:rPr>
                <w:rFonts w:eastAsiaTheme="majorEastAsia" w:cstheme="majorBidi"/>
                <w:b/>
                <w:smallCaps/>
                <w:sz w:val="28"/>
                <w:szCs w:val="144"/>
              </w:rPr>
            </w:pPr>
          </w:p>
        </w:tc>
        <w:tc>
          <w:tcPr>
            <w:tcW w:w="2070" w:type="dxa"/>
          </w:tcPr>
          <w:p w14:paraId="19C9563C" w14:textId="77777777" w:rsidR="000A4018" w:rsidRDefault="000A4018" w:rsidP="000A4018">
            <w:pPr>
              <w:rPr>
                <w:rFonts w:eastAsiaTheme="majorEastAsia" w:cstheme="majorBidi"/>
                <w:b/>
                <w:smallCaps/>
                <w:sz w:val="28"/>
                <w:szCs w:val="144"/>
              </w:rPr>
            </w:pPr>
          </w:p>
        </w:tc>
        <w:tc>
          <w:tcPr>
            <w:tcW w:w="1716" w:type="dxa"/>
          </w:tcPr>
          <w:p w14:paraId="5BFE07FF" w14:textId="77777777" w:rsidR="000A4018" w:rsidRDefault="000A4018" w:rsidP="000A4018">
            <w:pPr>
              <w:rPr>
                <w:rFonts w:eastAsiaTheme="majorEastAsia" w:cstheme="majorBidi"/>
                <w:b/>
                <w:smallCaps/>
                <w:sz w:val="28"/>
                <w:szCs w:val="144"/>
              </w:rPr>
            </w:pPr>
          </w:p>
        </w:tc>
        <w:tc>
          <w:tcPr>
            <w:tcW w:w="1704" w:type="dxa"/>
          </w:tcPr>
          <w:p w14:paraId="3B85B76D" w14:textId="77777777" w:rsidR="000A4018" w:rsidRDefault="000A4018" w:rsidP="000A4018">
            <w:pPr>
              <w:rPr>
                <w:rFonts w:eastAsiaTheme="majorEastAsia" w:cstheme="majorBidi"/>
                <w:b/>
                <w:smallCaps/>
                <w:sz w:val="28"/>
                <w:szCs w:val="144"/>
              </w:rPr>
            </w:pPr>
          </w:p>
        </w:tc>
      </w:tr>
      <w:tr w:rsidR="000A4018" w14:paraId="1BB788BC" w14:textId="77777777" w:rsidTr="00D07800">
        <w:tc>
          <w:tcPr>
            <w:tcW w:w="1930" w:type="dxa"/>
          </w:tcPr>
          <w:p w14:paraId="4422FAE1" w14:textId="77777777" w:rsidR="000A4018" w:rsidRDefault="000A4018" w:rsidP="000A4018">
            <w:pPr>
              <w:rPr>
                <w:rFonts w:eastAsiaTheme="majorEastAsia" w:cstheme="majorBidi"/>
                <w:b/>
                <w:smallCaps/>
                <w:sz w:val="28"/>
                <w:szCs w:val="144"/>
              </w:rPr>
            </w:pPr>
          </w:p>
        </w:tc>
        <w:tc>
          <w:tcPr>
            <w:tcW w:w="2120" w:type="dxa"/>
          </w:tcPr>
          <w:p w14:paraId="0CFF709E" w14:textId="77777777" w:rsidR="000A4018" w:rsidRDefault="000A4018" w:rsidP="000A4018">
            <w:pPr>
              <w:rPr>
                <w:rFonts w:eastAsiaTheme="majorEastAsia" w:cstheme="majorBidi"/>
                <w:b/>
                <w:smallCaps/>
                <w:sz w:val="28"/>
                <w:szCs w:val="144"/>
              </w:rPr>
            </w:pPr>
          </w:p>
        </w:tc>
        <w:tc>
          <w:tcPr>
            <w:tcW w:w="2070" w:type="dxa"/>
          </w:tcPr>
          <w:p w14:paraId="3E901FEF" w14:textId="77777777" w:rsidR="000A4018" w:rsidRDefault="000A4018" w:rsidP="000A4018">
            <w:pPr>
              <w:rPr>
                <w:rFonts w:eastAsiaTheme="majorEastAsia" w:cstheme="majorBidi"/>
                <w:b/>
                <w:smallCaps/>
                <w:sz w:val="28"/>
                <w:szCs w:val="144"/>
              </w:rPr>
            </w:pPr>
          </w:p>
        </w:tc>
        <w:tc>
          <w:tcPr>
            <w:tcW w:w="1716" w:type="dxa"/>
          </w:tcPr>
          <w:p w14:paraId="3A25F90E" w14:textId="77777777" w:rsidR="000A4018" w:rsidRDefault="000A4018" w:rsidP="000A4018">
            <w:pPr>
              <w:rPr>
                <w:rFonts w:eastAsiaTheme="majorEastAsia" w:cstheme="majorBidi"/>
                <w:b/>
                <w:smallCaps/>
                <w:sz w:val="28"/>
                <w:szCs w:val="144"/>
              </w:rPr>
            </w:pPr>
          </w:p>
        </w:tc>
        <w:tc>
          <w:tcPr>
            <w:tcW w:w="1704" w:type="dxa"/>
          </w:tcPr>
          <w:p w14:paraId="5DD050C5" w14:textId="77777777" w:rsidR="000A4018" w:rsidRDefault="000A4018" w:rsidP="000A4018">
            <w:pPr>
              <w:rPr>
                <w:rFonts w:eastAsiaTheme="majorEastAsia" w:cstheme="majorBidi"/>
                <w:b/>
                <w:smallCaps/>
                <w:sz w:val="28"/>
                <w:szCs w:val="144"/>
              </w:rPr>
            </w:pPr>
          </w:p>
        </w:tc>
      </w:tr>
      <w:tr w:rsidR="000A4018" w14:paraId="30FB6DD0" w14:textId="77777777" w:rsidTr="00D07800">
        <w:tc>
          <w:tcPr>
            <w:tcW w:w="1930" w:type="dxa"/>
          </w:tcPr>
          <w:p w14:paraId="6B054EBD" w14:textId="77777777" w:rsidR="000A4018" w:rsidRDefault="000A4018" w:rsidP="000A4018">
            <w:pPr>
              <w:rPr>
                <w:rFonts w:eastAsiaTheme="majorEastAsia" w:cstheme="majorBidi"/>
                <w:b/>
                <w:smallCaps/>
                <w:sz w:val="28"/>
                <w:szCs w:val="144"/>
              </w:rPr>
            </w:pPr>
          </w:p>
        </w:tc>
        <w:tc>
          <w:tcPr>
            <w:tcW w:w="2120" w:type="dxa"/>
          </w:tcPr>
          <w:p w14:paraId="45AA9C93" w14:textId="77777777" w:rsidR="000A4018" w:rsidRDefault="000A4018" w:rsidP="000A4018">
            <w:pPr>
              <w:rPr>
                <w:rFonts w:eastAsiaTheme="majorEastAsia" w:cstheme="majorBidi"/>
                <w:b/>
                <w:smallCaps/>
                <w:sz w:val="28"/>
                <w:szCs w:val="144"/>
              </w:rPr>
            </w:pPr>
          </w:p>
        </w:tc>
        <w:tc>
          <w:tcPr>
            <w:tcW w:w="2070" w:type="dxa"/>
          </w:tcPr>
          <w:p w14:paraId="3D458D3E" w14:textId="77777777" w:rsidR="000A4018" w:rsidRDefault="000A4018" w:rsidP="000A4018">
            <w:pPr>
              <w:rPr>
                <w:rFonts w:eastAsiaTheme="majorEastAsia" w:cstheme="majorBidi"/>
                <w:b/>
                <w:smallCaps/>
                <w:sz w:val="28"/>
                <w:szCs w:val="144"/>
              </w:rPr>
            </w:pPr>
          </w:p>
        </w:tc>
        <w:tc>
          <w:tcPr>
            <w:tcW w:w="1716" w:type="dxa"/>
          </w:tcPr>
          <w:p w14:paraId="30485532" w14:textId="77777777" w:rsidR="000A4018" w:rsidRDefault="000A4018" w:rsidP="000A4018">
            <w:pPr>
              <w:rPr>
                <w:rFonts w:eastAsiaTheme="majorEastAsia" w:cstheme="majorBidi"/>
                <w:b/>
                <w:smallCaps/>
                <w:sz w:val="28"/>
                <w:szCs w:val="144"/>
              </w:rPr>
            </w:pPr>
          </w:p>
        </w:tc>
        <w:tc>
          <w:tcPr>
            <w:tcW w:w="1704" w:type="dxa"/>
          </w:tcPr>
          <w:p w14:paraId="61F9388D" w14:textId="77777777" w:rsidR="000A4018" w:rsidRDefault="000A4018" w:rsidP="000A4018">
            <w:pPr>
              <w:rPr>
                <w:rFonts w:eastAsiaTheme="majorEastAsia" w:cstheme="majorBidi"/>
                <w:b/>
                <w:smallCaps/>
                <w:sz w:val="28"/>
                <w:szCs w:val="144"/>
              </w:rPr>
            </w:pPr>
          </w:p>
        </w:tc>
      </w:tr>
      <w:tr w:rsidR="000A4018" w14:paraId="331B1BF3" w14:textId="77777777" w:rsidTr="00D07800">
        <w:tc>
          <w:tcPr>
            <w:tcW w:w="1930" w:type="dxa"/>
          </w:tcPr>
          <w:p w14:paraId="38B09051" w14:textId="77777777" w:rsidR="000A4018" w:rsidRDefault="000A4018" w:rsidP="000A4018">
            <w:pPr>
              <w:rPr>
                <w:rFonts w:eastAsiaTheme="majorEastAsia" w:cstheme="majorBidi"/>
                <w:b/>
                <w:smallCaps/>
                <w:sz w:val="28"/>
                <w:szCs w:val="144"/>
              </w:rPr>
            </w:pPr>
          </w:p>
        </w:tc>
        <w:tc>
          <w:tcPr>
            <w:tcW w:w="2120" w:type="dxa"/>
          </w:tcPr>
          <w:p w14:paraId="689D3F67" w14:textId="77777777" w:rsidR="000A4018" w:rsidRDefault="000A4018" w:rsidP="000A4018">
            <w:pPr>
              <w:rPr>
                <w:rFonts w:eastAsiaTheme="majorEastAsia" w:cstheme="majorBidi"/>
                <w:b/>
                <w:smallCaps/>
                <w:sz w:val="28"/>
                <w:szCs w:val="144"/>
              </w:rPr>
            </w:pPr>
          </w:p>
        </w:tc>
        <w:tc>
          <w:tcPr>
            <w:tcW w:w="2070" w:type="dxa"/>
          </w:tcPr>
          <w:p w14:paraId="7396334C" w14:textId="77777777" w:rsidR="000A4018" w:rsidRDefault="000A4018" w:rsidP="000A4018">
            <w:pPr>
              <w:rPr>
                <w:rFonts w:eastAsiaTheme="majorEastAsia" w:cstheme="majorBidi"/>
                <w:b/>
                <w:smallCaps/>
                <w:sz w:val="28"/>
                <w:szCs w:val="144"/>
              </w:rPr>
            </w:pPr>
          </w:p>
        </w:tc>
        <w:tc>
          <w:tcPr>
            <w:tcW w:w="1716" w:type="dxa"/>
          </w:tcPr>
          <w:p w14:paraId="643AE57D" w14:textId="77777777" w:rsidR="000A4018" w:rsidRDefault="000A4018" w:rsidP="000A4018">
            <w:pPr>
              <w:rPr>
                <w:rFonts w:eastAsiaTheme="majorEastAsia" w:cstheme="majorBidi"/>
                <w:b/>
                <w:smallCaps/>
                <w:sz w:val="28"/>
                <w:szCs w:val="144"/>
              </w:rPr>
            </w:pPr>
          </w:p>
        </w:tc>
        <w:tc>
          <w:tcPr>
            <w:tcW w:w="1704" w:type="dxa"/>
          </w:tcPr>
          <w:p w14:paraId="4282E86B" w14:textId="77777777" w:rsidR="000A4018" w:rsidRDefault="000A4018" w:rsidP="000A4018">
            <w:pPr>
              <w:rPr>
                <w:rFonts w:eastAsiaTheme="majorEastAsia" w:cstheme="majorBidi"/>
                <w:b/>
                <w:smallCaps/>
                <w:sz w:val="28"/>
                <w:szCs w:val="144"/>
              </w:rPr>
            </w:pPr>
          </w:p>
        </w:tc>
      </w:tr>
      <w:tr w:rsidR="000A4018" w14:paraId="3DC435AB" w14:textId="77777777" w:rsidTr="00D07800">
        <w:tc>
          <w:tcPr>
            <w:tcW w:w="1930" w:type="dxa"/>
          </w:tcPr>
          <w:p w14:paraId="320C1344" w14:textId="77777777" w:rsidR="000A4018" w:rsidRDefault="000A4018" w:rsidP="000A4018">
            <w:pPr>
              <w:rPr>
                <w:rFonts w:eastAsiaTheme="majorEastAsia" w:cstheme="majorBidi"/>
                <w:b/>
                <w:smallCaps/>
                <w:sz w:val="28"/>
                <w:szCs w:val="144"/>
              </w:rPr>
            </w:pPr>
          </w:p>
        </w:tc>
        <w:tc>
          <w:tcPr>
            <w:tcW w:w="2120" w:type="dxa"/>
          </w:tcPr>
          <w:p w14:paraId="144BF751" w14:textId="77777777" w:rsidR="000A4018" w:rsidRDefault="000A4018" w:rsidP="000A4018">
            <w:pPr>
              <w:rPr>
                <w:rFonts w:eastAsiaTheme="majorEastAsia" w:cstheme="majorBidi"/>
                <w:b/>
                <w:smallCaps/>
                <w:sz w:val="28"/>
                <w:szCs w:val="144"/>
              </w:rPr>
            </w:pPr>
          </w:p>
        </w:tc>
        <w:tc>
          <w:tcPr>
            <w:tcW w:w="2070" w:type="dxa"/>
          </w:tcPr>
          <w:p w14:paraId="415B8936" w14:textId="77777777" w:rsidR="000A4018" w:rsidRDefault="000A4018" w:rsidP="000A4018">
            <w:pPr>
              <w:rPr>
                <w:rFonts w:eastAsiaTheme="majorEastAsia" w:cstheme="majorBidi"/>
                <w:b/>
                <w:smallCaps/>
                <w:sz w:val="28"/>
                <w:szCs w:val="144"/>
              </w:rPr>
            </w:pPr>
          </w:p>
        </w:tc>
        <w:tc>
          <w:tcPr>
            <w:tcW w:w="1716" w:type="dxa"/>
          </w:tcPr>
          <w:p w14:paraId="6FABAB97" w14:textId="77777777" w:rsidR="000A4018" w:rsidRDefault="000A4018" w:rsidP="000A4018">
            <w:pPr>
              <w:rPr>
                <w:rFonts w:eastAsiaTheme="majorEastAsia" w:cstheme="majorBidi"/>
                <w:b/>
                <w:smallCaps/>
                <w:sz w:val="28"/>
                <w:szCs w:val="144"/>
              </w:rPr>
            </w:pPr>
          </w:p>
        </w:tc>
        <w:tc>
          <w:tcPr>
            <w:tcW w:w="1704" w:type="dxa"/>
          </w:tcPr>
          <w:p w14:paraId="27E2AAEE" w14:textId="77777777" w:rsidR="000A4018" w:rsidRDefault="000A4018" w:rsidP="000A4018">
            <w:pPr>
              <w:rPr>
                <w:rFonts w:eastAsiaTheme="majorEastAsia" w:cstheme="majorBidi"/>
                <w:b/>
                <w:smallCaps/>
                <w:sz w:val="28"/>
                <w:szCs w:val="144"/>
              </w:rPr>
            </w:pPr>
          </w:p>
        </w:tc>
      </w:tr>
    </w:tbl>
    <w:p w14:paraId="2B4BA65B" w14:textId="77777777" w:rsidR="000A4018" w:rsidRDefault="000A4018" w:rsidP="00610E51">
      <w:pPr>
        <w:rPr>
          <w:rFonts w:eastAsiaTheme="majorEastAsia" w:cstheme="majorBidi"/>
        </w:rPr>
      </w:pPr>
    </w:p>
    <w:p w14:paraId="1039C49B" w14:textId="77777777" w:rsidR="00E618CD" w:rsidRDefault="00E618CD" w:rsidP="00610E51">
      <w:pPr>
        <w:rPr>
          <w:rFonts w:eastAsiaTheme="majorEastAsia" w:cstheme="majorBidi"/>
        </w:rPr>
      </w:pPr>
    </w:p>
    <w:p w14:paraId="13383618" w14:textId="77777777" w:rsidR="00E618CD" w:rsidRDefault="00E618CD"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977"/>
        <w:gridCol w:w="2354"/>
        <w:gridCol w:w="1981"/>
        <w:gridCol w:w="1474"/>
        <w:gridCol w:w="1754"/>
      </w:tblGrid>
      <w:tr w:rsidR="000A4018" w14:paraId="3C59910F" w14:textId="77777777" w:rsidTr="00D07800">
        <w:tc>
          <w:tcPr>
            <w:tcW w:w="9540" w:type="dxa"/>
            <w:gridSpan w:val="5"/>
            <w:shd w:val="clear" w:color="auto" w:fill="7F7F7F" w:themeFill="text1" w:themeFillTint="80"/>
          </w:tcPr>
          <w:p w14:paraId="6E7FEAA4" w14:textId="77777777" w:rsidR="000A4018" w:rsidRPr="000A4018" w:rsidRDefault="000A4018" w:rsidP="000A4018">
            <w:pPr>
              <w:jc w:val="center"/>
              <w:rPr>
                <w:rFonts w:ascii="Calibri" w:eastAsiaTheme="majorEastAsia" w:hAnsi="Calibri" w:cstheme="majorBidi"/>
                <w:b/>
                <w:smallCaps/>
                <w:sz w:val="28"/>
                <w:szCs w:val="144"/>
              </w:rPr>
            </w:pPr>
            <w:r>
              <w:rPr>
                <w:rFonts w:ascii="Calibri" w:hAnsi="Calibri"/>
                <w:b/>
                <w:color w:val="FFFFFF" w:themeColor="background1"/>
                <w:sz w:val="32"/>
              </w:rPr>
              <w:t>ESF 5/</w:t>
            </w:r>
            <w:r w:rsidR="00767EB0">
              <w:rPr>
                <w:rFonts w:ascii="Calibri" w:hAnsi="Calibri"/>
                <w:b/>
                <w:color w:val="FFFFFF" w:themeColor="background1"/>
                <w:sz w:val="32"/>
              </w:rPr>
              <w:t xml:space="preserve">ESF </w:t>
            </w:r>
            <w:r>
              <w:rPr>
                <w:rFonts w:ascii="Calibri" w:hAnsi="Calibri"/>
                <w:b/>
                <w:color w:val="FFFFFF" w:themeColor="background1"/>
                <w:sz w:val="32"/>
              </w:rPr>
              <w:t>6</w:t>
            </w:r>
            <w:r w:rsidR="00767EB0">
              <w:rPr>
                <w:rFonts w:ascii="Calibri" w:hAnsi="Calibri"/>
                <w:b/>
                <w:color w:val="FFFFFF" w:themeColor="background1"/>
                <w:sz w:val="32"/>
              </w:rPr>
              <w:t>:</w:t>
            </w:r>
            <w:r>
              <w:rPr>
                <w:rFonts w:ascii="Calibri" w:hAnsi="Calibri"/>
                <w:b/>
                <w:color w:val="FFFFFF" w:themeColor="background1"/>
                <w:sz w:val="32"/>
              </w:rPr>
              <w:t xml:space="preserve"> Schools, Educational Institutions, Libraries, Daycare Facilities or Nursery Schools</w:t>
            </w:r>
            <w:r w:rsidR="007B5400">
              <w:rPr>
                <w:rFonts w:ascii="Calibri" w:hAnsi="Calibri"/>
                <w:b/>
                <w:color w:val="FFFFFF" w:themeColor="background1"/>
                <w:sz w:val="32"/>
              </w:rPr>
              <w:t>, Day Camps</w:t>
            </w:r>
          </w:p>
        </w:tc>
      </w:tr>
      <w:tr w:rsidR="000A4018" w14:paraId="4111DF0C" w14:textId="77777777" w:rsidTr="00D07800">
        <w:tc>
          <w:tcPr>
            <w:tcW w:w="1930" w:type="dxa"/>
            <w:shd w:val="clear" w:color="auto" w:fill="E7E6E6" w:themeFill="background2"/>
          </w:tcPr>
          <w:p w14:paraId="531ED37A" w14:textId="77777777" w:rsidR="000A4018" w:rsidRPr="00912238" w:rsidRDefault="00CD4210" w:rsidP="00912238">
            <w:pPr>
              <w:jc w:val="center"/>
              <w:rPr>
                <w:b/>
              </w:rPr>
            </w:pPr>
            <w:r w:rsidRPr="00912238">
              <w:rPr>
                <w:b/>
              </w:rPr>
              <w:t>Municipal</w:t>
            </w:r>
            <w:r w:rsidR="00C11360" w:rsidRPr="00912238">
              <w:rPr>
                <w:b/>
              </w:rPr>
              <w:t>ity</w:t>
            </w:r>
            <w:r w:rsidR="000A4018" w:rsidRPr="00912238">
              <w:rPr>
                <w:b/>
              </w:rPr>
              <w:t xml:space="preserve">/Tribal Nation </w:t>
            </w:r>
            <w:r w:rsidR="0034095C" w:rsidRPr="00912238">
              <w:rPr>
                <w:b/>
              </w:rPr>
              <w:t>Name</w:t>
            </w:r>
          </w:p>
        </w:tc>
        <w:tc>
          <w:tcPr>
            <w:tcW w:w="2371" w:type="dxa"/>
            <w:shd w:val="clear" w:color="auto" w:fill="E7E6E6" w:themeFill="background2"/>
          </w:tcPr>
          <w:p w14:paraId="60A3BFCB" w14:textId="77777777" w:rsidR="000A4018" w:rsidRPr="00912238" w:rsidRDefault="000A4018" w:rsidP="00912238">
            <w:pPr>
              <w:jc w:val="center"/>
              <w:rPr>
                <w:b/>
              </w:rPr>
            </w:pPr>
            <w:proofErr w:type="gramStart"/>
            <w:r w:rsidRPr="00912238">
              <w:rPr>
                <w:b/>
              </w:rPr>
              <w:t>EMD  Name</w:t>
            </w:r>
            <w:proofErr w:type="gramEnd"/>
            <w:r w:rsidRPr="00912238">
              <w:rPr>
                <w:b/>
              </w:rPr>
              <w:t>/Title</w:t>
            </w:r>
          </w:p>
        </w:tc>
        <w:tc>
          <w:tcPr>
            <w:tcW w:w="1992" w:type="dxa"/>
            <w:shd w:val="clear" w:color="auto" w:fill="E7E6E6" w:themeFill="background2"/>
          </w:tcPr>
          <w:p w14:paraId="0501ABBC" w14:textId="77777777" w:rsidR="000A4018" w:rsidRPr="00912238" w:rsidRDefault="000A4018" w:rsidP="00912238">
            <w:pPr>
              <w:jc w:val="center"/>
              <w:rPr>
                <w:b/>
              </w:rPr>
            </w:pPr>
            <w:r w:rsidRPr="00912238">
              <w:rPr>
                <w:b/>
              </w:rPr>
              <w:t>24 Hour Emergency Phone</w:t>
            </w:r>
          </w:p>
        </w:tc>
        <w:tc>
          <w:tcPr>
            <w:tcW w:w="1481" w:type="dxa"/>
            <w:shd w:val="clear" w:color="auto" w:fill="E7E6E6" w:themeFill="background2"/>
          </w:tcPr>
          <w:p w14:paraId="2C260EBC" w14:textId="77777777" w:rsidR="000A4018" w:rsidRPr="00912238" w:rsidRDefault="000A4018" w:rsidP="00912238">
            <w:pPr>
              <w:jc w:val="center"/>
              <w:rPr>
                <w:b/>
              </w:rPr>
            </w:pPr>
            <w:r w:rsidRPr="00912238">
              <w:rPr>
                <w:b/>
              </w:rPr>
              <w:t>Business Phone</w:t>
            </w:r>
          </w:p>
        </w:tc>
        <w:tc>
          <w:tcPr>
            <w:tcW w:w="1766" w:type="dxa"/>
            <w:shd w:val="clear" w:color="auto" w:fill="E7E6E6" w:themeFill="background2"/>
          </w:tcPr>
          <w:p w14:paraId="4B10080E" w14:textId="77777777" w:rsidR="000A4018" w:rsidRPr="00912238" w:rsidRDefault="000A4018" w:rsidP="00912238">
            <w:pPr>
              <w:jc w:val="center"/>
              <w:rPr>
                <w:b/>
              </w:rPr>
            </w:pPr>
            <w:r w:rsidRPr="00912238">
              <w:rPr>
                <w:b/>
              </w:rPr>
              <w:t>Email Address</w:t>
            </w:r>
          </w:p>
        </w:tc>
      </w:tr>
      <w:tr w:rsidR="000A4018" w14:paraId="130841E3" w14:textId="77777777" w:rsidTr="00D07800">
        <w:tc>
          <w:tcPr>
            <w:tcW w:w="1930" w:type="dxa"/>
          </w:tcPr>
          <w:p w14:paraId="65A6A0A8" w14:textId="77777777" w:rsidR="000A4018" w:rsidRDefault="000A4018" w:rsidP="000A4018">
            <w:pPr>
              <w:rPr>
                <w:rFonts w:eastAsiaTheme="majorEastAsia" w:cstheme="majorBidi"/>
                <w:b/>
                <w:smallCaps/>
                <w:sz w:val="28"/>
                <w:szCs w:val="144"/>
              </w:rPr>
            </w:pPr>
          </w:p>
        </w:tc>
        <w:tc>
          <w:tcPr>
            <w:tcW w:w="2371" w:type="dxa"/>
          </w:tcPr>
          <w:p w14:paraId="446E29F1" w14:textId="77777777" w:rsidR="000A4018" w:rsidRDefault="000A4018" w:rsidP="000A4018">
            <w:pPr>
              <w:rPr>
                <w:rFonts w:eastAsiaTheme="majorEastAsia" w:cstheme="majorBidi"/>
                <w:b/>
                <w:smallCaps/>
                <w:sz w:val="28"/>
                <w:szCs w:val="144"/>
              </w:rPr>
            </w:pPr>
          </w:p>
        </w:tc>
        <w:tc>
          <w:tcPr>
            <w:tcW w:w="1992" w:type="dxa"/>
          </w:tcPr>
          <w:p w14:paraId="514BE561" w14:textId="77777777" w:rsidR="000A4018" w:rsidRDefault="000A4018" w:rsidP="000A4018">
            <w:pPr>
              <w:rPr>
                <w:rFonts w:eastAsiaTheme="majorEastAsia" w:cstheme="majorBidi"/>
                <w:b/>
                <w:smallCaps/>
                <w:sz w:val="28"/>
                <w:szCs w:val="144"/>
              </w:rPr>
            </w:pPr>
          </w:p>
        </w:tc>
        <w:tc>
          <w:tcPr>
            <w:tcW w:w="1481" w:type="dxa"/>
          </w:tcPr>
          <w:p w14:paraId="67ABAA7B" w14:textId="77777777" w:rsidR="000A4018" w:rsidRDefault="000A4018" w:rsidP="000A4018">
            <w:pPr>
              <w:rPr>
                <w:rFonts w:eastAsiaTheme="majorEastAsia" w:cstheme="majorBidi"/>
                <w:b/>
                <w:smallCaps/>
                <w:sz w:val="28"/>
                <w:szCs w:val="144"/>
              </w:rPr>
            </w:pPr>
          </w:p>
        </w:tc>
        <w:tc>
          <w:tcPr>
            <w:tcW w:w="1766" w:type="dxa"/>
          </w:tcPr>
          <w:p w14:paraId="3FB80E45" w14:textId="77777777" w:rsidR="000A4018" w:rsidRDefault="000A4018" w:rsidP="000A4018">
            <w:pPr>
              <w:rPr>
                <w:rFonts w:eastAsiaTheme="majorEastAsia" w:cstheme="majorBidi"/>
                <w:b/>
                <w:smallCaps/>
                <w:sz w:val="28"/>
                <w:szCs w:val="144"/>
              </w:rPr>
            </w:pPr>
          </w:p>
        </w:tc>
      </w:tr>
      <w:tr w:rsidR="000A4018" w14:paraId="2F9E9472" w14:textId="77777777" w:rsidTr="00D07800">
        <w:tc>
          <w:tcPr>
            <w:tcW w:w="1930" w:type="dxa"/>
          </w:tcPr>
          <w:p w14:paraId="3ED46C9E" w14:textId="77777777" w:rsidR="000A4018" w:rsidRDefault="000A4018" w:rsidP="000A4018">
            <w:pPr>
              <w:rPr>
                <w:rFonts w:eastAsiaTheme="majorEastAsia" w:cstheme="majorBidi"/>
                <w:b/>
                <w:smallCaps/>
                <w:sz w:val="28"/>
                <w:szCs w:val="144"/>
              </w:rPr>
            </w:pPr>
          </w:p>
        </w:tc>
        <w:tc>
          <w:tcPr>
            <w:tcW w:w="2371" w:type="dxa"/>
          </w:tcPr>
          <w:p w14:paraId="7657CA5A" w14:textId="77777777" w:rsidR="000A4018" w:rsidRDefault="000A4018" w:rsidP="000A4018">
            <w:pPr>
              <w:rPr>
                <w:rFonts w:eastAsiaTheme="majorEastAsia" w:cstheme="majorBidi"/>
                <w:b/>
                <w:smallCaps/>
                <w:sz w:val="28"/>
                <w:szCs w:val="144"/>
              </w:rPr>
            </w:pPr>
          </w:p>
        </w:tc>
        <w:tc>
          <w:tcPr>
            <w:tcW w:w="1992" w:type="dxa"/>
          </w:tcPr>
          <w:p w14:paraId="20FAE08C" w14:textId="77777777" w:rsidR="000A4018" w:rsidRDefault="000A4018" w:rsidP="000A4018">
            <w:pPr>
              <w:rPr>
                <w:rFonts w:eastAsiaTheme="majorEastAsia" w:cstheme="majorBidi"/>
                <w:b/>
                <w:smallCaps/>
                <w:sz w:val="28"/>
                <w:szCs w:val="144"/>
              </w:rPr>
            </w:pPr>
          </w:p>
        </w:tc>
        <w:tc>
          <w:tcPr>
            <w:tcW w:w="1481" w:type="dxa"/>
          </w:tcPr>
          <w:p w14:paraId="53852C75" w14:textId="77777777" w:rsidR="000A4018" w:rsidRDefault="000A4018" w:rsidP="000A4018">
            <w:pPr>
              <w:rPr>
                <w:rFonts w:eastAsiaTheme="majorEastAsia" w:cstheme="majorBidi"/>
                <w:b/>
                <w:smallCaps/>
                <w:sz w:val="28"/>
                <w:szCs w:val="144"/>
              </w:rPr>
            </w:pPr>
          </w:p>
        </w:tc>
        <w:tc>
          <w:tcPr>
            <w:tcW w:w="1766" w:type="dxa"/>
          </w:tcPr>
          <w:p w14:paraId="370756ED" w14:textId="77777777" w:rsidR="000A4018" w:rsidRDefault="000A4018" w:rsidP="000A4018">
            <w:pPr>
              <w:rPr>
                <w:rFonts w:eastAsiaTheme="majorEastAsia" w:cstheme="majorBidi"/>
                <w:b/>
                <w:smallCaps/>
                <w:sz w:val="28"/>
                <w:szCs w:val="144"/>
              </w:rPr>
            </w:pPr>
          </w:p>
        </w:tc>
      </w:tr>
      <w:tr w:rsidR="000A4018" w14:paraId="63E48370" w14:textId="77777777" w:rsidTr="00D07800">
        <w:tc>
          <w:tcPr>
            <w:tcW w:w="1930" w:type="dxa"/>
          </w:tcPr>
          <w:p w14:paraId="71B1A4CA" w14:textId="77777777" w:rsidR="000A4018" w:rsidRDefault="000A4018" w:rsidP="000A4018">
            <w:pPr>
              <w:rPr>
                <w:rFonts w:eastAsiaTheme="majorEastAsia" w:cstheme="majorBidi"/>
                <w:b/>
                <w:smallCaps/>
                <w:sz w:val="28"/>
                <w:szCs w:val="144"/>
              </w:rPr>
            </w:pPr>
          </w:p>
        </w:tc>
        <w:tc>
          <w:tcPr>
            <w:tcW w:w="2371" w:type="dxa"/>
          </w:tcPr>
          <w:p w14:paraId="470BCF3F" w14:textId="77777777" w:rsidR="000A4018" w:rsidRDefault="000A4018" w:rsidP="000A4018">
            <w:pPr>
              <w:rPr>
                <w:rFonts w:eastAsiaTheme="majorEastAsia" w:cstheme="majorBidi"/>
                <w:b/>
                <w:smallCaps/>
                <w:sz w:val="28"/>
                <w:szCs w:val="144"/>
              </w:rPr>
            </w:pPr>
          </w:p>
        </w:tc>
        <w:tc>
          <w:tcPr>
            <w:tcW w:w="1992" w:type="dxa"/>
          </w:tcPr>
          <w:p w14:paraId="2B1A7316" w14:textId="77777777" w:rsidR="000A4018" w:rsidRDefault="000A4018" w:rsidP="000A4018">
            <w:pPr>
              <w:rPr>
                <w:rFonts w:eastAsiaTheme="majorEastAsia" w:cstheme="majorBidi"/>
                <w:b/>
                <w:smallCaps/>
                <w:sz w:val="28"/>
                <w:szCs w:val="144"/>
              </w:rPr>
            </w:pPr>
          </w:p>
        </w:tc>
        <w:tc>
          <w:tcPr>
            <w:tcW w:w="1481" w:type="dxa"/>
          </w:tcPr>
          <w:p w14:paraId="30BDEC9C" w14:textId="77777777" w:rsidR="000A4018" w:rsidRDefault="000A4018" w:rsidP="000A4018">
            <w:pPr>
              <w:rPr>
                <w:rFonts w:eastAsiaTheme="majorEastAsia" w:cstheme="majorBidi"/>
                <w:b/>
                <w:smallCaps/>
                <w:sz w:val="28"/>
                <w:szCs w:val="144"/>
              </w:rPr>
            </w:pPr>
          </w:p>
        </w:tc>
        <w:tc>
          <w:tcPr>
            <w:tcW w:w="1766" w:type="dxa"/>
          </w:tcPr>
          <w:p w14:paraId="012AD971" w14:textId="77777777" w:rsidR="000A4018" w:rsidRDefault="000A4018" w:rsidP="000A4018">
            <w:pPr>
              <w:rPr>
                <w:rFonts w:eastAsiaTheme="majorEastAsia" w:cstheme="majorBidi"/>
                <w:b/>
                <w:smallCaps/>
                <w:sz w:val="28"/>
                <w:szCs w:val="144"/>
              </w:rPr>
            </w:pPr>
          </w:p>
        </w:tc>
      </w:tr>
      <w:tr w:rsidR="000A4018" w14:paraId="23677499" w14:textId="77777777" w:rsidTr="00D07800">
        <w:tc>
          <w:tcPr>
            <w:tcW w:w="1930" w:type="dxa"/>
          </w:tcPr>
          <w:p w14:paraId="50935327" w14:textId="77777777" w:rsidR="000A4018" w:rsidRDefault="000A4018" w:rsidP="000A4018">
            <w:pPr>
              <w:rPr>
                <w:rFonts w:eastAsiaTheme="majorEastAsia" w:cstheme="majorBidi"/>
                <w:b/>
                <w:smallCaps/>
                <w:sz w:val="28"/>
                <w:szCs w:val="144"/>
              </w:rPr>
            </w:pPr>
          </w:p>
        </w:tc>
        <w:tc>
          <w:tcPr>
            <w:tcW w:w="2371" w:type="dxa"/>
          </w:tcPr>
          <w:p w14:paraId="3EE9E0F3" w14:textId="77777777" w:rsidR="000A4018" w:rsidRDefault="000A4018" w:rsidP="000A4018">
            <w:pPr>
              <w:rPr>
                <w:rFonts w:eastAsiaTheme="majorEastAsia" w:cstheme="majorBidi"/>
                <w:b/>
                <w:smallCaps/>
                <w:sz w:val="28"/>
                <w:szCs w:val="144"/>
              </w:rPr>
            </w:pPr>
          </w:p>
        </w:tc>
        <w:tc>
          <w:tcPr>
            <w:tcW w:w="1992" w:type="dxa"/>
          </w:tcPr>
          <w:p w14:paraId="2D67A5B1" w14:textId="77777777" w:rsidR="000A4018" w:rsidRDefault="000A4018" w:rsidP="000A4018">
            <w:pPr>
              <w:rPr>
                <w:rFonts w:eastAsiaTheme="majorEastAsia" w:cstheme="majorBidi"/>
                <w:b/>
                <w:smallCaps/>
                <w:sz w:val="28"/>
                <w:szCs w:val="144"/>
              </w:rPr>
            </w:pPr>
          </w:p>
        </w:tc>
        <w:tc>
          <w:tcPr>
            <w:tcW w:w="1481" w:type="dxa"/>
          </w:tcPr>
          <w:p w14:paraId="7C4C41DA" w14:textId="77777777" w:rsidR="000A4018" w:rsidRDefault="000A4018" w:rsidP="000A4018">
            <w:pPr>
              <w:rPr>
                <w:rFonts w:eastAsiaTheme="majorEastAsia" w:cstheme="majorBidi"/>
                <w:b/>
                <w:smallCaps/>
                <w:sz w:val="28"/>
                <w:szCs w:val="144"/>
              </w:rPr>
            </w:pPr>
          </w:p>
        </w:tc>
        <w:tc>
          <w:tcPr>
            <w:tcW w:w="1766" w:type="dxa"/>
          </w:tcPr>
          <w:p w14:paraId="14873E23" w14:textId="77777777" w:rsidR="000A4018" w:rsidRDefault="000A4018" w:rsidP="000A4018">
            <w:pPr>
              <w:rPr>
                <w:rFonts w:eastAsiaTheme="majorEastAsia" w:cstheme="majorBidi"/>
                <w:b/>
                <w:smallCaps/>
                <w:sz w:val="28"/>
                <w:szCs w:val="144"/>
              </w:rPr>
            </w:pPr>
          </w:p>
        </w:tc>
      </w:tr>
      <w:tr w:rsidR="000A4018" w14:paraId="1C268D9F" w14:textId="77777777" w:rsidTr="00D07800">
        <w:tc>
          <w:tcPr>
            <w:tcW w:w="1930" w:type="dxa"/>
          </w:tcPr>
          <w:p w14:paraId="52F0C7AE" w14:textId="77777777" w:rsidR="000A4018" w:rsidRDefault="000A4018" w:rsidP="000A4018">
            <w:pPr>
              <w:rPr>
                <w:rFonts w:eastAsiaTheme="majorEastAsia" w:cstheme="majorBidi"/>
                <w:b/>
                <w:smallCaps/>
                <w:sz w:val="28"/>
                <w:szCs w:val="144"/>
              </w:rPr>
            </w:pPr>
          </w:p>
        </w:tc>
        <w:tc>
          <w:tcPr>
            <w:tcW w:w="2371" w:type="dxa"/>
          </w:tcPr>
          <w:p w14:paraId="7A293D97" w14:textId="77777777" w:rsidR="000A4018" w:rsidRDefault="000A4018" w:rsidP="000A4018">
            <w:pPr>
              <w:rPr>
                <w:rFonts w:eastAsiaTheme="majorEastAsia" w:cstheme="majorBidi"/>
                <w:b/>
                <w:smallCaps/>
                <w:sz w:val="28"/>
                <w:szCs w:val="144"/>
              </w:rPr>
            </w:pPr>
          </w:p>
        </w:tc>
        <w:tc>
          <w:tcPr>
            <w:tcW w:w="1992" w:type="dxa"/>
          </w:tcPr>
          <w:p w14:paraId="1B2CD2D4" w14:textId="77777777" w:rsidR="000A4018" w:rsidRDefault="000A4018" w:rsidP="000A4018">
            <w:pPr>
              <w:rPr>
                <w:rFonts w:eastAsiaTheme="majorEastAsia" w:cstheme="majorBidi"/>
                <w:b/>
                <w:smallCaps/>
                <w:sz w:val="28"/>
                <w:szCs w:val="144"/>
              </w:rPr>
            </w:pPr>
          </w:p>
        </w:tc>
        <w:tc>
          <w:tcPr>
            <w:tcW w:w="1481" w:type="dxa"/>
          </w:tcPr>
          <w:p w14:paraId="21A0C3FE" w14:textId="77777777" w:rsidR="000A4018" w:rsidRDefault="000A4018" w:rsidP="000A4018">
            <w:pPr>
              <w:rPr>
                <w:rFonts w:eastAsiaTheme="majorEastAsia" w:cstheme="majorBidi"/>
                <w:b/>
                <w:smallCaps/>
                <w:sz w:val="28"/>
                <w:szCs w:val="144"/>
              </w:rPr>
            </w:pPr>
          </w:p>
        </w:tc>
        <w:tc>
          <w:tcPr>
            <w:tcW w:w="1766" w:type="dxa"/>
          </w:tcPr>
          <w:p w14:paraId="2F8BAADC" w14:textId="77777777" w:rsidR="000A4018" w:rsidRDefault="000A4018" w:rsidP="000A4018">
            <w:pPr>
              <w:rPr>
                <w:rFonts w:eastAsiaTheme="majorEastAsia" w:cstheme="majorBidi"/>
                <w:b/>
                <w:smallCaps/>
                <w:sz w:val="28"/>
                <w:szCs w:val="144"/>
              </w:rPr>
            </w:pPr>
          </w:p>
        </w:tc>
      </w:tr>
      <w:tr w:rsidR="000A4018" w14:paraId="7F4F599F" w14:textId="77777777" w:rsidTr="00D07800">
        <w:tc>
          <w:tcPr>
            <w:tcW w:w="1930" w:type="dxa"/>
          </w:tcPr>
          <w:p w14:paraId="0E13BC1F" w14:textId="77777777" w:rsidR="000A4018" w:rsidRDefault="000A4018" w:rsidP="000A4018">
            <w:pPr>
              <w:rPr>
                <w:rFonts w:eastAsiaTheme="majorEastAsia" w:cstheme="majorBidi"/>
                <w:b/>
                <w:smallCaps/>
                <w:sz w:val="28"/>
                <w:szCs w:val="144"/>
              </w:rPr>
            </w:pPr>
          </w:p>
        </w:tc>
        <w:tc>
          <w:tcPr>
            <w:tcW w:w="2371" w:type="dxa"/>
          </w:tcPr>
          <w:p w14:paraId="26249CF2" w14:textId="77777777" w:rsidR="000A4018" w:rsidRDefault="000A4018" w:rsidP="000A4018">
            <w:pPr>
              <w:rPr>
                <w:rFonts w:eastAsiaTheme="majorEastAsia" w:cstheme="majorBidi"/>
                <w:b/>
                <w:smallCaps/>
                <w:sz w:val="28"/>
                <w:szCs w:val="144"/>
              </w:rPr>
            </w:pPr>
          </w:p>
        </w:tc>
        <w:tc>
          <w:tcPr>
            <w:tcW w:w="1992" w:type="dxa"/>
          </w:tcPr>
          <w:p w14:paraId="65A5C5C8" w14:textId="77777777" w:rsidR="000A4018" w:rsidRDefault="000A4018" w:rsidP="000A4018">
            <w:pPr>
              <w:rPr>
                <w:rFonts w:eastAsiaTheme="majorEastAsia" w:cstheme="majorBidi"/>
                <w:b/>
                <w:smallCaps/>
                <w:sz w:val="28"/>
                <w:szCs w:val="144"/>
              </w:rPr>
            </w:pPr>
          </w:p>
        </w:tc>
        <w:tc>
          <w:tcPr>
            <w:tcW w:w="1481" w:type="dxa"/>
          </w:tcPr>
          <w:p w14:paraId="23A169A4" w14:textId="77777777" w:rsidR="000A4018" w:rsidRDefault="000A4018" w:rsidP="000A4018">
            <w:pPr>
              <w:rPr>
                <w:rFonts w:eastAsiaTheme="majorEastAsia" w:cstheme="majorBidi"/>
                <w:b/>
                <w:smallCaps/>
                <w:sz w:val="28"/>
                <w:szCs w:val="144"/>
              </w:rPr>
            </w:pPr>
          </w:p>
        </w:tc>
        <w:tc>
          <w:tcPr>
            <w:tcW w:w="1766" w:type="dxa"/>
          </w:tcPr>
          <w:p w14:paraId="025E8635" w14:textId="77777777" w:rsidR="000A4018" w:rsidRDefault="000A4018" w:rsidP="000A4018">
            <w:pPr>
              <w:rPr>
                <w:rFonts w:eastAsiaTheme="majorEastAsia" w:cstheme="majorBidi"/>
                <w:b/>
                <w:smallCaps/>
                <w:sz w:val="28"/>
                <w:szCs w:val="144"/>
              </w:rPr>
            </w:pPr>
          </w:p>
        </w:tc>
      </w:tr>
    </w:tbl>
    <w:p w14:paraId="222E15B6" w14:textId="77777777" w:rsidR="00E618CD" w:rsidRDefault="00E618CD"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977"/>
        <w:gridCol w:w="2358"/>
        <w:gridCol w:w="1985"/>
        <w:gridCol w:w="1481"/>
        <w:gridCol w:w="1739"/>
      </w:tblGrid>
      <w:tr w:rsidR="00767EB0" w14:paraId="725F1C12" w14:textId="77777777" w:rsidTr="00D07800">
        <w:tc>
          <w:tcPr>
            <w:tcW w:w="9540" w:type="dxa"/>
            <w:gridSpan w:val="5"/>
            <w:shd w:val="clear" w:color="auto" w:fill="7F7F7F" w:themeFill="text1" w:themeFillTint="80"/>
          </w:tcPr>
          <w:p w14:paraId="5D03B5B7"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ESF 5/ESF 6: Senior or Community Centers</w:t>
            </w:r>
          </w:p>
        </w:tc>
      </w:tr>
      <w:tr w:rsidR="00767EB0" w14:paraId="66BC2168" w14:textId="77777777" w:rsidTr="00D07800">
        <w:tc>
          <w:tcPr>
            <w:tcW w:w="1260" w:type="dxa"/>
            <w:shd w:val="clear" w:color="auto" w:fill="E7E6E6" w:themeFill="background2"/>
          </w:tcPr>
          <w:p w14:paraId="45C4E2A3" w14:textId="77777777" w:rsidR="00767EB0" w:rsidRPr="00912238" w:rsidRDefault="00CD4210" w:rsidP="00912238">
            <w:pPr>
              <w:jc w:val="center"/>
              <w:rPr>
                <w:b/>
              </w:rPr>
            </w:pPr>
            <w:r w:rsidRPr="00912238">
              <w:rPr>
                <w:b/>
              </w:rPr>
              <w:t>Municipal</w:t>
            </w:r>
            <w:r w:rsidR="00C11360" w:rsidRPr="00912238">
              <w:rPr>
                <w:b/>
              </w:rPr>
              <w:t>ity</w:t>
            </w:r>
            <w:r w:rsidR="00767EB0" w:rsidRPr="00912238">
              <w:rPr>
                <w:b/>
              </w:rPr>
              <w:t xml:space="preserve">/Tribal Nation </w:t>
            </w:r>
            <w:r w:rsidR="00C76263" w:rsidRPr="00912238">
              <w:rPr>
                <w:b/>
              </w:rPr>
              <w:t>Name</w:t>
            </w:r>
          </w:p>
        </w:tc>
        <w:tc>
          <w:tcPr>
            <w:tcW w:w="2610" w:type="dxa"/>
            <w:shd w:val="clear" w:color="auto" w:fill="E7E6E6" w:themeFill="background2"/>
          </w:tcPr>
          <w:p w14:paraId="2D376A0C" w14:textId="77777777" w:rsidR="00767EB0" w:rsidRPr="00912238" w:rsidRDefault="00767EB0" w:rsidP="00912238">
            <w:pPr>
              <w:jc w:val="center"/>
              <w:rPr>
                <w:b/>
              </w:rPr>
            </w:pPr>
            <w:proofErr w:type="gramStart"/>
            <w:r w:rsidRPr="00912238">
              <w:rPr>
                <w:b/>
              </w:rPr>
              <w:t>EMD  Name</w:t>
            </w:r>
            <w:proofErr w:type="gramEnd"/>
            <w:r w:rsidRPr="00912238">
              <w:rPr>
                <w:b/>
              </w:rPr>
              <w:t>/Title</w:t>
            </w:r>
          </w:p>
        </w:tc>
        <w:tc>
          <w:tcPr>
            <w:tcW w:w="2160" w:type="dxa"/>
            <w:shd w:val="clear" w:color="auto" w:fill="E7E6E6" w:themeFill="background2"/>
          </w:tcPr>
          <w:p w14:paraId="41EC183D" w14:textId="77777777" w:rsidR="00767EB0" w:rsidRPr="00912238" w:rsidRDefault="00767EB0" w:rsidP="00912238">
            <w:pPr>
              <w:jc w:val="center"/>
              <w:rPr>
                <w:b/>
              </w:rPr>
            </w:pPr>
            <w:r w:rsidRPr="00912238">
              <w:rPr>
                <w:b/>
              </w:rPr>
              <w:t>24 Hour Emergency Phone</w:t>
            </w:r>
          </w:p>
        </w:tc>
        <w:tc>
          <w:tcPr>
            <w:tcW w:w="1590" w:type="dxa"/>
            <w:shd w:val="clear" w:color="auto" w:fill="E7E6E6" w:themeFill="background2"/>
          </w:tcPr>
          <w:p w14:paraId="196AB9C0" w14:textId="77777777" w:rsidR="00767EB0" w:rsidRPr="00912238" w:rsidRDefault="00767EB0" w:rsidP="00912238">
            <w:pPr>
              <w:jc w:val="center"/>
              <w:rPr>
                <w:b/>
              </w:rPr>
            </w:pPr>
            <w:r w:rsidRPr="00912238">
              <w:rPr>
                <w:b/>
              </w:rPr>
              <w:t>Business Phone</w:t>
            </w:r>
          </w:p>
        </w:tc>
        <w:tc>
          <w:tcPr>
            <w:tcW w:w="1920" w:type="dxa"/>
            <w:shd w:val="clear" w:color="auto" w:fill="E7E6E6" w:themeFill="background2"/>
          </w:tcPr>
          <w:p w14:paraId="2E64A935" w14:textId="77777777" w:rsidR="00767EB0" w:rsidRPr="00912238" w:rsidRDefault="00767EB0" w:rsidP="00912238">
            <w:pPr>
              <w:jc w:val="center"/>
              <w:rPr>
                <w:b/>
              </w:rPr>
            </w:pPr>
            <w:r w:rsidRPr="00912238">
              <w:rPr>
                <w:b/>
              </w:rPr>
              <w:t>Email Address</w:t>
            </w:r>
          </w:p>
        </w:tc>
      </w:tr>
      <w:tr w:rsidR="00767EB0" w14:paraId="7BDC1C76" w14:textId="77777777" w:rsidTr="00D07800">
        <w:tc>
          <w:tcPr>
            <w:tcW w:w="1260" w:type="dxa"/>
          </w:tcPr>
          <w:p w14:paraId="5A5A73BD" w14:textId="77777777" w:rsidR="00767EB0" w:rsidRDefault="00767EB0" w:rsidP="00423428">
            <w:pPr>
              <w:rPr>
                <w:rFonts w:eastAsiaTheme="majorEastAsia" w:cstheme="majorBidi"/>
                <w:b/>
                <w:smallCaps/>
                <w:sz w:val="28"/>
                <w:szCs w:val="144"/>
              </w:rPr>
            </w:pPr>
          </w:p>
        </w:tc>
        <w:tc>
          <w:tcPr>
            <w:tcW w:w="2610" w:type="dxa"/>
          </w:tcPr>
          <w:p w14:paraId="5B16F525" w14:textId="77777777" w:rsidR="00767EB0" w:rsidRDefault="00767EB0" w:rsidP="00423428">
            <w:pPr>
              <w:rPr>
                <w:rFonts w:eastAsiaTheme="majorEastAsia" w:cstheme="majorBidi"/>
                <w:b/>
                <w:smallCaps/>
                <w:sz w:val="28"/>
                <w:szCs w:val="144"/>
              </w:rPr>
            </w:pPr>
          </w:p>
        </w:tc>
        <w:tc>
          <w:tcPr>
            <w:tcW w:w="2160" w:type="dxa"/>
          </w:tcPr>
          <w:p w14:paraId="1AC78454" w14:textId="77777777" w:rsidR="00767EB0" w:rsidRDefault="00767EB0" w:rsidP="00423428">
            <w:pPr>
              <w:rPr>
                <w:rFonts w:eastAsiaTheme="majorEastAsia" w:cstheme="majorBidi"/>
                <w:b/>
                <w:smallCaps/>
                <w:sz w:val="28"/>
                <w:szCs w:val="144"/>
              </w:rPr>
            </w:pPr>
          </w:p>
        </w:tc>
        <w:tc>
          <w:tcPr>
            <w:tcW w:w="1590" w:type="dxa"/>
          </w:tcPr>
          <w:p w14:paraId="732C55F7" w14:textId="77777777" w:rsidR="00767EB0" w:rsidRDefault="00767EB0" w:rsidP="00423428">
            <w:pPr>
              <w:rPr>
                <w:rFonts w:eastAsiaTheme="majorEastAsia" w:cstheme="majorBidi"/>
                <w:b/>
                <w:smallCaps/>
                <w:sz w:val="28"/>
                <w:szCs w:val="144"/>
              </w:rPr>
            </w:pPr>
          </w:p>
        </w:tc>
        <w:tc>
          <w:tcPr>
            <w:tcW w:w="1920" w:type="dxa"/>
          </w:tcPr>
          <w:p w14:paraId="06EAE191" w14:textId="77777777" w:rsidR="00767EB0" w:rsidRDefault="00767EB0" w:rsidP="00423428">
            <w:pPr>
              <w:rPr>
                <w:rFonts w:eastAsiaTheme="majorEastAsia" w:cstheme="majorBidi"/>
                <w:b/>
                <w:smallCaps/>
                <w:sz w:val="28"/>
                <w:szCs w:val="144"/>
              </w:rPr>
            </w:pPr>
          </w:p>
        </w:tc>
      </w:tr>
      <w:tr w:rsidR="00767EB0" w14:paraId="78047F84" w14:textId="77777777" w:rsidTr="00D07800">
        <w:tc>
          <w:tcPr>
            <w:tcW w:w="1260" w:type="dxa"/>
          </w:tcPr>
          <w:p w14:paraId="463CE230" w14:textId="77777777" w:rsidR="00767EB0" w:rsidRDefault="00767EB0" w:rsidP="00423428">
            <w:pPr>
              <w:rPr>
                <w:rFonts w:eastAsiaTheme="majorEastAsia" w:cstheme="majorBidi"/>
                <w:b/>
                <w:smallCaps/>
                <w:sz w:val="28"/>
                <w:szCs w:val="144"/>
              </w:rPr>
            </w:pPr>
          </w:p>
        </w:tc>
        <w:tc>
          <w:tcPr>
            <w:tcW w:w="2610" w:type="dxa"/>
          </w:tcPr>
          <w:p w14:paraId="28BE2714" w14:textId="77777777" w:rsidR="00767EB0" w:rsidRDefault="00767EB0" w:rsidP="00423428">
            <w:pPr>
              <w:rPr>
                <w:rFonts w:eastAsiaTheme="majorEastAsia" w:cstheme="majorBidi"/>
                <w:b/>
                <w:smallCaps/>
                <w:sz w:val="28"/>
                <w:szCs w:val="144"/>
              </w:rPr>
            </w:pPr>
          </w:p>
        </w:tc>
        <w:tc>
          <w:tcPr>
            <w:tcW w:w="2160" w:type="dxa"/>
          </w:tcPr>
          <w:p w14:paraId="21EDE35D" w14:textId="77777777" w:rsidR="00767EB0" w:rsidRDefault="00767EB0" w:rsidP="00423428">
            <w:pPr>
              <w:rPr>
                <w:rFonts w:eastAsiaTheme="majorEastAsia" w:cstheme="majorBidi"/>
                <w:b/>
                <w:smallCaps/>
                <w:sz w:val="28"/>
                <w:szCs w:val="144"/>
              </w:rPr>
            </w:pPr>
          </w:p>
        </w:tc>
        <w:tc>
          <w:tcPr>
            <w:tcW w:w="1590" w:type="dxa"/>
          </w:tcPr>
          <w:p w14:paraId="3E3829FF" w14:textId="77777777" w:rsidR="00767EB0" w:rsidRDefault="00767EB0" w:rsidP="00423428">
            <w:pPr>
              <w:rPr>
                <w:rFonts w:eastAsiaTheme="majorEastAsia" w:cstheme="majorBidi"/>
                <w:b/>
                <w:smallCaps/>
                <w:sz w:val="28"/>
                <w:szCs w:val="144"/>
              </w:rPr>
            </w:pPr>
          </w:p>
        </w:tc>
        <w:tc>
          <w:tcPr>
            <w:tcW w:w="1920" w:type="dxa"/>
          </w:tcPr>
          <w:p w14:paraId="0BAFF2DB" w14:textId="77777777" w:rsidR="00767EB0" w:rsidRDefault="00767EB0" w:rsidP="00423428">
            <w:pPr>
              <w:rPr>
                <w:rFonts w:eastAsiaTheme="majorEastAsia" w:cstheme="majorBidi"/>
                <w:b/>
                <w:smallCaps/>
                <w:sz w:val="28"/>
                <w:szCs w:val="144"/>
              </w:rPr>
            </w:pPr>
          </w:p>
        </w:tc>
      </w:tr>
      <w:tr w:rsidR="00767EB0" w14:paraId="2D3FE0B7" w14:textId="77777777" w:rsidTr="00D07800">
        <w:tc>
          <w:tcPr>
            <w:tcW w:w="1260" w:type="dxa"/>
          </w:tcPr>
          <w:p w14:paraId="5F9CE17D" w14:textId="77777777" w:rsidR="00767EB0" w:rsidRDefault="00767EB0" w:rsidP="00423428">
            <w:pPr>
              <w:rPr>
                <w:rFonts w:eastAsiaTheme="majorEastAsia" w:cstheme="majorBidi"/>
                <w:b/>
                <w:smallCaps/>
                <w:sz w:val="28"/>
                <w:szCs w:val="144"/>
              </w:rPr>
            </w:pPr>
          </w:p>
        </w:tc>
        <w:tc>
          <w:tcPr>
            <w:tcW w:w="2610" w:type="dxa"/>
          </w:tcPr>
          <w:p w14:paraId="2083600A" w14:textId="77777777" w:rsidR="00767EB0" w:rsidRDefault="00767EB0" w:rsidP="00423428">
            <w:pPr>
              <w:rPr>
                <w:rFonts w:eastAsiaTheme="majorEastAsia" w:cstheme="majorBidi"/>
                <w:b/>
                <w:smallCaps/>
                <w:sz w:val="28"/>
                <w:szCs w:val="144"/>
              </w:rPr>
            </w:pPr>
          </w:p>
        </w:tc>
        <w:tc>
          <w:tcPr>
            <w:tcW w:w="2160" w:type="dxa"/>
          </w:tcPr>
          <w:p w14:paraId="6B081B20" w14:textId="77777777" w:rsidR="00767EB0" w:rsidRDefault="00767EB0" w:rsidP="00423428">
            <w:pPr>
              <w:rPr>
                <w:rFonts w:eastAsiaTheme="majorEastAsia" w:cstheme="majorBidi"/>
                <w:b/>
                <w:smallCaps/>
                <w:sz w:val="28"/>
                <w:szCs w:val="144"/>
              </w:rPr>
            </w:pPr>
          </w:p>
        </w:tc>
        <w:tc>
          <w:tcPr>
            <w:tcW w:w="1590" w:type="dxa"/>
          </w:tcPr>
          <w:p w14:paraId="31057D02" w14:textId="77777777" w:rsidR="00767EB0" w:rsidRDefault="00767EB0" w:rsidP="00423428">
            <w:pPr>
              <w:rPr>
                <w:rFonts w:eastAsiaTheme="majorEastAsia" w:cstheme="majorBidi"/>
                <w:b/>
                <w:smallCaps/>
                <w:sz w:val="28"/>
                <w:szCs w:val="144"/>
              </w:rPr>
            </w:pPr>
          </w:p>
        </w:tc>
        <w:tc>
          <w:tcPr>
            <w:tcW w:w="1920" w:type="dxa"/>
          </w:tcPr>
          <w:p w14:paraId="3A997C3C" w14:textId="77777777" w:rsidR="00767EB0" w:rsidRDefault="00767EB0" w:rsidP="00423428">
            <w:pPr>
              <w:rPr>
                <w:rFonts w:eastAsiaTheme="majorEastAsia" w:cstheme="majorBidi"/>
                <w:b/>
                <w:smallCaps/>
                <w:sz w:val="28"/>
                <w:szCs w:val="144"/>
              </w:rPr>
            </w:pPr>
          </w:p>
        </w:tc>
      </w:tr>
      <w:tr w:rsidR="00767EB0" w14:paraId="678A6D23" w14:textId="77777777" w:rsidTr="00D07800">
        <w:tc>
          <w:tcPr>
            <w:tcW w:w="1260" w:type="dxa"/>
          </w:tcPr>
          <w:p w14:paraId="069C9AEF" w14:textId="77777777" w:rsidR="00767EB0" w:rsidRDefault="00767EB0" w:rsidP="00423428">
            <w:pPr>
              <w:rPr>
                <w:rFonts w:eastAsiaTheme="majorEastAsia" w:cstheme="majorBidi"/>
                <w:b/>
                <w:smallCaps/>
                <w:sz w:val="28"/>
                <w:szCs w:val="144"/>
              </w:rPr>
            </w:pPr>
          </w:p>
        </w:tc>
        <w:tc>
          <w:tcPr>
            <w:tcW w:w="2610" w:type="dxa"/>
          </w:tcPr>
          <w:p w14:paraId="40F07D1E" w14:textId="77777777" w:rsidR="00767EB0" w:rsidRDefault="00767EB0" w:rsidP="00423428">
            <w:pPr>
              <w:rPr>
                <w:rFonts w:eastAsiaTheme="majorEastAsia" w:cstheme="majorBidi"/>
                <w:b/>
                <w:smallCaps/>
                <w:sz w:val="28"/>
                <w:szCs w:val="144"/>
              </w:rPr>
            </w:pPr>
          </w:p>
        </w:tc>
        <w:tc>
          <w:tcPr>
            <w:tcW w:w="2160" w:type="dxa"/>
          </w:tcPr>
          <w:p w14:paraId="64FCCDE0" w14:textId="77777777" w:rsidR="00767EB0" w:rsidRDefault="00767EB0" w:rsidP="00423428">
            <w:pPr>
              <w:rPr>
                <w:rFonts w:eastAsiaTheme="majorEastAsia" w:cstheme="majorBidi"/>
                <w:b/>
                <w:smallCaps/>
                <w:sz w:val="28"/>
                <w:szCs w:val="144"/>
              </w:rPr>
            </w:pPr>
          </w:p>
        </w:tc>
        <w:tc>
          <w:tcPr>
            <w:tcW w:w="1590" w:type="dxa"/>
          </w:tcPr>
          <w:p w14:paraId="5172EC61" w14:textId="77777777" w:rsidR="00767EB0" w:rsidRDefault="00767EB0" w:rsidP="00423428">
            <w:pPr>
              <w:rPr>
                <w:rFonts w:eastAsiaTheme="majorEastAsia" w:cstheme="majorBidi"/>
                <w:b/>
                <w:smallCaps/>
                <w:sz w:val="28"/>
                <w:szCs w:val="144"/>
              </w:rPr>
            </w:pPr>
          </w:p>
        </w:tc>
        <w:tc>
          <w:tcPr>
            <w:tcW w:w="1920" w:type="dxa"/>
          </w:tcPr>
          <w:p w14:paraId="40E3358E" w14:textId="77777777" w:rsidR="00767EB0" w:rsidRDefault="00767EB0" w:rsidP="00423428">
            <w:pPr>
              <w:rPr>
                <w:rFonts w:eastAsiaTheme="majorEastAsia" w:cstheme="majorBidi"/>
                <w:b/>
                <w:smallCaps/>
                <w:sz w:val="28"/>
                <w:szCs w:val="144"/>
              </w:rPr>
            </w:pPr>
          </w:p>
        </w:tc>
      </w:tr>
      <w:tr w:rsidR="00767EB0" w14:paraId="65CDF4DE" w14:textId="77777777" w:rsidTr="00D07800">
        <w:tc>
          <w:tcPr>
            <w:tcW w:w="1260" w:type="dxa"/>
          </w:tcPr>
          <w:p w14:paraId="4489CEC7" w14:textId="77777777" w:rsidR="00767EB0" w:rsidRDefault="00767EB0" w:rsidP="00423428">
            <w:pPr>
              <w:rPr>
                <w:rFonts w:eastAsiaTheme="majorEastAsia" w:cstheme="majorBidi"/>
                <w:b/>
                <w:smallCaps/>
                <w:sz w:val="28"/>
                <w:szCs w:val="144"/>
              </w:rPr>
            </w:pPr>
          </w:p>
        </w:tc>
        <w:tc>
          <w:tcPr>
            <w:tcW w:w="2610" w:type="dxa"/>
          </w:tcPr>
          <w:p w14:paraId="75CE73D1" w14:textId="77777777" w:rsidR="00767EB0" w:rsidRDefault="00767EB0" w:rsidP="00423428">
            <w:pPr>
              <w:rPr>
                <w:rFonts w:eastAsiaTheme="majorEastAsia" w:cstheme="majorBidi"/>
                <w:b/>
                <w:smallCaps/>
                <w:sz w:val="28"/>
                <w:szCs w:val="144"/>
              </w:rPr>
            </w:pPr>
          </w:p>
        </w:tc>
        <w:tc>
          <w:tcPr>
            <w:tcW w:w="2160" w:type="dxa"/>
          </w:tcPr>
          <w:p w14:paraId="0C3E1CBA" w14:textId="77777777" w:rsidR="00767EB0" w:rsidRDefault="00767EB0" w:rsidP="00423428">
            <w:pPr>
              <w:rPr>
                <w:rFonts w:eastAsiaTheme="majorEastAsia" w:cstheme="majorBidi"/>
                <w:b/>
                <w:smallCaps/>
                <w:sz w:val="28"/>
                <w:szCs w:val="144"/>
              </w:rPr>
            </w:pPr>
          </w:p>
        </w:tc>
        <w:tc>
          <w:tcPr>
            <w:tcW w:w="1590" w:type="dxa"/>
          </w:tcPr>
          <w:p w14:paraId="45E0D287" w14:textId="77777777" w:rsidR="00767EB0" w:rsidRDefault="00767EB0" w:rsidP="00423428">
            <w:pPr>
              <w:rPr>
                <w:rFonts w:eastAsiaTheme="majorEastAsia" w:cstheme="majorBidi"/>
                <w:b/>
                <w:smallCaps/>
                <w:sz w:val="28"/>
                <w:szCs w:val="144"/>
              </w:rPr>
            </w:pPr>
          </w:p>
        </w:tc>
        <w:tc>
          <w:tcPr>
            <w:tcW w:w="1920" w:type="dxa"/>
          </w:tcPr>
          <w:p w14:paraId="5CF95F68" w14:textId="77777777" w:rsidR="00767EB0" w:rsidRDefault="00767EB0" w:rsidP="00423428">
            <w:pPr>
              <w:rPr>
                <w:rFonts w:eastAsiaTheme="majorEastAsia" w:cstheme="majorBidi"/>
                <w:b/>
                <w:smallCaps/>
                <w:sz w:val="28"/>
                <w:szCs w:val="144"/>
              </w:rPr>
            </w:pPr>
          </w:p>
        </w:tc>
      </w:tr>
      <w:tr w:rsidR="00767EB0" w14:paraId="1F1A6E69" w14:textId="77777777" w:rsidTr="00D07800">
        <w:tc>
          <w:tcPr>
            <w:tcW w:w="1260" w:type="dxa"/>
          </w:tcPr>
          <w:p w14:paraId="2937CB8E" w14:textId="77777777" w:rsidR="00767EB0" w:rsidRDefault="00767EB0" w:rsidP="00423428">
            <w:pPr>
              <w:rPr>
                <w:rFonts w:eastAsiaTheme="majorEastAsia" w:cstheme="majorBidi"/>
                <w:b/>
                <w:smallCaps/>
                <w:sz w:val="28"/>
                <w:szCs w:val="144"/>
              </w:rPr>
            </w:pPr>
          </w:p>
        </w:tc>
        <w:tc>
          <w:tcPr>
            <w:tcW w:w="2610" w:type="dxa"/>
          </w:tcPr>
          <w:p w14:paraId="5C88D76F" w14:textId="77777777" w:rsidR="00767EB0" w:rsidRDefault="00767EB0" w:rsidP="00423428">
            <w:pPr>
              <w:rPr>
                <w:rFonts w:eastAsiaTheme="majorEastAsia" w:cstheme="majorBidi"/>
                <w:b/>
                <w:smallCaps/>
                <w:sz w:val="28"/>
                <w:szCs w:val="144"/>
              </w:rPr>
            </w:pPr>
          </w:p>
        </w:tc>
        <w:tc>
          <w:tcPr>
            <w:tcW w:w="2160" w:type="dxa"/>
          </w:tcPr>
          <w:p w14:paraId="08BD96CB" w14:textId="77777777" w:rsidR="00767EB0" w:rsidRDefault="00767EB0" w:rsidP="00423428">
            <w:pPr>
              <w:rPr>
                <w:rFonts w:eastAsiaTheme="majorEastAsia" w:cstheme="majorBidi"/>
                <w:b/>
                <w:smallCaps/>
                <w:sz w:val="28"/>
                <w:szCs w:val="144"/>
              </w:rPr>
            </w:pPr>
          </w:p>
        </w:tc>
        <w:tc>
          <w:tcPr>
            <w:tcW w:w="1590" w:type="dxa"/>
          </w:tcPr>
          <w:p w14:paraId="6C4E9893" w14:textId="77777777" w:rsidR="00767EB0" w:rsidRDefault="00767EB0" w:rsidP="00423428">
            <w:pPr>
              <w:rPr>
                <w:rFonts w:eastAsiaTheme="majorEastAsia" w:cstheme="majorBidi"/>
                <w:b/>
                <w:smallCaps/>
                <w:sz w:val="28"/>
                <w:szCs w:val="144"/>
              </w:rPr>
            </w:pPr>
          </w:p>
        </w:tc>
        <w:tc>
          <w:tcPr>
            <w:tcW w:w="1920" w:type="dxa"/>
          </w:tcPr>
          <w:p w14:paraId="1E402D66" w14:textId="77777777" w:rsidR="00767EB0" w:rsidRDefault="00767EB0" w:rsidP="00423428">
            <w:pPr>
              <w:rPr>
                <w:rFonts w:eastAsiaTheme="majorEastAsia" w:cstheme="majorBidi"/>
                <w:b/>
                <w:smallCaps/>
                <w:sz w:val="28"/>
                <w:szCs w:val="144"/>
              </w:rPr>
            </w:pPr>
          </w:p>
        </w:tc>
      </w:tr>
    </w:tbl>
    <w:p w14:paraId="540A6924" w14:textId="77777777" w:rsidR="00767EB0" w:rsidRDefault="00767EB0" w:rsidP="00610E51">
      <w:pPr>
        <w:rPr>
          <w:rFonts w:eastAsiaTheme="majorEastAsia" w:cstheme="majorBidi"/>
        </w:rPr>
      </w:pPr>
    </w:p>
    <w:tbl>
      <w:tblPr>
        <w:tblStyle w:val="TableGrid1"/>
        <w:tblW w:w="9540" w:type="dxa"/>
        <w:tblInd w:w="-5" w:type="dxa"/>
        <w:tblLayout w:type="fixed"/>
        <w:tblLook w:val="04A0" w:firstRow="1" w:lastRow="0" w:firstColumn="1" w:lastColumn="0" w:noHBand="0" w:noVBand="1"/>
      </w:tblPr>
      <w:tblGrid>
        <w:gridCol w:w="1930"/>
        <w:gridCol w:w="2399"/>
        <w:gridCol w:w="2012"/>
        <w:gridCol w:w="1495"/>
        <w:gridCol w:w="1704"/>
      </w:tblGrid>
      <w:tr w:rsidR="00767EB0" w14:paraId="2A932A94" w14:textId="77777777" w:rsidTr="00D07800">
        <w:tc>
          <w:tcPr>
            <w:tcW w:w="9540" w:type="dxa"/>
            <w:gridSpan w:val="5"/>
            <w:shd w:val="clear" w:color="auto" w:fill="7F7F7F" w:themeFill="text1" w:themeFillTint="80"/>
          </w:tcPr>
          <w:p w14:paraId="2E70705B"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ESF 5/ESF 6/ESF 7: Human Food Services/Retailers</w:t>
            </w:r>
          </w:p>
        </w:tc>
      </w:tr>
      <w:tr w:rsidR="00767EB0" w14:paraId="2340A667" w14:textId="77777777" w:rsidTr="00D07800">
        <w:tc>
          <w:tcPr>
            <w:tcW w:w="1930" w:type="dxa"/>
            <w:shd w:val="clear" w:color="auto" w:fill="E7E6E6" w:themeFill="background2"/>
          </w:tcPr>
          <w:p w14:paraId="6AD5293C" w14:textId="77777777" w:rsidR="00767EB0" w:rsidRPr="00912238" w:rsidRDefault="00CD4210" w:rsidP="00912238">
            <w:pPr>
              <w:jc w:val="center"/>
              <w:rPr>
                <w:b/>
              </w:rPr>
            </w:pPr>
            <w:r w:rsidRPr="00912238">
              <w:rPr>
                <w:b/>
              </w:rPr>
              <w:t>Municipal</w:t>
            </w:r>
            <w:r w:rsidR="00C11360" w:rsidRPr="00912238">
              <w:rPr>
                <w:b/>
              </w:rPr>
              <w:t>ity</w:t>
            </w:r>
            <w:r w:rsidR="00767EB0" w:rsidRPr="00912238">
              <w:rPr>
                <w:b/>
              </w:rPr>
              <w:t xml:space="preserve">/Tribal Nation </w:t>
            </w:r>
            <w:r w:rsidR="00C76263" w:rsidRPr="00912238">
              <w:rPr>
                <w:b/>
              </w:rPr>
              <w:t>Name</w:t>
            </w:r>
          </w:p>
        </w:tc>
        <w:tc>
          <w:tcPr>
            <w:tcW w:w="2399" w:type="dxa"/>
            <w:shd w:val="clear" w:color="auto" w:fill="E7E6E6" w:themeFill="background2"/>
          </w:tcPr>
          <w:p w14:paraId="0E9BC8DA" w14:textId="77777777" w:rsidR="00767EB0" w:rsidRPr="00912238" w:rsidRDefault="00767EB0" w:rsidP="00912238">
            <w:pPr>
              <w:jc w:val="center"/>
              <w:rPr>
                <w:b/>
              </w:rPr>
            </w:pPr>
            <w:proofErr w:type="gramStart"/>
            <w:r w:rsidRPr="00912238">
              <w:rPr>
                <w:b/>
              </w:rPr>
              <w:t>EMD  Name</w:t>
            </w:r>
            <w:proofErr w:type="gramEnd"/>
            <w:r w:rsidRPr="00912238">
              <w:rPr>
                <w:b/>
              </w:rPr>
              <w:t>/Title</w:t>
            </w:r>
          </w:p>
        </w:tc>
        <w:tc>
          <w:tcPr>
            <w:tcW w:w="2012" w:type="dxa"/>
            <w:shd w:val="clear" w:color="auto" w:fill="E7E6E6" w:themeFill="background2"/>
          </w:tcPr>
          <w:p w14:paraId="097515F6" w14:textId="77777777" w:rsidR="00767EB0" w:rsidRPr="00912238" w:rsidRDefault="00767EB0" w:rsidP="00912238">
            <w:pPr>
              <w:jc w:val="center"/>
              <w:rPr>
                <w:b/>
              </w:rPr>
            </w:pPr>
            <w:r w:rsidRPr="00912238">
              <w:rPr>
                <w:b/>
              </w:rPr>
              <w:t>24 Hour Emergency Phone</w:t>
            </w:r>
          </w:p>
        </w:tc>
        <w:tc>
          <w:tcPr>
            <w:tcW w:w="1495" w:type="dxa"/>
            <w:shd w:val="clear" w:color="auto" w:fill="E7E6E6" w:themeFill="background2"/>
          </w:tcPr>
          <w:p w14:paraId="6BD82BC5" w14:textId="77777777" w:rsidR="00767EB0" w:rsidRPr="00912238" w:rsidRDefault="00767EB0" w:rsidP="00912238">
            <w:pPr>
              <w:jc w:val="center"/>
              <w:rPr>
                <w:b/>
              </w:rPr>
            </w:pPr>
            <w:r w:rsidRPr="00912238">
              <w:rPr>
                <w:b/>
              </w:rPr>
              <w:t>Business Phone</w:t>
            </w:r>
          </w:p>
        </w:tc>
        <w:tc>
          <w:tcPr>
            <w:tcW w:w="1704" w:type="dxa"/>
            <w:shd w:val="clear" w:color="auto" w:fill="E7E6E6" w:themeFill="background2"/>
          </w:tcPr>
          <w:p w14:paraId="5F14279D" w14:textId="77777777" w:rsidR="00767EB0" w:rsidRPr="00912238" w:rsidRDefault="00767EB0" w:rsidP="00912238">
            <w:pPr>
              <w:jc w:val="center"/>
              <w:rPr>
                <w:b/>
              </w:rPr>
            </w:pPr>
            <w:r w:rsidRPr="00912238">
              <w:rPr>
                <w:b/>
              </w:rPr>
              <w:t>Email Address</w:t>
            </w:r>
          </w:p>
        </w:tc>
      </w:tr>
      <w:tr w:rsidR="00767EB0" w14:paraId="2B49644F" w14:textId="77777777" w:rsidTr="00D07800">
        <w:tc>
          <w:tcPr>
            <w:tcW w:w="1930" w:type="dxa"/>
          </w:tcPr>
          <w:p w14:paraId="023C7445" w14:textId="77777777" w:rsidR="00767EB0" w:rsidRDefault="00767EB0" w:rsidP="00423428">
            <w:pPr>
              <w:rPr>
                <w:rFonts w:eastAsiaTheme="majorEastAsia" w:cstheme="majorBidi"/>
                <w:b/>
                <w:smallCaps/>
                <w:sz w:val="28"/>
                <w:szCs w:val="144"/>
              </w:rPr>
            </w:pPr>
          </w:p>
        </w:tc>
        <w:tc>
          <w:tcPr>
            <w:tcW w:w="2399" w:type="dxa"/>
          </w:tcPr>
          <w:p w14:paraId="64452D0B" w14:textId="77777777" w:rsidR="00767EB0" w:rsidRDefault="00767EB0" w:rsidP="00423428">
            <w:pPr>
              <w:rPr>
                <w:rFonts w:eastAsiaTheme="majorEastAsia" w:cstheme="majorBidi"/>
                <w:b/>
                <w:smallCaps/>
                <w:sz w:val="28"/>
                <w:szCs w:val="144"/>
              </w:rPr>
            </w:pPr>
          </w:p>
        </w:tc>
        <w:tc>
          <w:tcPr>
            <w:tcW w:w="2012" w:type="dxa"/>
          </w:tcPr>
          <w:p w14:paraId="4CDDDEC2" w14:textId="77777777" w:rsidR="00767EB0" w:rsidRDefault="00767EB0" w:rsidP="00423428">
            <w:pPr>
              <w:rPr>
                <w:rFonts w:eastAsiaTheme="majorEastAsia" w:cstheme="majorBidi"/>
                <w:b/>
                <w:smallCaps/>
                <w:sz w:val="28"/>
                <w:szCs w:val="144"/>
              </w:rPr>
            </w:pPr>
          </w:p>
        </w:tc>
        <w:tc>
          <w:tcPr>
            <w:tcW w:w="1495" w:type="dxa"/>
          </w:tcPr>
          <w:p w14:paraId="76B78832" w14:textId="77777777" w:rsidR="00767EB0" w:rsidRDefault="00767EB0" w:rsidP="00423428">
            <w:pPr>
              <w:rPr>
                <w:rFonts w:eastAsiaTheme="majorEastAsia" w:cstheme="majorBidi"/>
                <w:b/>
                <w:smallCaps/>
                <w:sz w:val="28"/>
                <w:szCs w:val="144"/>
              </w:rPr>
            </w:pPr>
          </w:p>
        </w:tc>
        <w:tc>
          <w:tcPr>
            <w:tcW w:w="1704" w:type="dxa"/>
          </w:tcPr>
          <w:p w14:paraId="79F0F08E" w14:textId="77777777" w:rsidR="00767EB0" w:rsidRDefault="00767EB0" w:rsidP="00423428">
            <w:pPr>
              <w:rPr>
                <w:rFonts w:eastAsiaTheme="majorEastAsia" w:cstheme="majorBidi"/>
                <w:b/>
                <w:smallCaps/>
                <w:sz w:val="28"/>
                <w:szCs w:val="144"/>
              </w:rPr>
            </w:pPr>
          </w:p>
        </w:tc>
      </w:tr>
      <w:tr w:rsidR="00767EB0" w14:paraId="1298F5B9" w14:textId="77777777" w:rsidTr="00D07800">
        <w:tc>
          <w:tcPr>
            <w:tcW w:w="1930" w:type="dxa"/>
          </w:tcPr>
          <w:p w14:paraId="3999F3C1" w14:textId="77777777" w:rsidR="00767EB0" w:rsidRDefault="00767EB0" w:rsidP="00423428">
            <w:pPr>
              <w:rPr>
                <w:rFonts w:eastAsiaTheme="majorEastAsia" w:cstheme="majorBidi"/>
                <w:b/>
                <w:smallCaps/>
                <w:sz w:val="28"/>
                <w:szCs w:val="144"/>
              </w:rPr>
            </w:pPr>
          </w:p>
        </w:tc>
        <w:tc>
          <w:tcPr>
            <w:tcW w:w="2399" w:type="dxa"/>
          </w:tcPr>
          <w:p w14:paraId="622910C6" w14:textId="77777777" w:rsidR="00767EB0" w:rsidRDefault="00767EB0" w:rsidP="00423428">
            <w:pPr>
              <w:rPr>
                <w:rFonts w:eastAsiaTheme="majorEastAsia" w:cstheme="majorBidi"/>
                <w:b/>
                <w:smallCaps/>
                <w:sz w:val="28"/>
                <w:szCs w:val="144"/>
              </w:rPr>
            </w:pPr>
          </w:p>
        </w:tc>
        <w:tc>
          <w:tcPr>
            <w:tcW w:w="2012" w:type="dxa"/>
          </w:tcPr>
          <w:p w14:paraId="5C7557B7" w14:textId="77777777" w:rsidR="00767EB0" w:rsidRDefault="00767EB0" w:rsidP="00423428">
            <w:pPr>
              <w:rPr>
                <w:rFonts w:eastAsiaTheme="majorEastAsia" w:cstheme="majorBidi"/>
                <w:b/>
                <w:smallCaps/>
                <w:sz w:val="28"/>
                <w:szCs w:val="144"/>
              </w:rPr>
            </w:pPr>
          </w:p>
        </w:tc>
        <w:tc>
          <w:tcPr>
            <w:tcW w:w="1495" w:type="dxa"/>
          </w:tcPr>
          <w:p w14:paraId="1CB2F4E1" w14:textId="77777777" w:rsidR="00767EB0" w:rsidRDefault="00767EB0" w:rsidP="00423428">
            <w:pPr>
              <w:rPr>
                <w:rFonts w:eastAsiaTheme="majorEastAsia" w:cstheme="majorBidi"/>
                <w:b/>
                <w:smallCaps/>
                <w:sz w:val="28"/>
                <w:szCs w:val="144"/>
              </w:rPr>
            </w:pPr>
          </w:p>
        </w:tc>
        <w:tc>
          <w:tcPr>
            <w:tcW w:w="1704" w:type="dxa"/>
          </w:tcPr>
          <w:p w14:paraId="186916B6" w14:textId="77777777" w:rsidR="00767EB0" w:rsidRDefault="00767EB0" w:rsidP="00423428">
            <w:pPr>
              <w:rPr>
                <w:rFonts w:eastAsiaTheme="majorEastAsia" w:cstheme="majorBidi"/>
                <w:b/>
                <w:smallCaps/>
                <w:sz w:val="28"/>
                <w:szCs w:val="144"/>
              </w:rPr>
            </w:pPr>
          </w:p>
        </w:tc>
      </w:tr>
      <w:tr w:rsidR="00767EB0" w14:paraId="02DFF23B" w14:textId="77777777" w:rsidTr="00D07800">
        <w:tc>
          <w:tcPr>
            <w:tcW w:w="1930" w:type="dxa"/>
          </w:tcPr>
          <w:p w14:paraId="11177720" w14:textId="77777777" w:rsidR="00767EB0" w:rsidRDefault="00767EB0" w:rsidP="00423428">
            <w:pPr>
              <w:rPr>
                <w:rFonts w:eastAsiaTheme="majorEastAsia" w:cstheme="majorBidi"/>
                <w:b/>
                <w:smallCaps/>
                <w:sz w:val="28"/>
                <w:szCs w:val="144"/>
              </w:rPr>
            </w:pPr>
          </w:p>
        </w:tc>
        <w:tc>
          <w:tcPr>
            <w:tcW w:w="2399" w:type="dxa"/>
          </w:tcPr>
          <w:p w14:paraId="4C41D3F3" w14:textId="77777777" w:rsidR="00767EB0" w:rsidRDefault="00767EB0" w:rsidP="00423428">
            <w:pPr>
              <w:rPr>
                <w:rFonts w:eastAsiaTheme="majorEastAsia" w:cstheme="majorBidi"/>
                <w:b/>
                <w:smallCaps/>
                <w:sz w:val="28"/>
                <w:szCs w:val="144"/>
              </w:rPr>
            </w:pPr>
          </w:p>
        </w:tc>
        <w:tc>
          <w:tcPr>
            <w:tcW w:w="2012" w:type="dxa"/>
          </w:tcPr>
          <w:p w14:paraId="146CFC81" w14:textId="77777777" w:rsidR="00767EB0" w:rsidRDefault="00767EB0" w:rsidP="00423428">
            <w:pPr>
              <w:rPr>
                <w:rFonts w:eastAsiaTheme="majorEastAsia" w:cstheme="majorBidi"/>
                <w:b/>
                <w:smallCaps/>
                <w:sz w:val="28"/>
                <w:szCs w:val="144"/>
              </w:rPr>
            </w:pPr>
          </w:p>
        </w:tc>
        <w:tc>
          <w:tcPr>
            <w:tcW w:w="1495" w:type="dxa"/>
          </w:tcPr>
          <w:p w14:paraId="341F9191" w14:textId="77777777" w:rsidR="00767EB0" w:rsidRDefault="00767EB0" w:rsidP="00423428">
            <w:pPr>
              <w:rPr>
                <w:rFonts w:eastAsiaTheme="majorEastAsia" w:cstheme="majorBidi"/>
                <w:b/>
                <w:smallCaps/>
                <w:sz w:val="28"/>
                <w:szCs w:val="144"/>
              </w:rPr>
            </w:pPr>
          </w:p>
        </w:tc>
        <w:tc>
          <w:tcPr>
            <w:tcW w:w="1704" w:type="dxa"/>
          </w:tcPr>
          <w:p w14:paraId="3A204410" w14:textId="77777777" w:rsidR="00767EB0" w:rsidRDefault="00767EB0" w:rsidP="00423428">
            <w:pPr>
              <w:rPr>
                <w:rFonts w:eastAsiaTheme="majorEastAsia" w:cstheme="majorBidi"/>
                <w:b/>
                <w:smallCaps/>
                <w:sz w:val="28"/>
                <w:szCs w:val="144"/>
              </w:rPr>
            </w:pPr>
          </w:p>
        </w:tc>
      </w:tr>
      <w:tr w:rsidR="00767EB0" w14:paraId="65666EDE" w14:textId="77777777" w:rsidTr="00D07800">
        <w:tc>
          <w:tcPr>
            <w:tcW w:w="1930" w:type="dxa"/>
          </w:tcPr>
          <w:p w14:paraId="645C81CC" w14:textId="77777777" w:rsidR="00767EB0" w:rsidRDefault="00767EB0" w:rsidP="00423428">
            <w:pPr>
              <w:rPr>
                <w:rFonts w:eastAsiaTheme="majorEastAsia" w:cstheme="majorBidi"/>
                <w:b/>
                <w:smallCaps/>
                <w:sz w:val="28"/>
                <w:szCs w:val="144"/>
              </w:rPr>
            </w:pPr>
          </w:p>
        </w:tc>
        <w:tc>
          <w:tcPr>
            <w:tcW w:w="2399" w:type="dxa"/>
          </w:tcPr>
          <w:p w14:paraId="4BEC4A13" w14:textId="77777777" w:rsidR="00767EB0" w:rsidRDefault="00767EB0" w:rsidP="00423428">
            <w:pPr>
              <w:rPr>
                <w:rFonts w:eastAsiaTheme="majorEastAsia" w:cstheme="majorBidi"/>
                <w:b/>
                <w:smallCaps/>
                <w:sz w:val="28"/>
                <w:szCs w:val="144"/>
              </w:rPr>
            </w:pPr>
          </w:p>
        </w:tc>
        <w:tc>
          <w:tcPr>
            <w:tcW w:w="2012" w:type="dxa"/>
          </w:tcPr>
          <w:p w14:paraId="42E29903" w14:textId="77777777" w:rsidR="00767EB0" w:rsidRDefault="00767EB0" w:rsidP="00423428">
            <w:pPr>
              <w:rPr>
                <w:rFonts w:eastAsiaTheme="majorEastAsia" w:cstheme="majorBidi"/>
                <w:b/>
                <w:smallCaps/>
                <w:sz w:val="28"/>
                <w:szCs w:val="144"/>
              </w:rPr>
            </w:pPr>
          </w:p>
        </w:tc>
        <w:tc>
          <w:tcPr>
            <w:tcW w:w="1495" w:type="dxa"/>
          </w:tcPr>
          <w:p w14:paraId="0A14E754" w14:textId="77777777" w:rsidR="00767EB0" w:rsidRDefault="00767EB0" w:rsidP="00423428">
            <w:pPr>
              <w:rPr>
                <w:rFonts w:eastAsiaTheme="majorEastAsia" w:cstheme="majorBidi"/>
                <w:b/>
                <w:smallCaps/>
                <w:sz w:val="28"/>
                <w:szCs w:val="144"/>
              </w:rPr>
            </w:pPr>
          </w:p>
        </w:tc>
        <w:tc>
          <w:tcPr>
            <w:tcW w:w="1704" w:type="dxa"/>
          </w:tcPr>
          <w:p w14:paraId="5EFB2FD2" w14:textId="77777777" w:rsidR="00767EB0" w:rsidRDefault="00767EB0" w:rsidP="00423428">
            <w:pPr>
              <w:rPr>
                <w:rFonts w:eastAsiaTheme="majorEastAsia" w:cstheme="majorBidi"/>
                <w:b/>
                <w:smallCaps/>
                <w:sz w:val="28"/>
                <w:szCs w:val="144"/>
              </w:rPr>
            </w:pPr>
          </w:p>
        </w:tc>
      </w:tr>
      <w:tr w:rsidR="00767EB0" w14:paraId="1BAC4C8D" w14:textId="77777777" w:rsidTr="00D07800">
        <w:tc>
          <w:tcPr>
            <w:tcW w:w="1930" w:type="dxa"/>
          </w:tcPr>
          <w:p w14:paraId="25B823DA" w14:textId="77777777" w:rsidR="00767EB0" w:rsidRDefault="00767EB0" w:rsidP="00423428">
            <w:pPr>
              <w:rPr>
                <w:rFonts w:eastAsiaTheme="majorEastAsia" w:cstheme="majorBidi"/>
                <w:b/>
                <w:smallCaps/>
                <w:sz w:val="28"/>
                <w:szCs w:val="144"/>
              </w:rPr>
            </w:pPr>
          </w:p>
        </w:tc>
        <w:tc>
          <w:tcPr>
            <w:tcW w:w="2399" w:type="dxa"/>
          </w:tcPr>
          <w:p w14:paraId="24441692" w14:textId="77777777" w:rsidR="00767EB0" w:rsidRDefault="00767EB0" w:rsidP="00423428">
            <w:pPr>
              <w:rPr>
                <w:rFonts w:eastAsiaTheme="majorEastAsia" w:cstheme="majorBidi"/>
                <w:b/>
                <w:smallCaps/>
                <w:sz w:val="28"/>
                <w:szCs w:val="144"/>
              </w:rPr>
            </w:pPr>
          </w:p>
        </w:tc>
        <w:tc>
          <w:tcPr>
            <w:tcW w:w="2012" w:type="dxa"/>
          </w:tcPr>
          <w:p w14:paraId="6322B79A" w14:textId="77777777" w:rsidR="00767EB0" w:rsidRDefault="00767EB0" w:rsidP="00423428">
            <w:pPr>
              <w:rPr>
                <w:rFonts w:eastAsiaTheme="majorEastAsia" w:cstheme="majorBidi"/>
                <w:b/>
                <w:smallCaps/>
                <w:sz w:val="28"/>
                <w:szCs w:val="144"/>
              </w:rPr>
            </w:pPr>
          </w:p>
        </w:tc>
        <w:tc>
          <w:tcPr>
            <w:tcW w:w="1495" w:type="dxa"/>
          </w:tcPr>
          <w:p w14:paraId="45EA839C" w14:textId="77777777" w:rsidR="00767EB0" w:rsidRDefault="00767EB0" w:rsidP="00423428">
            <w:pPr>
              <w:rPr>
                <w:rFonts w:eastAsiaTheme="majorEastAsia" w:cstheme="majorBidi"/>
                <w:b/>
                <w:smallCaps/>
                <w:sz w:val="28"/>
                <w:szCs w:val="144"/>
              </w:rPr>
            </w:pPr>
          </w:p>
        </w:tc>
        <w:tc>
          <w:tcPr>
            <w:tcW w:w="1704" w:type="dxa"/>
          </w:tcPr>
          <w:p w14:paraId="50C7CA64" w14:textId="77777777" w:rsidR="00767EB0" w:rsidRDefault="00767EB0" w:rsidP="00423428">
            <w:pPr>
              <w:rPr>
                <w:rFonts w:eastAsiaTheme="majorEastAsia" w:cstheme="majorBidi"/>
                <w:b/>
                <w:smallCaps/>
                <w:sz w:val="28"/>
                <w:szCs w:val="144"/>
              </w:rPr>
            </w:pPr>
          </w:p>
        </w:tc>
      </w:tr>
      <w:tr w:rsidR="00767EB0" w14:paraId="05AA9E76" w14:textId="77777777" w:rsidTr="00D07800">
        <w:tc>
          <w:tcPr>
            <w:tcW w:w="1930" w:type="dxa"/>
          </w:tcPr>
          <w:p w14:paraId="3C01781E" w14:textId="77777777" w:rsidR="00767EB0" w:rsidRDefault="00767EB0" w:rsidP="00423428">
            <w:pPr>
              <w:rPr>
                <w:rFonts w:eastAsiaTheme="majorEastAsia" w:cstheme="majorBidi"/>
                <w:b/>
                <w:smallCaps/>
                <w:sz w:val="28"/>
                <w:szCs w:val="144"/>
              </w:rPr>
            </w:pPr>
          </w:p>
        </w:tc>
        <w:tc>
          <w:tcPr>
            <w:tcW w:w="2399" w:type="dxa"/>
          </w:tcPr>
          <w:p w14:paraId="1F69E7E6" w14:textId="77777777" w:rsidR="00767EB0" w:rsidRDefault="00767EB0" w:rsidP="00423428">
            <w:pPr>
              <w:rPr>
                <w:rFonts w:eastAsiaTheme="majorEastAsia" w:cstheme="majorBidi"/>
                <w:b/>
                <w:smallCaps/>
                <w:sz w:val="28"/>
                <w:szCs w:val="144"/>
              </w:rPr>
            </w:pPr>
          </w:p>
        </w:tc>
        <w:tc>
          <w:tcPr>
            <w:tcW w:w="2012" w:type="dxa"/>
          </w:tcPr>
          <w:p w14:paraId="3CF22398" w14:textId="77777777" w:rsidR="00767EB0" w:rsidRDefault="00767EB0" w:rsidP="00423428">
            <w:pPr>
              <w:rPr>
                <w:rFonts w:eastAsiaTheme="majorEastAsia" w:cstheme="majorBidi"/>
                <w:b/>
                <w:smallCaps/>
                <w:sz w:val="28"/>
                <w:szCs w:val="144"/>
              </w:rPr>
            </w:pPr>
          </w:p>
        </w:tc>
        <w:tc>
          <w:tcPr>
            <w:tcW w:w="1495" w:type="dxa"/>
          </w:tcPr>
          <w:p w14:paraId="304C4B2C" w14:textId="77777777" w:rsidR="00767EB0" w:rsidRDefault="00767EB0" w:rsidP="00423428">
            <w:pPr>
              <w:rPr>
                <w:rFonts w:eastAsiaTheme="majorEastAsia" w:cstheme="majorBidi"/>
                <w:b/>
                <w:smallCaps/>
                <w:sz w:val="28"/>
                <w:szCs w:val="144"/>
              </w:rPr>
            </w:pPr>
          </w:p>
        </w:tc>
        <w:tc>
          <w:tcPr>
            <w:tcW w:w="1704" w:type="dxa"/>
          </w:tcPr>
          <w:p w14:paraId="79EC9F5D" w14:textId="77777777" w:rsidR="00767EB0" w:rsidRDefault="00767EB0" w:rsidP="00423428">
            <w:pPr>
              <w:rPr>
                <w:rFonts w:eastAsiaTheme="majorEastAsia" w:cstheme="majorBidi"/>
                <w:b/>
                <w:smallCaps/>
                <w:sz w:val="28"/>
                <w:szCs w:val="144"/>
              </w:rPr>
            </w:pPr>
          </w:p>
        </w:tc>
      </w:tr>
    </w:tbl>
    <w:p w14:paraId="7D8DC917" w14:textId="77777777" w:rsidR="00767EB0" w:rsidRDefault="00767EB0" w:rsidP="00610E51">
      <w:pPr>
        <w:rPr>
          <w:rFonts w:eastAsiaTheme="majorEastAsia" w:cstheme="majorBidi"/>
        </w:rPr>
      </w:pPr>
    </w:p>
    <w:p w14:paraId="43686859" w14:textId="77777777" w:rsidR="00767EB0" w:rsidRDefault="00767EB0" w:rsidP="00610E51">
      <w:pPr>
        <w:rPr>
          <w:rFonts w:eastAsiaTheme="majorEastAsia" w:cstheme="majorBidi"/>
        </w:rPr>
      </w:pPr>
    </w:p>
    <w:p w14:paraId="1777F4E1" w14:textId="77777777" w:rsidR="00AD31AA" w:rsidRDefault="00AD31AA"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977"/>
        <w:gridCol w:w="2358"/>
        <w:gridCol w:w="1985"/>
        <w:gridCol w:w="1481"/>
        <w:gridCol w:w="1739"/>
      </w:tblGrid>
      <w:tr w:rsidR="00767EB0" w14:paraId="65F8B03B" w14:textId="77777777" w:rsidTr="00D07800">
        <w:tc>
          <w:tcPr>
            <w:tcW w:w="9540" w:type="dxa"/>
            <w:gridSpan w:val="5"/>
            <w:shd w:val="clear" w:color="auto" w:fill="7F7F7F" w:themeFill="text1" w:themeFillTint="80"/>
          </w:tcPr>
          <w:p w14:paraId="6FFA0758"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ESF 11: Veterinary Clinics, An</w:t>
            </w:r>
            <w:r w:rsidR="007B5400">
              <w:rPr>
                <w:rFonts w:ascii="Calibri" w:hAnsi="Calibri"/>
                <w:b/>
                <w:color w:val="FFFFFF" w:themeColor="background1"/>
                <w:sz w:val="32"/>
              </w:rPr>
              <w:t>imal Husbandry Facilities, Regional</w:t>
            </w:r>
            <w:r>
              <w:rPr>
                <w:rFonts w:ascii="Calibri" w:hAnsi="Calibri"/>
                <w:b/>
                <w:color w:val="FFFFFF" w:themeColor="background1"/>
                <w:sz w:val="32"/>
              </w:rPr>
              <w:t xml:space="preserve"> Animal Response Team (</w:t>
            </w:r>
            <w:r w:rsidR="007B5400">
              <w:rPr>
                <w:rFonts w:ascii="Calibri" w:hAnsi="Calibri"/>
                <w:b/>
                <w:color w:val="FFFFFF" w:themeColor="background1"/>
                <w:sz w:val="32"/>
              </w:rPr>
              <w:t xml:space="preserve">At times known as </w:t>
            </w:r>
            <w:r>
              <w:rPr>
                <w:rFonts w:ascii="Calibri" w:hAnsi="Calibri"/>
                <w:b/>
                <w:color w:val="FFFFFF" w:themeColor="background1"/>
                <w:sz w:val="32"/>
              </w:rPr>
              <w:t>SART), Animal Feed and Supply Services and Retailers</w:t>
            </w:r>
          </w:p>
        </w:tc>
      </w:tr>
      <w:tr w:rsidR="00767EB0" w14:paraId="1D9DBBE7" w14:textId="77777777" w:rsidTr="00D07800">
        <w:tc>
          <w:tcPr>
            <w:tcW w:w="1260" w:type="dxa"/>
            <w:shd w:val="clear" w:color="auto" w:fill="E7E6E6" w:themeFill="background2"/>
          </w:tcPr>
          <w:p w14:paraId="108DAB9E" w14:textId="77777777" w:rsidR="00767EB0" w:rsidRPr="00912238" w:rsidRDefault="00CD4210" w:rsidP="00912238">
            <w:pPr>
              <w:jc w:val="center"/>
              <w:rPr>
                <w:b/>
              </w:rPr>
            </w:pPr>
            <w:r w:rsidRPr="00912238">
              <w:rPr>
                <w:b/>
              </w:rPr>
              <w:t>Municipal</w:t>
            </w:r>
            <w:r w:rsidR="00C11360" w:rsidRPr="00912238">
              <w:rPr>
                <w:b/>
              </w:rPr>
              <w:t>ity</w:t>
            </w:r>
            <w:r w:rsidR="00767EB0" w:rsidRPr="00912238">
              <w:rPr>
                <w:b/>
              </w:rPr>
              <w:t xml:space="preserve">/Tribal Nation </w:t>
            </w:r>
            <w:r w:rsidR="00C76263" w:rsidRPr="00912238">
              <w:rPr>
                <w:b/>
              </w:rPr>
              <w:t>Name</w:t>
            </w:r>
          </w:p>
        </w:tc>
        <w:tc>
          <w:tcPr>
            <w:tcW w:w="2610" w:type="dxa"/>
            <w:shd w:val="clear" w:color="auto" w:fill="E7E6E6" w:themeFill="background2"/>
          </w:tcPr>
          <w:p w14:paraId="25FD7A42" w14:textId="77777777" w:rsidR="00767EB0" w:rsidRPr="00912238" w:rsidRDefault="00767EB0" w:rsidP="00912238">
            <w:pPr>
              <w:jc w:val="center"/>
              <w:rPr>
                <w:b/>
              </w:rPr>
            </w:pPr>
            <w:proofErr w:type="gramStart"/>
            <w:r w:rsidRPr="00912238">
              <w:rPr>
                <w:b/>
              </w:rPr>
              <w:t>EMD  Name</w:t>
            </w:r>
            <w:proofErr w:type="gramEnd"/>
            <w:r w:rsidRPr="00912238">
              <w:rPr>
                <w:b/>
              </w:rPr>
              <w:t>/Title</w:t>
            </w:r>
          </w:p>
        </w:tc>
        <w:tc>
          <w:tcPr>
            <w:tcW w:w="2160" w:type="dxa"/>
            <w:shd w:val="clear" w:color="auto" w:fill="E7E6E6" w:themeFill="background2"/>
          </w:tcPr>
          <w:p w14:paraId="0847EFC0" w14:textId="77777777" w:rsidR="00767EB0" w:rsidRPr="00912238" w:rsidRDefault="00767EB0" w:rsidP="00912238">
            <w:pPr>
              <w:jc w:val="center"/>
              <w:rPr>
                <w:b/>
              </w:rPr>
            </w:pPr>
            <w:r w:rsidRPr="00912238">
              <w:rPr>
                <w:b/>
              </w:rPr>
              <w:t>24 Hour Emergency Phone</w:t>
            </w:r>
          </w:p>
        </w:tc>
        <w:tc>
          <w:tcPr>
            <w:tcW w:w="1590" w:type="dxa"/>
            <w:shd w:val="clear" w:color="auto" w:fill="E7E6E6" w:themeFill="background2"/>
          </w:tcPr>
          <w:p w14:paraId="4AC54DF3" w14:textId="77777777" w:rsidR="00767EB0" w:rsidRPr="00912238" w:rsidRDefault="00767EB0" w:rsidP="00912238">
            <w:pPr>
              <w:jc w:val="center"/>
              <w:rPr>
                <w:b/>
              </w:rPr>
            </w:pPr>
            <w:r w:rsidRPr="00912238">
              <w:rPr>
                <w:b/>
              </w:rPr>
              <w:t>Business Phone</w:t>
            </w:r>
          </w:p>
        </w:tc>
        <w:tc>
          <w:tcPr>
            <w:tcW w:w="1920" w:type="dxa"/>
            <w:shd w:val="clear" w:color="auto" w:fill="E7E6E6" w:themeFill="background2"/>
          </w:tcPr>
          <w:p w14:paraId="0E4C3BC5" w14:textId="77777777" w:rsidR="00767EB0" w:rsidRPr="00912238" w:rsidRDefault="00767EB0" w:rsidP="00912238">
            <w:pPr>
              <w:jc w:val="center"/>
              <w:rPr>
                <w:b/>
              </w:rPr>
            </w:pPr>
            <w:r w:rsidRPr="00912238">
              <w:rPr>
                <w:b/>
              </w:rPr>
              <w:t>Email Address</w:t>
            </w:r>
          </w:p>
        </w:tc>
      </w:tr>
      <w:tr w:rsidR="00767EB0" w14:paraId="22F34A41" w14:textId="77777777" w:rsidTr="00D07800">
        <w:tc>
          <w:tcPr>
            <w:tcW w:w="1260" w:type="dxa"/>
          </w:tcPr>
          <w:p w14:paraId="473E3D65" w14:textId="77777777" w:rsidR="00767EB0" w:rsidRDefault="00767EB0" w:rsidP="00423428">
            <w:pPr>
              <w:rPr>
                <w:rFonts w:eastAsiaTheme="majorEastAsia" w:cstheme="majorBidi"/>
                <w:b/>
                <w:smallCaps/>
                <w:sz w:val="28"/>
                <w:szCs w:val="144"/>
              </w:rPr>
            </w:pPr>
          </w:p>
        </w:tc>
        <w:tc>
          <w:tcPr>
            <w:tcW w:w="2610" w:type="dxa"/>
          </w:tcPr>
          <w:p w14:paraId="39C63989" w14:textId="77777777" w:rsidR="00767EB0" w:rsidRDefault="00767EB0" w:rsidP="00423428">
            <w:pPr>
              <w:rPr>
                <w:rFonts w:eastAsiaTheme="majorEastAsia" w:cstheme="majorBidi"/>
                <w:b/>
                <w:smallCaps/>
                <w:sz w:val="28"/>
                <w:szCs w:val="144"/>
              </w:rPr>
            </w:pPr>
          </w:p>
        </w:tc>
        <w:tc>
          <w:tcPr>
            <w:tcW w:w="2160" w:type="dxa"/>
          </w:tcPr>
          <w:p w14:paraId="049A218D" w14:textId="77777777" w:rsidR="00767EB0" w:rsidRDefault="00767EB0" w:rsidP="00423428">
            <w:pPr>
              <w:rPr>
                <w:rFonts w:eastAsiaTheme="majorEastAsia" w:cstheme="majorBidi"/>
                <w:b/>
                <w:smallCaps/>
                <w:sz w:val="28"/>
                <w:szCs w:val="144"/>
              </w:rPr>
            </w:pPr>
          </w:p>
        </w:tc>
        <w:tc>
          <w:tcPr>
            <w:tcW w:w="1590" w:type="dxa"/>
          </w:tcPr>
          <w:p w14:paraId="2805DD77" w14:textId="77777777" w:rsidR="00767EB0" w:rsidRDefault="00767EB0" w:rsidP="00423428">
            <w:pPr>
              <w:rPr>
                <w:rFonts w:eastAsiaTheme="majorEastAsia" w:cstheme="majorBidi"/>
                <w:b/>
                <w:smallCaps/>
                <w:sz w:val="28"/>
                <w:szCs w:val="144"/>
              </w:rPr>
            </w:pPr>
          </w:p>
        </w:tc>
        <w:tc>
          <w:tcPr>
            <w:tcW w:w="1920" w:type="dxa"/>
          </w:tcPr>
          <w:p w14:paraId="040DDD66" w14:textId="77777777" w:rsidR="00767EB0" w:rsidRDefault="00767EB0" w:rsidP="00423428">
            <w:pPr>
              <w:rPr>
                <w:rFonts w:eastAsiaTheme="majorEastAsia" w:cstheme="majorBidi"/>
                <w:b/>
                <w:smallCaps/>
                <w:sz w:val="28"/>
                <w:szCs w:val="144"/>
              </w:rPr>
            </w:pPr>
          </w:p>
        </w:tc>
      </w:tr>
      <w:tr w:rsidR="00767EB0" w14:paraId="07D69C43" w14:textId="77777777" w:rsidTr="00D07800">
        <w:tc>
          <w:tcPr>
            <w:tcW w:w="1260" w:type="dxa"/>
          </w:tcPr>
          <w:p w14:paraId="6A745BEE" w14:textId="77777777" w:rsidR="00767EB0" w:rsidRDefault="00767EB0" w:rsidP="00423428">
            <w:pPr>
              <w:rPr>
                <w:rFonts w:eastAsiaTheme="majorEastAsia" w:cstheme="majorBidi"/>
                <w:b/>
                <w:smallCaps/>
                <w:sz w:val="28"/>
                <w:szCs w:val="144"/>
              </w:rPr>
            </w:pPr>
          </w:p>
        </w:tc>
        <w:tc>
          <w:tcPr>
            <w:tcW w:w="2610" w:type="dxa"/>
          </w:tcPr>
          <w:p w14:paraId="0CF79BC5" w14:textId="77777777" w:rsidR="00767EB0" w:rsidRDefault="00767EB0" w:rsidP="00423428">
            <w:pPr>
              <w:rPr>
                <w:rFonts w:eastAsiaTheme="majorEastAsia" w:cstheme="majorBidi"/>
                <w:b/>
                <w:smallCaps/>
                <w:sz w:val="28"/>
                <w:szCs w:val="144"/>
              </w:rPr>
            </w:pPr>
          </w:p>
        </w:tc>
        <w:tc>
          <w:tcPr>
            <w:tcW w:w="2160" w:type="dxa"/>
          </w:tcPr>
          <w:p w14:paraId="121F9409" w14:textId="77777777" w:rsidR="00767EB0" w:rsidRDefault="00767EB0" w:rsidP="00423428">
            <w:pPr>
              <w:rPr>
                <w:rFonts w:eastAsiaTheme="majorEastAsia" w:cstheme="majorBidi"/>
                <w:b/>
                <w:smallCaps/>
                <w:sz w:val="28"/>
                <w:szCs w:val="144"/>
              </w:rPr>
            </w:pPr>
          </w:p>
        </w:tc>
        <w:tc>
          <w:tcPr>
            <w:tcW w:w="1590" w:type="dxa"/>
          </w:tcPr>
          <w:p w14:paraId="607ECAF9" w14:textId="77777777" w:rsidR="00767EB0" w:rsidRDefault="00767EB0" w:rsidP="00423428">
            <w:pPr>
              <w:rPr>
                <w:rFonts w:eastAsiaTheme="majorEastAsia" w:cstheme="majorBidi"/>
                <w:b/>
                <w:smallCaps/>
                <w:sz w:val="28"/>
                <w:szCs w:val="144"/>
              </w:rPr>
            </w:pPr>
          </w:p>
        </w:tc>
        <w:tc>
          <w:tcPr>
            <w:tcW w:w="1920" w:type="dxa"/>
          </w:tcPr>
          <w:p w14:paraId="7B3DAB03" w14:textId="77777777" w:rsidR="00767EB0" w:rsidRDefault="00767EB0" w:rsidP="00423428">
            <w:pPr>
              <w:rPr>
                <w:rFonts w:eastAsiaTheme="majorEastAsia" w:cstheme="majorBidi"/>
                <w:b/>
                <w:smallCaps/>
                <w:sz w:val="28"/>
                <w:szCs w:val="144"/>
              </w:rPr>
            </w:pPr>
          </w:p>
        </w:tc>
      </w:tr>
      <w:tr w:rsidR="00767EB0" w14:paraId="7D63161C" w14:textId="77777777" w:rsidTr="00D07800">
        <w:tc>
          <w:tcPr>
            <w:tcW w:w="1260" w:type="dxa"/>
          </w:tcPr>
          <w:p w14:paraId="4F3567B8" w14:textId="77777777" w:rsidR="00767EB0" w:rsidRDefault="00767EB0" w:rsidP="00423428">
            <w:pPr>
              <w:rPr>
                <w:rFonts w:eastAsiaTheme="majorEastAsia" w:cstheme="majorBidi"/>
                <w:b/>
                <w:smallCaps/>
                <w:sz w:val="28"/>
                <w:szCs w:val="144"/>
              </w:rPr>
            </w:pPr>
          </w:p>
        </w:tc>
        <w:tc>
          <w:tcPr>
            <w:tcW w:w="2610" w:type="dxa"/>
          </w:tcPr>
          <w:p w14:paraId="4ED8CC38" w14:textId="77777777" w:rsidR="00767EB0" w:rsidRDefault="00767EB0" w:rsidP="00423428">
            <w:pPr>
              <w:rPr>
                <w:rFonts w:eastAsiaTheme="majorEastAsia" w:cstheme="majorBidi"/>
                <w:b/>
                <w:smallCaps/>
                <w:sz w:val="28"/>
                <w:szCs w:val="144"/>
              </w:rPr>
            </w:pPr>
          </w:p>
        </w:tc>
        <w:tc>
          <w:tcPr>
            <w:tcW w:w="2160" w:type="dxa"/>
          </w:tcPr>
          <w:p w14:paraId="6E1F5A08" w14:textId="77777777" w:rsidR="00767EB0" w:rsidRDefault="00767EB0" w:rsidP="00423428">
            <w:pPr>
              <w:rPr>
                <w:rFonts w:eastAsiaTheme="majorEastAsia" w:cstheme="majorBidi"/>
                <w:b/>
                <w:smallCaps/>
                <w:sz w:val="28"/>
                <w:szCs w:val="144"/>
              </w:rPr>
            </w:pPr>
          </w:p>
        </w:tc>
        <w:tc>
          <w:tcPr>
            <w:tcW w:w="1590" w:type="dxa"/>
          </w:tcPr>
          <w:p w14:paraId="43CDCF01" w14:textId="77777777" w:rsidR="00767EB0" w:rsidRDefault="00767EB0" w:rsidP="00423428">
            <w:pPr>
              <w:rPr>
                <w:rFonts w:eastAsiaTheme="majorEastAsia" w:cstheme="majorBidi"/>
                <w:b/>
                <w:smallCaps/>
                <w:sz w:val="28"/>
                <w:szCs w:val="144"/>
              </w:rPr>
            </w:pPr>
          </w:p>
        </w:tc>
        <w:tc>
          <w:tcPr>
            <w:tcW w:w="1920" w:type="dxa"/>
          </w:tcPr>
          <w:p w14:paraId="498B3AFF" w14:textId="77777777" w:rsidR="00767EB0" w:rsidRDefault="00767EB0" w:rsidP="00423428">
            <w:pPr>
              <w:rPr>
                <w:rFonts w:eastAsiaTheme="majorEastAsia" w:cstheme="majorBidi"/>
                <w:b/>
                <w:smallCaps/>
                <w:sz w:val="28"/>
                <w:szCs w:val="144"/>
              </w:rPr>
            </w:pPr>
          </w:p>
        </w:tc>
      </w:tr>
      <w:tr w:rsidR="00767EB0" w14:paraId="4BDF5042" w14:textId="77777777" w:rsidTr="00D07800">
        <w:tc>
          <w:tcPr>
            <w:tcW w:w="1260" w:type="dxa"/>
          </w:tcPr>
          <w:p w14:paraId="5D542954" w14:textId="77777777" w:rsidR="00767EB0" w:rsidRDefault="00767EB0" w:rsidP="00423428">
            <w:pPr>
              <w:rPr>
                <w:rFonts w:eastAsiaTheme="majorEastAsia" w:cstheme="majorBidi"/>
                <w:b/>
                <w:smallCaps/>
                <w:sz w:val="28"/>
                <w:szCs w:val="144"/>
              </w:rPr>
            </w:pPr>
          </w:p>
        </w:tc>
        <w:tc>
          <w:tcPr>
            <w:tcW w:w="2610" w:type="dxa"/>
          </w:tcPr>
          <w:p w14:paraId="00C270C8" w14:textId="77777777" w:rsidR="00767EB0" w:rsidRDefault="00767EB0" w:rsidP="00423428">
            <w:pPr>
              <w:rPr>
                <w:rFonts w:eastAsiaTheme="majorEastAsia" w:cstheme="majorBidi"/>
                <w:b/>
                <w:smallCaps/>
                <w:sz w:val="28"/>
                <w:szCs w:val="144"/>
              </w:rPr>
            </w:pPr>
          </w:p>
        </w:tc>
        <w:tc>
          <w:tcPr>
            <w:tcW w:w="2160" w:type="dxa"/>
          </w:tcPr>
          <w:p w14:paraId="3E6D6666" w14:textId="77777777" w:rsidR="00767EB0" w:rsidRDefault="00767EB0" w:rsidP="00423428">
            <w:pPr>
              <w:rPr>
                <w:rFonts w:eastAsiaTheme="majorEastAsia" w:cstheme="majorBidi"/>
                <w:b/>
                <w:smallCaps/>
                <w:sz w:val="28"/>
                <w:szCs w:val="144"/>
              </w:rPr>
            </w:pPr>
          </w:p>
        </w:tc>
        <w:tc>
          <w:tcPr>
            <w:tcW w:w="1590" w:type="dxa"/>
          </w:tcPr>
          <w:p w14:paraId="05FE2450" w14:textId="77777777" w:rsidR="00767EB0" w:rsidRDefault="00767EB0" w:rsidP="00423428">
            <w:pPr>
              <w:rPr>
                <w:rFonts w:eastAsiaTheme="majorEastAsia" w:cstheme="majorBidi"/>
                <w:b/>
                <w:smallCaps/>
                <w:sz w:val="28"/>
                <w:szCs w:val="144"/>
              </w:rPr>
            </w:pPr>
          </w:p>
        </w:tc>
        <w:tc>
          <w:tcPr>
            <w:tcW w:w="1920" w:type="dxa"/>
          </w:tcPr>
          <w:p w14:paraId="01C3B40F" w14:textId="77777777" w:rsidR="00767EB0" w:rsidRDefault="00767EB0" w:rsidP="00423428">
            <w:pPr>
              <w:rPr>
                <w:rFonts w:eastAsiaTheme="majorEastAsia" w:cstheme="majorBidi"/>
                <w:b/>
                <w:smallCaps/>
                <w:sz w:val="28"/>
                <w:szCs w:val="144"/>
              </w:rPr>
            </w:pPr>
          </w:p>
        </w:tc>
      </w:tr>
      <w:tr w:rsidR="00767EB0" w14:paraId="159F4194" w14:textId="77777777" w:rsidTr="00D07800">
        <w:tc>
          <w:tcPr>
            <w:tcW w:w="1260" w:type="dxa"/>
          </w:tcPr>
          <w:p w14:paraId="5116BF48" w14:textId="77777777" w:rsidR="00767EB0" w:rsidRDefault="00767EB0" w:rsidP="00423428">
            <w:pPr>
              <w:rPr>
                <w:rFonts w:eastAsiaTheme="majorEastAsia" w:cstheme="majorBidi"/>
                <w:b/>
                <w:smallCaps/>
                <w:sz w:val="28"/>
                <w:szCs w:val="144"/>
              </w:rPr>
            </w:pPr>
          </w:p>
        </w:tc>
        <w:tc>
          <w:tcPr>
            <w:tcW w:w="2610" w:type="dxa"/>
          </w:tcPr>
          <w:p w14:paraId="70B50CB0" w14:textId="77777777" w:rsidR="00767EB0" w:rsidRDefault="00767EB0" w:rsidP="00423428">
            <w:pPr>
              <w:rPr>
                <w:rFonts w:eastAsiaTheme="majorEastAsia" w:cstheme="majorBidi"/>
                <w:b/>
                <w:smallCaps/>
                <w:sz w:val="28"/>
                <w:szCs w:val="144"/>
              </w:rPr>
            </w:pPr>
          </w:p>
        </w:tc>
        <w:tc>
          <w:tcPr>
            <w:tcW w:w="2160" w:type="dxa"/>
          </w:tcPr>
          <w:p w14:paraId="6CB4AC7A" w14:textId="77777777" w:rsidR="00767EB0" w:rsidRDefault="00767EB0" w:rsidP="00423428">
            <w:pPr>
              <w:rPr>
                <w:rFonts w:eastAsiaTheme="majorEastAsia" w:cstheme="majorBidi"/>
                <w:b/>
                <w:smallCaps/>
                <w:sz w:val="28"/>
                <w:szCs w:val="144"/>
              </w:rPr>
            </w:pPr>
          </w:p>
        </w:tc>
        <w:tc>
          <w:tcPr>
            <w:tcW w:w="1590" w:type="dxa"/>
          </w:tcPr>
          <w:p w14:paraId="6A49BDED" w14:textId="77777777" w:rsidR="00767EB0" w:rsidRDefault="00767EB0" w:rsidP="00423428">
            <w:pPr>
              <w:rPr>
                <w:rFonts w:eastAsiaTheme="majorEastAsia" w:cstheme="majorBidi"/>
                <w:b/>
                <w:smallCaps/>
                <w:sz w:val="28"/>
                <w:szCs w:val="144"/>
              </w:rPr>
            </w:pPr>
          </w:p>
        </w:tc>
        <w:tc>
          <w:tcPr>
            <w:tcW w:w="1920" w:type="dxa"/>
          </w:tcPr>
          <w:p w14:paraId="2A0825CF" w14:textId="77777777" w:rsidR="00767EB0" w:rsidRDefault="00767EB0" w:rsidP="00423428">
            <w:pPr>
              <w:rPr>
                <w:rFonts w:eastAsiaTheme="majorEastAsia" w:cstheme="majorBidi"/>
                <w:b/>
                <w:smallCaps/>
                <w:sz w:val="28"/>
                <w:szCs w:val="144"/>
              </w:rPr>
            </w:pPr>
          </w:p>
        </w:tc>
      </w:tr>
      <w:tr w:rsidR="00767EB0" w14:paraId="7BF71B69" w14:textId="77777777" w:rsidTr="00D07800">
        <w:tc>
          <w:tcPr>
            <w:tcW w:w="1260" w:type="dxa"/>
          </w:tcPr>
          <w:p w14:paraId="19A39A44" w14:textId="77777777" w:rsidR="00767EB0" w:rsidRDefault="00767EB0" w:rsidP="00423428">
            <w:pPr>
              <w:rPr>
                <w:rFonts w:eastAsiaTheme="majorEastAsia" w:cstheme="majorBidi"/>
                <w:b/>
                <w:smallCaps/>
                <w:sz w:val="28"/>
                <w:szCs w:val="144"/>
              </w:rPr>
            </w:pPr>
          </w:p>
        </w:tc>
        <w:tc>
          <w:tcPr>
            <w:tcW w:w="2610" w:type="dxa"/>
          </w:tcPr>
          <w:p w14:paraId="3461F1D4" w14:textId="77777777" w:rsidR="00767EB0" w:rsidRDefault="00767EB0" w:rsidP="00423428">
            <w:pPr>
              <w:rPr>
                <w:rFonts w:eastAsiaTheme="majorEastAsia" w:cstheme="majorBidi"/>
                <w:b/>
                <w:smallCaps/>
                <w:sz w:val="28"/>
                <w:szCs w:val="144"/>
              </w:rPr>
            </w:pPr>
          </w:p>
        </w:tc>
        <w:tc>
          <w:tcPr>
            <w:tcW w:w="2160" w:type="dxa"/>
          </w:tcPr>
          <w:p w14:paraId="2C8724AA" w14:textId="77777777" w:rsidR="00767EB0" w:rsidRDefault="00767EB0" w:rsidP="00423428">
            <w:pPr>
              <w:rPr>
                <w:rFonts w:eastAsiaTheme="majorEastAsia" w:cstheme="majorBidi"/>
                <w:b/>
                <w:smallCaps/>
                <w:sz w:val="28"/>
                <w:szCs w:val="144"/>
              </w:rPr>
            </w:pPr>
          </w:p>
        </w:tc>
        <w:tc>
          <w:tcPr>
            <w:tcW w:w="1590" w:type="dxa"/>
          </w:tcPr>
          <w:p w14:paraId="57964EA5" w14:textId="77777777" w:rsidR="00767EB0" w:rsidRDefault="00767EB0" w:rsidP="00423428">
            <w:pPr>
              <w:rPr>
                <w:rFonts w:eastAsiaTheme="majorEastAsia" w:cstheme="majorBidi"/>
                <w:b/>
                <w:smallCaps/>
                <w:sz w:val="28"/>
                <w:szCs w:val="144"/>
              </w:rPr>
            </w:pPr>
          </w:p>
        </w:tc>
        <w:tc>
          <w:tcPr>
            <w:tcW w:w="1920" w:type="dxa"/>
          </w:tcPr>
          <w:p w14:paraId="3C53F552" w14:textId="77777777" w:rsidR="00767EB0" w:rsidRDefault="00767EB0" w:rsidP="00423428">
            <w:pPr>
              <w:rPr>
                <w:rFonts w:eastAsiaTheme="majorEastAsia" w:cstheme="majorBidi"/>
                <w:b/>
                <w:smallCaps/>
                <w:sz w:val="28"/>
                <w:szCs w:val="144"/>
              </w:rPr>
            </w:pPr>
          </w:p>
        </w:tc>
      </w:tr>
    </w:tbl>
    <w:p w14:paraId="51E37611" w14:textId="77777777" w:rsidR="00E618CD" w:rsidRDefault="00E618CD" w:rsidP="00610E51">
      <w:pPr>
        <w:rPr>
          <w:rFonts w:eastAsiaTheme="majorEastAsia" w:cstheme="majorBidi"/>
        </w:rPr>
      </w:pPr>
    </w:p>
    <w:tbl>
      <w:tblPr>
        <w:tblStyle w:val="TableGrid1"/>
        <w:tblW w:w="9540" w:type="dxa"/>
        <w:tblInd w:w="-5" w:type="dxa"/>
        <w:tblLayout w:type="fixed"/>
        <w:tblLook w:val="04A0" w:firstRow="1" w:lastRow="0" w:firstColumn="1" w:lastColumn="0" w:noHBand="0" w:noVBand="1"/>
      </w:tblPr>
      <w:tblGrid>
        <w:gridCol w:w="1890"/>
        <w:gridCol w:w="2430"/>
        <w:gridCol w:w="1620"/>
        <w:gridCol w:w="1680"/>
        <w:gridCol w:w="1920"/>
      </w:tblGrid>
      <w:tr w:rsidR="00767EB0" w14:paraId="7DAA11AC" w14:textId="77777777" w:rsidTr="00D07800">
        <w:tc>
          <w:tcPr>
            <w:tcW w:w="9540" w:type="dxa"/>
            <w:gridSpan w:val="5"/>
            <w:shd w:val="clear" w:color="auto" w:fill="7F7F7F" w:themeFill="text1" w:themeFillTint="80"/>
          </w:tcPr>
          <w:p w14:paraId="1E354BCF"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 xml:space="preserve">ESF 3/ ESF 12/ Public Works/ Facilities/Infrastructure:  </w:t>
            </w:r>
            <w:r w:rsidR="00CD4210">
              <w:rPr>
                <w:rFonts w:ascii="Calibri" w:hAnsi="Calibri"/>
                <w:b/>
                <w:color w:val="FFFFFF" w:themeColor="background1"/>
                <w:sz w:val="32"/>
              </w:rPr>
              <w:t>Municipal</w:t>
            </w:r>
            <w:r>
              <w:rPr>
                <w:rFonts w:ascii="Calibri" w:hAnsi="Calibri"/>
                <w:b/>
                <w:color w:val="FFFFFF" w:themeColor="background1"/>
                <w:sz w:val="32"/>
              </w:rPr>
              <w:t xml:space="preserve"> Managed Services or Public Utilities, Contractors, or other public utilities (Not Managed by </w:t>
            </w:r>
            <w:r w:rsidR="00CD4210">
              <w:rPr>
                <w:rFonts w:ascii="Calibri" w:hAnsi="Calibri"/>
                <w:b/>
                <w:color w:val="FFFFFF" w:themeColor="background1"/>
                <w:sz w:val="32"/>
              </w:rPr>
              <w:t>Municipal</w:t>
            </w:r>
            <w:r w:rsidR="00C11360">
              <w:rPr>
                <w:rFonts w:ascii="Calibri" w:hAnsi="Calibri"/>
                <w:b/>
                <w:color w:val="FFFFFF" w:themeColor="background1"/>
                <w:sz w:val="32"/>
              </w:rPr>
              <w:t>ity</w:t>
            </w:r>
            <w:r>
              <w:rPr>
                <w:rFonts w:ascii="Calibri" w:hAnsi="Calibri"/>
                <w:b/>
                <w:color w:val="FFFFFF" w:themeColor="background1"/>
                <w:sz w:val="32"/>
              </w:rPr>
              <w:t>)</w:t>
            </w:r>
          </w:p>
        </w:tc>
      </w:tr>
      <w:tr w:rsidR="00767EB0" w14:paraId="0E850343" w14:textId="77777777" w:rsidTr="00D07800">
        <w:tc>
          <w:tcPr>
            <w:tcW w:w="1890" w:type="dxa"/>
            <w:shd w:val="clear" w:color="auto" w:fill="E7E6E6" w:themeFill="background2"/>
          </w:tcPr>
          <w:p w14:paraId="0074ECA6" w14:textId="77777777" w:rsidR="00767EB0" w:rsidRPr="00912238" w:rsidRDefault="00767EB0" w:rsidP="00912238">
            <w:pPr>
              <w:jc w:val="center"/>
              <w:rPr>
                <w:b/>
              </w:rPr>
            </w:pPr>
            <w:r w:rsidRPr="00912238">
              <w:rPr>
                <w:b/>
              </w:rPr>
              <w:t>Organization and Service</w:t>
            </w:r>
          </w:p>
        </w:tc>
        <w:tc>
          <w:tcPr>
            <w:tcW w:w="2430" w:type="dxa"/>
            <w:shd w:val="clear" w:color="auto" w:fill="E7E6E6" w:themeFill="background2"/>
          </w:tcPr>
          <w:p w14:paraId="20A744D8" w14:textId="77777777" w:rsidR="00767EB0" w:rsidRPr="00912238" w:rsidRDefault="00767EB0" w:rsidP="00912238">
            <w:pPr>
              <w:jc w:val="center"/>
              <w:rPr>
                <w:b/>
              </w:rPr>
            </w:pPr>
            <w:r w:rsidRPr="00912238">
              <w:rPr>
                <w:b/>
              </w:rPr>
              <w:t>POC Name/Title</w:t>
            </w:r>
          </w:p>
        </w:tc>
        <w:tc>
          <w:tcPr>
            <w:tcW w:w="1620" w:type="dxa"/>
            <w:shd w:val="clear" w:color="auto" w:fill="E7E6E6" w:themeFill="background2"/>
          </w:tcPr>
          <w:p w14:paraId="4C08D036" w14:textId="77777777" w:rsidR="00767EB0" w:rsidRPr="00912238" w:rsidRDefault="00767EB0" w:rsidP="00912238">
            <w:pPr>
              <w:jc w:val="center"/>
              <w:rPr>
                <w:b/>
              </w:rPr>
            </w:pPr>
            <w:r w:rsidRPr="00912238">
              <w:rPr>
                <w:b/>
              </w:rPr>
              <w:t>24 Hour Emergency Phone</w:t>
            </w:r>
          </w:p>
        </w:tc>
        <w:tc>
          <w:tcPr>
            <w:tcW w:w="1680" w:type="dxa"/>
            <w:shd w:val="clear" w:color="auto" w:fill="E7E6E6" w:themeFill="background2"/>
          </w:tcPr>
          <w:p w14:paraId="09288060" w14:textId="77777777" w:rsidR="00767EB0" w:rsidRPr="00912238" w:rsidRDefault="00767EB0" w:rsidP="00912238">
            <w:pPr>
              <w:jc w:val="center"/>
              <w:rPr>
                <w:b/>
              </w:rPr>
            </w:pPr>
            <w:r w:rsidRPr="00912238">
              <w:rPr>
                <w:b/>
              </w:rPr>
              <w:t>Business Phone</w:t>
            </w:r>
          </w:p>
        </w:tc>
        <w:tc>
          <w:tcPr>
            <w:tcW w:w="1920" w:type="dxa"/>
            <w:shd w:val="clear" w:color="auto" w:fill="E7E6E6" w:themeFill="background2"/>
          </w:tcPr>
          <w:p w14:paraId="71D18916" w14:textId="77777777" w:rsidR="00767EB0" w:rsidRPr="00912238" w:rsidRDefault="00767EB0" w:rsidP="00912238">
            <w:pPr>
              <w:jc w:val="center"/>
              <w:rPr>
                <w:b/>
              </w:rPr>
            </w:pPr>
            <w:r w:rsidRPr="00912238">
              <w:rPr>
                <w:b/>
              </w:rPr>
              <w:t>Email Address</w:t>
            </w:r>
          </w:p>
        </w:tc>
      </w:tr>
      <w:tr w:rsidR="00767EB0" w14:paraId="5716FC4E" w14:textId="77777777" w:rsidTr="00D07800">
        <w:tc>
          <w:tcPr>
            <w:tcW w:w="1890" w:type="dxa"/>
          </w:tcPr>
          <w:p w14:paraId="1FDAD4F8" w14:textId="77777777" w:rsidR="00767EB0" w:rsidRDefault="00767EB0" w:rsidP="00423428">
            <w:pPr>
              <w:rPr>
                <w:rFonts w:eastAsiaTheme="majorEastAsia" w:cstheme="majorBidi"/>
                <w:b/>
                <w:smallCaps/>
                <w:sz w:val="28"/>
                <w:szCs w:val="144"/>
              </w:rPr>
            </w:pPr>
          </w:p>
        </w:tc>
        <w:tc>
          <w:tcPr>
            <w:tcW w:w="2430" w:type="dxa"/>
          </w:tcPr>
          <w:p w14:paraId="2928E757" w14:textId="77777777" w:rsidR="00767EB0" w:rsidRDefault="00767EB0" w:rsidP="00423428">
            <w:pPr>
              <w:rPr>
                <w:rFonts w:eastAsiaTheme="majorEastAsia" w:cstheme="majorBidi"/>
                <w:b/>
                <w:smallCaps/>
                <w:sz w:val="28"/>
                <w:szCs w:val="144"/>
              </w:rPr>
            </w:pPr>
          </w:p>
        </w:tc>
        <w:tc>
          <w:tcPr>
            <w:tcW w:w="1620" w:type="dxa"/>
          </w:tcPr>
          <w:p w14:paraId="213FC5C1" w14:textId="77777777" w:rsidR="00767EB0" w:rsidRDefault="00767EB0" w:rsidP="00423428">
            <w:pPr>
              <w:rPr>
                <w:rFonts w:eastAsiaTheme="majorEastAsia" w:cstheme="majorBidi"/>
                <w:b/>
                <w:smallCaps/>
                <w:sz w:val="28"/>
                <w:szCs w:val="144"/>
              </w:rPr>
            </w:pPr>
          </w:p>
        </w:tc>
        <w:tc>
          <w:tcPr>
            <w:tcW w:w="1680" w:type="dxa"/>
          </w:tcPr>
          <w:p w14:paraId="26924C17" w14:textId="77777777" w:rsidR="00767EB0" w:rsidRDefault="00767EB0" w:rsidP="00423428">
            <w:pPr>
              <w:rPr>
                <w:rFonts w:eastAsiaTheme="majorEastAsia" w:cstheme="majorBidi"/>
                <w:b/>
                <w:smallCaps/>
                <w:sz w:val="28"/>
                <w:szCs w:val="144"/>
              </w:rPr>
            </w:pPr>
          </w:p>
        </w:tc>
        <w:tc>
          <w:tcPr>
            <w:tcW w:w="1920" w:type="dxa"/>
          </w:tcPr>
          <w:p w14:paraId="557DD310" w14:textId="77777777" w:rsidR="00767EB0" w:rsidRDefault="00767EB0" w:rsidP="00423428">
            <w:pPr>
              <w:rPr>
                <w:rFonts w:eastAsiaTheme="majorEastAsia" w:cstheme="majorBidi"/>
                <w:b/>
                <w:smallCaps/>
                <w:sz w:val="28"/>
                <w:szCs w:val="144"/>
              </w:rPr>
            </w:pPr>
          </w:p>
        </w:tc>
      </w:tr>
      <w:tr w:rsidR="00767EB0" w14:paraId="11ED9516" w14:textId="77777777" w:rsidTr="00D07800">
        <w:tc>
          <w:tcPr>
            <w:tcW w:w="1890" w:type="dxa"/>
          </w:tcPr>
          <w:p w14:paraId="27DA20F7" w14:textId="77777777" w:rsidR="00767EB0" w:rsidRDefault="00767EB0" w:rsidP="00423428">
            <w:pPr>
              <w:rPr>
                <w:rFonts w:eastAsiaTheme="majorEastAsia" w:cstheme="majorBidi"/>
                <w:b/>
                <w:smallCaps/>
                <w:sz w:val="28"/>
                <w:szCs w:val="144"/>
              </w:rPr>
            </w:pPr>
          </w:p>
        </w:tc>
        <w:tc>
          <w:tcPr>
            <w:tcW w:w="2430" w:type="dxa"/>
          </w:tcPr>
          <w:p w14:paraId="762F7B65" w14:textId="77777777" w:rsidR="00767EB0" w:rsidRDefault="00767EB0" w:rsidP="00423428">
            <w:pPr>
              <w:rPr>
                <w:rFonts w:eastAsiaTheme="majorEastAsia" w:cstheme="majorBidi"/>
                <w:b/>
                <w:smallCaps/>
                <w:sz w:val="28"/>
                <w:szCs w:val="144"/>
              </w:rPr>
            </w:pPr>
          </w:p>
        </w:tc>
        <w:tc>
          <w:tcPr>
            <w:tcW w:w="1620" w:type="dxa"/>
          </w:tcPr>
          <w:p w14:paraId="169DBF77" w14:textId="77777777" w:rsidR="00767EB0" w:rsidRDefault="00767EB0" w:rsidP="00423428">
            <w:pPr>
              <w:rPr>
                <w:rFonts w:eastAsiaTheme="majorEastAsia" w:cstheme="majorBidi"/>
                <w:b/>
                <w:smallCaps/>
                <w:sz w:val="28"/>
                <w:szCs w:val="144"/>
              </w:rPr>
            </w:pPr>
          </w:p>
        </w:tc>
        <w:tc>
          <w:tcPr>
            <w:tcW w:w="1680" w:type="dxa"/>
          </w:tcPr>
          <w:p w14:paraId="3CC6EFC1" w14:textId="77777777" w:rsidR="00767EB0" w:rsidRDefault="00767EB0" w:rsidP="00423428">
            <w:pPr>
              <w:rPr>
                <w:rFonts w:eastAsiaTheme="majorEastAsia" w:cstheme="majorBidi"/>
                <w:b/>
                <w:smallCaps/>
                <w:sz w:val="28"/>
                <w:szCs w:val="144"/>
              </w:rPr>
            </w:pPr>
          </w:p>
        </w:tc>
        <w:tc>
          <w:tcPr>
            <w:tcW w:w="1920" w:type="dxa"/>
          </w:tcPr>
          <w:p w14:paraId="36E88971" w14:textId="77777777" w:rsidR="00767EB0" w:rsidRDefault="00767EB0" w:rsidP="00423428">
            <w:pPr>
              <w:rPr>
                <w:rFonts w:eastAsiaTheme="majorEastAsia" w:cstheme="majorBidi"/>
                <w:b/>
                <w:smallCaps/>
                <w:sz w:val="28"/>
                <w:szCs w:val="144"/>
              </w:rPr>
            </w:pPr>
          </w:p>
        </w:tc>
      </w:tr>
      <w:tr w:rsidR="00767EB0" w14:paraId="7E8B3256" w14:textId="77777777" w:rsidTr="00D07800">
        <w:tc>
          <w:tcPr>
            <w:tcW w:w="1890" w:type="dxa"/>
          </w:tcPr>
          <w:p w14:paraId="627D2915" w14:textId="77777777" w:rsidR="00767EB0" w:rsidRDefault="00767EB0" w:rsidP="00423428">
            <w:pPr>
              <w:rPr>
                <w:rFonts w:eastAsiaTheme="majorEastAsia" w:cstheme="majorBidi"/>
                <w:b/>
                <w:smallCaps/>
                <w:sz w:val="28"/>
                <w:szCs w:val="144"/>
              </w:rPr>
            </w:pPr>
          </w:p>
        </w:tc>
        <w:tc>
          <w:tcPr>
            <w:tcW w:w="2430" w:type="dxa"/>
          </w:tcPr>
          <w:p w14:paraId="769DFE64" w14:textId="77777777" w:rsidR="00767EB0" w:rsidRDefault="00767EB0" w:rsidP="00423428">
            <w:pPr>
              <w:rPr>
                <w:rFonts w:eastAsiaTheme="majorEastAsia" w:cstheme="majorBidi"/>
                <w:b/>
                <w:smallCaps/>
                <w:sz w:val="28"/>
                <w:szCs w:val="144"/>
              </w:rPr>
            </w:pPr>
          </w:p>
        </w:tc>
        <w:tc>
          <w:tcPr>
            <w:tcW w:w="1620" w:type="dxa"/>
          </w:tcPr>
          <w:p w14:paraId="26353485" w14:textId="77777777" w:rsidR="00767EB0" w:rsidRDefault="00767EB0" w:rsidP="00423428">
            <w:pPr>
              <w:rPr>
                <w:rFonts w:eastAsiaTheme="majorEastAsia" w:cstheme="majorBidi"/>
                <w:b/>
                <w:smallCaps/>
                <w:sz w:val="28"/>
                <w:szCs w:val="144"/>
              </w:rPr>
            </w:pPr>
          </w:p>
        </w:tc>
        <w:tc>
          <w:tcPr>
            <w:tcW w:w="1680" w:type="dxa"/>
          </w:tcPr>
          <w:p w14:paraId="622CA543" w14:textId="77777777" w:rsidR="00767EB0" w:rsidRDefault="00767EB0" w:rsidP="00423428">
            <w:pPr>
              <w:rPr>
                <w:rFonts w:eastAsiaTheme="majorEastAsia" w:cstheme="majorBidi"/>
                <w:b/>
                <w:smallCaps/>
                <w:sz w:val="28"/>
                <w:szCs w:val="144"/>
              </w:rPr>
            </w:pPr>
          </w:p>
        </w:tc>
        <w:tc>
          <w:tcPr>
            <w:tcW w:w="1920" w:type="dxa"/>
          </w:tcPr>
          <w:p w14:paraId="65CCD819" w14:textId="77777777" w:rsidR="00767EB0" w:rsidRDefault="00767EB0" w:rsidP="00423428">
            <w:pPr>
              <w:rPr>
                <w:rFonts w:eastAsiaTheme="majorEastAsia" w:cstheme="majorBidi"/>
                <w:b/>
                <w:smallCaps/>
                <w:sz w:val="28"/>
                <w:szCs w:val="144"/>
              </w:rPr>
            </w:pPr>
          </w:p>
        </w:tc>
      </w:tr>
      <w:tr w:rsidR="00767EB0" w14:paraId="4DEA342E" w14:textId="77777777" w:rsidTr="00D07800">
        <w:tc>
          <w:tcPr>
            <w:tcW w:w="1890" w:type="dxa"/>
          </w:tcPr>
          <w:p w14:paraId="3D1705BA" w14:textId="77777777" w:rsidR="00767EB0" w:rsidRDefault="00767EB0" w:rsidP="00423428">
            <w:pPr>
              <w:rPr>
                <w:rFonts w:eastAsiaTheme="majorEastAsia" w:cstheme="majorBidi"/>
                <w:b/>
                <w:smallCaps/>
                <w:sz w:val="28"/>
                <w:szCs w:val="144"/>
              </w:rPr>
            </w:pPr>
          </w:p>
        </w:tc>
        <w:tc>
          <w:tcPr>
            <w:tcW w:w="2430" w:type="dxa"/>
          </w:tcPr>
          <w:p w14:paraId="37438D68" w14:textId="77777777" w:rsidR="00767EB0" w:rsidRDefault="00767EB0" w:rsidP="00423428">
            <w:pPr>
              <w:rPr>
                <w:rFonts w:eastAsiaTheme="majorEastAsia" w:cstheme="majorBidi"/>
                <w:b/>
                <w:smallCaps/>
                <w:sz w:val="28"/>
                <w:szCs w:val="144"/>
              </w:rPr>
            </w:pPr>
          </w:p>
        </w:tc>
        <w:tc>
          <w:tcPr>
            <w:tcW w:w="1620" w:type="dxa"/>
          </w:tcPr>
          <w:p w14:paraId="3594AAA5" w14:textId="77777777" w:rsidR="00767EB0" w:rsidRDefault="00767EB0" w:rsidP="00423428">
            <w:pPr>
              <w:rPr>
                <w:rFonts w:eastAsiaTheme="majorEastAsia" w:cstheme="majorBidi"/>
                <w:b/>
                <w:smallCaps/>
                <w:sz w:val="28"/>
                <w:szCs w:val="144"/>
              </w:rPr>
            </w:pPr>
          </w:p>
        </w:tc>
        <w:tc>
          <w:tcPr>
            <w:tcW w:w="1680" w:type="dxa"/>
          </w:tcPr>
          <w:p w14:paraId="236349F2" w14:textId="77777777" w:rsidR="00767EB0" w:rsidRDefault="00767EB0" w:rsidP="00423428">
            <w:pPr>
              <w:rPr>
                <w:rFonts w:eastAsiaTheme="majorEastAsia" w:cstheme="majorBidi"/>
                <w:b/>
                <w:smallCaps/>
                <w:sz w:val="28"/>
                <w:szCs w:val="144"/>
              </w:rPr>
            </w:pPr>
          </w:p>
        </w:tc>
        <w:tc>
          <w:tcPr>
            <w:tcW w:w="1920" w:type="dxa"/>
          </w:tcPr>
          <w:p w14:paraId="33187FC3" w14:textId="77777777" w:rsidR="00767EB0" w:rsidRDefault="00767EB0" w:rsidP="00423428">
            <w:pPr>
              <w:rPr>
                <w:rFonts w:eastAsiaTheme="majorEastAsia" w:cstheme="majorBidi"/>
                <w:b/>
                <w:smallCaps/>
                <w:sz w:val="28"/>
                <w:szCs w:val="144"/>
              </w:rPr>
            </w:pPr>
          </w:p>
        </w:tc>
      </w:tr>
      <w:tr w:rsidR="00767EB0" w14:paraId="01198306" w14:textId="77777777" w:rsidTr="00D07800">
        <w:tc>
          <w:tcPr>
            <w:tcW w:w="1890" w:type="dxa"/>
          </w:tcPr>
          <w:p w14:paraId="2CE0A879" w14:textId="77777777" w:rsidR="00767EB0" w:rsidRDefault="00767EB0" w:rsidP="00423428">
            <w:pPr>
              <w:rPr>
                <w:rFonts w:eastAsiaTheme="majorEastAsia" w:cstheme="majorBidi"/>
                <w:b/>
                <w:smallCaps/>
                <w:sz w:val="28"/>
                <w:szCs w:val="144"/>
              </w:rPr>
            </w:pPr>
          </w:p>
        </w:tc>
        <w:tc>
          <w:tcPr>
            <w:tcW w:w="2430" w:type="dxa"/>
          </w:tcPr>
          <w:p w14:paraId="41ABE2AE" w14:textId="77777777" w:rsidR="00767EB0" w:rsidRDefault="00767EB0" w:rsidP="00423428">
            <w:pPr>
              <w:rPr>
                <w:rFonts w:eastAsiaTheme="majorEastAsia" w:cstheme="majorBidi"/>
                <w:b/>
                <w:smallCaps/>
                <w:sz w:val="28"/>
                <w:szCs w:val="144"/>
              </w:rPr>
            </w:pPr>
          </w:p>
        </w:tc>
        <w:tc>
          <w:tcPr>
            <w:tcW w:w="1620" w:type="dxa"/>
          </w:tcPr>
          <w:p w14:paraId="7A23F3F1" w14:textId="77777777" w:rsidR="00767EB0" w:rsidRDefault="00767EB0" w:rsidP="00423428">
            <w:pPr>
              <w:rPr>
                <w:rFonts w:eastAsiaTheme="majorEastAsia" w:cstheme="majorBidi"/>
                <w:b/>
                <w:smallCaps/>
                <w:sz w:val="28"/>
                <w:szCs w:val="144"/>
              </w:rPr>
            </w:pPr>
          </w:p>
        </w:tc>
        <w:tc>
          <w:tcPr>
            <w:tcW w:w="1680" w:type="dxa"/>
          </w:tcPr>
          <w:p w14:paraId="5052505F" w14:textId="77777777" w:rsidR="00767EB0" w:rsidRDefault="00767EB0" w:rsidP="00423428">
            <w:pPr>
              <w:rPr>
                <w:rFonts w:eastAsiaTheme="majorEastAsia" w:cstheme="majorBidi"/>
                <w:b/>
                <w:smallCaps/>
                <w:sz w:val="28"/>
                <w:szCs w:val="144"/>
              </w:rPr>
            </w:pPr>
          </w:p>
        </w:tc>
        <w:tc>
          <w:tcPr>
            <w:tcW w:w="1920" w:type="dxa"/>
          </w:tcPr>
          <w:p w14:paraId="00E2350A" w14:textId="77777777" w:rsidR="00767EB0" w:rsidRDefault="00767EB0" w:rsidP="00423428">
            <w:pPr>
              <w:rPr>
                <w:rFonts w:eastAsiaTheme="majorEastAsia" w:cstheme="majorBidi"/>
                <w:b/>
                <w:smallCaps/>
                <w:sz w:val="28"/>
                <w:szCs w:val="144"/>
              </w:rPr>
            </w:pPr>
          </w:p>
        </w:tc>
      </w:tr>
      <w:tr w:rsidR="00767EB0" w14:paraId="0BE69AB7" w14:textId="77777777" w:rsidTr="00D07800">
        <w:tc>
          <w:tcPr>
            <w:tcW w:w="1890" w:type="dxa"/>
          </w:tcPr>
          <w:p w14:paraId="4AC42E1C" w14:textId="77777777" w:rsidR="00767EB0" w:rsidRDefault="00767EB0" w:rsidP="00423428">
            <w:pPr>
              <w:rPr>
                <w:rFonts w:eastAsiaTheme="majorEastAsia" w:cstheme="majorBidi"/>
                <w:b/>
                <w:smallCaps/>
                <w:sz w:val="28"/>
                <w:szCs w:val="144"/>
              </w:rPr>
            </w:pPr>
          </w:p>
        </w:tc>
        <w:tc>
          <w:tcPr>
            <w:tcW w:w="2430" w:type="dxa"/>
          </w:tcPr>
          <w:p w14:paraId="6329BE99" w14:textId="77777777" w:rsidR="00767EB0" w:rsidRDefault="00767EB0" w:rsidP="00423428">
            <w:pPr>
              <w:rPr>
                <w:rFonts w:eastAsiaTheme="majorEastAsia" w:cstheme="majorBidi"/>
                <w:b/>
                <w:smallCaps/>
                <w:sz w:val="28"/>
                <w:szCs w:val="144"/>
              </w:rPr>
            </w:pPr>
          </w:p>
        </w:tc>
        <w:tc>
          <w:tcPr>
            <w:tcW w:w="1620" w:type="dxa"/>
          </w:tcPr>
          <w:p w14:paraId="5381DDAE" w14:textId="77777777" w:rsidR="00767EB0" w:rsidRDefault="00767EB0" w:rsidP="00423428">
            <w:pPr>
              <w:rPr>
                <w:rFonts w:eastAsiaTheme="majorEastAsia" w:cstheme="majorBidi"/>
                <w:b/>
                <w:smallCaps/>
                <w:sz w:val="28"/>
                <w:szCs w:val="144"/>
              </w:rPr>
            </w:pPr>
          </w:p>
        </w:tc>
        <w:tc>
          <w:tcPr>
            <w:tcW w:w="1680" w:type="dxa"/>
          </w:tcPr>
          <w:p w14:paraId="38223DD8" w14:textId="77777777" w:rsidR="00767EB0" w:rsidRDefault="00767EB0" w:rsidP="00423428">
            <w:pPr>
              <w:rPr>
                <w:rFonts w:eastAsiaTheme="majorEastAsia" w:cstheme="majorBidi"/>
                <w:b/>
                <w:smallCaps/>
                <w:sz w:val="28"/>
                <w:szCs w:val="144"/>
              </w:rPr>
            </w:pPr>
          </w:p>
        </w:tc>
        <w:tc>
          <w:tcPr>
            <w:tcW w:w="1920" w:type="dxa"/>
          </w:tcPr>
          <w:p w14:paraId="14AB54F3" w14:textId="77777777" w:rsidR="00767EB0" w:rsidRDefault="00767EB0" w:rsidP="00423428">
            <w:pPr>
              <w:rPr>
                <w:rFonts w:eastAsiaTheme="majorEastAsia" w:cstheme="majorBidi"/>
                <w:b/>
                <w:smallCaps/>
                <w:sz w:val="28"/>
                <w:szCs w:val="144"/>
              </w:rPr>
            </w:pPr>
          </w:p>
        </w:tc>
      </w:tr>
    </w:tbl>
    <w:p w14:paraId="28CA06F2" w14:textId="77777777" w:rsidR="00767EB0" w:rsidRDefault="00767EB0" w:rsidP="00610E51">
      <w:pPr>
        <w:rPr>
          <w:rFonts w:eastAsiaTheme="majorEastAsia" w:cstheme="majorBidi"/>
        </w:rPr>
      </w:pPr>
    </w:p>
    <w:tbl>
      <w:tblPr>
        <w:tblStyle w:val="TableGrid1"/>
        <w:tblW w:w="9540" w:type="dxa"/>
        <w:tblInd w:w="-5" w:type="dxa"/>
        <w:tblLayout w:type="fixed"/>
        <w:tblLook w:val="04A0" w:firstRow="1" w:lastRow="0" w:firstColumn="1" w:lastColumn="0" w:noHBand="0" w:noVBand="1"/>
      </w:tblPr>
      <w:tblGrid>
        <w:gridCol w:w="1890"/>
        <w:gridCol w:w="2430"/>
        <w:gridCol w:w="1620"/>
        <w:gridCol w:w="1680"/>
        <w:gridCol w:w="1920"/>
      </w:tblGrid>
      <w:tr w:rsidR="00767EB0" w14:paraId="681AB94F" w14:textId="77777777" w:rsidTr="00D07800">
        <w:tc>
          <w:tcPr>
            <w:tcW w:w="9540" w:type="dxa"/>
            <w:gridSpan w:val="5"/>
            <w:shd w:val="clear" w:color="auto" w:fill="7F7F7F" w:themeFill="text1" w:themeFillTint="80"/>
          </w:tcPr>
          <w:p w14:paraId="697928AF"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 xml:space="preserve">ESF 3/ ESF 12/ Public Works/ Facilities/Infrastructure:  </w:t>
            </w:r>
            <w:proofErr w:type="gramStart"/>
            <w:r>
              <w:rPr>
                <w:rFonts w:ascii="Calibri" w:hAnsi="Calibri"/>
                <w:b/>
                <w:color w:val="FFFFFF" w:themeColor="background1"/>
                <w:sz w:val="32"/>
              </w:rPr>
              <w:t>Pre Qualified</w:t>
            </w:r>
            <w:proofErr w:type="gramEnd"/>
            <w:r>
              <w:rPr>
                <w:rFonts w:ascii="Calibri" w:hAnsi="Calibri"/>
                <w:b/>
                <w:color w:val="FFFFFF" w:themeColor="background1"/>
                <w:sz w:val="32"/>
              </w:rPr>
              <w:t xml:space="preserve"> Contractors</w:t>
            </w:r>
          </w:p>
        </w:tc>
      </w:tr>
      <w:tr w:rsidR="00767EB0" w14:paraId="001BD33B" w14:textId="77777777" w:rsidTr="00D07800">
        <w:tc>
          <w:tcPr>
            <w:tcW w:w="1890" w:type="dxa"/>
            <w:shd w:val="clear" w:color="auto" w:fill="E7E6E6" w:themeFill="background2"/>
          </w:tcPr>
          <w:p w14:paraId="6443EF94" w14:textId="77777777" w:rsidR="00767EB0" w:rsidRPr="00912238" w:rsidRDefault="00767EB0" w:rsidP="00912238">
            <w:pPr>
              <w:jc w:val="center"/>
              <w:rPr>
                <w:b/>
              </w:rPr>
            </w:pPr>
            <w:r w:rsidRPr="00912238">
              <w:rPr>
                <w:b/>
              </w:rPr>
              <w:t>Organization and Service</w:t>
            </w:r>
          </w:p>
        </w:tc>
        <w:tc>
          <w:tcPr>
            <w:tcW w:w="2430" w:type="dxa"/>
            <w:shd w:val="clear" w:color="auto" w:fill="E7E6E6" w:themeFill="background2"/>
          </w:tcPr>
          <w:p w14:paraId="1D4ADF7A" w14:textId="77777777" w:rsidR="00767EB0" w:rsidRPr="00912238" w:rsidRDefault="00767EB0" w:rsidP="00912238">
            <w:pPr>
              <w:jc w:val="center"/>
              <w:rPr>
                <w:b/>
              </w:rPr>
            </w:pPr>
            <w:r w:rsidRPr="00912238">
              <w:rPr>
                <w:b/>
              </w:rPr>
              <w:t>POC Name/Title</w:t>
            </w:r>
          </w:p>
        </w:tc>
        <w:tc>
          <w:tcPr>
            <w:tcW w:w="1620" w:type="dxa"/>
            <w:shd w:val="clear" w:color="auto" w:fill="E7E6E6" w:themeFill="background2"/>
          </w:tcPr>
          <w:p w14:paraId="5C6C1593" w14:textId="77777777" w:rsidR="00767EB0" w:rsidRPr="00912238" w:rsidRDefault="00767EB0" w:rsidP="00912238">
            <w:pPr>
              <w:jc w:val="center"/>
              <w:rPr>
                <w:b/>
              </w:rPr>
            </w:pPr>
            <w:r w:rsidRPr="00912238">
              <w:rPr>
                <w:b/>
              </w:rPr>
              <w:t>24 Hour Emergency Phone</w:t>
            </w:r>
          </w:p>
        </w:tc>
        <w:tc>
          <w:tcPr>
            <w:tcW w:w="1680" w:type="dxa"/>
            <w:shd w:val="clear" w:color="auto" w:fill="E7E6E6" w:themeFill="background2"/>
          </w:tcPr>
          <w:p w14:paraId="39848278" w14:textId="77777777" w:rsidR="00767EB0" w:rsidRPr="00912238" w:rsidRDefault="00767EB0" w:rsidP="00912238">
            <w:pPr>
              <w:jc w:val="center"/>
              <w:rPr>
                <w:b/>
              </w:rPr>
            </w:pPr>
            <w:r w:rsidRPr="00912238">
              <w:rPr>
                <w:b/>
              </w:rPr>
              <w:t>Business Phone</w:t>
            </w:r>
          </w:p>
        </w:tc>
        <w:tc>
          <w:tcPr>
            <w:tcW w:w="1920" w:type="dxa"/>
            <w:shd w:val="clear" w:color="auto" w:fill="E7E6E6" w:themeFill="background2"/>
          </w:tcPr>
          <w:p w14:paraId="2B8DF5CF" w14:textId="77777777" w:rsidR="00767EB0" w:rsidRPr="00912238" w:rsidRDefault="00767EB0" w:rsidP="00912238">
            <w:pPr>
              <w:jc w:val="center"/>
              <w:rPr>
                <w:b/>
              </w:rPr>
            </w:pPr>
            <w:r w:rsidRPr="00912238">
              <w:rPr>
                <w:b/>
              </w:rPr>
              <w:t>Email Address</w:t>
            </w:r>
          </w:p>
        </w:tc>
      </w:tr>
      <w:tr w:rsidR="00767EB0" w14:paraId="7425D5D0" w14:textId="77777777" w:rsidTr="00D07800">
        <w:tc>
          <w:tcPr>
            <w:tcW w:w="1890" w:type="dxa"/>
          </w:tcPr>
          <w:p w14:paraId="4683276B" w14:textId="77777777" w:rsidR="00767EB0" w:rsidRDefault="00767EB0" w:rsidP="00423428">
            <w:pPr>
              <w:rPr>
                <w:rFonts w:eastAsiaTheme="majorEastAsia" w:cstheme="majorBidi"/>
                <w:b/>
                <w:smallCaps/>
                <w:sz w:val="28"/>
                <w:szCs w:val="144"/>
              </w:rPr>
            </w:pPr>
          </w:p>
        </w:tc>
        <w:tc>
          <w:tcPr>
            <w:tcW w:w="2430" w:type="dxa"/>
          </w:tcPr>
          <w:p w14:paraId="308C1B6D" w14:textId="77777777" w:rsidR="00767EB0" w:rsidRDefault="00767EB0" w:rsidP="00423428">
            <w:pPr>
              <w:rPr>
                <w:rFonts w:eastAsiaTheme="majorEastAsia" w:cstheme="majorBidi"/>
                <w:b/>
                <w:smallCaps/>
                <w:sz w:val="28"/>
                <w:szCs w:val="144"/>
              </w:rPr>
            </w:pPr>
          </w:p>
        </w:tc>
        <w:tc>
          <w:tcPr>
            <w:tcW w:w="1620" w:type="dxa"/>
          </w:tcPr>
          <w:p w14:paraId="0A04E783" w14:textId="77777777" w:rsidR="00767EB0" w:rsidRDefault="00767EB0" w:rsidP="00423428">
            <w:pPr>
              <w:rPr>
                <w:rFonts w:eastAsiaTheme="majorEastAsia" w:cstheme="majorBidi"/>
                <w:b/>
                <w:smallCaps/>
                <w:sz w:val="28"/>
                <w:szCs w:val="144"/>
              </w:rPr>
            </w:pPr>
          </w:p>
        </w:tc>
        <w:tc>
          <w:tcPr>
            <w:tcW w:w="1680" w:type="dxa"/>
          </w:tcPr>
          <w:p w14:paraId="793247EE" w14:textId="77777777" w:rsidR="00767EB0" w:rsidRDefault="00767EB0" w:rsidP="00423428">
            <w:pPr>
              <w:rPr>
                <w:rFonts w:eastAsiaTheme="majorEastAsia" w:cstheme="majorBidi"/>
                <w:b/>
                <w:smallCaps/>
                <w:sz w:val="28"/>
                <w:szCs w:val="144"/>
              </w:rPr>
            </w:pPr>
          </w:p>
        </w:tc>
        <w:tc>
          <w:tcPr>
            <w:tcW w:w="1920" w:type="dxa"/>
          </w:tcPr>
          <w:p w14:paraId="18FE7045" w14:textId="77777777" w:rsidR="00767EB0" w:rsidRDefault="00767EB0" w:rsidP="00423428">
            <w:pPr>
              <w:rPr>
                <w:rFonts w:eastAsiaTheme="majorEastAsia" w:cstheme="majorBidi"/>
                <w:b/>
                <w:smallCaps/>
                <w:sz w:val="28"/>
                <w:szCs w:val="144"/>
              </w:rPr>
            </w:pPr>
          </w:p>
        </w:tc>
      </w:tr>
      <w:tr w:rsidR="00767EB0" w14:paraId="680D16C7" w14:textId="77777777" w:rsidTr="00D07800">
        <w:tc>
          <w:tcPr>
            <w:tcW w:w="1890" w:type="dxa"/>
          </w:tcPr>
          <w:p w14:paraId="6A888917" w14:textId="77777777" w:rsidR="00767EB0" w:rsidRDefault="00767EB0" w:rsidP="00423428">
            <w:pPr>
              <w:rPr>
                <w:rFonts w:eastAsiaTheme="majorEastAsia" w:cstheme="majorBidi"/>
                <w:b/>
                <w:smallCaps/>
                <w:sz w:val="28"/>
                <w:szCs w:val="144"/>
              </w:rPr>
            </w:pPr>
          </w:p>
        </w:tc>
        <w:tc>
          <w:tcPr>
            <w:tcW w:w="2430" w:type="dxa"/>
          </w:tcPr>
          <w:p w14:paraId="1300335D" w14:textId="77777777" w:rsidR="00767EB0" w:rsidRDefault="00767EB0" w:rsidP="00423428">
            <w:pPr>
              <w:rPr>
                <w:rFonts w:eastAsiaTheme="majorEastAsia" w:cstheme="majorBidi"/>
                <w:b/>
                <w:smallCaps/>
                <w:sz w:val="28"/>
                <w:szCs w:val="144"/>
              </w:rPr>
            </w:pPr>
          </w:p>
        </w:tc>
        <w:tc>
          <w:tcPr>
            <w:tcW w:w="1620" w:type="dxa"/>
          </w:tcPr>
          <w:p w14:paraId="09BF41DE" w14:textId="77777777" w:rsidR="00767EB0" w:rsidRDefault="00767EB0" w:rsidP="00423428">
            <w:pPr>
              <w:rPr>
                <w:rFonts w:eastAsiaTheme="majorEastAsia" w:cstheme="majorBidi"/>
                <w:b/>
                <w:smallCaps/>
                <w:sz w:val="28"/>
                <w:szCs w:val="144"/>
              </w:rPr>
            </w:pPr>
          </w:p>
        </w:tc>
        <w:tc>
          <w:tcPr>
            <w:tcW w:w="1680" w:type="dxa"/>
          </w:tcPr>
          <w:p w14:paraId="094E9547" w14:textId="77777777" w:rsidR="00767EB0" w:rsidRDefault="00767EB0" w:rsidP="00423428">
            <w:pPr>
              <w:rPr>
                <w:rFonts w:eastAsiaTheme="majorEastAsia" w:cstheme="majorBidi"/>
                <w:b/>
                <w:smallCaps/>
                <w:sz w:val="28"/>
                <w:szCs w:val="144"/>
              </w:rPr>
            </w:pPr>
          </w:p>
        </w:tc>
        <w:tc>
          <w:tcPr>
            <w:tcW w:w="1920" w:type="dxa"/>
          </w:tcPr>
          <w:p w14:paraId="26C17E0A" w14:textId="77777777" w:rsidR="00767EB0" w:rsidRDefault="00767EB0" w:rsidP="00423428">
            <w:pPr>
              <w:rPr>
                <w:rFonts w:eastAsiaTheme="majorEastAsia" w:cstheme="majorBidi"/>
                <w:b/>
                <w:smallCaps/>
                <w:sz w:val="28"/>
                <w:szCs w:val="144"/>
              </w:rPr>
            </w:pPr>
          </w:p>
        </w:tc>
      </w:tr>
      <w:tr w:rsidR="00767EB0" w14:paraId="7F235924" w14:textId="77777777" w:rsidTr="00D07800">
        <w:tc>
          <w:tcPr>
            <w:tcW w:w="1890" w:type="dxa"/>
          </w:tcPr>
          <w:p w14:paraId="592FC5A1" w14:textId="77777777" w:rsidR="00767EB0" w:rsidRDefault="00767EB0" w:rsidP="00423428">
            <w:pPr>
              <w:rPr>
                <w:rFonts w:eastAsiaTheme="majorEastAsia" w:cstheme="majorBidi"/>
                <w:b/>
                <w:smallCaps/>
                <w:sz w:val="28"/>
                <w:szCs w:val="144"/>
              </w:rPr>
            </w:pPr>
          </w:p>
        </w:tc>
        <w:tc>
          <w:tcPr>
            <w:tcW w:w="2430" w:type="dxa"/>
          </w:tcPr>
          <w:p w14:paraId="18BD9C90" w14:textId="77777777" w:rsidR="00767EB0" w:rsidRDefault="00767EB0" w:rsidP="00423428">
            <w:pPr>
              <w:rPr>
                <w:rFonts w:eastAsiaTheme="majorEastAsia" w:cstheme="majorBidi"/>
                <w:b/>
                <w:smallCaps/>
                <w:sz w:val="28"/>
                <w:szCs w:val="144"/>
              </w:rPr>
            </w:pPr>
          </w:p>
        </w:tc>
        <w:tc>
          <w:tcPr>
            <w:tcW w:w="1620" w:type="dxa"/>
          </w:tcPr>
          <w:p w14:paraId="3D2C0971" w14:textId="77777777" w:rsidR="00767EB0" w:rsidRDefault="00767EB0" w:rsidP="00423428">
            <w:pPr>
              <w:rPr>
                <w:rFonts w:eastAsiaTheme="majorEastAsia" w:cstheme="majorBidi"/>
                <w:b/>
                <w:smallCaps/>
                <w:sz w:val="28"/>
                <w:szCs w:val="144"/>
              </w:rPr>
            </w:pPr>
          </w:p>
        </w:tc>
        <w:tc>
          <w:tcPr>
            <w:tcW w:w="1680" w:type="dxa"/>
          </w:tcPr>
          <w:p w14:paraId="5D7318AE" w14:textId="77777777" w:rsidR="00767EB0" w:rsidRDefault="00767EB0" w:rsidP="00423428">
            <w:pPr>
              <w:rPr>
                <w:rFonts w:eastAsiaTheme="majorEastAsia" w:cstheme="majorBidi"/>
                <w:b/>
                <w:smallCaps/>
                <w:sz w:val="28"/>
                <w:szCs w:val="144"/>
              </w:rPr>
            </w:pPr>
          </w:p>
        </w:tc>
        <w:tc>
          <w:tcPr>
            <w:tcW w:w="1920" w:type="dxa"/>
          </w:tcPr>
          <w:p w14:paraId="2386A2E1" w14:textId="77777777" w:rsidR="00767EB0" w:rsidRDefault="00767EB0" w:rsidP="00423428">
            <w:pPr>
              <w:rPr>
                <w:rFonts w:eastAsiaTheme="majorEastAsia" w:cstheme="majorBidi"/>
                <w:b/>
                <w:smallCaps/>
                <w:sz w:val="28"/>
                <w:szCs w:val="144"/>
              </w:rPr>
            </w:pPr>
          </w:p>
        </w:tc>
      </w:tr>
      <w:tr w:rsidR="00767EB0" w14:paraId="4833D75B" w14:textId="77777777" w:rsidTr="00D07800">
        <w:tc>
          <w:tcPr>
            <w:tcW w:w="1890" w:type="dxa"/>
          </w:tcPr>
          <w:p w14:paraId="0A1FBE41" w14:textId="77777777" w:rsidR="00767EB0" w:rsidRDefault="00767EB0" w:rsidP="00423428">
            <w:pPr>
              <w:rPr>
                <w:rFonts w:eastAsiaTheme="majorEastAsia" w:cstheme="majorBidi"/>
                <w:b/>
                <w:smallCaps/>
                <w:sz w:val="28"/>
                <w:szCs w:val="144"/>
              </w:rPr>
            </w:pPr>
          </w:p>
        </w:tc>
        <w:tc>
          <w:tcPr>
            <w:tcW w:w="2430" w:type="dxa"/>
          </w:tcPr>
          <w:p w14:paraId="7ED286F8" w14:textId="77777777" w:rsidR="00767EB0" w:rsidRDefault="00767EB0" w:rsidP="00423428">
            <w:pPr>
              <w:rPr>
                <w:rFonts w:eastAsiaTheme="majorEastAsia" w:cstheme="majorBidi"/>
                <w:b/>
                <w:smallCaps/>
                <w:sz w:val="28"/>
                <w:szCs w:val="144"/>
              </w:rPr>
            </w:pPr>
          </w:p>
        </w:tc>
        <w:tc>
          <w:tcPr>
            <w:tcW w:w="1620" w:type="dxa"/>
          </w:tcPr>
          <w:p w14:paraId="6D90E39C" w14:textId="77777777" w:rsidR="00767EB0" w:rsidRDefault="00767EB0" w:rsidP="00423428">
            <w:pPr>
              <w:rPr>
                <w:rFonts w:eastAsiaTheme="majorEastAsia" w:cstheme="majorBidi"/>
                <w:b/>
                <w:smallCaps/>
                <w:sz w:val="28"/>
                <w:szCs w:val="144"/>
              </w:rPr>
            </w:pPr>
          </w:p>
        </w:tc>
        <w:tc>
          <w:tcPr>
            <w:tcW w:w="1680" w:type="dxa"/>
          </w:tcPr>
          <w:p w14:paraId="6A78B9E7" w14:textId="77777777" w:rsidR="00767EB0" w:rsidRDefault="00767EB0" w:rsidP="00423428">
            <w:pPr>
              <w:rPr>
                <w:rFonts w:eastAsiaTheme="majorEastAsia" w:cstheme="majorBidi"/>
                <w:b/>
                <w:smallCaps/>
                <w:sz w:val="28"/>
                <w:szCs w:val="144"/>
              </w:rPr>
            </w:pPr>
          </w:p>
        </w:tc>
        <w:tc>
          <w:tcPr>
            <w:tcW w:w="1920" w:type="dxa"/>
          </w:tcPr>
          <w:p w14:paraId="3480B1DA" w14:textId="77777777" w:rsidR="00767EB0" w:rsidRDefault="00767EB0" w:rsidP="00423428">
            <w:pPr>
              <w:rPr>
                <w:rFonts w:eastAsiaTheme="majorEastAsia" w:cstheme="majorBidi"/>
                <w:b/>
                <w:smallCaps/>
                <w:sz w:val="28"/>
                <w:szCs w:val="144"/>
              </w:rPr>
            </w:pPr>
          </w:p>
        </w:tc>
      </w:tr>
      <w:tr w:rsidR="00767EB0" w14:paraId="40F82617" w14:textId="77777777" w:rsidTr="00D07800">
        <w:tc>
          <w:tcPr>
            <w:tcW w:w="1890" w:type="dxa"/>
          </w:tcPr>
          <w:p w14:paraId="07D98BC3" w14:textId="77777777" w:rsidR="00767EB0" w:rsidRDefault="00767EB0" w:rsidP="00423428">
            <w:pPr>
              <w:rPr>
                <w:rFonts w:eastAsiaTheme="majorEastAsia" w:cstheme="majorBidi"/>
                <w:b/>
                <w:smallCaps/>
                <w:sz w:val="28"/>
                <w:szCs w:val="144"/>
              </w:rPr>
            </w:pPr>
          </w:p>
        </w:tc>
        <w:tc>
          <w:tcPr>
            <w:tcW w:w="2430" w:type="dxa"/>
          </w:tcPr>
          <w:p w14:paraId="3FD3792D" w14:textId="77777777" w:rsidR="00767EB0" w:rsidRDefault="00767EB0" w:rsidP="00423428">
            <w:pPr>
              <w:rPr>
                <w:rFonts w:eastAsiaTheme="majorEastAsia" w:cstheme="majorBidi"/>
                <w:b/>
                <w:smallCaps/>
                <w:sz w:val="28"/>
                <w:szCs w:val="144"/>
              </w:rPr>
            </w:pPr>
          </w:p>
        </w:tc>
        <w:tc>
          <w:tcPr>
            <w:tcW w:w="1620" w:type="dxa"/>
          </w:tcPr>
          <w:p w14:paraId="2EDC9C2C" w14:textId="77777777" w:rsidR="00767EB0" w:rsidRDefault="00767EB0" w:rsidP="00423428">
            <w:pPr>
              <w:rPr>
                <w:rFonts w:eastAsiaTheme="majorEastAsia" w:cstheme="majorBidi"/>
                <w:b/>
                <w:smallCaps/>
                <w:sz w:val="28"/>
                <w:szCs w:val="144"/>
              </w:rPr>
            </w:pPr>
          </w:p>
        </w:tc>
        <w:tc>
          <w:tcPr>
            <w:tcW w:w="1680" w:type="dxa"/>
          </w:tcPr>
          <w:p w14:paraId="6060223E" w14:textId="77777777" w:rsidR="00767EB0" w:rsidRDefault="00767EB0" w:rsidP="00423428">
            <w:pPr>
              <w:rPr>
                <w:rFonts w:eastAsiaTheme="majorEastAsia" w:cstheme="majorBidi"/>
                <w:b/>
                <w:smallCaps/>
                <w:sz w:val="28"/>
                <w:szCs w:val="144"/>
              </w:rPr>
            </w:pPr>
          </w:p>
        </w:tc>
        <w:tc>
          <w:tcPr>
            <w:tcW w:w="1920" w:type="dxa"/>
          </w:tcPr>
          <w:p w14:paraId="630E91B1" w14:textId="77777777" w:rsidR="00767EB0" w:rsidRDefault="00767EB0" w:rsidP="00423428">
            <w:pPr>
              <w:rPr>
                <w:rFonts w:eastAsiaTheme="majorEastAsia" w:cstheme="majorBidi"/>
                <w:b/>
                <w:smallCaps/>
                <w:sz w:val="28"/>
                <w:szCs w:val="144"/>
              </w:rPr>
            </w:pPr>
          </w:p>
        </w:tc>
      </w:tr>
      <w:tr w:rsidR="00767EB0" w14:paraId="1AB1EE17" w14:textId="77777777" w:rsidTr="00D07800">
        <w:tc>
          <w:tcPr>
            <w:tcW w:w="1890" w:type="dxa"/>
          </w:tcPr>
          <w:p w14:paraId="0ADA24B0" w14:textId="77777777" w:rsidR="00767EB0" w:rsidRDefault="00767EB0" w:rsidP="00423428">
            <w:pPr>
              <w:rPr>
                <w:rFonts w:eastAsiaTheme="majorEastAsia" w:cstheme="majorBidi"/>
                <w:b/>
                <w:smallCaps/>
                <w:sz w:val="28"/>
                <w:szCs w:val="144"/>
              </w:rPr>
            </w:pPr>
          </w:p>
        </w:tc>
        <w:tc>
          <w:tcPr>
            <w:tcW w:w="2430" w:type="dxa"/>
          </w:tcPr>
          <w:p w14:paraId="6DBE2FBA" w14:textId="77777777" w:rsidR="00767EB0" w:rsidRDefault="00767EB0" w:rsidP="00423428">
            <w:pPr>
              <w:rPr>
                <w:rFonts w:eastAsiaTheme="majorEastAsia" w:cstheme="majorBidi"/>
                <w:b/>
                <w:smallCaps/>
                <w:sz w:val="28"/>
                <w:szCs w:val="144"/>
              </w:rPr>
            </w:pPr>
          </w:p>
        </w:tc>
        <w:tc>
          <w:tcPr>
            <w:tcW w:w="1620" w:type="dxa"/>
          </w:tcPr>
          <w:p w14:paraId="3439F0D3" w14:textId="77777777" w:rsidR="00767EB0" w:rsidRDefault="00767EB0" w:rsidP="00423428">
            <w:pPr>
              <w:rPr>
                <w:rFonts w:eastAsiaTheme="majorEastAsia" w:cstheme="majorBidi"/>
                <w:b/>
                <w:smallCaps/>
                <w:sz w:val="28"/>
                <w:szCs w:val="144"/>
              </w:rPr>
            </w:pPr>
          </w:p>
        </w:tc>
        <w:tc>
          <w:tcPr>
            <w:tcW w:w="1680" w:type="dxa"/>
          </w:tcPr>
          <w:p w14:paraId="2DD8AB0A" w14:textId="77777777" w:rsidR="00767EB0" w:rsidRDefault="00767EB0" w:rsidP="00423428">
            <w:pPr>
              <w:rPr>
                <w:rFonts w:eastAsiaTheme="majorEastAsia" w:cstheme="majorBidi"/>
                <w:b/>
                <w:smallCaps/>
                <w:sz w:val="28"/>
                <w:szCs w:val="144"/>
              </w:rPr>
            </w:pPr>
          </w:p>
        </w:tc>
        <w:tc>
          <w:tcPr>
            <w:tcW w:w="1920" w:type="dxa"/>
          </w:tcPr>
          <w:p w14:paraId="6C26770C" w14:textId="77777777" w:rsidR="00767EB0" w:rsidRDefault="00767EB0" w:rsidP="00423428">
            <w:pPr>
              <w:rPr>
                <w:rFonts w:eastAsiaTheme="majorEastAsia" w:cstheme="majorBidi"/>
                <w:b/>
                <w:smallCaps/>
                <w:sz w:val="28"/>
                <w:szCs w:val="144"/>
              </w:rPr>
            </w:pPr>
          </w:p>
        </w:tc>
      </w:tr>
    </w:tbl>
    <w:p w14:paraId="37079D08" w14:textId="77777777" w:rsidR="00767EB0" w:rsidRDefault="00767EB0" w:rsidP="00610E51">
      <w:pPr>
        <w:rPr>
          <w:rFonts w:eastAsiaTheme="majorEastAsia" w:cstheme="majorBidi"/>
        </w:rPr>
      </w:pPr>
    </w:p>
    <w:tbl>
      <w:tblPr>
        <w:tblStyle w:val="TableGrid1"/>
        <w:tblW w:w="9561" w:type="dxa"/>
        <w:tblInd w:w="-26" w:type="dxa"/>
        <w:tblLook w:val="04A0" w:firstRow="1" w:lastRow="0" w:firstColumn="1" w:lastColumn="0" w:noHBand="0" w:noVBand="1"/>
      </w:tblPr>
      <w:tblGrid>
        <w:gridCol w:w="1911"/>
        <w:gridCol w:w="2430"/>
        <w:gridCol w:w="1676"/>
        <w:gridCol w:w="1661"/>
        <w:gridCol w:w="1883"/>
      </w:tblGrid>
      <w:tr w:rsidR="00767EB0" w14:paraId="7A2BC65C" w14:textId="77777777" w:rsidTr="00D07800">
        <w:tc>
          <w:tcPr>
            <w:tcW w:w="9561" w:type="dxa"/>
            <w:gridSpan w:val="5"/>
            <w:shd w:val="clear" w:color="auto" w:fill="7F7F7F" w:themeFill="text1" w:themeFillTint="80"/>
          </w:tcPr>
          <w:p w14:paraId="3A2009FB"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 xml:space="preserve">ESF 5/ ESF 7/ESF 17:  Major Employers/Industry in </w:t>
            </w:r>
            <w:r w:rsidR="00CD4210">
              <w:rPr>
                <w:rFonts w:ascii="Calibri" w:hAnsi="Calibri"/>
                <w:b/>
                <w:color w:val="FFFFFF" w:themeColor="background1"/>
                <w:sz w:val="32"/>
              </w:rPr>
              <w:t>Municipal</w:t>
            </w:r>
            <w:r w:rsidR="00C11360">
              <w:rPr>
                <w:rFonts w:ascii="Calibri" w:hAnsi="Calibri"/>
                <w:b/>
                <w:color w:val="FFFFFF" w:themeColor="background1"/>
                <w:sz w:val="32"/>
              </w:rPr>
              <w:t>ity</w:t>
            </w:r>
          </w:p>
        </w:tc>
      </w:tr>
      <w:tr w:rsidR="00767EB0" w14:paraId="767CEA16" w14:textId="77777777" w:rsidTr="00D07800">
        <w:tc>
          <w:tcPr>
            <w:tcW w:w="1911" w:type="dxa"/>
            <w:shd w:val="clear" w:color="auto" w:fill="E7E6E6" w:themeFill="background2"/>
          </w:tcPr>
          <w:p w14:paraId="7C65B200" w14:textId="77777777" w:rsidR="00767EB0" w:rsidRPr="00912238" w:rsidRDefault="00767EB0" w:rsidP="00912238">
            <w:pPr>
              <w:jc w:val="center"/>
              <w:rPr>
                <w:b/>
              </w:rPr>
            </w:pPr>
            <w:r w:rsidRPr="00912238">
              <w:rPr>
                <w:b/>
              </w:rPr>
              <w:t>Organization and Service</w:t>
            </w:r>
          </w:p>
        </w:tc>
        <w:tc>
          <w:tcPr>
            <w:tcW w:w="2430" w:type="dxa"/>
            <w:shd w:val="clear" w:color="auto" w:fill="E7E6E6" w:themeFill="background2"/>
          </w:tcPr>
          <w:p w14:paraId="646AB07F" w14:textId="77777777" w:rsidR="00767EB0" w:rsidRPr="00912238" w:rsidRDefault="00767EB0" w:rsidP="00912238">
            <w:pPr>
              <w:jc w:val="center"/>
              <w:rPr>
                <w:b/>
              </w:rPr>
            </w:pPr>
            <w:r w:rsidRPr="00912238">
              <w:rPr>
                <w:b/>
              </w:rPr>
              <w:t>POC Name/Title</w:t>
            </w:r>
          </w:p>
        </w:tc>
        <w:tc>
          <w:tcPr>
            <w:tcW w:w="1676" w:type="dxa"/>
            <w:shd w:val="clear" w:color="auto" w:fill="E7E6E6" w:themeFill="background2"/>
          </w:tcPr>
          <w:p w14:paraId="6C01D3C6" w14:textId="77777777" w:rsidR="00767EB0" w:rsidRPr="00912238" w:rsidRDefault="00767EB0" w:rsidP="00912238">
            <w:pPr>
              <w:jc w:val="center"/>
              <w:rPr>
                <w:b/>
              </w:rPr>
            </w:pPr>
            <w:r w:rsidRPr="00912238">
              <w:rPr>
                <w:b/>
              </w:rPr>
              <w:t>24 Hour Emergency Phone</w:t>
            </w:r>
          </w:p>
        </w:tc>
        <w:tc>
          <w:tcPr>
            <w:tcW w:w="1661" w:type="dxa"/>
            <w:shd w:val="clear" w:color="auto" w:fill="E7E6E6" w:themeFill="background2"/>
          </w:tcPr>
          <w:p w14:paraId="1D263264" w14:textId="77777777" w:rsidR="00767EB0" w:rsidRPr="00912238" w:rsidRDefault="00767EB0" w:rsidP="00912238">
            <w:pPr>
              <w:jc w:val="center"/>
              <w:rPr>
                <w:b/>
              </w:rPr>
            </w:pPr>
            <w:r w:rsidRPr="00912238">
              <w:rPr>
                <w:b/>
              </w:rPr>
              <w:t>Business Phone</w:t>
            </w:r>
          </w:p>
        </w:tc>
        <w:tc>
          <w:tcPr>
            <w:tcW w:w="1883" w:type="dxa"/>
            <w:shd w:val="clear" w:color="auto" w:fill="E7E6E6" w:themeFill="background2"/>
          </w:tcPr>
          <w:p w14:paraId="5D67E9B0" w14:textId="77777777" w:rsidR="00767EB0" w:rsidRPr="00912238" w:rsidRDefault="00767EB0" w:rsidP="00912238">
            <w:pPr>
              <w:jc w:val="center"/>
              <w:rPr>
                <w:b/>
              </w:rPr>
            </w:pPr>
            <w:r w:rsidRPr="00912238">
              <w:rPr>
                <w:b/>
              </w:rPr>
              <w:t>Email Address</w:t>
            </w:r>
          </w:p>
        </w:tc>
      </w:tr>
      <w:tr w:rsidR="00767EB0" w14:paraId="2447A860" w14:textId="77777777" w:rsidTr="00D07800">
        <w:tc>
          <w:tcPr>
            <w:tcW w:w="1911" w:type="dxa"/>
          </w:tcPr>
          <w:p w14:paraId="312D5670" w14:textId="77777777" w:rsidR="00767EB0" w:rsidRDefault="00767EB0" w:rsidP="00423428">
            <w:pPr>
              <w:rPr>
                <w:rFonts w:eastAsiaTheme="majorEastAsia" w:cstheme="majorBidi"/>
                <w:b/>
                <w:smallCaps/>
                <w:sz w:val="28"/>
                <w:szCs w:val="144"/>
              </w:rPr>
            </w:pPr>
          </w:p>
        </w:tc>
        <w:tc>
          <w:tcPr>
            <w:tcW w:w="2430" w:type="dxa"/>
          </w:tcPr>
          <w:p w14:paraId="3359D7B0" w14:textId="77777777" w:rsidR="00767EB0" w:rsidRDefault="00767EB0" w:rsidP="00423428">
            <w:pPr>
              <w:rPr>
                <w:rFonts w:eastAsiaTheme="majorEastAsia" w:cstheme="majorBidi"/>
                <w:b/>
                <w:smallCaps/>
                <w:sz w:val="28"/>
                <w:szCs w:val="144"/>
              </w:rPr>
            </w:pPr>
          </w:p>
        </w:tc>
        <w:tc>
          <w:tcPr>
            <w:tcW w:w="1676" w:type="dxa"/>
          </w:tcPr>
          <w:p w14:paraId="18B43BFA" w14:textId="77777777" w:rsidR="00767EB0" w:rsidRDefault="00767EB0" w:rsidP="00423428">
            <w:pPr>
              <w:rPr>
                <w:rFonts w:eastAsiaTheme="majorEastAsia" w:cstheme="majorBidi"/>
                <w:b/>
                <w:smallCaps/>
                <w:sz w:val="28"/>
                <w:szCs w:val="144"/>
              </w:rPr>
            </w:pPr>
          </w:p>
        </w:tc>
        <w:tc>
          <w:tcPr>
            <w:tcW w:w="1661" w:type="dxa"/>
          </w:tcPr>
          <w:p w14:paraId="556DB2C5" w14:textId="77777777" w:rsidR="00767EB0" w:rsidRDefault="00767EB0" w:rsidP="00423428">
            <w:pPr>
              <w:rPr>
                <w:rFonts w:eastAsiaTheme="majorEastAsia" w:cstheme="majorBidi"/>
                <w:b/>
                <w:smallCaps/>
                <w:sz w:val="28"/>
                <w:szCs w:val="144"/>
              </w:rPr>
            </w:pPr>
          </w:p>
        </w:tc>
        <w:tc>
          <w:tcPr>
            <w:tcW w:w="1883" w:type="dxa"/>
          </w:tcPr>
          <w:p w14:paraId="6C701E4F" w14:textId="77777777" w:rsidR="00767EB0" w:rsidRDefault="00767EB0" w:rsidP="00423428">
            <w:pPr>
              <w:rPr>
                <w:rFonts w:eastAsiaTheme="majorEastAsia" w:cstheme="majorBidi"/>
                <w:b/>
                <w:smallCaps/>
                <w:sz w:val="28"/>
                <w:szCs w:val="144"/>
              </w:rPr>
            </w:pPr>
          </w:p>
        </w:tc>
      </w:tr>
      <w:tr w:rsidR="00767EB0" w14:paraId="4483C364" w14:textId="77777777" w:rsidTr="00D07800">
        <w:tc>
          <w:tcPr>
            <w:tcW w:w="1911" w:type="dxa"/>
          </w:tcPr>
          <w:p w14:paraId="6C131F19" w14:textId="77777777" w:rsidR="00767EB0" w:rsidRDefault="00767EB0" w:rsidP="00423428">
            <w:pPr>
              <w:rPr>
                <w:rFonts w:eastAsiaTheme="majorEastAsia" w:cstheme="majorBidi"/>
                <w:b/>
                <w:smallCaps/>
                <w:sz w:val="28"/>
                <w:szCs w:val="144"/>
              </w:rPr>
            </w:pPr>
          </w:p>
        </w:tc>
        <w:tc>
          <w:tcPr>
            <w:tcW w:w="2430" w:type="dxa"/>
          </w:tcPr>
          <w:p w14:paraId="349CF313" w14:textId="77777777" w:rsidR="00767EB0" w:rsidRDefault="00767EB0" w:rsidP="00423428">
            <w:pPr>
              <w:rPr>
                <w:rFonts w:eastAsiaTheme="majorEastAsia" w:cstheme="majorBidi"/>
                <w:b/>
                <w:smallCaps/>
                <w:sz w:val="28"/>
                <w:szCs w:val="144"/>
              </w:rPr>
            </w:pPr>
          </w:p>
        </w:tc>
        <w:tc>
          <w:tcPr>
            <w:tcW w:w="1676" w:type="dxa"/>
          </w:tcPr>
          <w:p w14:paraId="0425F673" w14:textId="77777777" w:rsidR="00767EB0" w:rsidRDefault="00767EB0" w:rsidP="00423428">
            <w:pPr>
              <w:rPr>
                <w:rFonts w:eastAsiaTheme="majorEastAsia" w:cstheme="majorBidi"/>
                <w:b/>
                <w:smallCaps/>
                <w:sz w:val="28"/>
                <w:szCs w:val="144"/>
              </w:rPr>
            </w:pPr>
          </w:p>
        </w:tc>
        <w:tc>
          <w:tcPr>
            <w:tcW w:w="1661" w:type="dxa"/>
          </w:tcPr>
          <w:p w14:paraId="3F6C4563" w14:textId="77777777" w:rsidR="00767EB0" w:rsidRDefault="00767EB0" w:rsidP="00423428">
            <w:pPr>
              <w:rPr>
                <w:rFonts w:eastAsiaTheme="majorEastAsia" w:cstheme="majorBidi"/>
                <w:b/>
                <w:smallCaps/>
                <w:sz w:val="28"/>
                <w:szCs w:val="144"/>
              </w:rPr>
            </w:pPr>
          </w:p>
        </w:tc>
        <w:tc>
          <w:tcPr>
            <w:tcW w:w="1883" w:type="dxa"/>
          </w:tcPr>
          <w:p w14:paraId="37AEB5DD" w14:textId="77777777" w:rsidR="00767EB0" w:rsidRDefault="00767EB0" w:rsidP="00423428">
            <w:pPr>
              <w:rPr>
                <w:rFonts w:eastAsiaTheme="majorEastAsia" w:cstheme="majorBidi"/>
                <w:b/>
                <w:smallCaps/>
                <w:sz w:val="28"/>
                <w:szCs w:val="144"/>
              </w:rPr>
            </w:pPr>
          </w:p>
        </w:tc>
      </w:tr>
      <w:tr w:rsidR="00767EB0" w14:paraId="6ED4F187" w14:textId="77777777" w:rsidTr="00D07800">
        <w:tc>
          <w:tcPr>
            <w:tcW w:w="1911" w:type="dxa"/>
          </w:tcPr>
          <w:p w14:paraId="0DEBA095" w14:textId="77777777" w:rsidR="00767EB0" w:rsidRDefault="00767EB0" w:rsidP="00423428">
            <w:pPr>
              <w:rPr>
                <w:rFonts w:eastAsiaTheme="majorEastAsia" w:cstheme="majorBidi"/>
                <w:b/>
                <w:smallCaps/>
                <w:sz w:val="28"/>
                <w:szCs w:val="144"/>
              </w:rPr>
            </w:pPr>
          </w:p>
        </w:tc>
        <w:tc>
          <w:tcPr>
            <w:tcW w:w="2430" w:type="dxa"/>
          </w:tcPr>
          <w:p w14:paraId="237C3206" w14:textId="77777777" w:rsidR="00767EB0" w:rsidRDefault="00767EB0" w:rsidP="00423428">
            <w:pPr>
              <w:rPr>
                <w:rFonts w:eastAsiaTheme="majorEastAsia" w:cstheme="majorBidi"/>
                <w:b/>
                <w:smallCaps/>
                <w:sz w:val="28"/>
                <w:szCs w:val="144"/>
              </w:rPr>
            </w:pPr>
          </w:p>
        </w:tc>
        <w:tc>
          <w:tcPr>
            <w:tcW w:w="1676" w:type="dxa"/>
          </w:tcPr>
          <w:p w14:paraId="6E97C500" w14:textId="77777777" w:rsidR="00767EB0" w:rsidRDefault="00767EB0" w:rsidP="00423428">
            <w:pPr>
              <w:rPr>
                <w:rFonts w:eastAsiaTheme="majorEastAsia" w:cstheme="majorBidi"/>
                <w:b/>
                <w:smallCaps/>
                <w:sz w:val="28"/>
                <w:szCs w:val="144"/>
              </w:rPr>
            </w:pPr>
          </w:p>
        </w:tc>
        <w:tc>
          <w:tcPr>
            <w:tcW w:w="1661" w:type="dxa"/>
          </w:tcPr>
          <w:p w14:paraId="4F6D9360" w14:textId="77777777" w:rsidR="00767EB0" w:rsidRDefault="00767EB0" w:rsidP="00423428">
            <w:pPr>
              <w:rPr>
                <w:rFonts w:eastAsiaTheme="majorEastAsia" w:cstheme="majorBidi"/>
                <w:b/>
                <w:smallCaps/>
                <w:sz w:val="28"/>
                <w:szCs w:val="144"/>
              </w:rPr>
            </w:pPr>
          </w:p>
        </w:tc>
        <w:tc>
          <w:tcPr>
            <w:tcW w:w="1883" w:type="dxa"/>
          </w:tcPr>
          <w:p w14:paraId="39BBA5D0" w14:textId="77777777" w:rsidR="00767EB0" w:rsidRDefault="00767EB0" w:rsidP="00423428">
            <w:pPr>
              <w:rPr>
                <w:rFonts w:eastAsiaTheme="majorEastAsia" w:cstheme="majorBidi"/>
                <w:b/>
                <w:smallCaps/>
                <w:sz w:val="28"/>
                <w:szCs w:val="144"/>
              </w:rPr>
            </w:pPr>
          </w:p>
        </w:tc>
      </w:tr>
      <w:tr w:rsidR="00767EB0" w14:paraId="56476F99" w14:textId="77777777" w:rsidTr="00D07800">
        <w:tc>
          <w:tcPr>
            <w:tcW w:w="1911" w:type="dxa"/>
          </w:tcPr>
          <w:p w14:paraId="7A42C77E" w14:textId="77777777" w:rsidR="00767EB0" w:rsidRDefault="00767EB0" w:rsidP="00423428">
            <w:pPr>
              <w:rPr>
                <w:rFonts w:eastAsiaTheme="majorEastAsia" w:cstheme="majorBidi"/>
                <w:b/>
                <w:smallCaps/>
                <w:sz w:val="28"/>
                <w:szCs w:val="144"/>
              </w:rPr>
            </w:pPr>
          </w:p>
        </w:tc>
        <w:tc>
          <w:tcPr>
            <w:tcW w:w="2430" w:type="dxa"/>
          </w:tcPr>
          <w:p w14:paraId="6EEC2BED" w14:textId="77777777" w:rsidR="00767EB0" w:rsidRDefault="00767EB0" w:rsidP="00423428">
            <w:pPr>
              <w:rPr>
                <w:rFonts w:eastAsiaTheme="majorEastAsia" w:cstheme="majorBidi"/>
                <w:b/>
                <w:smallCaps/>
                <w:sz w:val="28"/>
                <w:szCs w:val="144"/>
              </w:rPr>
            </w:pPr>
          </w:p>
        </w:tc>
        <w:tc>
          <w:tcPr>
            <w:tcW w:w="1676" w:type="dxa"/>
          </w:tcPr>
          <w:p w14:paraId="755E0660" w14:textId="77777777" w:rsidR="00767EB0" w:rsidRDefault="00767EB0" w:rsidP="00423428">
            <w:pPr>
              <w:rPr>
                <w:rFonts w:eastAsiaTheme="majorEastAsia" w:cstheme="majorBidi"/>
                <w:b/>
                <w:smallCaps/>
                <w:sz w:val="28"/>
                <w:szCs w:val="144"/>
              </w:rPr>
            </w:pPr>
          </w:p>
        </w:tc>
        <w:tc>
          <w:tcPr>
            <w:tcW w:w="1661" w:type="dxa"/>
          </w:tcPr>
          <w:p w14:paraId="332784A4" w14:textId="77777777" w:rsidR="00767EB0" w:rsidRDefault="00767EB0" w:rsidP="00423428">
            <w:pPr>
              <w:rPr>
                <w:rFonts w:eastAsiaTheme="majorEastAsia" w:cstheme="majorBidi"/>
                <w:b/>
                <w:smallCaps/>
                <w:sz w:val="28"/>
                <w:szCs w:val="144"/>
              </w:rPr>
            </w:pPr>
          </w:p>
        </w:tc>
        <w:tc>
          <w:tcPr>
            <w:tcW w:w="1883" w:type="dxa"/>
          </w:tcPr>
          <w:p w14:paraId="0E18537C" w14:textId="77777777" w:rsidR="00767EB0" w:rsidRDefault="00767EB0" w:rsidP="00423428">
            <w:pPr>
              <w:rPr>
                <w:rFonts w:eastAsiaTheme="majorEastAsia" w:cstheme="majorBidi"/>
                <w:b/>
                <w:smallCaps/>
                <w:sz w:val="28"/>
                <w:szCs w:val="144"/>
              </w:rPr>
            </w:pPr>
          </w:p>
        </w:tc>
      </w:tr>
      <w:tr w:rsidR="00767EB0" w14:paraId="571C8C7C" w14:textId="77777777" w:rsidTr="00D07800">
        <w:tc>
          <w:tcPr>
            <w:tcW w:w="1911" w:type="dxa"/>
          </w:tcPr>
          <w:p w14:paraId="0D91193A" w14:textId="77777777" w:rsidR="00767EB0" w:rsidRDefault="00767EB0" w:rsidP="00423428">
            <w:pPr>
              <w:rPr>
                <w:rFonts w:eastAsiaTheme="majorEastAsia" w:cstheme="majorBidi"/>
                <w:b/>
                <w:smallCaps/>
                <w:sz w:val="28"/>
                <w:szCs w:val="144"/>
              </w:rPr>
            </w:pPr>
          </w:p>
        </w:tc>
        <w:tc>
          <w:tcPr>
            <w:tcW w:w="2430" w:type="dxa"/>
          </w:tcPr>
          <w:p w14:paraId="128174FB" w14:textId="77777777" w:rsidR="00767EB0" w:rsidRDefault="00767EB0" w:rsidP="00423428">
            <w:pPr>
              <w:rPr>
                <w:rFonts w:eastAsiaTheme="majorEastAsia" w:cstheme="majorBidi"/>
                <w:b/>
                <w:smallCaps/>
                <w:sz w:val="28"/>
                <w:szCs w:val="144"/>
              </w:rPr>
            </w:pPr>
          </w:p>
        </w:tc>
        <w:tc>
          <w:tcPr>
            <w:tcW w:w="1676" w:type="dxa"/>
          </w:tcPr>
          <w:p w14:paraId="0B71696C" w14:textId="77777777" w:rsidR="00767EB0" w:rsidRDefault="00767EB0" w:rsidP="00423428">
            <w:pPr>
              <w:rPr>
                <w:rFonts w:eastAsiaTheme="majorEastAsia" w:cstheme="majorBidi"/>
                <w:b/>
                <w:smallCaps/>
                <w:sz w:val="28"/>
                <w:szCs w:val="144"/>
              </w:rPr>
            </w:pPr>
          </w:p>
        </w:tc>
        <w:tc>
          <w:tcPr>
            <w:tcW w:w="1661" w:type="dxa"/>
          </w:tcPr>
          <w:p w14:paraId="18E61C78" w14:textId="77777777" w:rsidR="00767EB0" w:rsidRDefault="00767EB0" w:rsidP="00423428">
            <w:pPr>
              <w:rPr>
                <w:rFonts w:eastAsiaTheme="majorEastAsia" w:cstheme="majorBidi"/>
                <w:b/>
                <w:smallCaps/>
                <w:sz w:val="28"/>
                <w:szCs w:val="144"/>
              </w:rPr>
            </w:pPr>
          </w:p>
        </w:tc>
        <w:tc>
          <w:tcPr>
            <w:tcW w:w="1883" w:type="dxa"/>
          </w:tcPr>
          <w:p w14:paraId="4EDEDEF7" w14:textId="77777777" w:rsidR="00767EB0" w:rsidRDefault="00767EB0" w:rsidP="00423428">
            <w:pPr>
              <w:rPr>
                <w:rFonts w:eastAsiaTheme="majorEastAsia" w:cstheme="majorBidi"/>
                <w:b/>
                <w:smallCaps/>
                <w:sz w:val="28"/>
                <w:szCs w:val="144"/>
              </w:rPr>
            </w:pPr>
          </w:p>
        </w:tc>
      </w:tr>
      <w:tr w:rsidR="00767EB0" w14:paraId="4201D3E2" w14:textId="77777777" w:rsidTr="00D07800">
        <w:tc>
          <w:tcPr>
            <w:tcW w:w="1911" w:type="dxa"/>
          </w:tcPr>
          <w:p w14:paraId="7D465A51" w14:textId="77777777" w:rsidR="00767EB0" w:rsidRDefault="00767EB0" w:rsidP="00423428">
            <w:pPr>
              <w:rPr>
                <w:rFonts w:eastAsiaTheme="majorEastAsia" w:cstheme="majorBidi"/>
                <w:b/>
                <w:smallCaps/>
                <w:sz w:val="28"/>
                <w:szCs w:val="144"/>
              </w:rPr>
            </w:pPr>
          </w:p>
        </w:tc>
        <w:tc>
          <w:tcPr>
            <w:tcW w:w="2430" w:type="dxa"/>
          </w:tcPr>
          <w:p w14:paraId="0F03DD80" w14:textId="77777777" w:rsidR="00767EB0" w:rsidRDefault="00767EB0" w:rsidP="00423428">
            <w:pPr>
              <w:rPr>
                <w:rFonts w:eastAsiaTheme="majorEastAsia" w:cstheme="majorBidi"/>
                <w:b/>
                <w:smallCaps/>
                <w:sz w:val="28"/>
                <w:szCs w:val="144"/>
              </w:rPr>
            </w:pPr>
          </w:p>
        </w:tc>
        <w:tc>
          <w:tcPr>
            <w:tcW w:w="1676" w:type="dxa"/>
          </w:tcPr>
          <w:p w14:paraId="22552595" w14:textId="77777777" w:rsidR="00767EB0" w:rsidRDefault="00767EB0" w:rsidP="00423428">
            <w:pPr>
              <w:rPr>
                <w:rFonts w:eastAsiaTheme="majorEastAsia" w:cstheme="majorBidi"/>
                <w:b/>
                <w:smallCaps/>
                <w:sz w:val="28"/>
                <w:szCs w:val="144"/>
              </w:rPr>
            </w:pPr>
          </w:p>
        </w:tc>
        <w:tc>
          <w:tcPr>
            <w:tcW w:w="1661" w:type="dxa"/>
          </w:tcPr>
          <w:p w14:paraId="378F93CE" w14:textId="77777777" w:rsidR="00767EB0" w:rsidRDefault="00767EB0" w:rsidP="00423428">
            <w:pPr>
              <w:rPr>
                <w:rFonts w:eastAsiaTheme="majorEastAsia" w:cstheme="majorBidi"/>
                <w:b/>
                <w:smallCaps/>
                <w:sz w:val="28"/>
                <w:szCs w:val="144"/>
              </w:rPr>
            </w:pPr>
          </w:p>
        </w:tc>
        <w:tc>
          <w:tcPr>
            <w:tcW w:w="1883" w:type="dxa"/>
          </w:tcPr>
          <w:p w14:paraId="1A26150A" w14:textId="77777777" w:rsidR="00767EB0" w:rsidRDefault="00767EB0" w:rsidP="00423428">
            <w:pPr>
              <w:rPr>
                <w:rFonts w:eastAsiaTheme="majorEastAsia" w:cstheme="majorBidi"/>
                <w:b/>
                <w:smallCaps/>
                <w:sz w:val="28"/>
                <w:szCs w:val="144"/>
              </w:rPr>
            </w:pPr>
          </w:p>
        </w:tc>
      </w:tr>
    </w:tbl>
    <w:p w14:paraId="5B2A683B" w14:textId="77777777" w:rsidR="00767EB0" w:rsidRDefault="00767EB0" w:rsidP="00610E51">
      <w:pPr>
        <w:rPr>
          <w:rFonts w:eastAsiaTheme="majorEastAsia" w:cstheme="majorBidi"/>
        </w:rPr>
      </w:pPr>
    </w:p>
    <w:tbl>
      <w:tblPr>
        <w:tblStyle w:val="TableGrid1"/>
        <w:tblW w:w="9563" w:type="dxa"/>
        <w:tblInd w:w="-28" w:type="dxa"/>
        <w:tblLook w:val="04A0" w:firstRow="1" w:lastRow="0" w:firstColumn="1" w:lastColumn="0" w:noHBand="0" w:noVBand="1"/>
      </w:tblPr>
      <w:tblGrid>
        <w:gridCol w:w="1913"/>
        <w:gridCol w:w="2430"/>
        <w:gridCol w:w="1668"/>
        <w:gridCol w:w="1660"/>
        <w:gridCol w:w="1892"/>
      </w:tblGrid>
      <w:tr w:rsidR="00767EB0" w14:paraId="271B4F8A" w14:textId="77777777" w:rsidTr="00D07800">
        <w:tc>
          <w:tcPr>
            <w:tcW w:w="9563" w:type="dxa"/>
            <w:gridSpan w:val="5"/>
            <w:shd w:val="clear" w:color="auto" w:fill="7F7F7F" w:themeFill="text1" w:themeFillTint="80"/>
          </w:tcPr>
          <w:p w14:paraId="04ED8531" w14:textId="77777777" w:rsidR="00767EB0" w:rsidRPr="000A4018" w:rsidRDefault="00767EB0" w:rsidP="00767EB0">
            <w:pPr>
              <w:jc w:val="center"/>
              <w:rPr>
                <w:rFonts w:ascii="Calibri" w:eastAsiaTheme="majorEastAsia" w:hAnsi="Calibri" w:cstheme="majorBidi"/>
                <w:b/>
                <w:smallCaps/>
                <w:sz w:val="28"/>
                <w:szCs w:val="144"/>
              </w:rPr>
            </w:pPr>
            <w:r>
              <w:rPr>
                <w:rFonts w:ascii="Calibri" w:hAnsi="Calibri"/>
                <w:b/>
                <w:color w:val="FFFFFF" w:themeColor="background1"/>
                <w:sz w:val="32"/>
              </w:rPr>
              <w:t>ESF 5/ ESF 7/ ESF 11:  Major Att</w:t>
            </w:r>
            <w:r w:rsidR="007B5400">
              <w:rPr>
                <w:rFonts w:ascii="Calibri" w:hAnsi="Calibri"/>
                <w:b/>
                <w:color w:val="FFFFFF" w:themeColor="background1"/>
                <w:sz w:val="32"/>
              </w:rPr>
              <w:t xml:space="preserve">raction, Recreational Facility, </w:t>
            </w:r>
            <w:r>
              <w:rPr>
                <w:rFonts w:ascii="Calibri" w:hAnsi="Calibri"/>
                <w:b/>
                <w:color w:val="FFFFFF" w:themeColor="background1"/>
                <w:sz w:val="32"/>
              </w:rPr>
              <w:t xml:space="preserve">Farms/Agricultural Facilities in </w:t>
            </w:r>
            <w:r w:rsidR="00CD4210">
              <w:rPr>
                <w:rFonts w:ascii="Calibri" w:hAnsi="Calibri"/>
                <w:b/>
                <w:color w:val="FFFFFF" w:themeColor="background1"/>
                <w:sz w:val="32"/>
              </w:rPr>
              <w:t>Municipal</w:t>
            </w:r>
            <w:r w:rsidR="00C11360">
              <w:rPr>
                <w:rFonts w:ascii="Calibri" w:hAnsi="Calibri"/>
                <w:b/>
                <w:color w:val="FFFFFF" w:themeColor="background1"/>
                <w:sz w:val="32"/>
              </w:rPr>
              <w:t>ity</w:t>
            </w:r>
          </w:p>
        </w:tc>
      </w:tr>
      <w:tr w:rsidR="00767EB0" w14:paraId="019420ED" w14:textId="77777777" w:rsidTr="00D07800">
        <w:tc>
          <w:tcPr>
            <w:tcW w:w="1913" w:type="dxa"/>
            <w:shd w:val="clear" w:color="auto" w:fill="E7E6E6" w:themeFill="background2"/>
          </w:tcPr>
          <w:p w14:paraId="5DC73773" w14:textId="77777777" w:rsidR="00767EB0" w:rsidRPr="00912238" w:rsidRDefault="00767EB0" w:rsidP="00912238">
            <w:pPr>
              <w:jc w:val="center"/>
              <w:rPr>
                <w:b/>
              </w:rPr>
            </w:pPr>
            <w:r w:rsidRPr="00912238">
              <w:rPr>
                <w:b/>
              </w:rPr>
              <w:t>Organization and Service</w:t>
            </w:r>
          </w:p>
        </w:tc>
        <w:tc>
          <w:tcPr>
            <w:tcW w:w="2430" w:type="dxa"/>
            <w:shd w:val="clear" w:color="auto" w:fill="E7E6E6" w:themeFill="background2"/>
          </w:tcPr>
          <w:p w14:paraId="3EA71A35" w14:textId="77777777" w:rsidR="00767EB0" w:rsidRPr="00912238" w:rsidRDefault="00767EB0" w:rsidP="00912238">
            <w:pPr>
              <w:jc w:val="center"/>
              <w:rPr>
                <w:b/>
              </w:rPr>
            </w:pPr>
            <w:r w:rsidRPr="00912238">
              <w:rPr>
                <w:b/>
              </w:rPr>
              <w:t>POC Name/Title</w:t>
            </w:r>
          </w:p>
        </w:tc>
        <w:tc>
          <w:tcPr>
            <w:tcW w:w="1668" w:type="dxa"/>
            <w:shd w:val="clear" w:color="auto" w:fill="E7E6E6" w:themeFill="background2"/>
          </w:tcPr>
          <w:p w14:paraId="2BA53E85" w14:textId="77777777" w:rsidR="00767EB0" w:rsidRPr="00912238" w:rsidRDefault="00767EB0" w:rsidP="00912238">
            <w:pPr>
              <w:jc w:val="center"/>
              <w:rPr>
                <w:b/>
              </w:rPr>
            </w:pPr>
            <w:r w:rsidRPr="00912238">
              <w:rPr>
                <w:b/>
              </w:rPr>
              <w:t>24 Hour Emergency Phone</w:t>
            </w:r>
          </w:p>
        </w:tc>
        <w:tc>
          <w:tcPr>
            <w:tcW w:w="1660" w:type="dxa"/>
            <w:shd w:val="clear" w:color="auto" w:fill="E7E6E6" w:themeFill="background2"/>
          </w:tcPr>
          <w:p w14:paraId="7D5C30EE" w14:textId="77777777" w:rsidR="00767EB0" w:rsidRPr="00912238" w:rsidRDefault="00767EB0" w:rsidP="00912238">
            <w:pPr>
              <w:jc w:val="center"/>
              <w:rPr>
                <w:b/>
              </w:rPr>
            </w:pPr>
            <w:r w:rsidRPr="00912238">
              <w:rPr>
                <w:b/>
              </w:rPr>
              <w:t>Business Phone</w:t>
            </w:r>
          </w:p>
        </w:tc>
        <w:tc>
          <w:tcPr>
            <w:tcW w:w="1892" w:type="dxa"/>
            <w:shd w:val="clear" w:color="auto" w:fill="E7E6E6" w:themeFill="background2"/>
          </w:tcPr>
          <w:p w14:paraId="54CE18A4" w14:textId="77777777" w:rsidR="00767EB0" w:rsidRPr="00912238" w:rsidRDefault="00767EB0" w:rsidP="00912238">
            <w:pPr>
              <w:jc w:val="center"/>
              <w:rPr>
                <w:b/>
              </w:rPr>
            </w:pPr>
            <w:r w:rsidRPr="00912238">
              <w:rPr>
                <w:b/>
              </w:rPr>
              <w:t>Email Address</w:t>
            </w:r>
          </w:p>
        </w:tc>
      </w:tr>
      <w:tr w:rsidR="00767EB0" w14:paraId="47ADAD84" w14:textId="77777777" w:rsidTr="00D07800">
        <w:tc>
          <w:tcPr>
            <w:tcW w:w="1913" w:type="dxa"/>
          </w:tcPr>
          <w:p w14:paraId="2ABFD34E" w14:textId="77777777" w:rsidR="00767EB0" w:rsidRDefault="00767EB0" w:rsidP="00423428">
            <w:pPr>
              <w:rPr>
                <w:rFonts w:eastAsiaTheme="majorEastAsia" w:cstheme="majorBidi"/>
                <w:b/>
                <w:smallCaps/>
                <w:sz w:val="28"/>
                <w:szCs w:val="144"/>
              </w:rPr>
            </w:pPr>
          </w:p>
        </w:tc>
        <w:tc>
          <w:tcPr>
            <w:tcW w:w="2430" w:type="dxa"/>
          </w:tcPr>
          <w:p w14:paraId="1C1A1B73" w14:textId="77777777" w:rsidR="00767EB0" w:rsidRDefault="00767EB0" w:rsidP="00423428">
            <w:pPr>
              <w:rPr>
                <w:rFonts w:eastAsiaTheme="majorEastAsia" w:cstheme="majorBidi"/>
                <w:b/>
                <w:smallCaps/>
                <w:sz w:val="28"/>
                <w:szCs w:val="144"/>
              </w:rPr>
            </w:pPr>
          </w:p>
        </w:tc>
        <w:tc>
          <w:tcPr>
            <w:tcW w:w="1668" w:type="dxa"/>
          </w:tcPr>
          <w:p w14:paraId="309BCE07" w14:textId="77777777" w:rsidR="00767EB0" w:rsidRDefault="00767EB0" w:rsidP="00423428">
            <w:pPr>
              <w:rPr>
                <w:rFonts w:eastAsiaTheme="majorEastAsia" w:cstheme="majorBidi"/>
                <w:b/>
                <w:smallCaps/>
                <w:sz w:val="28"/>
                <w:szCs w:val="144"/>
              </w:rPr>
            </w:pPr>
          </w:p>
        </w:tc>
        <w:tc>
          <w:tcPr>
            <w:tcW w:w="1660" w:type="dxa"/>
          </w:tcPr>
          <w:p w14:paraId="643BAA0F" w14:textId="77777777" w:rsidR="00767EB0" w:rsidRDefault="00767EB0" w:rsidP="00423428">
            <w:pPr>
              <w:rPr>
                <w:rFonts w:eastAsiaTheme="majorEastAsia" w:cstheme="majorBidi"/>
                <w:b/>
                <w:smallCaps/>
                <w:sz w:val="28"/>
                <w:szCs w:val="144"/>
              </w:rPr>
            </w:pPr>
          </w:p>
        </w:tc>
        <w:tc>
          <w:tcPr>
            <w:tcW w:w="1892" w:type="dxa"/>
          </w:tcPr>
          <w:p w14:paraId="5FF7FCE4" w14:textId="77777777" w:rsidR="00767EB0" w:rsidRDefault="00767EB0" w:rsidP="00423428">
            <w:pPr>
              <w:rPr>
                <w:rFonts w:eastAsiaTheme="majorEastAsia" w:cstheme="majorBidi"/>
                <w:b/>
                <w:smallCaps/>
                <w:sz w:val="28"/>
                <w:szCs w:val="144"/>
              </w:rPr>
            </w:pPr>
          </w:p>
        </w:tc>
      </w:tr>
      <w:tr w:rsidR="00767EB0" w14:paraId="3EF5B4D1" w14:textId="77777777" w:rsidTr="00D07800">
        <w:tc>
          <w:tcPr>
            <w:tcW w:w="1913" w:type="dxa"/>
          </w:tcPr>
          <w:p w14:paraId="6CE67000" w14:textId="77777777" w:rsidR="00767EB0" w:rsidRDefault="00767EB0" w:rsidP="00423428">
            <w:pPr>
              <w:rPr>
                <w:rFonts w:eastAsiaTheme="majorEastAsia" w:cstheme="majorBidi"/>
                <w:b/>
                <w:smallCaps/>
                <w:sz w:val="28"/>
                <w:szCs w:val="144"/>
              </w:rPr>
            </w:pPr>
          </w:p>
        </w:tc>
        <w:tc>
          <w:tcPr>
            <w:tcW w:w="2430" w:type="dxa"/>
          </w:tcPr>
          <w:p w14:paraId="5F63A20A" w14:textId="77777777" w:rsidR="00767EB0" w:rsidRDefault="00767EB0" w:rsidP="00423428">
            <w:pPr>
              <w:rPr>
                <w:rFonts w:eastAsiaTheme="majorEastAsia" w:cstheme="majorBidi"/>
                <w:b/>
                <w:smallCaps/>
                <w:sz w:val="28"/>
                <w:szCs w:val="144"/>
              </w:rPr>
            </w:pPr>
          </w:p>
        </w:tc>
        <w:tc>
          <w:tcPr>
            <w:tcW w:w="1668" w:type="dxa"/>
          </w:tcPr>
          <w:p w14:paraId="0C4C4529" w14:textId="77777777" w:rsidR="00767EB0" w:rsidRDefault="00767EB0" w:rsidP="00423428">
            <w:pPr>
              <w:rPr>
                <w:rFonts w:eastAsiaTheme="majorEastAsia" w:cstheme="majorBidi"/>
                <w:b/>
                <w:smallCaps/>
                <w:sz w:val="28"/>
                <w:szCs w:val="144"/>
              </w:rPr>
            </w:pPr>
          </w:p>
        </w:tc>
        <w:tc>
          <w:tcPr>
            <w:tcW w:w="1660" w:type="dxa"/>
          </w:tcPr>
          <w:p w14:paraId="6505DC1B" w14:textId="77777777" w:rsidR="00767EB0" w:rsidRDefault="00767EB0" w:rsidP="00423428">
            <w:pPr>
              <w:rPr>
                <w:rFonts w:eastAsiaTheme="majorEastAsia" w:cstheme="majorBidi"/>
                <w:b/>
                <w:smallCaps/>
                <w:sz w:val="28"/>
                <w:szCs w:val="144"/>
              </w:rPr>
            </w:pPr>
          </w:p>
        </w:tc>
        <w:tc>
          <w:tcPr>
            <w:tcW w:w="1892" w:type="dxa"/>
          </w:tcPr>
          <w:p w14:paraId="2CD9EA13" w14:textId="77777777" w:rsidR="00767EB0" w:rsidRDefault="00767EB0" w:rsidP="00423428">
            <w:pPr>
              <w:rPr>
                <w:rFonts w:eastAsiaTheme="majorEastAsia" w:cstheme="majorBidi"/>
                <w:b/>
                <w:smallCaps/>
                <w:sz w:val="28"/>
                <w:szCs w:val="144"/>
              </w:rPr>
            </w:pPr>
          </w:p>
        </w:tc>
      </w:tr>
      <w:tr w:rsidR="00767EB0" w14:paraId="450F6F5C" w14:textId="77777777" w:rsidTr="00D07800">
        <w:tc>
          <w:tcPr>
            <w:tcW w:w="1913" w:type="dxa"/>
          </w:tcPr>
          <w:p w14:paraId="73268E90" w14:textId="77777777" w:rsidR="00767EB0" w:rsidRDefault="00767EB0" w:rsidP="00423428">
            <w:pPr>
              <w:rPr>
                <w:rFonts w:eastAsiaTheme="majorEastAsia" w:cstheme="majorBidi"/>
                <w:b/>
                <w:smallCaps/>
                <w:sz w:val="28"/>
                <w:szCs w:val="144"/>
              </w:rPr>
            </w:pPr>
          </w:p>
        </w:tc>
        <w:tc>
          <w:tcPr>
            <w:tcW w:w="2430" w:type="dxa"/>
          </w:tcPr>
          <w:p w14:paraId="293825F2" w14:textId="77777777" w:rsidR="00767EB0" w:rsidRDefault="00767EB0" w:rsidP="00423428">
            <w:pPr>
              <w:rPr>
                <w:rFonts w:eastAsiaTheme="majorEastAsia" w:cstheme="majorBidi"/>
                <w:b/>
                <w:smallCaps/>
                <w:sz w:val="28"/>
                <w:szCs w:val="144"/>
              </w:rPr>
            </w:pPr>
          </w:p>
        </w:tc>
        <w:tc>
          <w:tcPr>
            <w:tcW w:w="1668" w:type="dxa"/>
          </w:tcPr>
          <w:p w14:paraId="6A1483A9" w14:textId="77777777" w:rsidR="00767EB0" w:rsidRDefault="00767EB0" w:rsidP="00423428">
            <w:pPr>
              <w:rPr>
                <w:rFonts w:eastAsiaTheme="majorEastAsia" w:cstheme="majorBidi"/>
                <w:b/>
                <w:smallCaps/>
                <w:sz w:val="28"/>
                <w:szCs w:val="144"/>
              </w:rPr>
            </w:pPr>
          </w:p>
        </w:tc>
        <w:tc>
          <w:tcPr>
            <w:tcW w:w="1660" w:type="dxa"/>
          </w:tcPr>
          <w:p w14:paraId="300BE6ED" w14:textId="77777777" w:rsidR="00767EB0" w:rsidRDefault="00767EB0" w:rsidP="00423428">
            <w:pPr>
              <w:rPr>
                <w:rFonts w:eastAsiaTheme="majorEastAsia" w:cstheme="majorBidi"/>
                <w:b/>
                <w:smallCaps/>
                <w:sz w:val="28"/>
                <w:szCs w:val="144"/>
              </w:rPr>
            </w:pPr>
          </w:p>
        </w:tc>
        <w:tc>
          <w:tcPr>
            <w:tcW w:w="1892" w:type="dxa"/>
          </w:tcPr>
          <w:p w14:paraId="53A6E797" w14:textId="77777777" w:rsidR="00767EB0" w:rsidRDefault="00767EB0" w:rsidP="00423428">
            <w:pPr>
              <w:rPr>
                <w:rFonts w:eastAsiaTheme="majorEastAsia" w:cstheme="majorBidi"/>
                <w:b/>
                <w:smallCaps/>
                <w:sz w:val="28"/>
                <w:szCs w:val="144"/>
              </w:rPr>
            </w:pPr>
          </w:p>
        </w:tc>
      </w:tr>
      <w:tr w:rsidR="00767EB0" w14:paraId="267C0AF6" w14:textId="77777777" w:rsidTr="00D07800">
        <w:tc>
          <w:tcPr>
            <w:tcW w:w="1913" w:type="dxa"/>
          </w:tcPr>
          <w:p w14:paraId="7C2FFEA6" w14:textId="77777777" w:rsidR="00767EB0" w:rsidRDefault="00767EB0" w:rsidP="00423428">
            <w:pPr>
              <w:rPr>
                <w:rFonts w:eastAsiaTheme="majorEastAsia" w:cstheme="majorBidi"/>
                <w:b/>
                <w:smallCaps/>
                <w:sz w:val="28"/>
                <w:szCs w:val="144"/>
              </w:rPr>
            </w:pPr>
          </w:p>
        </w:tc>
        <w:tc>
          <w:tcPr>
            <w:tcW w:w="2430" w:type="dxa"/>
          </w:tcPr>
          <w:p w14:paraId="58492B87" w14:textId="77777777" w:rsidR="00767EB0" w:rsidRDefault="00767EB0" w:rsidP="00423428">
            <w:pPr>
              <w:rPr>
                <w:rFonts w:eastAsiaTheme="majorEastAsia" w:cstheme="majorBidi"/>
                <w:b/>
                <w:smallCaps/>
                <w:sz w:val="28"/>
                <w:szCs w:val="144"/>
              </w:rPr>
            </w:pPr>
          </w:p>
        </w:tc>
        <w:tc>
          <w:tcPr>
            <w:tcW w:w="1668" w:type="dxa"/>
          </w:tcPr>
          <w:p w14:paraId="0A17B263" w14:textId="77777777" w:rsidR="00767EB0" w:rsidRDefault="00767EB0" w:rsidP="00423428">
            <w:pPr>
              <w:rPr>
                <w:rFonts w:eastAsiaTheme="majorEastAsia" w:cstheme="majorBidi"/>
                <w:b/>
                <w:smallCaps/>
                <w:sz w:val="28"/>
                <w:szCs w:val="144"/>
              </w:rPr>
            </w:pPr>
          </w:p>
        </w:tc>
        <w:tc>
          <w:tcPr>
            <w:tcW w:w="1660" w:type="dxa"/>
          </w:tcPr>
          <w:p w14:paraId="4A23395C" w14:textId="77777777" w:rsidR="00767EB0" w:rsidRDefault="00767EB0" w:rsidP="00423428">
            <w:pPr>
              <w:rPr>
                <w:rFonts w:eastAsiaTheme="majorEastAsia" w:cstheme="majorBidi"/>
                <w:b/>
                <w:smallCaps/>
                <w:sz w:val="28"/>
                <w:szCs w:val="144"/>
              </w:rPr>
            </w:pPr>
          </w:p>
        </w:tc>
        <w:tc>
          <w:tcPr>
            <w:tcW w:w="1892" w:type="dxa"/>
          </w:tcPr>
          <w:p w14:paraId="445C5D82" w14:textId="77777777" w:rsidR="00767EB0" w:rsidRDefault="00767EB0" w:rsidP="00423428">
            <w:pPr>
              <w:rPr>
                <w:rFonts w:eastAsiaTheme="majorEastAsia" w:cstheme="majorBidi"/>
                <w:b/>
                <w:smallCaps/>
                <w:sz w:val="28"/>
                <w:szCs w:val="144"/>
              </w:rPr>
            </w:pPr>
          </w:p>
        </w:tc>
      </w:tr>
      <w:tr w:rsidR="00767EB0" w14:paraId="5E2200EC" w14:textId="77777777" w:rsidTr="00D07800">
        <w:tc>
          <w:tcPr>
            <w:tcW w:w="1913" w:type="dxa"/>
          </w:tcPr>
          <w:p w14:paraId="7FBD44D2" w14:textId="77777777" w:rsidR="00767EB0" w:rsidRDefault="00767EB0" w:rsidP="00423428">
            <w:pPr>
              <w:rPr>
                <w:rFonts w:eastAsiaTheme="majorEastAsia" w:cstheme="majorBidi"/>
                <w:b/>
                <w:smallCaps/>
                <w:sz w:val="28"/>
                <w:szCs w:val="144"/>
              </w:rPr>
            </w:pPr>
          </w:p>
        </w:tc>
        <w:tc>
          <w:tcPr>
            <w:tcW w:w="2430" w:type="dxa"/>
          </w:tcPr>
          <w:p w14:paraId="1B063B1B" w14:textId="77777777" w:rsidR="00767EB0" w:rsidRDefault="00767EB0" w:rsidP="00423428">
            <w:pPr>
              <w:rPr>
                <w:rFonts w:eastAsiaTheme="majorEastAsia" w:cstheme="majorBidi"/>
                <w:b/>
                <w:smallCaps/>
                <w:sz w:val="28"/>
                <w:szCs w:val="144"/>
              </w:rPr>
            </w:pPr>
          </w:p>
        </w:tc>
        <w:tc>
          <w:tcPr>
            <w:tcW w:w="1668" w:type="dxa"/>
          </w:tcPr>
          <w:p w14:paraId="59163660" w14:textId="77777777" w:rsidR="00767EB0" w:rsidRDefault="00767EB0" w:rsidP="00423428">
            <w:pPr>
              <w:rPr>
                <w:rFonts w:eastAsiaTheme="majorEastAsia" w:cstheme="majorBidi"/>
                <w:b/>
                <w:smallCaps/>
                <w:sz w:val="28"/>
                <w:szCs w:val="144"/>
              </w:rPr>
            </w:pPr>
          </w:p>
        </w:tc>
        <w:tc>
          <w:tcPr>
            <w:tcW w:w="1660" w:type="dxa"/>
          </w:tcPr>
          <w:p w14:paraId="4430EA39" w14:textId="77777777" w:rsidR="00767EB0" w:rsidRDefault="00767EB0" w:rsidP="00423428">
            <w:pPr>
              <w:rPr>
                <w:rFonts w:eastAsiaTheme="majorEastAsia" w:cstheme="majorBidi"/>
                <w:b/>
                <w:smallCaps/>
                <w:sz w:val="28"/>
                <w:szCs w:val="144"/>
              </w:rPr>
            </w:pPr>
          </w:p>
        </w:tc>
        <w:tc>
          <w:tcPr>
            <w:tcW w:w="1892" w:type="dxa"/>
          </w:tcPr>
          <w:p w14:paraId="23967562" w14:textId="77777777" w:rsidR="00767EB0" w:rsidRDefault="00767EB0" w:rsidP="00423428">
            <w:pPr>
              <w:rPr>
                <w:rFonts w:eastAsiaTheme="majorEastAsia" w:cstheme="majorBidi"/>
                <w:b/>
                <w:smallCaps/>
                <w:sz w:val="28"/>
                <w:szCs w:val="144"/>
              </w:rPr>
            </w:pPr>
          </w:p>
        </w:tc>
      </w:tr>
      <w:tr w:rsidR="00767EB0" w14:paraId="6F0B89AA" w14:textId="77777777" w:rsidTr="00D07800">
        <w:tc>
          <w:tcPr>
            <w:tcW w:w="1913" w:type="dxa"/>
          </w:tcPr>
          <w:p w14:paraId="598A5325" w14:textId="77777777" w:rsidR="00767EB0" w:rsidRDefault="00767EB0" w:rsidP="00423428">
            <w:pPr>
              <w:rPr>
                <w:rFonts w:eastAsiaTheme="majorEastAsia" w:cstheme="majorBidi"/>
                <w:b/>
                <w:smallCaps/>
                <w:sz w:val="28"/>
                <w:szCs w:val="144"/>
              </w:rPr>
            </w:pPr>
          </w:p>
        </w:tc>
        <w:tc>
          <w:tcPr>
            <w:tcW w:w="2430" w:type="dxa"/>
          </w:tcPr>
          <w:p w14:paraId="2AA4A47C" w14:textId="77777777" w:rsidR="00767EB0" w:rsidRDefault="00767EB0" w:rsidP="00423428">
            <w:pPr>
              <w:rPr>
                <w:rFonts w:eastAsiaTheme="majorEastAsia" w:cstheme="majorBidi"/>
                <w:b/>
                <w:smallCaps/>
                <w:sz w:val="28"/>
                <w:szCs w:val="144"/>
              </w:rPr>
            </w:pPr>
          </w:p>
        </w:tc>
        <w:tc>
          <w:tcPr>
            <w:tcW w:w="1668" w:type="dxa"/>
          </w:tcPr>
          <w:p w14:paraId="0946EE0F" w14:textId="77777777" w:rsidR="00767EB0" w:rsidRDefault="00767EB0" w:rsidP="00423428">
            <w:pPr>
              <w:rPr>
                <w:rFonts w:eastAsiaTheme="majorEastAsia" w:cstheme="majorBidi"/>
                <w:b/>
                <w:smallCaps/>
                <w:sz w:val="28"/>
                <w:szCs w:val="144"/>
              </w:rPr>
            </w:pPr>
          </w:p>
        </w:tc>
        <w:tc>
          <w:tcPr>
            <w:tcW w:w="1660" w:type="dxa"/>
          </w:tcPr>
          <w:p w14:paraId="01277418" w14:textId="77777777" w:rsidR="00767EB0" w:rsidRDefault="00767EB0" w:rsidP="00423428">
            <w:pPr>
              <w:rPr>
                <w:rFonts w:eastAsiaTheme="majorEastAsia" w:cstheme="majorBidi"/>
                <w:b/>
                <w:smallCaps/>
                <w:sz w:val="28"/>
                <w:szCs w:val="144"/>
              </w:rPr>
            </w:pPr>
          </w:p>
        </w:tc>
        <w:tc>
          <w:tcPr>
            <w:tcW w:w="1892" w:type="dxa"/>
          </w:tcPr>
          <w:p w14:paraId="619D6A80" w14:textId="77777777" w:rsidR="00767EB0" w:rsidRDefault="00767EB0" w:rsidP="00423428">
            <w:pPr>
              <w:rPr>
                <w:rFonts w:eastAsiaTheme="majorEastAsia" w:cstheme="majorBidi"/>
                <w:b/>
                <w:smallCaps/>
                <w:sz w:val="28"/>
                <w:szCs w:val="144"/>
              </w:rPr>
            </w:pPr>
          </w:p>
        </w:tc>
      </w:tr>
    </w:tbl>
    <w:p w14:paraId="28AD29E8" w14:textId="77777777" w:rsidR="00767EB0" w:rsidRDefault="00767EB0" w:rsidP="00610E51">
      <w:pPr>
        <w:rPr>
          <w:rFonts w:eastAsiaTheme="majorEastAsia" w:cstheme="majorBidi"/>
        </w:rPr>
      </w:pPr>
    </w:p>
    <w:tbl>
      <w:tblPr>
        <w:tblStyle w:val="TableGrid1"/>
        <w:tblW w:w="9563" w:type="dxa"/>
        <w:tblInd w:w="-28" w:type="dxa"/>
        <w:tblLook w:val="04A0" w:firstRow="1" w:lastRow="0" w:firstColumn="1" w:lastColumn="0" w:noHBand="0" w:noVBand="1"/>
      </w:tblPr>
      <w:tblGrid>
        <w:gridCol w:w="1913"/>
        <w:gridCol w:w="2430"/>
        <w:gridCol w:w="1668"/>
        <w:gridCol w:w="1660"/>
        <w:gridCol w:w="1892"/>
      </w:tblGrid>
      <w:tr w:rsidR="00415978" w14:paraId="699C1E7C" w14:textId="77777777" w:rsidTr="00D07800">
        <w:tc>
          <w:tcPr>
            <w:tcW w:w="9563" w:type="dxa"/>
            <w:gridSpan w:val="5"/>
            <w:shd w:val="clear" w:color="auto" w:fill="7F7F7F" w:themeFill="text1" w:themeFillTint="80"/>
          </w:tcPr>
          <w:p w14:paraId="162D7988" w14:textId="77777777" w:rsidR="00415978" w:rsidRPr="000A4018" w:rsidRDefault="00415978" w:rsidP="00415978">
            <w:pPr>
              <w:jc w:val="center"/>
              <w:rPr>
                <w:rFonts w:ascii="Calibri" w:eastAsiaTheme="majorEastAsia" w:hAnsi="Calibri" w:cstheme="majorBidi"/>
                <w:b/>
                <w:smallCaps/>
                <w:sz w:val="28"/>
                <w:szCs w:val="144"/>
              </w:rPr>
            </w:pPr>
            <w:r>
              <w:rPr>
                <w:rFonts w:ascii="Calibri" w:hAnsi="Calibri"/>
                <w:b/>
                <w:color w:val="FFFFFF" w:themeColor="background1"/>
                <w:sz w:val="32"/>
              </w:rPr>
              <w:t>ESF 5/ ESF 7/ ESF 16:  Non-Government Entities and Volunteer Organizations Active in Disasters (Not Otherwise Listed)</w:t>
            </w:r>
          </w:p>
        </w:tc>
      </w:tr>
      <w:tr w:rsidR="00415978" w14:paraId="35CC09CB" w14:textId="77777777" w:rsidTr="00D07800">
        <w:tc>
          <w:tcPr>
            <w:tcW w:w="1913" w:type="dxa"/>
            <w:shd w:val="clear" w:color="auto" w:fill="E7E6E6" w:themeFill="background2"/>
          </w:tcPr>
          <w:p w14:paraId="254A7136" w14:textId="77777777" w:rsidR="00415978" w:rsidRPr="00912238" w:rsidRDefault="00415978" w:rsidP="00912238">
            <w:pPr>
              <w:jc w:val="center"/>
              <w:rPr>
                <w:b/>
              </w:rPr>
            </w:pPr>
            <w:r w:rsidRPr="00912238">
              <w:rPr>
                <w:b/>
              </w:rPr>
              <w:t>Organization and Service</w:t>
            </w:r>
          </w:p>
        </w:tc>
        <w:tc>
          <w:tcPr>
            <w:tcW w:w="2430" w:type="dxa"/>
            <w:shd w:val="clear" w:color="auto" w:fill="E7E6E6" w:themeFill="background2"/>
          </w:tcPr>
          <w:p w14:paraId="33E5E941" w14:textId="77777777" w:rsidR="00415978" w:rsidRPr="00912238" w:rsidRDefault="00415978" w:rsidP="00912238">
            <w:pPr>
              <w:jc w:val="center"/>
              <w:rPr>
                <w:b/>
              </w:rPr>
            </w:pPr>
            <w:r w:rsidRPr="00912238">
              <w:rPr>
                <w:b/>
              </w:rPr>
              <w:t>POC Name/Title</w:t>
            </w:r>
          </w:p>
        </w:tc>
        <w:tc>
          <w:tcPr>
            <w:tcW w:w="1668" w:type="dxa"/>
            <w:shd w:val="clear" w:color="auto" w:fill="E7E6E6" w:themeFill="background2"/>
          </w:tcPr>
          <w:p w14:paraId="163224C7" w14:textId="77777777" w:rsidR="00415978" w:rsidRPr="00912238" w:rsidRDefault="00415978" w:rsidP="00912238">
            <w:pPr>
              <w:jc w:val="center"/>
              <w:rPr>
                <w:b/>
              </w:rPr>
            </w:pPr>
            <w:r w:rsidRPr="00912238">
              <w:rPr>
                <w:b/>
              </w:rPr>
              <w:t>24 Hour Emergency Phone</w:t>
            </w:r>
          </w:p>
        </w:tc>
        <w:tc>
          <w:tcPr>
            <w:tcW w:w="1660" w:type="dxa"/>
            <w:shd w:val="clear" w:color="auto" w:fill="E7E6E6" w:themeFill="background2"/>
          </w:tcPr>
          <w:p w14:paraId="1CB9A8AF" w14:textId="77777777" w:rsidR="00415978" w:rsidRPr="00912238" w:rsidRDefault="00415978" w:rsidP="00912238">
            <w:pPr>
              <w:jc w:val="center"/>
              <w:rPr>
                <w:b/>
              </w:rPr>
            </w:pPr>
            <w:r w:rsidRPr="00912238">
              <w:rPr>
                <w:b/>
              </w:rPr>
              <w:t>Business Phone</w:t>
            </w:r>
          </w:p>
        </w:tc>
        <w:tc>
          <w:tcPr>
            <w:tcW w:w="1892" w:type="dxa"/>
            <w:shd w:val="clear" w:color="auto" w:fill="E7E6E6" w:themeFill="background2"/>
          </w:tcPr>
          <w:p w14:paraId="1988F281" w14:textId="77777777" w:rsidR="00415978" w:rsidRPr="00912238" w:rsidRDefault="00415978" w:rsidP="00912238">
            <w:pPr>
              <w:jc w:val="center"/>
              <w:rPr>
                <w:b/>
              </w:rPr>
            </w:pPr>
            <w:r w:rsidRPr="00912238">
              <w:rPr>
                <w:b/>
              </w:rPr>
              <w:t>Email Address</w:t>
            </w:r>
          </w:p>
        </w:tc>
      </w:tr>
      <w:tr w:rsidR="00415978" w14:paraId="4E155D62" w14:textId="77777777" w:rsidTr="00D07800">
        <w:tc>
          <w:tcPr>
            <w:tcW w:w="1913" w:type="dxa"/>
          </w:tcPr>
          <w:p w14:paraId="6FA07CCC" w14:textId="77777777" w:rsidR="00415978" w:rsidRDefault="00415978" w:rsidP="00423428">
            <w:pPr>
              <w:rPr>
                <w:rFonts w:eastAsiaTheme="majorEastAsia" w:cstheme="majorBidi"/>
                <w:b/>
                <w:smallCaps/>
                <w:sz w:val="28"/>
                <w:szCs w:val="144"/>
              </w:rPr>
            </w:pPr>
          </w:p>
        </w:tc>
        <w:tc>
          <w:tcPr>
            <w:tcW w:w="2430" w:type="dxa"/>
          </w:tcPr>
          <w:p w14:paraId="7AE085F5" w14:textId="77777777" w:rsidR="00415978" w:rsidRDefault="00415978" w:rsidP="00423428">
            <w:pPr>
              <w:rPr>
                <w:rFonts w:eastAsiaTheme="majorEastAsia" w:cstheme="majorBidi"/>
                <w:b/>
                <w:smallCaps/>
                <w:sz w:val="28"/>
                <w:szCs w:val="144"/>
              </w:rPr>
            </w:pPr>
          </w:p>
        </w:tc>
        <w:tc>
          <w:tcPr>
            <w:tcW w:w="1668" w:type="dxa"/>
          </w:tcPr>
          <w:p w14:paraId="127FFEEB" w14:textId="77777777" w:rsidR="00415978" w:rsidRDefault="00415978" w:rsidP="00423428">
            <w:pPr>
              <w:rPr>
                <w:rFonts w:eastAsiaTheme="majorEastAsia" w:cstheme="majorBidi"/>
                <w:b/>
                <w:smallCaps/>
                <w:sz w:val="28"/>
                <w:szCs w:val="144"/>
              </w:rPr>
            </w:pPr>
          </w:p>
        </w:tc>
        <w:tc>
          <w:tcPr>
            <w:tcW w:w="1660" w:type="dxa"/>
          </w:tcPr>
          <w:p w14:paraId="53633B09" w14:textId="77777777" w:rsidR="00415978" w:rsidRDefault="00415978" w:rsidP="00423428">
            <w:pPr>
              <w:rPr>
                <w:rFonts w:eastAsiaTheme="majorEastAsia" w:cstheme="majorBidi"/>
                <w:b/>
                <w:smallCaps/>
                <w:sz w:val="28"/>
                <w:szCs w:val="144"/>
              </w:rPr>
            </w:pPr>
          </w:p>
        </w:tc>
        <w:tc>
          <w:tcPr>
            <w:tcW w:w="1892" w:type="dxa"/>
          </w:tcPr>
          <w:p w14:paraId="20DCB4EB" w14:textId="77777777" w:rsidR="00415978" w:rsidRDefault="00415978" w:rsidP="00423428">
            <w:pPr>
              <w:rPr>
                <w:rFonts w:eastAsiaTheme="majorEastAsia" w:cstheme="majorBidi"/>
                <w:b/>
                <w:smallCaps/>
                <w:sz w:val="28"/>
                <w:szCs w:val="144"/>
              </w:rPr>
            </w:pPr>
          </w:p>
        </w:tc>
      </w:tr>
      <w:tr w:rsidR="00415978" w14:paraId="47E121B3" w14:textId="77777777" w:rsidTr="00D07800">
        <w:tc>
          <w:tcPr>
            <w:tcW w:w="1913" w:type="dxa"/>
          </w:tcPr>
          <w:p w14:paraId="24AC536B" w14:textId="77777777" w:rsidR="00415978" w:rsidRDefault="00415978" w:rsidP="00423428">
            <w:pPr>
              <w:rPr>
                <w:rFonts w:eastAsiaTheme="majorEastAsia" w:cstheme="majorBidi"/>
                <w:b/>
                <w:smallCaps/>
                <w:sz w:val="28"/>
                <w:szCs w:val="144"/>
              </w:rPr>
            </w:pPr>
          </w:p>
        </w:tc>
        <w:tc>
          <w:tcPr>
            <w:tcW w:w="2430" w:type="dxa"/>
          </w:tcPr>
          <w:p w14:paraId="0208E90C" w14:textId="77777777" w:rsidR="00415978" w:rsidRDefault="00415978" w:rsidP="00423428">
            <w:pPr>
              <w:rPr>
                <w:rFonts w:eastAsiaTheme="majorEastAsia" w:cstheme="majorBidi"/>
                <w:b/>
                <w:smallCaps/>
                <w:sz w:val="28"/>
                <w:szCs w:val="144"/>
              </w:rPr>
            </w:pPr>
          </w:p>
        </w:tc>
        <w:tc>
          <w:tcPr>
            <w:tcW w:w="1668" w:type="dxa"/>
          </w:tcPr>
          <w:p w14:paraId="2AE1152D" w14:textId="77777777" w:rsidR="00415978" w:rsidRDefault="00415978" w:rsidP="00423428">
            <w:pPr>
              <w:rPr>
                <w:rFonts w:eastAsiaTheme="majorEastAsia" w:cstheme="majorBidi"/>
                <w:b/>
                <w:smallCaps/>
                <w:sz w:val="28"/>
                <w:szCs w:val="144"/>
              </w:rPr>
            </w:pPr>
          </w:p>
        </w:tc>
        <w:tc>
          <w:tcPr>
            <w:tcW w:w="1660" w:type="dxa"/>
          </w:tcPr>
          <w:p w14:paraId="17F63273" w14:textId="77777777" w:rsidR="00415978" w:rsidRDefault="00415978" w:rsidP="00423428">
            <w:pPr>
              <w:rPr>
                <w:rFonts w:eastAsiaTheme="majorEastAsia" w:cstheme="majorBidi"/>
                <w:b/>
                <w:smallCaps/>
                <w:sz w:val="28"/>
                <w:szCs w:val="144"/>
              </w:rPr>
            </w:pPr>
          </w:p>
        </w:tc>
        <w:tc>
          <w:tcPr>
            <w:tcW w:w="1892" w:type="dxa"/>
          </w:tcPr>
          <w:p w14:paraId="5AFA1AC0" w14:textId="77777777" w:rsidR="00415978" w:rsidRDefault="00415978" w:rsidP="00423428">
            <w:pPr>
              <w:rPr>
                <w:rFonts w:eastAsiaTheme="majorEastAsia" w:cstheme="majorBidi"/>
                <w:b/>
                <w:smallCaps/>
                <w:sz w:val="28"/>
                <w:szCs w:val="144"/>
              </w:rPr>
            </w:pPr>
          </w:p>
        </w:tc>
      </w:tr>
      <w:tr w:rsidR="00415978" w14:paraId="64FE90F0" w14:textId="77777777" w:rsidTr="00D07800">
        <w:tc>
          <w:tcPr>
            <w:tcW w:w="1913" w:type="dxa"/>
          </w:tcPr>
          <w:p w14:paraId="22D6A3B9" w14:textId="77777777" w:rsidR="00415978" w:rsidRDefault="00415978" w:rsidP="00423428">
            <w:pPr>
              <w:rPr>
                <w:rFonts w:eastAsiaTheme="majorEastAsia" w:cstheme="majorBidi"/>
                <w:b/>
                <w:smallCaps/>
                <w:sz w:val="28"/>
                <w:szCs w:val="144"/>
              </w:rPr>
            </w:pPr>
          </w:p>
        </w:tc>
        <w:tc>
          <w:tcPr>
            <w:tcW w:w="2430" w:type="dxa"/>
          </w:tcPr>
          <w:p w14:paraId="1F53C5ED" w14:textId="77777777" w:rsidR="00415978" w:rsidRDefault="00415978" w:rsidP="00423428">
            <w:pPr>
              <w:rPr>
                <w:rFonts w:eastAsiaTheme="majorEastAsia" w:cstheme="majorBidi"/>
                <w:b/>
                <w:smallCaps/>
                <w:sz w:val="28"/>
                <w:szCs w:val="144"/>
              </w:rPr>
            </w:pPr>
          </w:p>
        </w:tc>
        <w:tc>
          <w:tcPr>
            <w:tcW w:w="1668" w:type="dxa"/>
          </w:tcPr>
          <w:p w14:paraId="6BDCE724" w14:textId="77777777" w:rsidR="00415978" w:rsidRDefault="00415978" w:rsidP="00423428">
            <w:pPr>
              <w:rPr>
                <w:rFonts w:eastAsiaTheme="majorEastAsia" w:cstheme="majorBidi"/>
                <w:b/>
                <w:smallCaps/>
                <w:sz w:val="28"/>
                <w:szCs w:val="144"/>
              </w:rPr>
            </w:pPr>
          </w:p>
        </w:tc>
        <w:tc>
          <w:tcPr>
            <w:tcW w:w="1660" w:type="dxa"/>
          </w:tcPr>
          <w:p w14:paraId="149C4C50" w14:textId="77777777" w:rsidR="00415978" w:rsidRDefault="00415978" w:rsidP="00423428">
            <w:pPr>
              <w:rPr>
                <w:rFonts w:eastAsiaTheme="majorEastAsia" w:cstheme="majorBidi"/>
                <w:b/>
                <w:smallCaps/>
                <w:sz w:val="28"/>
                <w:szCs w:val="144"/>
              </w:rPr>
            </w:pPr>
          </w:p>
        </w:tc>
        <w:tc>
          <w:tcPr>
            <w:tcW w:w="1892" w:type="dxa"/>
          </w:tcPr>
          <w:p w14:paraId="4B2852D5" w14:textId="77777777" w:rsidR="00415978" w:rsidRDefault="00415978" w:rsidP="00423428">
            <w:pPr>
              <w:rPr>
                <w:rFonts w:eastAsiaTheme="majorEastAsia" w:cstheme="majorBidi"/>
                <w:b/>
                <w:smallCaps/>
                <w:sz w:val="28"/>
                <w:szCs w:val="144"/>
              </w:rPr>
            </w:pPr>
          </w:p>
        </w:tc>
      </w:tr>
      <w:tr w:rsidR="00415978" w14:paraId="62483228" w14:textId="77777777" w:rsidTr="00D07800">
        <w:tc>
          <w:tcPr>
            <w:tcW w:w="1913" w:type="dxa"/>
          </w:tcPr>
          <w:p w14:paraId="150B460B" w14:textId="77777777" w:rsidR="00415978" w:rsidRDefault="00415978" w:rsidP="00423428">
            <w:pPr>
              <w:rPr>
                <w:rFonts w:eastAsiaTheme="majorEastAsia" w:cstheme="majorBidi"/>
                <w:b/>
                <w:smallCaps/>
                <w:sz w:val="28"/>
                <w:szCs w:val="144"/>
              </w:rPr>
            </w:pPr>
          </w:p>
        </w:tc>
        <w:tc>
          <w:tcPr>
            <w:tcW w:w="2430" w:type="dxa"/>
          </w:tcPr>
          <w:p w14:paraId="6C8ADB53" w14:textId="77777777" w:rsidR="00415978" w:rsidRDefault="00415978" w:rsidP="00423428">
            <w:pPr>
              <w:rPr>
                <w:rFonts w:eastAsiaTheme="majorEastAsia" w:cstheme="majorBidi"/>
                <w:b/>
                <w:smallCaps/>
                <w:sz w:val="28"/>
                <w:szCs w:val="144"/>
              </w:rPr>
            </w:pPr>
          </w:p>
        </w:tc>
        <w:tc>
          <w:tcPr>
            <w:tcW w:w="1668" w:type="dxa"/>
          </w:tcPr>
          <w:p w14:paraId="260CFC5C" w14:textId="77777777" w:rsidR="00415978" w:rsidRDefault="00415978" w:rsidP="00423428">
            <w:pPr>
              <w:rPr>
                <w:rFonts w:eastAsiaTheme="majorEastAsia" w:cstheme="majorBidi"/>
                <w:b/>
                <w:smallCaps/>
                <w:sz w:val="28"/>
                <w:szCs w:val="144"/>
              </w:rPr>
            </w:pPr>
          </w:p>
        </w:tc>
        <w:tc>
          <w:tcPr>
            <w:tcW w:w="1660" w:type="dxa"/>
          </w:tcPr>
          <w:p w14:paraId="5B3A1CFA" w14:textId="77777777" w:rsidR="00415978" w:rsidRDefault="00415978" w:rsidP="00423428">
            <w:pPr>
              <w:rPr>
                <w:rFonts w:eastAsiaTheme="majorEastAsia" w:cstheme="majorBidi"/>
                <w:b/>
                <w:smallCaps/>
                <w:sz w:val="28"/>
                <w:szCs w:val="144"/>
              </w:rPr>
            </w:pPr>
          </w:p>
        </w:tc>
        <w:tc>
          <w:tcPr>
            <w:tcW w:w="1892" w:type="dxa"/>
          </w:tcPr>
          <w:p w14:paraId="5F768E91" w14:textId="77777777" w:rsidR="00415978" w:rsidRDefault="00415978" w:rsidP="00423428">
            <w:pPr>
              <w:rPr>
                <w:rFonts w:eastAsiaTheme="majorEastAsia" w:cstheme="majorBidi"/>
                <w:b/>
                <w:smallCaps/>
                <w:sz w:val="28"/>
                <w:szCs w:val="144"/>
              </w:rPr>
            </w:pPr>
          </w:p>
        </w:tc>
      </w:tr>
    </w:tbl>
    <w:p w14:paraId="06B90E70" w14:textId="77777777" w:rsidR="00415978" w:rsidRDefault="00415978" w:rsidP="00610E51">
      <w:pPr>
        <w:rPr>
          <w:rFonts w:eastAsiaTheme="majorEastAsia" w:cstheme="majorBidi"/>
        </w:rPr>
      </w:pPr>
    </w:p>
    <w:p w14:paraId="046B935E" w14:textId="77777777" w:rsidR="00415978" w:rsidRDefault="00415978" w:rsidP="00610E51">
      <w:pPr>
        <w:rPr>
          <w:rFonts w:eastAsiaTheme="majorEastAsia" w:cstheme="majorBidi"/>
        </w:rPr>
      </w:pPr>
    </w:p>
    <w:p w14:paraId="2E0124DD" w14:textId="77777777" w:rsidR="00415978" w:rsidRDefault="00415978" w:rsidP="00610E51">
      <w:pPr>
        <w:rPr>
          <w:rFonts w:eastAsiaTheme="majorEastAsia" w:cstheme="majorBidi"/>
        </w:rPr>
      </w:pPr>
    </w:p>
    <w:tbl>
      <w:tblPr>
        <w:tblStyle w:val="TableGrid1"/>
        <w:tblW w:w="9540" w:type="dxa"/>
        <w:tblInd w:w="-5" w:type="dxa"/>
        <w:tblLook w:val="04A0" w:firstRow="1" w:lastRow="0" w:firstColumn="1" w:lastColumn="0" w:noHBand="0" w:noVBand="1"/>
      </w:tblPr>
      <w:tblGrid>
        <w:gridCol w:w="1391"/>
        <w:gridCol w:w="2564"/>
        <w:gridCol w:w="2041"/>
        <w:gridCol w:w="1657"/>
        <w:gridCol w:w="1887"/>
      </w:tblGrid>
      <w:tr w:rsidR="00415978" w14:paraId="1BDAE9AB" w14:textId="77777777" w:rsidTr="00D07800">
        <w:tc>
          <w:tcPr>
            <w:tcW w:w="9540" w:type="dxa"/>
            <w:gridSpan w:val="5"/>
            <w:shd w:val="clear" w:color="auto" w:fill="7F7F7F" w:themeFill="text1" w:themeFillTint="80"/>
          </w:tcPr>
          <w:p w14:paraId="7CEFF019" w14:textId="77777777" w:rsidR="00415978" w:rsidRPr="000A4018" w:rsidRDefault="00415978" w:rsidP="00415978">
            <w:pPr>
              <w:jc w:val="center"/>
              <w:rPr>
                <w:rFonts w:ascii="Calibri" w:eastAsiaTheme="majorEastAsia" w:hAnsi="Calibri" w:cstheme="majorBidi"/>
                <w:b/>
                <w:smallCaps/>
                <w:sz w:val="28"/>
                <w:szCs w:val="144"/>
              </w:rPr>
            </w:pPr>
            <w:r>
              <w:rPr>
                <w:rFonts w:ascii="Calibri" w:hAnsi="Calibri"/>
                <w:b/>
                <w:color w:val="FFFFFF" w:themeColor="background1"/>
                <w:sz w:val="32"/>
              </w:rPr>
              <w:t>ESF 5:  Other Contacts of Importance</w:t>
            </w:r>
          </w:p>
        </w:tc>
      </w:tr>
      <w:tr w:rsidR="00415978" w14:paraId="22BED4AF" w14:textId="77777777" w:rsidTr="00D07800">
        <w:tc>
          <w:tcPr>
            <w:tcW w:w="1260" w:type="dxa"/>
            <w:shd w:val="clear" w:color="auto" w:fill="E7E6E6" w:themeFill="background2"/>
          </w:tcPr>
          <w:p w14:paraId="3842FEE4" w14:textId="77777777" w:rsidR="00415978" w:rsidRPr="00912238" w:rsidRDefault="00415978" w:rsidP="00912238">
            <w:pPr>
              <w:jc w:val="center"/>
              <w:rPr>
                <w:b/>
              </w:rPr>
            </w:pPr>
            <w:r w:rsidRPr="00912238">
              <w:rPr>
                <w:b/>
              </w:rPr>
              <w:t>Organization and Service</w:t>
            </w:r>
          </w:p>
        </w:tc>
        <w:tc>
          <w:tcPr>
            <w:tcW w:w="2610" w:type="dxa"/>
            <w:shd w:val="clear" w:color="auto" w:fill="E7E6E6" w:themeFill="background2"/>
          </w:tcPr>
          <w:p w14:paraId="7D394C63" w14:textId="77777777" w:rsidR="00415978" w:rsidRPr="00912238" w:rsidRDefault="00415978" w:rsidP="00912238">
            <w:pPr>
              <w:jc w:val="center"/>
              <w:rPr>
                <w:b/>
              </w:rPr>
            </w:pPr>
            <w:r w:rsidRPr="00912238">
              <w:rPr>
                <w:b/>
              </w:rPr>
              <w:t>POC Name/Title</w:t>
            </w:r>
          </w:p>
        </w:tc>
        <w:tc>
          <w:tcPr>
            <w:tcW w:w="2070" w:type="dxa"/>
            <w:shd w:val="clear" w:color="auto" w:fill="E7E6E6" w:themeFill="background2"/>
          </w:tcPr>
          <w:p w14:paraId="1A3470D2" w14:textId="77777777" w:rsidR="00415978" w:rsidRPr="00912238" w:rsidRDefault="00415978" w:rsidP="00912238">
            <w:pPr>
              <w:jc w:val="center"/>
              <w:rPr>
                <w:b/>
              </w:rPr>
            </w:pPr>
            <w:r w:rsidRPr="00912238">
              <w:rPr>
                <w:b/>
              </w:rPr>
              <w:t>24 Hour Emergency Phone</w:t>
            </w:r>
          </w:p>
        </w:tc>
        <w:tc>
          <w:tcPr>
            <w:tcW w:w="1680" w:type="dxa"/>
            <w:shd w:val="clear" w:color="auto" w:fill="E7E6E6" w:themeFill="background2"/>
          </w:tcPr>
          <w:p w14:paraId="68D8EFB2" w14:textId="77777777" w:rsidR="00415978" w:rsidRPr="00912238" w:rsidRDefault="00415978" w:rsidP="00912238">
            <w:pPr>
              <w:jc w:val="center"/>
              <w:rPr>
                <w:b/>
              </w:rPr>
            </w:pPr>
            <w:r w:rsidRPr="00912238">
              <w:rPr>
                <w:b/>
              </w:rPr>
              <w:t>Business Phone</w:t>
            </w:r>
          </w:p>
        </w:tc>
        <w:tc>
          <w:tcPr>
            <w:tcW w:w="1920" w:type="dxa"/>
            <w:shd w:val="clear" w:color="auto" w:fill="E7E6E6" w:themeFill="background2"/>
          </w:tcPr>
          <w:p w14:paraId="65705D79" w14:textId="77777777" w:rsidR="00415978" w:rsidRPr="00912238" w:rsidRDefault="00415978" w:rsidP="00912238">
            <w:pPr>
              <w:jc w:val="center"/>
              <w:rPr>
                <w:b/>
              </w:rPr>
            </w:pPr>
            <w:r w:rsidRPr="00912238">
              <w:rPr>
                <w:b/>
              </w:rPr>
              <w:t>Email Address</w:t>
            </w:r>
          </w:p>
        </w:tc>
      </w:tr>
      <w:tr w:rsidR="00415978" w14:paraId="4B8520E9" w14:textId="77777777" w:rsidTr="00D07800">
        <w:tc>
          <w:tcPr>
            <w:tcW w:w="1260" w:type="dxa"/>
          </w:tcPr>
          <w:p w14:paraId="0DF1FC5E" w14:textId="77777777" w:rsidR="00415978" w:rsidRDefault="00415978" w:rsidP="00423428">
            <w:pPr>
              <w:rPr>
                <w:rFonts w:eastAsiaTheme="majorEastAsia" w:cstheme="majorBidi"/>
                <w:b/>
                <w:smallCaps/>
                <w:sz w:val="28"/>
                <w:szCs w:val="144"/>
              </w:rPr>
            </w:pPr>
          </w:p>
        </w:tc>
        <w:tc>
          <w:tcPr>
            <w:tcW w:w="2610" w:type="dxa"/>
          </w:tcPr>
          <w:p w14:paraId="176B5DDE" w14:textId="77777777" w:rsidR="00415978" w:rsidRDefault="00415978" w:rsidP="00423428">
            <w:pPr>
              <w:rPr>
                <w:rFonts w:eastAsiaTheme="majorEastAsia" w:cstheme="majorBidi"/>
                <w:b/>
                <w:smallCaps/>
                <w:sz w:val="28"/>
                <w:szCs w:val="144"/>
              </w:rPr>
            </w:pPr>
          </w:p>
        </w:tc>
        <w:tc>
          <w:tcPr>
            <w:tcW w:w="2070" w:type="dxa"/>
          </w:tcPr>
          <w:p w14:paraId="0CFCDE93" w14:textId="77777777" w:rsidR="00415978" w:rsidRDefault="00415978" w:rsidP="00423428">
            <w:pPr>
              <w:rPr>
                <w:rFonts w:eastAsiaTheme="majorEastAsia" w:cstheme="majorBidi"/>
                <w:b/>
                <w:smallCaps/>
                <w:sz w:val="28"/>
                <w:szCs w:val="144"/>
              </w:rPr>
            </w:pPr>
          </w:p>
        </w:tc>
        <w:tc>
          <w:tcPr>
            <w:tcW w:w="1680" w:type="dxa"/>
          </w:tcPr>
          <w:p w14:paraId="5BF36778" w14:textId="77777777" w:rsidR="00415978" w:rsidRDefault="00415978" w:rsidP="00423428">
            <w:pPr>
              <w:rPr>
                <w:rFonts w:eastAsiaTheme="majorEastAsia" w:cstheme="majorBidi"/>
                <w:b/>
                <w:smallCaps/>
                <w:sz w:val="28"/>
                <w:szCs w:val="144"/>
              </w:rPr>
            </w:pPr>
          </w:p>
        </w:tc>
        <w:tc>
          <w:tcPr>
            <w:tcW w:w="1920" w:type="dxa"/>
          </w:tcPr>
          <w:p w14:paraId="23D55E08" w14:textId="77777777" w:rsidR="00415978" w:rsidRDefault="00415978" w:rsidP="00423428">
            <w:pPr>
              <w:rPr>
                <w:rFonts w:eastAsiaTheme="majorEastAsia" w:cstheme="majorBidi"/>
                <w:b/>
                <w:smallCaps/>
                <w:sz w:val="28"/>
                <w:szCs w:val="144"/>
              </w:rPr>
            </w:pPr>
          </w:p>
        </w:tc>
      </w:tr>
      <w:tr w:rsidR="00415978" w14:paraId="69008823" w14:textId="77777777" w:rsidTr="00D07800">
        <w:tc>
          <w:tcPr>
            <w:tcW w:w="1260" w:type="dxa"/>
          </w:tcPr>
          <w:p w14:paraId="4D4C79D6" w14:textId="77777777" w:rsidR="00415978" w:rsidRDefault="00415978" w:rsidP="00423428">
            <w:pPr>
              <w:rPr>
                <w:rFonts w:eastAsiaTheme="majorEastAsia" w:cstheme="majorBidi"/>
                <w:b/>
                <w:smallCaps/>
                <w:sz w:val="28"/>
                <w:szCs w:val="144"/>
              </w:rPr>
            </w:pPr>
          </w:p>
        </w:tc>
        <w:tc>
          <w:tcPr>
            <w:tcW w:w="2610" w:type="dxa"/>
          </w:tcPr>
          <w:p w14:paraId="09EAF5DD" w14:textId="77777777" w:rsidR="00415978" w:rsidRDefault="00415978" w:rsidP="00423428">
            <w:pPr>
              <w:rPr>
                <w:rFonts w:eastAsiaTheme="majorEastAsia" w:cstheme="majorBidi"/>
                <w:b/>
                <w:smallCaps/>
                <w:sz w:val="28"/>
                <w:szCs w:val="144"/>
              </w:rPr>
            </w:pPr>
          </w:p>
        </w:tc>
        <w:tc>
          <w:tcPr>
            <w:tcW w:w="2070" w:type="dxa"/>
          </w:tcPr>
          <w:p w14:paraId="15E6E113" w14:textId="77777777" w:rsidR="00415978" w:rsidRDefault="00415978" w:rsidP="00423428">
            <w:pPr>
              <w:rPr>
                <w:rFonts w:eastAsiaTheme="majorEastAsia" w:cstheme="majorBidi"/>
                <w:b/>
                <w:smallCaps/>
                <w:sz w:val="28"/>
                <w:szCs w:val="144"/>
              </w:rPr>
            </w:pPr>
          </w:p>
        </w:tc>
        <w:tc>
          <w:tcPr>
            <w:tcW w:w="1680" w:type="dxa"/>
          </w:tcPr>
          <w:p w14:paraId="55555BCF" w14:textId="77777777" w:rsidR="00415978" w:rsidRDefault="00415978" w:rsidP="00423428">
            <w:pPr>
              <w:rPr>
                <w:rFonts w:eastAsiaTheme="majorEastAsia" w:cstheme="majorBidi"/>
                <w:b/>
                <w:smallCaps/>
                <w:sz w:val="28"/>
                <w:szCs w:val="144"/>
              </w:rPr>
            </w:pPr>
          </w:p>
        </w:tc>
        <w:tc>
          <w:tcPr>
            <w:tcW w:w="1920" w:type="dxa"/>
          </w:tcPr>
          <w:p w14:paraId="46B00019" w14:textId="77777777" w:rsidR="00415978" w:rsidRDefault="00415978" w:rsidP="00423428">
            <w:pPr>
              <w:rPr>
                <w:rFonts w:eastAsiaTheme="majorEastAsia" w:cstheme="majorBidi"/>
                <w:b/>
                <w:smallCaps/>
                <w:sz w:val="28"/>
                <w:szCs w:val="144"/>
              </w:rPr>
            </w:pPr>
          </w:p>
        </w:tc>
      </w:tr>
      <w:tr w:rsidR="00415978" w14:paraId="399594D8" w14:textId="77777777" w:rsidTr="00D07800">
        <w:tc>
          <w:tcPr>
            <w:tcW w:w="1260" w:type="dxa"/>
          </w:tcPr>
          <w:p w14:paraId="54738460" w14:textId="77777777" w:rsidR="00415978" w:rsidRDefault="00415978" w:rsidP="00423428">
            <w:pPr>
              <w:rPr>
                <w:rFonts w:eastAsiaTheme="majorEastAsia" w:cstheme="majorBidi"/>
                <w:b/>
                <w:smallCaps/>
                <w:sz w:val="28"/>
                <w:szCs w:val="144"/>
              </w:rPr>
            </w:pPr>
          </w:p>
        </w:tc>
        <w:tc>
          <w:tcPr>
            <w:tcW w:w="2610" w:type="dxa"/>
          </w:tcPr>
          <w:p w14:paraId="6EAA32A9" w14:textId="77777777" w:rsidR="00415978" w:rsidRDefault="00415978" w:rsidP="00423428">
            <w:pPr>
              <w:rPr>
                <w:rFonts w:eastAsiaTheme="majorEastAsia" w:cstheme="majorBidi"/>
                <w:b/>
                <w:smallCaps/>
                <w:sz w:val="28"/>
                <w:szCs w:val="144"/>
              </w:rPr>
            </w:pPr>
          </w:p>
        </w:tc>
        <w:tc>
          <w:tcPr>
            <w:tcW w:w="2070" w:type="dxa"/>
          </w:tcPr>
          <w:p w14:paraId="12666ACB" w14:textId="77777777" w:rsidR="00415978" w:rsidRDefault="00415978" w:rsidP="00423428">
            <w:pPr>
              <w:rPr>
                <w:rFonts w:eastAsiaTheme="majorEastAsia" w:cstheme="majorBidi"/>
                <w:b/>
                <w:smallCaps/>
                <w:sz w:val="28"/>
                <w:szCs w:val="144"/>
              </w:rPr>
            </w:pPr>
          </w:p>
        </w:tc>
        <w:tc>
          <w:tcPr>
            <w:tcW w:w="1680" w:type="dxa"/>
          </w:tcPr>
          <w:p w14:paraId="7E1BA8B6" w14:textId="77777777" w:rsidR="00415978" w:rsidRDefault="00415978" w:rsidP="00423428">
            <w:pPr>
              <w:rPr>
                <w:rFonts w:eastAsiaTheme="majorEastAsia" w:cstheme="majorBidi"/>
                <w:b/>
                <w:smallCaps/>
                <w:sz w:val="28"/>
                <w:szCs w:val="144"/>
              </w:rPr>
            </w:pPr>
          </w:p>
        </w:tc>
        <w:tc>
          <w:tcPr>
            <w:tcW w:w="1920" w:type="dxa"/>
          </w:tcPr>
          <w:p w14:paraId="06244C73" w14:textId="77777777" w:rsidR="00415978" w:rsidRDefault="00415978" w:rsidP="00423428">
            <w:pPr>
              <w:rPr>
                <w:rFonts w:eastAsiaTheme="majorEastAsia" w:cstheme="majorBidi"/>
                <w:b/>
                <w:smallCaps/>
                <w:sz w:val="28"/>
                <w:szCs w:val="144"/>
              </w:rPr>
            </w:pPr>
          </w:p>
        </w:tc>
      </w:tr>
      <w:tr w:rsidR="00415978" w14:paraId="7BB7855C" w14:textId="77777777" w:rsidTr="00D07800">
        <w:tc>
          <w:tcPr>
            <w:tcW w:w="1260" w:type="dxa"/>
          </w:tcPr>
          <w:p w14:paraId="3A7BFDBB" w14:textId="77777777" w:rsidR="00415978" w:rsidRDefault="00415978" w:rsidP="00423428">
            <w:pPr>
              <w:rPr>
                <w:rFonts w:eastAsiaTheme="majorEastAsia" w:cstheme="majorBidi"/>
                <w:b/>
                <w:smallCaps/>
                <w:sz w:val="28"/>
                <w:szCs w:val="144"/>
              </w:rPr>
            </w:pPr>
          </w:p>
        </w:tc>
        <w:tc>
          <w:tcPr>
            <w:tcW w:w="2610" w:type="dxa"/>
          </w:tcPr>
          <w:p w14:paraId="41C1D1EA" w14:textId="77777777" w:rsidR="00415978" w:rsidRDefault="00415978" w:rsidP="00423428">
            <w:pPr>
              <w:rPr>
                <w:rFonts w:eastAsiaTheme="majorEastAsia" w:cstheme="majorBidi"/>
                <w:b/>
                <w:smallCaps/>
                <w:sz w:val="28"/>
                <w:szCs w:val="144"/>
              </w:rPr>
            </w:pPr>
          </w:p>
        </w:tc>
        <w:tc>
          <w:tcPr>
            <w:tcW w:w="2070" w:type="dxa"/>
          </w:tcPr>
          <w:p w14:paraId="439ED5D3" w14:textId="77777777" w:rsidR="00415978" w:rsidRDefault="00415978" w:rsidP="00423428">
            <w:pPr>
              <w:rPr>
                <w:rFonts w:eastAsiaTheme="majorEastAsia" w:cstheme="majorBidi"/>
                <w:b/>
                <w:smallCaps/>
                <w:sz w:val="28"/>
                <w:szCs w:val="144"/>
              </w:rPr>
            </w:pPr>
          </w:p>
        </w:tc>
        <w:tc>
          <w:tcPr>
            <w:tcW w:w="1680" w:type="dxa"/>
          </w:tcPr>
          <w:p w14:paraId="3F7DD4FF" w14:textId="77777777" w:rsidR="00415978" w:rsidRDefault="00415978" w:rsidP="00423428">
            <w:pPr>
              <w:rPr>
                <w:rFonts w:eastAsiaTheme="majorEastAsia" w:cstheme="majorBidi"/>
                <w:b/>
                <w:smallCaps/>
                <w:sz w:val="28"/>
                <w:szCs w:val="144"/>
              </w:rPr>
            </w:pPr>
          </w:p>
        </w:tc>
        <w:tc>
          <w:tcPr>
            <w:tcW w:w="1920" w:type="dxa"/>
          </w:tcPr>
          <w:p w14:paraId="59611034" w14:textId="77777777" w:rsidR="00415978" w:rsidRDefault="00415978" w:rsidP="00423428">
            <w:pPr>
              <w:rPr>
                <w:rFonts w:eastAsiaTheme="majorEastAsia" w:cstheme="majorBidi"/>
                <w:b/>
                <w:smallCaps/>
                <w:sz w:val="28"/>
                <w:szCs w:val="144"/>
              </w:rPr>
            </w:pPr>
          </w:p>
        </w:tc>
      </w:tr>
      <w:tr w:rsidR="00415978" w14:paraId="34BB00CC" w14:textId="77777777" w:rsidTr="00D07800">
        <w:tc>
          <w:tcPr>
            <w:tcW w:w="1260" w:type="dxa"/>
          </w:tcPr>
          <w:p w14:paraId="4A841EE5" w14:textId="77777777" w:rsidR="00415978" w:rsidRDefault="00415978" w:rsidP="00423428">
            <w:pPr>
              <w:rPr>
                <w:rFonts w:eastAsiaTheme="majorEastAsia" w:cstheme="majorBidi"/>
                <w:b/>
                <w:smallCaps/>
                <w:sz w:val="28"/>
                <w:szCs w:val="144"/>
              </w:rPr>
            </w:pPr>
          </w:p>
        </w:tc>
        <w:tc>
          <w:tcPr>
            <w:tcW w:w="2610" w:type="dxa"/>
          </w:tcPr>
          <w:p w14:paraId="49A2166D" w14:textId="77777777" w:rsidR="00415978" w:rsidRDefault="00415978" w:rsidP="00423428">
            <w:pPr>
              <w:rPr>
                <w:rFonts w:eastAsiaTheme="majorEastAsia" w:cstheme="majorBidi"/>
                <w:b/>
                <w:smallCaps/>
                <w:sz w:val="28"/>
                <w:szCs w:val="144"/>
              </w:rPr>
            </w:pPr>
          </w:p>
        </w:tc>
        <w:tc>
          <w:tcPr>
            <w:tcW w:w="2070" w:type="dxa"/>
          </w:tcPr>
          <w:p w14:paraId="6A432844" w14:textId="77777777" w:rsidR="00415978" w:rsidRDefault="00415978" w:rsidP="00423428">
            <w:pPr>
              <w:rPr>
                <w:rFonts w:eastAsiaTheme="majorEastAsia" w:cstheme="majorBidi"/>
                <w:b/>
                <w:smallCaps/>
                <w:sz w:val="28"/>
                <w:szCs w:val="144"/>
              </w:rPr>
            </w:pPr>
          </w:p>
        </w:tc>
        <w:tc>
          <w:tcPr>
            <w:tcW w:w="1680" w:type="dxa"/>
          </w:tcPr>
          <w:p w14:paraId="2D6C9C49" w14:textId="77777777" w:rsidR="00415978" w:rsidRDefault="00415978" w:rsidP="00423428">
            <w:pPr>
              <w:rPr>
                <w:rFonts w:eastAsiaTheme="majorEastAsia" w:cstheme="majorBidi"/>
                <w:b/>
                <w:smallCaps/>
                <w:sz w:val="28"/>
                <w:szCs w:val="144"/>
              </w:rPr>
            </w:pPr>
          </w:p>
        </w:tc>
        <w:tc>
          <w:tcPr>
            <w:tcW w:w="1920" w:type="dxa"/>
          </w:tcPr>
          <w:p w14:paraId="3AB45F5B" w14:textId="77777777" w:rsidR="00415978" w:rsidRDefault="00415978" w:rsidP="00423428">
            <w:pPr>
              <w:rPr>
                <w:rFonts w:eastAsiaTheme="majorEastAsia" w:cstheme="majorBidi"/>
                <w:b/>
                <w:smallCaps/>
                <w:sz w:val="28"/>
                <w:szCs w:val="144"/>
              </w:rPr>
            </w:pPr>
          </w:p>
        </w:tc>
      </w:tr>
      <w:tr w:rsidR="00415978" w14:paraId="4177E78F" w14:textId="77777777" w:rsidTr="00D07800">
        <w:tc>
          <w:tcPr>
            <w:tcW w:w="1260" w:type="dxa"/>
          </w:tcPr>
          <w:p w14:paraId="051A6AAE" w14:textId="77777777" w:rsidR="00415978" w:rsidRDefault="00415978" w:rsidP="00423428">
            <w:pPr>
              <w:rPr>
                <w:rFonts w:eastAsiaTheme="majorEastAsia" w:cstheme="majorBidi"/>
                <w:b/>
                <w:smallCaps/>
                <w:sz w:val="28"/>
                <w:szCs w:val="144"/>
              </w:rPr>
            </w:pPr>
          </w:p>
        </w:tc>
        <w:tc>
          <w:tcPr>
            <w:tcW w:w="2610" w:type="dxa"/>
          </w:tcPr>
          <w:p w14:paraId="617B3D25" w14:textId="77777777" w:rsidR="00415978" w:rsidRDefault="00415978" w:rsidP="00423428">
            <w:pPr>
              <w:rPr>
                <w:rFonts w:eastAsiaTheme="majorEastAsia" w:cstheme="majorBidi"/>
                <w:b/>
                <w:smallCaps/>
                <w:sz w:val="28"/>
                <w:szCs w:val="144"/>
              </w:rPr>
            </w:pPr>
          </w:p>
        </w:tc>
        <w:tc>
          <w:tcPr>
            <w:tcW w:w="2070" w:type="dxa"/>
          </w:tcPr>
          <w:p w14:paraId="4FE5AD86" w14:textId="77777777" w:rsidR="00415978" w:rsidRDefault="00415978" w:rsidP="00423428">
            <w:pPr>
              <w:rPr>
                <w:rFonts w:eastAsiaTheme="majorEastAsia" w:cstheme="majorBidi"/>
                <w:b/>
                <w:smallCaps/>
                <w:sz w:val="28"/>
                <w:szCs w:val="144"/>
              </w:rPr>
            </w:pPr>
          </w:p>
        </w:tc>
        <w:tc>
          <w:tcPr>
            <w:tcW w:w="1680" w:type="dxa"/>
          </w:tcPr>
          <w:p w14:paraId="393EDBE6" w14:textId="77777777" w:rsidR="00415978" w:rsidRDefault="00415978" w:rsidP="00423428">
            <w:pPr>
              <w:rPr>
                <w:rFonts w:eastAsiaTheme="majorEastAsia" w:cstheme="majorBidi"/>
                <w:b/>
                <w:smallCaps/>
                <w:sz w:val="28"/>
                <w:szCs w:val="144"/>
              </w:rPr>
            </w:pPr>
          </w:p>
        </w:tc>
        <w:tc>
          <w:tcPr>
            <w:tcW w:w="1920" w:type="dxa"/>
          </w:tcPr>
          <w:p w14:paraId="3B86E7D0" w14:textId="77777777" w:rsidR="00415978" w:rsidRDefault="00415978" w:rsidP="00423428">
            <w:pPr>
              <w:rPr>
                <w:rFonts w:eastAsiaTheme="majorEastAsia" w:cstheme="majorBidi"/>
                <w:b/>
                <w:smallCaps/>
                <w:sz w:val="28"/>
                <w:szCs w:val="144"/>
              </w:rPr>
            </w:pPr>
          </w:p>
        </w:tc>
      </w:tr>
    </w:tbl>
    <w:p w14:paraId="2FFB405A" w14:textId="77777777" w:rsidR="00415978" w:rsidRDefault="00415978" w:rsidP="00610E51">
      <w:pPr>
        <w:rPr>
          <w:rFonts w:eastAsiaTheme="majorEastAsia" w:cstheme="majorBidi"/>
        </w:rPr>
      </w:pPr>
    </w:p>
    <w:p w14:paraId="54E089A5" w14:textId="77777777" w:rsidR="00927645" w:rsidRPr="00171F1F" w:rsidRDefault="00927645" w:rsidP="006256FA">
      <w:pPr>
        <w:pStyle w:val="Subtitle"/>
      </w:pPr>
      <w:bookmarkStart w:id="170" w:name="_Job_Action_Sheet:_6"/>
      <w:bookmarkStart w:id="171" w:name="_Job_Action_Sheet:_7"/>
      <w:bookmarkStart w:id="172" w:name="_Job_Action_Sheet:_31"/>
      <w:bookmarkStart w:id="173" w:name="_Job_Action_Sheet:_5"/>
      <w:bookmarkStart w:id="174" w:name="_Job_Action_Sheet:_9"/>
      <w:bookmarkStart w:id="175" w:name="_Job_Action_Sheet:_10"/>
      <w:bookmarkStart w:id="176" w:name="_Job_Action_Sheet:_11"/>
      <w:bookmarkStart w:id="177" w:name="_Job_Action_Sheet:_12"/>
      <w:bookmarkStart w:id="178" w:name="_Job_Action_Sheet:_13"/>
      <w:bookmarkStart w:id="179" w:name="_Job_Action_Sheet:_1"/>
      <w:bookmarkStart w:id="180" w:name="_Job_Action_Sheet:_15"/>
      <w:bookmarkStart w:id="181" w:name="_Job_Action_Sheet:_18"/>
      <w:bookmarkStart w:id="182" w:name="_Job_Action_Sheet:_16"/>
      <w:bookmarkStart w:id="183" w:name="_Toc450317231"/>
      <w:bookmarkStart w:id="184" w:name="_Toc458090897"/>
      <w:bookmarkEnd w:id="170"/>
      <w:bookmarkEnd w:id="171"/>
      <w:bookmarkEnd w:id="172"/>
      <w:bookmarkEnd w:id="173"/>
      <w:bookmarkEnd w:id="174"/>
      <w:bookmarkEnd w:id="175"/>
      <w:bookmarkEnd w:id="176"/>
      <w:bookmarkEnd w:id="177"/>
      <w:bookmarkEnd w:id="178"/>
      <w:bookmarkEnd w:id="179"/>
      <w:bookmarkEnd w:id="180"/>
      <w:bookmarkEnd w:id="181"/>
      <w:bookmarkEnd w:id="182"/>
      <w:r w:rsidRPr="00171F1F">
        <w:lastRenderedPageBreak/>
        <w:t>GO! Document</w:t>
      </w:r>
      <w:r w:rsidR="00C06619">
        <w:t>s</w:t>
      </w:r>
      <w:r w:rsidRPr="00171F1F">
        <w:t>: Situational Reporting and Mutual Aid Requests</w:t>
      </w:r>
      <w:bookmarkEnd w:id="183"/>
      <w:bookmarkEnd w:id="184"/>
    </w:p>
    <w:p w14:paraId="450D6DAF" w14:textId="77777777" w:rsidR="00927645" w:rsidRPr="00171F1F" w:rsidRDefault="00927645" w:rsidP="00927645">
      <w:r w:rsidRPr="00171F1F">
        <w:t xml:space="preserve">In the event of an emergency, the </w:t>
      </w:r>
      <w:r w:rsidR="00CD4210">
        <w:t>Municipal</w:t>
      </w:r>
      <w:r w:rsidR="00C11360">
        <w:t>ity</w:t>
      </w:r>
      <w:r w:rsidRPr="00171F1F">
        <w:t xml:space="preserve"> will initially assess the situation and identify the need for response operations. Local Situation Reports will be used to help determine the scope of the problem. Ultimately, these may also be used when documenting need for supplemental State and </w:t>
      </w:r>
      <w:r w:rsidR="003A44C3">
        <w:t>F</w:t>
      </w:r>
      <w:r w:rsidR="003A44C3" w:rsidRPr="00171F1F">
        <w:t xml:space="preserve">ederal </w:t>
      </w:r>
      <w:r w:rsidRPr="00171F1F">
        <w:t>disaster assistance or mutual aid from the State or region.</w:t>
      </w:r>
    </w:p>
    <w:p w14:paraId="2F35BE3F" w14:textId="77777777" w:rsidR="00927645" w:rsidRPr="00171F1F" w:rsidRDefault="00927645" w:rsidP="00927645">
      <w:r w:rsidRPr="00171F1F">
        <w:t xml:space="preserve">The </w:t>
      </w:r>
      <w:r w:rsidR="00CD4210">
        <w:t>Municipal</w:t>
      </w:r>
      <w:r w:rsidR="00C11360">
        <w:t>ity</w:t>
      </w:r>
      <w:r w:rsidRPr="00171F1F">
        <w:t xml:space="preserve"> will submit periodic Situation Reports to the appropriate CT DESPP/DEMHS Regional Coordinator whenever:</w:t>
      </w:r>
    </w:p>
    <w:p w14:paraId="3BD05167" w14:textId="77777777" w:rsidR="00927645" w:rsidRPr="00171F1F" w:rsidRDefault="008C60CA" w:rsidP="008C3363">
      <w:pPr>
        <w:pStyle w:val="ListParagraph"/>
        <w:numPr>
          <w:ilvl w:val="0"/>
          <w:numId w:val="21"/>
        </w:numPr>
      </w:pPr>
      <w:r w:rsidRPr="00171F1F">
        <w:t>Requested</w:t>
      </w:r>
      <w:r w:rsidR="00927645" w:rsidRPr="00171F1F">
        <w:t xml:space="preserve"> t</w:t>
      </w:r>
      <w:r w:rsidR="00C76263">
        <w:t>o do so by the CT DESPP/DEMHS</w:t>
      </w:r>
    </w:p>
    <w:p w14:paraId="41CFA014" w14:textId="77777777" w:rsidR="00927645" w:rsidRPr="00171F1F" w:rsidRDefault="008C60CA" w:rsidP="008C3363">
      <w:pPr>
        <w:pStyle w:val="ListParagraph"/>
        <w:numPr>
          <w:ilvl w:val="0"/>
          <w:numId w:val="21"/>
        </w:numPr>
      </w:pPr>
      <w:r w:rsidRPr="00171F1F">
        <w:t>Emergency</w:t>
      </w:r>
      <w:r w:rsidR="00927645" w:rsidRPr="00171F1F">
        <w:t xml:space="preserve"> operations are undertaken.</w:t>
      </w:r>
    </w:p>
    <w:p w14:paraId="553CF9EE" w14:textId="77777777" w:rsidR="00927645" w:rsidRPr="001404D2" w:rsidRDefault="00E171F9" w:rsidP="00F34057">
      <w:pPr>
        <w:pStyle w:val="Caption"/>
      </w:pPr>
      <w:r>
        <w:t>Situational</w:t>
      </w:r>
      <w:r w:rsidR="00ED503F">
        <w:t xml:space="preserve"> Reporting </w:t>
      </w:r>
      <w:r w:rsidR="00E3106D">
        <w:t xml:space="preserve">and </w:t>
      </w:r>
      <w:proofErr w:type="spellStart"/>
      <w:r w:rsidR="00E3106D">
        <w:t>WebEOC</w:t>
      </w:r>
      <w:proofErr w:type="spellEnd"/>
    </w:p>
    <w:p w14:paraId="1F4CF10F" w14:textId="77777777" w:rsidR="00E171F9" w:rsidRDefault="00FA2200" w:rsidP="00394A8D">
      <w:r>
        <w:t>T</w:t>
      </w:r>
      <w:r w:rsidR="00E171F9" w:rsidRPr="00171F1F">
        <w:t>h</w:t>
      </w:r>
      <w:r w:rsidR="00C76263">
        <w:t xml:space="preserve">e </w:t>
      </w:r>
      <w:r w:rsidR="00CD4210">
        <w:t>Municipal</w:t>
      </w:r>
      <w:r w:rsidR="00C11360">
        <w:t>ity</w:t>
      </w:r>
      <w:r w:rsidR="00E171F9" w:rsidRPr="00171F1F">
        <w:t xml:space="preserve"> will maintain a presence on </w:t>
      </w:r>
      <w:proofErr w:type="spellStart"/>
      <w:r w:rsidR="00E171F9" w:rsidRPr="00171F1F">
        <w:t>WebEOC</w:t>
      </w:r>
      <w:proofErr w:type="spellEnd"/>
      <w:r w:rsidR="00E171F9" w:rsidRPr="00171F1F">
        <w:t xml:space="preserve"> with </w:t>
      </w:r>
      <w:proofErr w:type="gramStart"/>
      <w:r w:rsidR="00E171F9" w:rsidRPr="00171F1F">
        <w:t>current status</w:t>
      </w:r>
      <w:proofErr w:type="gramEnd"/>
      <w:r w:rsidR="00E171F9" w:rsidRPr="00171F1F">
        <w:t xml:space="preserve"> updates and periodic situational reports, particularly in preparation for a known event, after a</w:t>
      </w:r>
      <w:r w:rsidR="00471ECE">
        <w:t xml:space="preserve"> significant event has occurred, </w:t>
      </w:r>
      <w:r w:rsidR="00E171F9" w:rsidRPr="00171F1F">
        <w:t>and throughout the response and recover</w:t>
      </w:r>
      <w:r w:rsidR="00E171F9">
        <w:t xml:space="preserve">y to benefit the </w:t>
      </w:r>
      <w:r w:rsidR="00CD4210">
        <w:t>Municipal</w:t>
      </w:r>
      <w:r w:rsidR="00C11360">
        <w:t>ity</w:t>
      </w:r>
      <w:r w:rsidR="00E171F9">
        <w:t xml:space="preserve">. </w:t>
      </w:r>
    </w:p>
    <w:p w14:paraId="65C89EDE" w14:textId="77777777" w:rsidR="00801DBE" w:rsidRPr="00E171F9" w:rsidRDefault="00801DBE" w:rsidP="00394A8D">
      <w:r>
        <w:t xml:space="preserve">Initial notification or the report of </w:t>
      </w:r>
      <w:proofErr w:type="gramStart"/>
      <w:r>
        <w:t>an emergency situation</w:t>
      </w:r>
      <w:proofErr w:type="gramEnd"/>
      <w:r>
        <w:t xml:space="preserve"> will be accomplished </w:t>
      </w:r>
      <w:r w:rsidR="00471ECE">
        <w:t>using</w:t>
      </w:r>
      <w:r>
        <w:t xml:space="preserve"> phone or radio (Voice Communication) directly to the DEMHS Regional Coordinator. </w:t>
      </w:r>
    </w:p>
    <w:p w14:paraId="5C83A35B" w14:textId="77777777" w:rsidR="00C208AD" w:rsidRPr="00171F1F" w:rsidRDefault="00597434" w:rsidP="00394A8D">
      <w:proofErr w:type="spellStart"/>
      <w:r>
        <w:t>Web</w:t>
      </w:r>
      <w:r w:rsidR="00C208AD">
        <w:t>EOC</w:t>
      </w:r>
      <w:proofErr w:type="spellEnd"/>
      <w:r w:rsidR="00C208AD">
        <w:t xml:space="preserve"> </w:t>
      </w:r>
      <w:r w:rsidR="00471ECE">
        <w:t>will</w:t>
      </w:r>
      <w:r w:rsidR="00C208AD">
        <w:t xml:space="preserve"> not be used as an initial notification method for the existence of an emergency or a request for State assistance/resources.</w:t>
      </w:r>
      <w:r w:rsidR="00471ECE">
        <w:t xml:space="preserve">  The </w:t>
      </w:r>
      <w:r w:rsidR="00CD4210">
        <w:t>Municipal</w:t>
      </w:r>
      <w:r w:rsidR="00C11360">
        <w:t>ity</w:t>
      </w:r>
      <w:r w:rsidR="00C06619" w:rsidRPr="00471ECE">
        <w:t xml:space="preserve"> </w:t>
      </w:r>
      <w:r w:rsidR="00471ECE" w:rsidRPr="00471ECE">
        <w:rPr>
          <w:u w:val="single"/>
        </w:rPr>
        <w:t xml:space="preserve">will </w:t>
      </w:r>
      <w:r w:rsidR="00471ECE">
        <w:t>use</w:t>
      </w:r>
      <w:r w:rsidR="00471ECE" w:rsidRPr="00471ECE">
        <w:t xml:space="preserve"> </w:t>
      </w:r>
      <w:proofErr w:type="spellStart"/>
      <w:r w:rsidR="00471ECE" w:rsidRPr="00471ECE">
        <w:t>WebEOC</w:t>
      </w:r>
      <w:proofErr w:type="spellEnd"/>
      <w:r w:rsidR="00471ECE" w:rsidRPr="00471ECE">
        <w:t xml:space="preserve"> as the primary situation reporting method to the CT DESPP/DEMHS Regional Coordinator.</w:t>
      </w:r>
    </w:p>
    <w:tbl>
      <w:tblPr>
        <w:tblStyle w:val="TableGrid2"/>
        <w:tblpPr w:leftFromText="180" w:rightFromText="180" w:vertAnchor="text" w:horzAnchor="margin" w:tblpXSpec="right" w:tblpY="248"/>
        <w:tblOverlap w:val="never"/>
        <w:tblW w:w="543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5430"/>
      </w:tblGrid>
      <w:tr w:rsidR="00394A8D" w14:paraId="557D46F8" w14:textId="77777777" w:rsidTr="00BA1B25">
        <w:trPr>
          <w:trHeight w:val="392"/>
        </w:trPr>
        <w:tc>
          <w:tcPr>
            <w:tcW w:w="5430" w:type="dxa"/>
            <w:tcBorders>
              <w:top w:val="single" w:sz="24" w:space="0" w:color="C00000"/>
              <w:left w:val="single" w:sz="24" w:space="0" w:color="C00000"/>
              <w:right w:val="single" w:sz="24" w:space="0" w:color="C00000"/>
            </w:tcBorders>
            <w:shd w:val="clear" w:color="auto" w:fill="C00000"/>
          </w:tcPr>
          <w:p w14:paraId="411ECBCD" w14:textId="77777777" w:rsidR="00394A8D" w:rsidRDefault="00394A8D" w:rsidP="00394A8D">
            <w:pPr>
              <w:jc w:val="both"/>
              <w:rPr>
                <w:rStyle w:val="Strong"/>
                <w:color w:val="FF0000"/>
              </w:rPr>
            </w:pPr>
            <w:proofErr w:type="spellStart"/>
            <w:r>
              <w:rPr>
                <w:rStyle w:val="Strong"/>
                <w:color w:val="FFFFFF" w:themeColor="background1"/>
                <w:sz w:val="32"/>
              </w:rPr>
              <w:t>WebEOC</w:t>
            </w:r>
            <w:proofErr w:type="spellEnd"/>
            <w:r>
              <w:rPr>
                <w:rStyle w:val="Strong"/>
                <w:color w:val="FFFFFF" w:themeColor="background1"/>
                <w:sz w:val="32"/>
              </w:rPr>
              <w:t xml:space="preserve"> Outage Procedure</w:t>
            </w:r>
          </w:p>
        </w:tc>
      </w:tr>
      <w:tr w:rsidR="00394A8D" w14:paraId="16A6C817" w14:textId="77777777" w:rsidTr="00BA1B25">
        <w:trPr>
          <w:trHeight w:val="2248"/>
        </w:trPr>
        <w:tc>
          <w:tcPr>
            <w:tcW w:w="5430" w:type="dxa"/>
            <w:tcBorders>
              <w:left w:val="single" w:sz="24" w:space="0" w:color="C00000"/>
              <w:bottom w:val="single" w:sz="24" w:space="0" w:color="C00000"/>
              <w:right w:val="single" w:sz="24" w:space="0" w:color="C00000"/>
            </w:tcBorders>
          </w:tcPr>
          <w:p w14:paraId="42FC5FC6" w14:textId="4B2B2951" w:rsidR="00394A8D" w:rsidRDefault="00394A8D" w:rsidP="00BA1B25">
            <w:r>
              <w:t xml:space="preserve">In the event that connectivity to </w:t>
            </w:r>
            <w:proofErr w:type="spellStart"/>
            <w:r>
              <w:t>WebEOC</w:t>
            </w:r>
            <w:proofErr w:type="spellEnd"/>
            <w:r>
              <w:t xml:space="preserve"> is lost during an incident, printouts of the data entry forms for these boards may be found at:</w:t>
            </w:r>
            <w:r w:rsidR="004F68EC">
              <w:t xml:space="preserve">  </w:t>
            </w:r>
            <w:hyperlink r:id="rId112" w:history="1">
              <w:r w:rsidR="004F68EC">
                <w:rPr>
                  <w:rStyle w:val="cf01"/>
                  <w:color w:val="0000FF"/>
                  <w:u w:val="single"/>
                </w:rPr>
                <w:t>https://p</w:t>
              </w:r>
              <w:r w:rsidR="004F68EC">
                <w:rPr>
                  <w:rStyle w:val="cf01"/>
                  <w:color w:val="0000FF"/>
                  <w:u w:val="single"/>
                </w:rPr>
                <w:t>o</w:t>
              </w:r>
              <w:r w:rsidR="004F68EC">
                <w:rPr>
                  <w:rStyle w:val="cf01"/>
                  <w:color w:val="0000FF"/>
                  <w:u w:val="single"/>
                </w:rPr>
                <w:t>rtal.ct.gov/DEMHS/Emergency-Management/Resources-For-Officials/WebEOC</w:t>
              </w:r>
            </w:hyperlink>
            <w:r w:rsidR="004F68EC">
              <w:t xml:space="preserve">  </w:t>
            </w:r>
            <w:r w:rsidR="00C01587" w:rsidRPr="00C22043">
              <w:t>to</w:t>
            </w:r>
            <w:r>
              <w:t xml:space="preserve"> allow for handwritten reporting which may then be transmitted via voice or in writing to the CT DESPP/DEMHS Regional Office. ICS Form 209 may also be used </w:t>
            </w:r>
            <w:proofErr w:type="gramStart"/>
            <w:r>
              <w:t>in the event that</w:t>
            </w:r>
            <w:proofErr w:type="gramEnd"/>
            <w:r>
              <w:t xml:space="preserve"> </w:t>
            </w:r>
            <w:proofErr w:type="spellStart"/>
            <w:r>
              <w:t>WebEOC</w:t>
            </w:r>
            <w:proofErr w:type="spellEnd"/>
            <w:r>
              <w:t xml:space="preserve"> is unavailable.  Forms with a link to t</w:t>
            </w:r>
            <w:r w:rsidR="00BA1B25">
              <w:t xml:space="preserve">he FEMA website for templates are </w:t>
            </w:r>
            <w:r>
              <w:t xml:space="preserve">located in General Position Aids </w:t>
            </w:r>
            <w:proofErr w:type="gramStart"/>
            <w:r>
              <w:t xml:space="preserve">under </w:t>
            </w:r>
            <w:r w:rsidRPr="00935273">
              <w:rPr>
                <w:i/>
              </w:rPr>
              <w:t>GO</w:t>
            </w:r>
            <w:proofErr w:type="gramEnd"/>
            <w:r w:rsidRPr="00935273">
              <w:rPr>
                <w:i/>
              </w:rPr>
              <w:t>! Documents: Forms</w:t>
            </w:r>
            <w:r>
              <w:t>, below.</w:t>
            </w:r>
          </w:p>
          <w:p w14:paraId="66F3162E" w14:textId="77777777" w:rsidR="00394A8D" w:rsidRPr="00294CDD" w:rsidRDefault="00394A8D" w:rsidP="00394A8D">
            <w:pPr>
              <w:jc w:val="both"/>
              <w:rPr>
                <w:rStyle w:val="Strong"/>
                <w:rFonts w:asciiTheme="minorHAnsi" w:eastAsiaTheme="minorHAnsi" w:hAnsiTheme="minorHAnsi" w:cstheme="minorBidi"/>
                <w:b w:val="0"/>
                <w:bCs w:val="0"/>
                <w:szCs w:val="22"/>
              </w:rPr>
            </w:pPr>
          </w:p>
        </w:tc>
      </w:tr>
    </w:tbl>
    <w:p w14:paraId="1756EAFB" w14:textId="261E61EE" w:rsidR="00927645" w:rsidRDefault="00927645" w:rsidP="00394A8D">
      <w:r w:rsidRPr="00171F1F">
        <w:t xml:space="preserve">The senior official in charge of the </w:t>
      </w:r>
      <w:r w:rsidR="00CD4210">
        <w:t>Municipal</w:t>
      </w:r>
      <w:r w:rsidRPr="00171F1F">
        <w:t xml:space="preserve"> Emergency Operations Center is responsible for ensuring </w:t>
      </w:r>
      <w:r w:rsidR="00471ECE">
        <w:t xml:space="preserve">that </w:t>
      </w:r>
      <w:r w:rsidRPr="00171F1F">
        <w:t>report</w:t>
      </w:r>
      <w:r w:rsidR="00471ECE">
        <w:t>ing is accomplished e</w:t>
      </w:r>
      <w:r w:rsidR="00C22043">
        <w:t xml:space="preserve">ither through </w:t>
      </w:r>
      <w:proofErr w:type="spellStart"/>
      <w:r w:rsidR="00C22043">
        <w:t>WebEOC</w:t>
      </w:r>
      <w:proofErr w:type="spellEnd"/>
      <w:r w:rsidR="00C22043">
        <w:t xml:space="preserve"> or, if </w:t>
      </w:r>
      <w:proofErr w:type="spellStart"/>
      <w:r w:rsidR="00C22043">
        <w:t>Web</w:t>
      </w:r>
      <w:r w:rsidR="00471ECE">
        <w:t>EOC</w:t>
      </w:r>
      <w:proofErr w:type="spellEnd"/>
      <w:r w:rsidR="00471ECE">
        <w:t xml:space="preserve"> is unavailable, through a written communication to the DEMHS Regional Office.</w:t>
      </w:r>
      <w:r w:rsidRPr="00171F1F">
        <w:t xml:space="preserve"> </w:t>
      </w:r>
    </w:p>
    <w:p w14:paraId="769FB84E" w14:textId="1CE970F1" w:rsidR="00023662" w:rsidRDefault="00023662" w:rsidP="00394A8D">
      <w:r w:rsidRPr="00FF5C08">
        <w:rPr>
          <w:highlight w:val="cyan"/>
        </w:rPr>
        <w:t xml:space="preserve">Any activation of a municipal EOC should be entered into </w:t>
      </w:r>
      <w:proofErr w:type="spellStart"/>
      <w:r w:rsidRPr="00FF5C08">
        <w:rPr>
          <w:highlight w:val="cyan"/>
        </w:rPr>
        <w:t>WebEOC</w:t>
      </w:r>
      <w:proofErr w:type="spellEnd"/>
      <w:r w:rsidRPr="00FF5C08">
        <w:rPr>
          <w:highlight w:val="cyan"/>
        </w:rPr>
        <w:t xml:space="preserve"> followed up with a phone or email communication to the DESPP/DEMHS Regional Coordinator.</w:t>
      </w:r>
    </w:p>
    <w:p w14:paraId="7C8163BD" w14:textId="77777777" w:rsidR="00C208AD" w:rsidRDefault="00C208AD" w:rsidP="00394A8D">
      <w:r>
        <w:t xml:space="preserve">The following </w:t>
      </w:r>
      <w:proofErr w:type="spellStart"/>
      <w:r>
        <w:t>WebEOC</w:t>
      </w:r>
      <w:proofErr w:type="spellEnd"/>
      <w:r>
        <w:t xml:space="preserve"> boards will be updated by assigned staff at least once per operational period:</w:t>
      </w:r>
    </w:p>
    <w:p w14:paraId="0ADC5195" w14:textId="77777777" w:rsidR="00C208AD" w:rsidRDefault="00C208AD" w:rsidP="008C3363">
      <w:pPr>
        <w:pStyle w:val="ListParagraph"/>
        <w:numPr>
          <w:ilvl w:val="0"/>
          <w:numId w:val="27"/>
        </w:numPr>
        <w:jc w:val="both"/>
      </w:pPr>
      <w:r>
        <w:t>Infrastructure Status Board</w:t>
      </w:r>
    </w:p>
    <w:p w14:paraId="413287C9" w14:textId="77777777" w:rsidR="00C22043" w:rsidRDefault="00C208AD" w:rsidP="008C3363">
      <w:pPr>
        <w:pStyle w:val="ListParagraph"/>
        <w:numPr>
          <w:ilvl w:val="0"/>
          <w:numId w:val="27"/>
        </w:numPr>
        <w:jc w:val="both"/>
      </w:pPr>
      <w:r>
        <w:t xml:space="preserve">Public </w:t>
      </w:r>
    </w:p>
    <w:p w14:paraId="4A900EDF" w14:textId="77777777" w:rsidR="00C208AD" w:rsidRDefault="00C208AD" w:rsidP="008C3363">
      <w:pPr>
        <w:pStyle w:val="ListParagraph"/>
        <w:numPr>
          <w:ilvl w:val="0"/>
          <w:numId w:val="27"/>
        </w:numPr>
        <w:jc w:val="both"/>
      </w:pPr>
      <w:r>
        <w:t>Information/Press Releases</w:t>
      </w:r>
    </w:p>
    <w:p w14:paraId="13976D96" w14:textId="77777777" w:rsidR="00C208AD" w:rsidRDefault="00C208AD" w:rsidP="008C3363">
      <w:pPr>
        <w:pStyle w:val="ListParagraph"/>
        <w:numPr>
          <w:ilvl w:val="0"/>
          <w:numId w:val="27"/>
        </w:numPr>
        <w:jc w:val="both"/>
      </w:pPr>
      <w:r>
        <w:t>Resource Requests</w:t>
      </w:r>
    </w:p>
    <w:p w14:paraId="3353CE89" w14:textId="77777777" w:rsidR="00C208AD" w:rsidRDefault="00C208AD" w:rsidP="008C3363">
      <w:pPr>
        <w:pStyle w:val="ListParagraph"/>
        <w:numPr>
          <w:ilvl w:val="0"/>
          <w:numId w:val="27"/>
        </w:numPr>
        <w:jc w:val="both"/>
      </w:pPr>
      <w:r>
        <w:lastRenderedPageBreak/>
        <w:t>Road Closures</w:t>
      </w:r>
    </w:p>
    <w:p w14:paraId="31273CB4" w14:textId="77777777" w:rsidR="00C208AD" w:rsidRDefault="00C208AD" w:rsidP="008C3363">
      <w:pPr>
        <w:pStyle w:val="ListParagraph"/>
        <w:numPr>
          <w:ilvl w:val="0"/>
          <w:numId w:val="27"/>
        </w:numPr>
        <w:jc w:val="both"/>
      </w:pPr>
      <w:r>
        <w:t>Shelters and Centers</w:t>
      </w:r>
    </w:p>
    <w:p w14:paraId="4950A48D" w14:textId="77777777" w:rsidR="00C208AD" w:rsidRPr="00171F1F" w:rsidRDefault="00C208AD" w:rsidP="008C3363">
      <w:pPr>
        <w:pStyle w:val="ListParagraph"/>
        <w:numPr>
          <w:ilvl w:val="0"/>
          <w:numId w:val="27"/>
        </w:numPr>
        <w:jc w:val="both"/>
      </w:pPr>
      <w:r>
        <w:t xml:space="preserve">Statewide Situation Status (Through Activity Log if an entry is made with </w:t>
      </w:r>
      <w:proofErr w:type="gramStart"/>
      <w:r>
        <w:t>state wide</w:t>
      </w:r>
      <w:proofErr w:type="gramEnd"/>
      <w:r>
        <w:t xml:space="preserve"> implications or significance.)</w:t>
      </w:r>
    </w:p>
    <w:p w14:paraId="35C582ED" w14:textId="77777777" w:rsidR="00ED503F" w:rsidRDefault="00ED503F" w:rsidP="00F34057">
      <w:pPr>
        <w:pStyle w:val="Caption"/>
      </w:pPr>
      <w:r>
        <w:t>Mutual Aid Requests and Resource Requests</w:t>
      </w:r>
    </w:p>
    <w:p w14:paraId="753C7F6F" w14:textId="77777777" w:rsidR="00ED503F" w:rsidRPr="00ED503F" w:rsidRDefault="00FA2200" w:rsidP="00927645">
      <w:r>
        <w:t>All mutual aid and resource</w:t>
      </w:r>
      <w:r w:rsidR="00801DBE">
        <w:t xml:space="preserve"> requests may </w:t>
      </w:r>
      <w:r>
        <w:t xml:space="preserve">be made by </w:t>
      </w:r>
      <w:r w:rsidR="00935273">
        <w:t xml:space="preserve">(1) </w:t>
      </w:r>
      <w:r>
        <w:t xml:space="preserve">contacting </w:t>
      </w:r>
      <w:r w:rsidR="00935273">
        <w:t xml:space="preserve">local mutual aid partners with whom existing agreements have been established or by </w:t>
      </w:r>
      <w:r w:rsidR="00D07800">
        <w:t>following protocols</w:t>
      </w:r>
      <w:r w:rsidR="00935273">
        <w:t xml:space="preserve"> set forth in the Regional Emergency Response Plan or (2) contacting the DEMHS Regional Coordinator.</w:t>
      </w:r>
    </w:p>
    <w:p w14:paraId="2CF1AE27" w14:textId="77777777" w:rsidR="00927645" w:rsidRPr="00171F1F" w:rsidRDefault="00DA5791" w:rsidP="00F34057">
      <w:pPr>
        <w:pStyle w:val="Caption"/>
      </w:pPr>
      <w:r>
        <w:t>Keeping Track of Requests and Resources</w:t>
      </w:r>
    </w:p>
    <w:p w14:paraId="4EB2C624" w14:textId="77777777" w:rsidR="00927645" w:rsidRPr="00DA5791" w:rsidRDefault="00927645" w:rsidP="00DA5791">
      <w:r w:rsidRPr="00DA5791">
        <w:t xml:space="preserve">The </w:t>
      </w:r>
      <w:r w:rsidR="00CD4210">
        <w:t>Municipal</w:t>
      </w:r>
      <w:r w:rsidR="00C11360">
        <w:t>ity</w:t>
      </w:r>
      <w:r w:rsidRPr="00DA5791">
        <w:t xml:space="preserve"> will </w:t>
      </w:r>
      <w:r w:rsidR="00DA5791" w:rsidRPr="00DA5791">
        <w:t xml:space="preserve">keep track of </w:t>
      </w:r>
      <w:r w:rsidRPr="00DA5791">
        <w:t>messag</w:t>
      </w:r>
      <w:r w:rsidR="00DA5791" w:rsidRPr="00DA5791">
        <w:t>ing</w:t>
      </w:r>
      <w:r w:rsidRPr="00DA5791">
        <w:t xml:space="preserve"> </w:t>
      </w:r>
      <w:r w:rsidR="00DA5791" w:rsidRPr="00DA5791">
        <w:t xml:space="preserve">related to requests.  The </w:t>
      </w:r>
      <w:r w:rsidRPr="00DA5791">
        <w:t xml:space="preserve">ICS 213 Form </w:t>
      </w:r>
      <w:r w:rsidR="00DA5791" w:rsidRPr="00DA5791">
        <w:t xml:space="preserve">or a spreadsheet may be used to track requests, </w:t>
      </w:r>
      <w:r w:rsidR="00DA5791">
        <w:t>including</w:t>
      </w:r>
      <w:r w:rsidR="00DA5791" w:rsidRPr="00DA5791">
        <w:t xml:space="preserve"> how/when and by whom they are fulfilled.  </w:t>
      </w:r>
    </w:p>
    <w:p w14:paraId="3B6820DB" w14:textId="77777777" w:rsidR="00927645" w:rsidRDefault="00DA5791" w:rsidP="00801DBE">
      <w:pPr>
        <w:shd w:val="clear" w:color="auto" w:fill="FFFFFF" w:themeFill="background1"/>
      </w:pPr>
      <w:r>
        <w:t xml:space="preserve">The </w:t>
      </w:r>
      <w:r w:rsidR="00927645" w:rsidRPr="00DA5791">
        <w:t>ICS 214 Form</w:t>
      </w:r>
      <w:r>
        <w:t xml:space="preserve"> (Activity Log</w:t>
      </w:r>
      <w:r w:rsidR="00927645" w:rsidRPr="00DA5791">
        <w:t>) or equivalent means will be used to track resources assigned and notable activities.</w:t>
      </w:r>
      <w:r w:rsidR="00927645" w:rsidRPr="00171F1F">
        <w:t xml:space="preserve"> </w:t>
      </w:r>
    </w:p>
    <w:p w14:paraId="24C139DE" w14:textId="77777777" w:rsidR="00DA5791" w:rsidRPr="00171F1F" w:rsidRDefault="00DA5791" w:rsidP="00801DBE">
      <w:pPr>
        <w:shd w:val="clear" w:color="auto" w:fill="FFFFFF" w:themeFill="background1"/>
      </w:pPr>
      <w:proofErr w:type="spellStart"/>
      <w:r>
        <w:t>WebEOC</w:t>
      </w:r>
      <w:proofErr w:type="spellEnd"/>
      <w:r>
        <w:t xml:space="preserve"> entries regarding requests and resources will be made as appropriate or requested.</w:t>
      </w:r>
    </w:p>
    <w:p w14:paraId="23D5B7FE" w14:textId="77777777" w:rsidR="00927645" w:rsidRPr="00171F1F" w:rsidRDefault="00927645" w:rsidP="00F34057">
      <w:pPr>
        <w:pStyle w:val="Caption"/>
      </w:pPr>
      <w:bookmarkStart w:id="185" w:name="_Toc450317236"/>
      <w:r w:rsidRPr="00171F1F">
        <w:t>Incident Action Plan</w:t>
      </w:r>
      <w:bookmarkEnd w:id="185"/>
    </w:p>
    <w:p w14:paraId="5900438B" w14:textId="77777777" w:rsidR="00927645" w:rsidRPr="00171F1F" w:rsidRDefault="00927645" w:rsidP="00927645">
      <w:r w:rsidRPr="00171F1F">
        <w:t xml:space="preserve">An Incident Action Plan using a combination of ICS forms or equivalent means will be used to create a unified Incident Action Plan (IAP) for a particular operational period, if appropriate, (depending on the status of the crisis, this </w:t>
      </w:r>
      <w:proofErr w:type="gramStart"/>
      <w:r w:rsidRPr="00171F1F">
        <w:t>range</w:t>
      </w:r>
      <w:proofErr w:type="gramEnd"/>
      <w:r w:rsidRPr="00171F1F">
        <w:t xml:space="preserve"> from a number of hours to a number of days). ICS Forms that may be useful in developing an IAP:</w:t>
      </w:r>
    </w:p>
    <w:p w14:paraId="7A2C1524" w14:textId="77777777" w:rsidR="00927645" w:rsidRPr="00171F1F" w:rsidRDefault="00927645" w:rsidP="00927645">
      <w:pPr>
        <w:ind w:left="360" w:hanging="360"/>
        <w:contextualSpacing/>
      </w:pPr>
      <w:r w:rsidRPr="00171F1F">
        <w:t>ICS Form 202: Incident Objectives</w:t>
      </w:r>
    </w:p>
    <w:p w14:paraId="08340AA1" w14:textId="77777777" w:rsidR="00927645" w:rsidRPr="00171F1F" w:rsidRDefault="00927645" w:rsidP="00927645">
      <w:pPr>
        <w:ind w:left="360" w:hanging="360"/>
        <w:contextualSpacing/>
      </w:pPr>
      <w:r w:rsidRPr="00171F1F">
        <w:t>ICS Form 204: Assignments List</w:t>
      </w:r>
    </w:p>
    <w:p w14:paraId="4F888267" w14:textId="77777777" w:rsidR="00927645" w:rsidRPr="00171F1F" w:rsidRDefault="00927645" w:rsidP="00927645">
      <w:pPr>
        <w:ind w:left="360" w:hanging="360"/>
        <w:contextualSpacing/>
      </w:pPr>
      <w:r w:rsidRPr="00171F1F">
        <w:t xml:space="preserve">ICS Form 205: Incident Radio Communications </w:t>
      </w:r>
    </w:p>
    <w:p w14:paraId="42FF80EF" w14:textId="77777777" w:rsidR="00927645" w:rsidRPr="00171F1F" w:rsidRDefault="00927645" w:rsidP="00927645">
      <w:pPr>
        <w:ind w:left="360" w:hanging="360"/>
        <w:contextualSpacing/>
      </w:pPr>
      <w:r w:rsidRPr="00171F1F">
        <w:t>ICS Form 205A: Communications List</w:t>
      </w:r>
    </w:p>
    <w:p w14:paraId="5F0230A8" w14:textId="77777777" w:rsidR="00927645" w:rsidRPr="00FA2200" w:rsidRDefault="00927645" w:rsidP="00FA2200">
      <w:pPr>
        <w:ind w:left="360" w:hanging="360"/>
        <w:contextualSpacing/>
      </w:pPr>
      <w:r w:rsidRPr="00171F1F">
        <w:t>ICS Form 2</w:t>
      </w:r>
      <w:r w:rsidR="00FA2200">
        <w:t>07: Incident Organization Chart</w:t>
      </w:r>
    </w:p>
    <w:p w14:paraId="72118315" w14:textId="77777777" w:rsidR="00263AB6" w:rsidRDefault="00263AB6" w:rsidP="00927645">
      <w:pPr>
        <w:rPr>
          <w:sz w:val="20"/>
          <w:szCs w:val="20"/>
        </w:rPr>
      </w:pPr>
    </w:p>
    <w:p w14:paraId="24DEA59B" w14:textId="77777777" w:rsidR="0034095C" w:rsidRPr="00171F1F" w:rsidRDefault="0034095C" w:rsidP="00927645">
      <w:pPr>
        <w:rPr>
          <w:sz w:val="20"/>
          <w:szCs w:val="20"/>
        </w:rPr>
      </w:pPr>
    </w:p>
    <w:p w14:paraId="0C83F138" w14:textId="77777777" w:rsidR="00927645" w:rsidRPr="00171F1F" w:rsidRDefault="00927645" w:rsidP="006256FA">
      <w:pPr>
        <w:pStyle w:val="Subtitle"/>
      </w:pPr>
      <w:bookmarkStart w:id="186" w:name="_GO!_Documents:_Emergency"/>
      <w:bookmarkStart w:id="187" w:name="_Toc450317238"/>
      <w:bookmarkStart w:id="188" w:name="_Toc458090898"/>
      <w:bookmarkEnd w:id="186"/>
      <w:r w:rsidRPr="00171F1F">
        <w:lastRenderedPageBreak/>
        <w:t xml:space="preserve">GO! Documents: Emergency </w:t>
      </w:r>
      <w:r w:rsidR="00D02751">
        <w:t xml:space="preserve">Phase </w:t>
      </w:r>
      <w:r w:rsidRPr="00171F1F">
        <w:t>Checklists</w:t>
      </w:r>
      <w:bookmarkEnd w:id="187"/>
      <w:bookmarkEnd w:id="188"/>
    </w:p>
    <w:p w14:paraId="3CC9B6E1" w14:textId="77777777" w:rsidR="00927645" w:rsidRDefault="00927645" w:rsidP="00927645">
      <w:r w:rsidRPr="00345F30">
        <w:t xml:space="preserve">The pages that follow contain various checklists by emergency operation phase – mitigation, preparedness (increased readiness), response, and recovery. Additionally, hurricane preparedness checklists are also included. </w:t>
      </w:r>
    </w:p>
    <w:p w14:paraId="21799ECC" w14:textId="77777777" w:rsidR="00D02751" w:rsidRPr="00345F30" w:rsidRDefault="00D02751" w:rsidP="00927645">
      <w:r>
        <w:t xml:space="preserve">A specified Hurricane Preparedness Checklist for municipal us is available on the local resource </w:t>
      </w:r>
      <w:proofErr w:type="gramStart"/>
      <w:r>
        <w:t>page</w:t>
      </w:r>
      <w:proofErr w:type="gramEnd"/>
    </w:p>
    <w:p w14:paraId="51CDAF68" w14:textId="77777777" w:rsidR="00927645" w:rsidRPr="00171F1F" w:rsidRDefault="00927645" w:rsidP="00927645">
      <w:pPr>
        <w:rPr>
          <w:highlight w:val="yellow"/>
        </w:rPr>
      </w:pPr>
      <w:r w:rsidRPr="00171F1F">
        <w:rPr>
          <w:highlight w:val="yellow"/>
        </w:rPr>
        <w:t xml:space="preserve">[INCLUDE ADDITIONAL MATERIALS USED BY AND PERTINENT TO THE </w:t>
      </w:r>
      <w:r w:rsidR="00CD4210">
        <w:rPr>
          <w:highlight w:val="yellow"/>
        </w:rPr>
        <w:t>MUNICIPAL</w:t>
      </w:r>
      <w:r w:rsidR="00C11360">
        <w:rPr>
          <w:highlight w:val="yellow"/>
        </w:rPr>
        <w:t>ITY</w:t>
      </w:r>
      <w:r w:rsidRPr="00171F1F">
        <w:rPr>
          <w:highlight w:val="yellow"/>
        </w:rPr>
        <w:t xml:space="preserve"> TO THIS SECTION.]</w:t>
      </w:r>
    </w:p>
    <w:p w14:paraId="5ACF0491" w14:textId="77777777" w:rsidR="00927645" w:rsidRPr="006C4083" w:rsidRDefault="00927645" w:rsidP="00927645">
      <w:r w:rsidRPr="00171F1F">
        <w:rPr>
          <w:highlight w:val="yellow"/>
        </w:rPr>
        <w:t xml:space="preserve">[ADJUST THE DESCRIPTION ABOVE TO BETTER MATCH THE CONTENTS OF THIS SECTION IN YOUR </w:t>
      </w:r>
      <w:r w:rsidR="00CD4210">
        <w:rPr>
          <w:highlight w:val="yellow"/>
        </w:rPr>
        <w:t>MUNICIPAL</w:t>
      </w:r>
      <w:r w:rsidR="00C11360">
        <w:rPr>
          <w:highlight w:val="yellow"/>
        </w:rPr>
        <w:t>ITY</w:t>
      </w:r>
      <w:r w:rsidRPr="00171F1F">
        <w:rPr>
          <w:highlight w:val="yellow"/>
        </w:rPr>
        <w:t xml:space="preserve"> LEOP]</w:t>
      </w:r>
    </w:p>
    <w:p w14:paraId="52EF1C12" w14:textId="77777777" w:rsidR="00927645" w:rsidRDefault="00927645" w:rsidP="00F34057">
      <w:pPr>
        <w:pStyle w:val="Caption"/>
      </w:pPr>
      <w:bookmarkStart w:id="189" w:name="_Toc450317240"/>
      <w:r w:rsidRPr="00171F1F">
        <w:t>Quick Reference: Preparedness (Increased Readiness) Phase Activities</w:t>
      </w:r>
      <w:r w:rsidR="00906C36">
        <w:t xml:space="preserve"> &amp; </w:t>
      </w:r>
      <w:r w:rsidRPr="00171F1F">
        <w:t>Checklist</w:t>
      </w:r>
      <w:bookmarkEnd w:id="189"/>
    </w:p>
    <w:p w14:paraId="3A14BFDF" w14:textId="77777777" w:rsidR="003337B7" w:rsidRDefault="003337B7" w:rsidP="00E02AAD">
      <w:pPr>
        <w:rPr>
          <w:rFonts w:ascii="Calibri" w:hAnsi="Calibri"/>
          <w:bCs/>
        </w:rPr>
      </w:pPr>
    </w:p>
    <w:p w14:paraId="4911A5FA" w14:textId="77777777" w:rsidR="00E02AAD" w:rsidRPr="001E17F4" w:rsidRDefault="00E02AAD" w:rsidP="00E02AAD">
      <w:pPr>
        <w:rPr>
          <w:bCs/>
        </w:rPr>
      </w:pPr>
      <w:r w:rsidRPr="001E17F4">
        <w:rPr>
          <w:bCs/>
        </w:rPr>
        <w:t xml:space="preserve">The </w:t>
      </w:r>
      <w:r w:rsidRPr="001E17F4">
        <w:rPr>
          <w:b/>
          <w:bCs/>
        </w:rPr>
        <w:t>Preparedness or Increased Readiness Phase</w:t>
      </w:r>
      <w:r w:rsidRPr="001E17F4">
        <w:rPr>
          <w:bCs/>
        </w:rPr>
        <w:t xml:space="preserve"> is that </w:t>
      </w:r>
      <w:proofErr w:type="gramStart"/>
      <w:r w:rsidRPr="001E17F4">
        <w:rPr>
          <w:bCs/>
        </w:rPr>
        <w:t>period of time</w:t>
      </w:r>
      <w:proofErr w:type="gramEnd"/>
      <w:r w:rsidRPr="001E17F4">
        <w:rPr>
          <w:bCs/>
        </w:rPr>
        <w:t xml:space="preserve"> from receipt of the initial notification of a potential emergency to the onset of the emergency.  The length of time in an Increased Readiness Phase may vary from a few minutes to several weeks.  All depart</w:t>
      </w:r>
      <w:r w:rsidR="003337B7" w:rsidRPr="001E17F4">
        <w:rPr>
          <w:bCs/>
        </w:rPr>
        <w:t xml:space="preserve">ments, agencies and offices of </w:t>
      </w:r>
      <w:r w:rsidR="00912238">
        <w:rPr>
          <w:bCs/>
        </w:rPr>
        <w:t>municipal</w:t>
      </w:r>
      <w:r w:rsidRPr="001E17F4">
        <w:rPr>
          <w:bCs/>
        </w:rPr>
        <w:t xml:space="preserve"> government and supporting agencies will be alerted to the possibility of the impending disaster. </w:t>
      </w:r>
    </w:p>
    <w:p w14:paraId="45194B1A" w14:textId="77777777" w:rsidR="003337B7" w:rsidRPr="001E17F4" w:rsidRDefault="003337B7" w:rsidP="003337B7">
      <w:pPr>
        <w:rPr>
          <w:bCs/>
        </w:rPr>
      </w:pPr>
      <w:r w:rsidRPr="001E17F4">
        <w:rPr>
          <w:bCs/>
          <w:highlight w:val="yellow"/>
        </w:rPr>
        <w:t xml:space="preserve">[EACH </w:t>
      </w:r>
      <w:r w:rsidR="00CD4210">
        <w:rPr>
          <w:bCs/>
          <w:highlight w:val="yellow"/>
        </w:rPr>
        <w:t>MUNICIPAL</w:t>
      </w:r>
      <w:r w:rsidR="00C11360">
        <w:rPr>
          <w:bCs/>
          <w:highlight w:val="yellow"/>
        </w:rPr>
        <w:t>ITY</w:t>
      </w:r>
      <w:r w:rsidRPr="001E17F4">
        <w:rPr>
          <w:bCs/>
          <w:highlight w:val="yellow"/>
        </w:rPr>
        <w:t xml:space="preserve"> SHOULD ESTABLISH THE ORDER OF PREPAREDNESS ACTIVITIES, HERE IS AN EXAMPLE.]</w:t>
      </w:r>
    </w:p>
    <w:tbl>
      <w:tblPr>
        <w:tblStyle w:val="GridTable5Dark-Accent312"/>
        <w:tblW w:w="9570" w:type="dxa"/>
        <w:tblInd w:w="-95" w:type="dxa"/>
        <w:tblLook w:val="04A0" w:firstRow="1" w:lastRow="0" w:firstColumn="1" w:lastColumn="0" w:noHBand="0" w:noVBand="1"/>
      </w:tblPr>
      <w:tblGrid>
        <w:gridCol w:w="637"/>
        <w:gridCol w:w="1854"/>
        <w:gridCol w:w="3952"/>
        <w:gridCol w:w="3127"/>
      </w:tblGrid>
      <w:tr w:rsidR="00927645" w:rsidRPr="00171F1F" w14:paraId="14D20587" w14:textId="77777777" w:rsidTr="00F34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7662F1C5" w14:textId="77777777" w:rsidR="00927645" w:rsidRPr="003D0719" w:rsidRDefault="00927645" w:rsidP="00927645">
            <w:pPr>
              <w:rPr>
                <w:bCs w:val="0"/>
                <w:sz w:val="24"/>
              </w:rPr>
            </w:pPr>
            <w:r w:rsidRPr="003D0719">
              <w:rPr>
                <w:bCs w:val="0"/>
                <w:sz w:val="24"/>
              </w:rPr>
              <w:t>Topic</w:t>
            </w:r>
          </w:p>
        </w:tc>
        <w:tc>
          <w:tcPr>
            <w:tcW w:w="7079" w:type="dxa"/>
            <w:gridSpan w:val="2"/>
            <w:tcBorders>
              <w:top w:val="single" w:sz="4" w:space="0" w:color="auto"/>
              <w:left w:val="single" w:sz="4" w:space="0" w:color="auto"/>
              <w:bottom w:val="single" w:sz="4" w:space="0" w:color="auto"/>
              <w:right w:val="single" w:sz="4" w:space="0" w:color="auto"/>
            </w:tcBorders>
            <w:hideMark/>
          </w:tcPr>
          <w:p w14:paraId="4CE1FDCA" w14:textId="77777777" w:rsidR="00927645" w:rsidRPr="003D0719" w:rsidRDefault="00927645" w:rsidP="00927645">
            <w:pPr>
              <w:cnfStyle w:val="100000000000" w:firstRow="1" w:lastRow="0" w:firstColumn="0" w:lastColumn="0" w:oddVBand="0" w:evenVBand="0" w:oddHBand="0" w:evenHBand="0" w:firstRowFirstColumn="0" w:firstRowLastColumn="0" w:lastRowFirstColumn="0" w:lastRowLastColumn="0"/>
              <w:rPr>
                <w:bCs w:val="0"/>
                <w:sz w:val="24"/>
              </w:rPr>
            </w:pPr>
            <w:r w:rsidRPr="003D0719">
              <w:rPr>
                <w:bCs w:val="0"/>
                <w:sz w:val="24"/>
              </w:rPr>
              <w:t>General Activity</w:t>
            </w:r>
          </w:p>
        </w:tc>
      </w:tr>
      <w:tr w:rsidR="00927645" w:rsidRPr="00171F1F" w14:paraId="2E1DAAF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582AC909" w14:textId="77777777" w:rsidR="00927645" w:rsidRPr="001E17F4" w:rsidRDefault="00927645" w:rsidP="00927645">
            <w:pPr>
              <w:rPr>
                <w:b w:val="0"/>
              </w:rPr>
            </w:pPr>
            <w:r w:rsidRPr="001E17F4">
              <w:rPr>
                <w:b w:val="0"/>
              </w:rPr>
              <w:t>Situation Brief - Officials and Department Heads</w:t>
            </w:r>
          </w:p>
        </w:tc>
        <w:tc>
          <w:tcPr>
            <w:tcW w:w="7079" w:type="dxa"/>
            <w:gridSpan w:val="2"/>
            <w:tcBorders>
              <w:top w:val="single" w:sz="4" w:space="0" w:color="auto"/>
              <w:left w:val="single" w:sz="4" w:space="0" w:color="auto"/>
              <w:bottom w:val="single" w:sz="4" w:space="0" w:color="auto"/>
              <w:right w:val="single" w:sz="4" w:space="0" w:color="auto"/>
            </w:tcBorders>
            <w:hideMark/>
          </w:tcPr>
          <w:p w14:paraId="7C6F328F" w14:textId="77777777" w:rsidR="00927645" w:rsidRPr="001E17F4" w:rsidRDefault="00927645" w:rsidP="00345F30">
            <w:pPr>
              <w:ind w:left="-6" w:firstLine="6"/>
              <w:contextualSpacing/>
              <w:cnfStyle w:val="000000100000" w:firstRow="0" w:lastRow="0" w:firstColumn="0" w:lastColumn="0" w:oddVBand="0" w:evenVBand="0" w:oddHBand="1" w:evenHBand="0" w:firstRowFirstColumn="0" w:firstRowLastColumn="0" w:lastRowFirstColumn="0" w:lastRowLastColumn="0"/>
            </w:pPr>
            <w:r w:rsidRPr="001E17F4">
              <w:t xml:space="preserve">The Chief Executive Officer will call together such </w:t>
            </w:r>
            <w:r w:rsidR="00CD4210">
              <w:t>Municipal</w:t>
            </w:r>
            <w:r w:rsidR="003337B7" w:rsidRPr="001E17F4">
              <w:t xml:space="preserve"> </w:t>
            </w:r>
            <w:r w:rsidRPr="001E17F4">
              <w:t xml:space="preserve">department heads and other </w:t>
            </w:r>
            <w:r w:rsidR="00CD4210">
              <w:t>Municipal</w:t>
            </w:r>
            <w:r w:rsidR="003337B7" w:rsidRPr="001E17F4">
              <w:t xml:space="preserve"> </w:t>
            </w:r>
            <w:r w:rsidRPr="001E17F4">
              <w:t xml:space="preserve">officials and external agency representatives as deemed necessary and will brief them on the situation.  </w:t>
            </w:r>
          </w:p>
          <w:p w14:paraId="50F3A56A" w14:textId="77777777" w:rsidR="00927645" w:rsidRPr="001E17F4" w:rsidRDefault="00927645" w:rsidP="00345F30">
            <w:pPr>
              <w:ind w:left="-6" w:firstLine="6"/>
              <w:contextualSpacing/>
              <w:cnfStyle w:val="000000100000" w:firstRow="0" w:lastRow="0" w:firstColumn="0" w:lastColumn="0" w:oddVBand="0" w:evenVBand="0" w:oddHBand="1" w:evenHBand="0" w:firstRowFirstColumn="0" w:firstRowLastColumn="0" w:lastRowFirstColumn="0" w:lastRowLastColumn="0"/>
            </w:pPr>
            <w:r w:rsidRPr="001E17F4">
              <w:t>The Chief Executive O</w:t>
            </w:r>
            <w:r w:rsidR="00513703" w:rsidRPr="001E17F4">
              <w:t xml:space="preserve">fficer will activate this Local Emergency Operations Plan </w:t>
            </w:r>
            <w:r w:rsidRPr="001E17F4">
              <w:t>and/or order such steps to be taken as may be appropriate for the situation.</w:t>
            </w:r>
          </w:p>
        </w:tc>
      </w:tr>
      <w:tr w:rsidR="00927645" w:rsidRPr="00171F1F" w14:paraId="0F001FDA"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43340524" w14:textId="77777777" w:rsidR="00927645" w:rsidRPr="001E17F4" w:rsidRDefault="00927645" w:rsidP="00927645">
            <w:pPr>
              <w:rPr>
                <w:b w:val="0"/>
              </w:rPr>
            </w:pPr>
            <w:r w:rsidRPr="001E17F4">
              <w:rPr>
                <w:b w:val="0"/>
              </w:rPr>
              <w:t>Department Responsibility Review</w:t>
            </w:r>
          </w:p>
        </w:tc>
        <w:tc>
          <w:tcPr>
            <w:tcW w:w="7079" w:type="dxa"/>
            <w:gridSpan w:val="2"/>
            <w:tcBorders>
              <w:top w:val="single" w:sz="4" w:space="0" w:color="auto"/>
              <w:left w:val="single" w:sz="4" w:space="0" w:color="auto"/>
              <w:bottom w:val="single" w:sz="4" w:space="0" w:color="auto"/>
              <w:right w:val="single" w:sz="4" w:space="0" w:color="auto"/>
            </w:tcBorders>
            <w:hideMark/>
          </w:tcPr>
          <w:p w14:paraId="3DB62041"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r w:rsidRPr="001E17F4">
              <w:rPr>
                <w:bCs/>
              </w:rPr>
              <w:t>Following the briefing all department heads and other persons involved will review their responsibilities outlined in this Emergency Operations Plan and their respective annexes and/or emergency operations procedures (departmental emergency plans).</w:t>
            </w:r>
          </w:p>
        </w:tc>
      </w:tr>
      <w:tr w:rsidR="00927645" w:rsidRPr="00171F1F" w14:paraId="1CA241EC"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12D2B78E" w14:textId="77777777" w:rsidR="00927645" w:rsidRPr="001E17F4" w:rsidRDefault="00927645" w:rsidP="00927645">
            <w:pPr>
              <w:rPr>
                <w:b w:val="0"/>
              </w:rPr>
            </w:pPr>
            <w:r w:rsidRPr="001E17F4">
              <w:rPr>
                <w:b w:val="0"/>
              </w:rPr>
              <w:t xml:space="preserve">EOC Activation and </w:t>
            </w:r>
            <w:r w:rsidRPr="001E17F4">
              <w:rPr>
                <w:b w:val="0"/>
              </w:rPr>
              <w:br/>
              <w:t>Self-Sufficiency Check</w:t>
            </w:r>
          </w:p>
        </w:tc>
        <w:tc>
          <w:tcPr>
            <w:tcW w:w="7079" w:type="dxa"/>
            <w:gridSpan w:val="2"/>
            <w:tcBorders>
              <w:top w:val="single" w:sz="4" w:space="0" w:color="auto"/>
              <w:left w:val="single" w:sz="4" w:space="0" w:color="auto"/>
              <w:bottom w:val="single" w:sz="4" w:space="0" w:color="auto"/>
              <w:right w:val="single" w:sz="4" w:space="0" w:color="auto"/>
            </w:tcBorders>
            <w:hideMark/>
          </w:tcPr>
          <w:p w14:paraId="38D86F65" w14:textId="77777777" w:rsidR="00927645" w:rsidRPr="001E17F4" w:rsidRDefault="00927645" w:rsidP="00345F30">
            <w:pPr>
              <w:ind w:left="-5" w:firstLine="5"/>
              <w:contextualSpacing/>
              <w:cnfStyle w:val="000000100000" w:firstRow="0" w:lastRow="0" w:firstColumn="0" w:lastColumn="0" w:oddVBand="0" w:evenVBand="0" w:oddHBand="1" w:evenHBand="0" w:firstRowFirstColumn="0" w:firstRowLastColumn="0" w:lastRowFirstColumn="0" w:lastRowLastColumn="0"/>
            </w:pPr>
            <w:r w:rsidRPr="001E17F4">
              <w:t xml:space="preserve">The Emergency Operations Center (EOC) will be activated and maintained on a stand-by basis pending further orders.  </w:t>
            </w:r>
          </w:p>
          <w:p w14:paraId="623640FE" w14:textId="77777777" w:rsidR="00927645" w:rsidRPr="001E17F4" w:rsidRDefault="00927645" w:rsidP="00345F30">
            <w:pPr>
              <w:ind w:left="-5" w:firstLine="5"/>
              <w:contextualSpacing/>
              <w:cnfStyle w:val="000000100000" w:firstRow="0" w:lastRow="0" w:firstColumn="0" w:lastColumn="0" w:oddVBand="0" w:evenVBand="0" w:oddHBand="1" w:evenHBand="0" w:firstRowFirstColumn="0" w:firstRowLastColumn="0" w:lastRowFirstColumn="0" w:lastRowLastColumn="0"/>
            </w:pPr>
            <w:r w:rsidRPr="001E17F4">
              <w:t>Department heads will designate their representatives to the EOC and EMD will reach out to the designees and distribute a position specific Job Action Sheet.</w:t>
            </w:r>
          </w:p>
          <w:p w14:paraId="56683F2B" w14:textId="77777777" w:rsidR="00927645" w:rsidRPr="001E17F4" w:rsidRDefault="00927645" w:rsidP="00345F30">
            <w:pPr>
              <w:ind w:left="-5" w:firstLine="5"/>
              <w:contextualSpacing/>
              <w:cnfStyle w:val="000000100000" w:firstRow="0" w:lastRow="0" w:firstColumn="0" w:lastColumn="0" w:oddVBand="0" w:evenVBand="0" w:oddHBand="1" w:evenHBand="0" w:firstRowFirstColumn="0" w:firstRowLastColumn="0" w:lastRowFirstColumn="0" w:lastRowLastColumn="0"/>
            </w:pPr>
            <w:r w:rsidRPr="001E17F4">
              <w:t xml:space="preserve">The Emergency Management Director </w:t>
            </w:r>
            <w:r w:rsidR="00551181" w:rsidRPr="001E17F4">
              <w:t xml:space="preserve">or his/her designee </w:t>
            </w:r>
            <w:r w:rsidRPr="001E17F4">
              <w:t>will coordinate the inspection of all communications and auxiliary generating equipment to ensure operating capability.</w:t>
            </w:r>
          </w:p>
          <w:p w14:paraId="784C27DD" w14:textId="77777777" w:rsidR="00927645" w:rsidRPr="001E17F4" w:rsidRDefault="00927645" w:rsidP="00345F30">
            <w:pPr>
              <w:ind w:left="-5" w:firstLine="5"/>
              <w:contextualSpacing/>
              <w:cnfStyle w:val="000000100000" w:firstRow="0" w:lastRow="0" w:firstColumn="0" w:lastColumn="0" w:oddVBand="0" w:evenVBand="0" w:oddHBand="1" w:evenHBand="0" w:firstRowFirstColumn="0" w:firstRowLastColumn="0" w:lastRowFirstColumn="0" w:lastRowLastColumn="0"/>
            </w:pPr>
            <w:r w:rsidRPr="001E17F4">
              <w:lastRenderedPageBreak/>
              <w:t>During this phase, the overall readiness of the Emergency Operations Center for operation on a 24-hour basis will be initiated.</w:t>
            </w:r>
          </w:p>
        </w:tc>
      </w:tr>
      <w:tr w:rsidR="00927645" w:rsidRPr="00171F1F" w14:paraId="3A7112EA"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17C7BF4C" w14:textId="77777777" w:rsidR="00927645" w:rsidRPr="001E17F4" w:rsidRDefault="00927645" w:rsidP="00927645">
            <w:pPr>
              <w:rPr>
                <w:b w:val="0"/>
              </w:rPr>
            </w:pPr>
            <w:r w:rsidRPr="001E17F4">
              <w:rPr>
                <w:b w:val="0"/>
              </w:rPr>
              <w:lastRenderedPageBreak/>
              <w:t xml:space="preserve">Mobilization – </w:t>
            </w:r>
            <w:r w:rsidRPr="001E17F4">
              <w:rPr>
                <w:b w:val="0"/>
              </w:rPr>
              <w:br/>
              <w:t xml:space="preserve">Department Personnel and Resources </w:t>
            </w:r>
          </w:p>
        </w:tc>
        <w:tc>
          <w:tcPr>
            <w:tcW w:w="7079" w:type="dxa"/>
            <w:gridSpan w:val="2"/>
            <w:tcBorders>
              <w:top w:val="single" w:sz="4" w:space="0" w:color="auto"/>
              <w:left w:val="single" w:sz="4" w:space="0" w:color="auto"/>
              <w:bottom w:val="single" w:sz="4" w:space="0" w:color="auto"/>
              <w:right w:val="single" w:sz="4" w:space="0" w:color="auto"/>
            </w:tcBorders>
            <w:hideMark/>
          </w:tcPr>
          <w:p w14:paraId="650281CD" w14:textId="77777777" w:rsidR="00927645" w:rsidRPr="001E17F4" w:rsidRDefault="00927645" w:rsidP="00345F30">
            <w:pPr>
              <w:contextualSpacing/>
              <w:cnfStyle w:val="000000010000" w:firstRow="0" w:lastRow="0" w:firstColumn="0" w:lastColumn="0" w:oddVBand="0" w:evenVBand="0" w:oddHBand="0" w:evenHBand="1" w:firstRowFirstColumn="0" w:firstRowLastColumn="0" w:lastRowFirstColumn="0" w:lastRowLastColumn="0"/>
            </w:pPr>
            <w:r w:rsidRPr="001E17F4">
              <w:t xml:space="preserve">Department heads will brief their personnel on their responsibilities and then </w:t>
            </w:r>
            <w:proofErr w:type="gramStart"/>
            <w:r w:rsidRPr="001E17F4">
              <w:t>make preparations</w:t>
            </w:r>
            <w:proofErr w:type="gramEnd"/>
            <w:r w:rsidRPr="001E17F4">
              <w:t xml:space="preserve"> for the mobilization specific to the current expected threat to public safety.</w:t>
            </w:r>
          </w:p>
          <w:p w14:paraId="2C3A8258" w14:textId="77777777" w:rsidR="00927645" w:rsidRPr="001E17F4" w:rsidRDefault="00927645" w:rsidP="00345F30">
            <w:pPr>
              <w:contextualSpacing/>
              <w:cnfStyle w:val="000000010000" w:firstRow="0" w:lastRow="0" w:firstColumn="0" w:lastColumn="0" w:oddVBand="0" w:evenVBand="0" w:oddHBand="0" w:evenHBand="1" w:firstRowFirstColumn="0" w:firstRowLastColumn="0" w:lastRowFirstColumn="0" w:lastRowLastColumn="0"/>
            </w:pPr>
            <w:r w:rsidRPr="001E17F4">
              <w:t xml:space="preserve">All emergency equipment, supplies and resources will be inventoried, </w:t>
            </w:r>
            <w:proofErr w:type="gramStart"/>
            <w:r w:rsidRPr="001E17F4">
              <w:t>checked</w:t>
            </w:r>
            <w:proofErr w:type="gramEnd"/>
            <w:r w:rsidRPr="001E17F4">
              <w:t xml:space="preserve"> and readied for emergency operations (response vehicles, emergency generators, radiological monitoring and hazardous materials equipment, radios, flashlights, batteries, regulatory and safety signs, record forms, etc.).</w:t>
            </w:r>
          </w:p>
          <w:p w14:paraId="5BA740E2" w14:textId="77777777" w:rsidR="00927645" w:rsidRPr="001E17F4" w:rsidRDefault="00927645" w:rsidP="00345F30">
            <w:pPr>
              <w:contextualSpacing/>
              <w:cnfStyle w:val="000000010000" w:firstRow="0" w:lastRow="0" w:firstColumn="0" w:lastColumn="0" w:oddVBand="0" w:evenVBand="0" w:oddHBand="0" w:evenHBand="1" w:firstRowFirstColumn="0" w:firstRowLastColumn="0" w:lastRowFirstColumn="0" w:lastRowLastColumn="0"/>
            </w:pPr>
            <w:r w:rsidRPr="001E17F4">
              <w:t xml:space="preserve">Personnel, equipment, and resources will be readied for dispersal and, where advisable, moved to appropriate locations on a stand-by basis. Department Heads will make time available to their paid staff to assure family and their property preparedness activities are complete. They will also notify volunteer agencies to notify their </w:t>
            </w:r>
            <w:proofErr w:type="gramStart"/>
            <w:r w:rsidRPr="001E17F4">
              <w:t>on call</w:t>
            </w:r>
            <w:proofErr w:type="gramEnd"/>
            <w:r w:rsidRPr="001E17F4">
              <w:t xml:space="preserve"> staff to begin family and property preparedness activities during the 96-48 hour pre-event window. </w:t>
            </w:r>
          </w:p>
        </w:tc>
      </w:tr>
      <w:tr w:rsidR="00927645" w:rsidRPr="00171F1F" w14:paraId="070A244F"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1EEF7BAB" w14:textId="77777777" w:rsidR="00927645" w:rsidRPr="001E17F4" w:rsidRDefault="00927645" w:rsidP="00927645">
            <w:pPr>
              <w:rPr>
                <w:b w:val="0"/>
              </w:rPr>
            </w:pPr>
            <w:r w:rsidRPr="001E17F4">
              <w:rPr>
                <w:b w:val="0"/>
              </w:rPr>
              <w:t>School Preparation</w:t>
            </w:r>
          </w:p>
        </w:tc>
        <w:tc>
          <w:tcPr>
            <w:tcW w:w="7079" w:type="dxa"/>
            <w:gridSpan w:val="2"/>
            <w:tcBorders>
              <w:top w:val="single" w:sz="4" w:space="0" w:color="auto"/>
              <w:left w:val="single" w:sz="4" w:space="0" w:color="auto"/>
              <w:bottom w:val="single" w:sz="4" w:space="0" w:color="auto"/>
              <w:right w:val="single" w:sz="4" w:space="0" w:color="auto"/>
            </w:tcBorders>
            <w:hideMark/>
          </w:tcPr>
          <w:p w14:paraId="64680EBC"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r w:rsidRPr="001E17F4">
              <w:rPr>
                <w:bCs/>
              </w:rPr>
              <w:t>School officials, public and private, present at the briefing by the Chief Executive Officer will take all necessary steps to safeguard the school population.  The Emergency Management Director will alert institutions and agencies not represented at the briefing, if deemed necessary by the Chief Executive Officer.</w:t>
            </w:r>
          </w:p>
        </w:tc>
      </w:tr>
      <w:tr w:rsidR="00927645" w:rsidRPr="00171F1F" w14:paraId="21430F92"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2B1F8E4B" w14:textId="77777777" w:rsidR="00927645" w:rsidRPr="001E17F4" w:rsidRDefault="00927645" w:rsidP="00927645">
            <w:pPr>
              <w:rPr>
                <w:b w:val="0"/>
              </w:rPr>
            </w:pPr>
            <w:r w:rsidRPr="001E17F4">
              <w:rPr>
                <w:b w:val="0"/>
              </w:rPr>
              <w:t xml:space="preserve">Public Information </w:t>
            </w:r>
          </w:p>
        </w:tc>
        <w:tc>
          <w:tcPr>
            <w:tcW w:w="7079" w:type="dxa"/>
            <w:gridSpan w:val="2"/>
            <w:tcBorders>
              <w:top w:val="single" w:sz="4" w:space="0" w:color="auto"/>
              <w:left w:val="single" w:sz="4" w:space="0" w:color="auto"/>
              <w:bottom w:val="single" w:sz="4" w:space="0" w:color="auto"/>
              <w:right w:val="single" w:sz="4" w:space="0" w:color="auto"/>
            </w:tcBorders>
            <w:hideMark/>
          </w:tcPr>
          <w:p w14:paraId="74A2916F" w14:textId="77777777" w:rsidR="00927645" w:rsidRPr="001E17F4" w:rsidRDefault="00927645" w:rsidP="008C2A1A">
            <w:pPr>
              <w:contextualSpacing/>
              <w:cnfStyle w:val="000000010000" w:firstRow="0" w:lastRow="0" w:firstColumn="0" w:lastColumn="0" w:oddVBand="0" w:evenVBand="0" w:oddHBand="0" w:evenHBand="1" w:firstRowFirstColumn="0" w:firstRowLastColumn="0" w:lastRowFirstColumn="0" w:lastRowLastColumn="0"/>
            </w:pPr>
            <w:r w:rsidRPr="001E17F4">
              <w:t xml:space="preserve">Preparations will be made to alert, if necessary, the entire population of the </w:t>
            </w:r>
            <w:r w:rsidR="00CD4210">
              <w:t>Municipal</w:t>
            </w:r>
            <w:r w:rsidRPr="001E17F4">
              <w:t xml:space="preserve">, including organizations, agencies and/or groups serving the handicapped, </w:t>
            </w:r>
            <w:proofErr w:type="gramStart"/>
            <w:r w:rsidRPr="001E17F4">
              <w:t>elderly</w:t>
            </w:r>
            <w:proofErr w:type="gramEnd"/>
            <w:r w:rsidRPr="001E17F4">
              <w:t xml:space="preserve"> and non-English speaking residents. </w:t>
            </w:r>
          </w:p>
          <w:p w14:paraId="1BB24663" w14:textId="77777777" w:rsidR="00927645" w:rsidRPr="001E17F4" w:rsidRDefault="00927645" w:rsidP="008C2A1A">
            <w:pPr>
              <w:contextualSpacing/>
              <w:cnfStyle w:val="000000010000" w:firstRow="0" w:lastRow="0" w:firstColumn="0" w:lastColumn="0" w:oddVBand="0" w:evenVBand="0" w:oddHBand="0" w:evenHBand="1" w:firstRowFirstColumn="0" w:firstRowLastColumn="0" w:lastRowFirstColumn="0" w:lastRowLastColumn="0"/>
            </w:pPr>
            <w:r w:rsidRPr="001E17F4">
              <w:t xml:space="preserve">News releases will be prepared for </w:t>
            </w:r>
            <w:r w:rsidR="00551181" w:rsidRPr="001E17F4">
              <w:t xml:space="preserve">all media outlets, including social media, </w:t>
            </w:r>
            <w:r w:rsidRPr="001E17F4">
              <w:t>newspapers, radio</w:t>
            </w:r>
            <w:r w:rsidR="00551181" w:rsidRPr="001E17F4">
              <w:t xml:space="preserve">, </w:t>
            </w:r>
            <w:r w:rsidRPr="001E17F4">
              <w:t>television</w:t>
            </w:r>
            <w:r w:rsidR="00F34057">
              <w:t>, etc.</w:t>
            </w:r>
            <w:r w:rsidRPr="001E17F4">
              <w:t xml:space="preserve"> to be used only when directed by the Chief Executive Officer. </w:t>
            </w:r>
          </w:p>
        </w:tc>
      </w:tr>
      <w:tr w:rsidR="00927645" w:rsidRPr="00171F1F" w14:paraId="31EC3A19"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24B91215" w14:textId="77777777" w:rsidR="00927645" w:rsidRPr="001E17F4" w:rsidRDefault="00927645" w:rsidP="00927645">
            <w:pPr>
              <w:rPr>
                <w:b w:val="0"/>
              </w:rPr>
            </w:pPr>
            <w:r w:rsidRPr="001E17F4">
              <w:rPr>
                <w:b w:val="0"/>
              </w:rPr>
              <w:t xml:space="preserve">Mutual Aid Coordination </w:t>
            </w:r>
          </w:p>
        </w:tc>
        <w:tc>
          <w:tcPr>
            <w:tcW w:w="7079" w:type="dxa"/>
            <w:gridSpan w:val="2"/>
            <w:tcBorders>
              <w:top w:val="single" w:sz="4" w:space="0" w:color="auto"/>
              <w:left w:val="single" w:sz="4" w:space="0" w:color="auto"/>
              <w:bottom w:val="single" w:sz="4" w:space="0" w:color="auto"/>
              <w:right w:val="single" w:sz="4" w:space="0" w:color="auto"/>
            </w:tcBorders>
            <w:hideMark/>
          </w:tcPr>
          <w:p w14:paraId="6AF77263" w14:textId="77777777" w:rsidR="00927645" w:rsidRPr="001E17F4" w:rsidRDefault="00927645" w:rsidP="00551181">
            <w:pPr>
              <w:cnfStyle w:val="000000100000" w:firstRow="0" w:lastRow="0" w:firstColumn="0" w:lastColumn="0" w:oddVBand="0" w:evenVBand="0" w:oddHBand="1" w:evenHBand="0" w:firstRowFirstColumn="0" w:firstRowLastColumn="0" w:lastRowFirstColumn="0" w:lastRowLastColumn="0"/>
              <w:rPr>
                <w:bCs/>
              </w:rPr>
            </w:pPr>
            <w:r w:rsidRPr="001E17F4">
              <w:rPr>
                <w:bCs/>
              </w:rPr>
              <w:t xml:space="preserve">In an emergency of a local nature, the CT DESPP/DEMHS Regional </w:t>
            </w:r>
            <w:r w:rsidR="00551181" w:rsidRPr="001E17F4">
              <w:rPr>
                <w:bCs/>
              </w:rPr>
              <w:t>Coordinator</w:t>
            </w:r>
            <w:r w:rsidRPr="001E17F4">
              <w:rPr>
                <w:bCs/>
              </w:rPr>
              <w:t xml:space="preserve"> and communities with which mutual aid agreements exist will be alerted.</w:t>
            </w:r>
          </w:p>
        </w:tc>
      </w:tr>
      <w:tr w:rsidR="00927645" w:rsidRPr="00171F1F" w14:paraId="009A7A53" w14:textId="77777777" w:rsidTr="00F34057">
        <w:trPr>
          <w:cnfStyle w:val="000000010000" w:firstRow="0" w:lastRow="0" w:firstColumn="0" w:lastColumn="0" w:oddVBand="0" w:evenVBand="0" w:oddHBand="0" w:evenHBand="1"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491" w:type="dxa"/>
            <w:gridSpan w:val="2"/>
            <w:tcBorders>
              <w:top w:val="single" w:sz="4" w:space="0" w:color="auto"/>
              <w:left w:val="single" w:sz="4" w:space="0" w:color="auto"/>
              <w:bottom w:val="single" w:sz="4" w:space="0" w:color="auto"/>
              <w:right w:val="single" w:sz="4" w:space="0" w:color="auto"/>
            </w:tcBorders>
            <w:hideMark/>
          </w:tcPr>
          <w:p w14:paraId="4E7DADEB" w14:textId="77777777" w:rsidR="00927645" w:rsidRPr="001E17F4" w:rsidRDefault="00927645" w:rsidP="00927645">
            <w:pPr>
              <w:rPr>
                <w:b w:val="0"/>
              </w:rPr>
            </w:pPr>
            <w:r w:rsidRPr="001E17F4">
              <w:rPr>
                <w:b w:val="0"/>
              </w:rPr>
              <w:t xml:space="preserve">Financial Viability and </w:t>
            </w:r>
            <w:r w:rsidRPr="001E17F4">
              <w:rPr>
                <w:b w:val="0"/>
              </w:rPr>
              <w:br/>
              <w:t>Long-term Recovery</w:t>
            </w:r>
          </w:p>
        </w:tc>
        <w:tc>
          <w:tcPr>
            <w:tcW w:w="7079" w:type="dxa"/>
            <w:gridSpan w:val="2"/>
            <w:tcBorders>
              <w:top w:val="single" w:sz="4" w:space="0" w:color="auto"/>
              <w:left w:val="single" w:sz="4" w:space="0" w:color="auto"/>
              <w:bottom w:val="single" w:sz="4" w:space="0" w:color="auto"/>
              <w:right w:val="single" w:sz="4" w:space="0" w:color="auto"/>
            </w:tcBorders>
            <w:hideMark/>
          </w:tcPr>
          <w:p w14:paraId="4685EC3C"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r w:rsidRPr="001E17F4">
              <w:rPr>
                <w:bCs/>
              </w:rPr>
              <w:t>Maintain documentation with adequate detail to record actions and justify expenditures.</w:t>
            </w:r>
          </w:p>
          <w:p w14:paraId="1AC487CD"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1028D7E8"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4" w:space="0" w:color="auto"/>
              <w:left w:val="single" w:sz="4" w:space="0" w:color="auto"/>
              <w:bottom w:val="single" w:sz="4" w:space="0" w:color="auto"/>
              <w:right w:val="single" w:sz="4" w:space="0" w:color="auto"/>
            </w:tcBorders>
            <w:shd w:val="clear" w:color="auto" w:fill="000000" w:themeFill="text1"/>
          </w:tcPr>
          <w:p w14:paraId="41537421" w14:textId="77777777" w:rsidR="00927645" w:rsidRPr="00F34057" w:rsidRDefault="00927645" w:rsidP="00927645">
            <w:pPr>
              <w:rPr>
                <w:bCs w:val="0"/>
              </w:rPr>
            </w:pPr>
          </w:p>
        </w:tc>
        <w:tc>
          <w:tcPr>
            <w:tcW w:w="580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399AF5C0" w14:textId="77777777" w:rsidR="00927645" w:rsidRPr="00F34057" w:rsidRDefault="00927645" w:rsidP="0092764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F34057">
              <w:rPr>
                <w:b/>
                <w:color w:val="FFFFFF" w:themeColor="background1"/>
              </w:rPr>
              <w:t>Actions</w:t>
            </w:r>
            <w:r w:rsidRPr="00F34057">
              <w:rPr>
                <w:b/>
                <w:color w:val="FFFFFF" w:themeColor="background1"/>
                <w:vertAlign w:val="superscript"/>
              </w:rPr>
              <w:footnoteReference w:id="2"/>
            </w:r>
          </w:p>
        </w:tc>
        <w:tc>
          <w:tcPr>
            <w:tcW w:w="312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8D28AF0" w14:textId="77777777" w:rsidR="00927645" w:rsidRPr="00F34057" w:rsidRDefault="00927645" w:rsidP="0092764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F34057">
              <w:rPr>
                <w:b/>
                <w:color w:val="FFFFFF" w:themeColor="background1"/>
              </w:rPr>
              <w:t>Comments/</w:t>
            </w:r>
            <w:r w:rsidRPr="00F34057">
              <w:rPr>
                <w:b/>
                <w:color w:val="FFFFFF" w:themeColor="background1"/>
                <w:spacing w:val="2"/>
              </w:rPr>
              <w:t xml:space="preserve"> </w:t>
            </w:r>
            <w:r w:rsidRPr="00F34057">
              <w:rPr>
                <w:b/>
                <w:color w:val="FFFFFF" w:themeColor="background1"/>
              </w:rPr>
              <w:t>Notes</w:t>
            </w:r>
          </w:p>
        </w:tc>
      </w:tr>
      <w:tr w:rsidR="00927645" w:rsidRPr="00171F1F" w14:paraId="7879FCD5"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4" w:space="0" w:color="auto"/>
              <w:left w:val="single" w:sz="4" w:space="0" w:color="auto"/>
              <w:bottom w:val="single" w:sz="4" w:space="0" w:color="auto"/>
              <w:right w:val="single" w:sz="4" w:space="0" w:color="auto"/>
            </w:tcBorders>
            <w:hideMark/>
          </w:tcPr>
          <w:p w14:paraId="09EF9409" w14:textId="77777777" w:rsidR="00927645" w:rsidRPr="00F34057" w:rsidRDefault="002D4F7E" w:rsidP="003D0719">
            <w:pPr>
              <w:rPr>
                <w:b w:val="0"/>
              </w:rPr>
            </w:pPr>
            <w:sdt>
              <w:sdtPr>
                <w:id w:val="-2085684030"/>
                <w:showingPlcHdr/>
              </w:sdtPr>
              <w:sdtEndPr/>
              <w:sdtContent>
                <w:r w:rsidR="003D0719" w:rsidRPr="00F34057">
                  <w:t xml:space="preserve">     </w:t>
                </w:r>
              </w:sdtContent>
            </w:sdt>
          </w:p>
        </w:tc>
        <w:tc>
          <w:tcPr>
            <w:tcW w:w="5806" w:type="dxa"/>
            <w:gridSpan w:val="2"/>
            <w:tcBorders>
              <w:top w:val="single" w:sz="4" w:space="0" w:color="auto"/>
              <w:left w:val="single" w:sz="4" w:space="0" w:color="auto"/>
              <w:bottom w:val="single" w:sz="4" w:space="0" w:color="auto"/>
              <w:right w:val="single" w:sz="4" w:space="0" w:color="auto"/>
            </w:tcBorders>
            <w:hideMark/>
          </w:tcPr>
          <w:p w14:paraId="470ECBF3" w14:textId="77777777" w:rsidR="00927645" w:rsidRPr="00F34057" w:rsidRDefault="00927645" w:rsidP="00927645">
            <w:pPr>
              <w:cnfStyle w:val="000000010000" w:firstRow="0" w:lastRow="0" w:firstColumn="0" w:lastColumn="0" w:oddVBand="0" w:evenVBand="0" w:oddHBand="0" w:evenHBand="1" w:firstRowFirstColumn="0" w:firstRowLastColumn="0" w:lastRowFirstColumn="0" w:lastRowLastColumn="0"/>
              <w:rPr>
                <w:b/>
              </w:rPr>
            </w:pPr>
            <w:r w:rsidRPr="00F34057">
              <w:rPr>
                <w:b/>
              </w:rPr>
              <w:t xml:space="preserve">Review the LEOP/RESP: </w:t>
            </w:r>
          </w:p>
        </w:tc>
        <w:tc>
          <w:tcPr>
            <w:tcW w:w="3127" w:type="dxa"/>
            <w:tcBorders>
              <w:top w:val="single" w:sz="4" w:space="0" w:color="auto"/>
              <w:left w:val="single" w:sz="4" w:space="0" w:color="auto"/>
              <w:bottom w:val="single" w:sz="4" w:space="0" w:color="auto"/>
              <w:right w:val="single" w:sz="4" w:space="0" w:color="auto"/>
            </w:tcBorders>
          </w:tcPr>
          <w:p w14:paraId="1DB30956" w14:textId="77777777" w:rsidR="00927645" w:rsidRPr="00F34057"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07EE70E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4" w:space="0" w:color="auto"/>
              <w:left w:val="single" w:sz="4" w:space="0" w:color="auto"/>
              <w:bottom w:val="single" w:sz="4" w:space="0" w:color="auto"/>
              <w:right w:val="single" w:sz="4" w:space="0" w:color="auto"/>
            </w:tcBorders>
            <w:hideMark/>
          </w:tcPr>
          <w:p w14:paraId="7AE57A5A" w14:textId="77777777" w:rsidR="00927645" w:rsidRPr="001E17F4" w:rsidRDefault="002D4F7E" w:rsidP="00927645">
            <w:pPr>
              <w:rPr>
                <w:b w:val="0"/>
              </w:rPr>
            </w:pPr>
            <w:sdt>
              <w:sdtPr>
                <w:id w:val="278148832"/>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4" w:space="0" w:color="auto"/>
              <w:left w:val="single" w:sz="4" w:space="0" w:color="auto"/>
              <w:bottom w:val="single" w:sz="4" w:space="0" w:color="auto"/>
              <w:right w:val="single" w:sz="4" w:space="0" w:color="auto"/>
            </w:tcBorders>
            <w:hideMark/>
          </w:tcPr>
          <w:p w14:paraId="5093BC04" w14:textId="77777777" w:rsidR="00927645" w:rsidRPr="001E17F4" w:rsidRDefault="00927645" w:rsidP="005122F1">
            <w:pPr>
              <w:contextualSpacing/>
              <w:cnfStyle w:val="000000100000" w:firstRow="0" w:lastRow="0" w:firstColumn="0" w:lastColumn="0" w:oddVBand="0" w:evenVBand="0" w:oddHBand="1" w:evenHBand="0" w:firstRowFirstColumn="0" w:firstRowLastColumn="0" w:lastRowFirstColumn="0" w:lastRowLastColumn="0"/>
            </w:pPr>
            <w:r w:rsidRPr="001E17F4">
              <w:t xml:space="preserve">Review threat assessment - flood plains, storm surge areas, etc. </w:t>
            </w:r>
          </w:p>
        </w:tc>
        <w:tc>
          <w:tcPr>
            <w:tcW w:w="3127" w:type="dxa"/>
            <w:tcBorders>
              <w:top w:val="single" w:sz="4" w:space="0" w:color="auto"/>
              <w:left w:val="single" w:sz="4" w:space="0" w:color="auto"/>
              <w:bottom w:val="single" w:sz="4" w:space="0" w:color="auto"/>
              <w:right w:val="single" w:sz="4" w:space="0" w:color="auto"/>
            </w:tcBorders>
          </w:tcPr>
          <w:p w14:paraId="4EA0BFE4"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07D438B2"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4" w:space="0" w:color="auto"/>
              <w:left w:val="single" w:sz="4" w:space="0" w:color="auto"/>
              <w:bottom w:val="single" w:sz="2" w:space="0" w:color="auto"/>
              <w:right w:val="single" w:sz="4" w:space="0" w:color="auto"/>
            </w:tcBorders>
            <w:hideMark/>
          </w:tcPr>
          <w:p w14:paraId="616D6CE2" w14:textId="77777777" w:rsidR="00927645" w:rsidRPr="001E17F4" w:rsidRDefault="002D4F7E" w:rsidP="00927645">
            <w:pPr>
              <w:rPr>
                <w:b w:val="0"/>
              </w:rPr>
            </w:pPr>
            <w:sdt>
              <w:sdtPr>
                <w:id w:val="1897400662"/>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4" w:space="0" w:color="auto"/>
              <w:left w:val="single" w:sz="4" w:space="0" w:color="auto"/>
              <w:bottom w:val="single" w:sz="2" w:space="0" w:color="auto"/>
              <w:right w:val="single" w:sz="4" w:space="0" w:color="auto"/>
            </w:tcBorders>
            <w:hideMark/>
          </w:tcPr>
          <w:p w14:paraId="3DF711B0"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Develop, </w:t>
            </w:r>
            <w:proofErr w:type="gramStart"/>
            <w:r w:rsidRPr="001E17F4">
              <w:t>identify</w:t>
            </w:r>
            <w:proofErr w:type="gramEnd"/>
            <w:r w:rsidRPr="001E17F4">
              <w:t xml:space="preserve"> and implement preparatory actions </w:t>
            </w:r>
          </w:p>
        </w:tc>
        <w:tc>
          <w:tcPr>
            <w:tcW w:w="3127" w:type="dxa"/>
            <w:tcBorders>
              <w:top w:val="single" w:sz="4" w:space="0" w:color="auto"/>
              <w:left w:val="single" w:sz="4" w:space="0" w:color="auto"/>
              <w:bottom w:val="single" w:sz="2" w:space="0" w:color="auto"/>
              <w:right w:val="single" w:sz="4" w:space="0" w:color="auto"/>
            </w:tcBorders>
          </w:tcPr>
          <w:p w14:paraId="4A6E62E1"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0687A81B"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738FA7CD" w14:textId="77777777" w:rsidR="00927645" w:rsidRPr="001E17F4" w:rsidRDefault="002D4F7E" w:rsidP="00927645">
            <w:pPr>
              <w:rPr>
                <w:b w:val="0"/>
              </w:rPr>
            </w:pPr>
            <w:sdt>
              <w:sdtPr>
                <w:id w:val="2109153128"/>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69256AF1" w14:textId="77777777" w:rsidR="00927645" w:rsidRPr="001E17F4" w:rsidRDefault="00927645" w:rsidP="005122F1">
            <w:pPr>
              <w:contextualSpacing/>
              <w:cnfStyle w:val="000000100000" w:firstRow="0" w:lastRow="0" w:firstColumn="0" w:lastColumn="0" w:oddVBand="0" w:evenVBand="0" w:oddHBand="1" w:evenHBand="0" w:firstRowFirstColumn="0" w:firstRowLastColumn="0" w:lastRowFirstColumn="0" w:lastRowLastColumn="0"/>
            </w:pPr>
            <w:r w:rsidRPr="001E17F4">
              <w:t xml:space="preserve">Check and list critical forms needed – Declaration, situation report, etc. </w:t>
            </w:r>
          </w:p>
        </w:tc>
        <w:tc>
          <w:tcPr>
            <w:tcW w:w="3127" w:type="dxa"/>
            <w:tcBorders>
              <w:top w:val="single" w:sz="2" w:space="0" w:color="auto"/>
              <w:left w:val="single" w:sz="2" w:space="0" w:color="auto"/>
              <w:bottom w:val="single" w:sz="2" w:space="0" w:color="auto"/>
              <w:right w:val="single" w:sz="2" w:space="0" w:color="auto"/>
            </w:tcBorders>
          </w:tcPr>
          <w:p w14:paraId="5B8488F9"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1934232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D48B9A6" w14:textId="77777777" w:rsidR="00927645" w:rsidRPr="001E17F4" w:rsidRDefault="002D4F7E" w:rsidP="00927645">
            <w:pPr>
              <w:rPr>
                <w:b w:val="0"/>
              </w:rPr>
            </w:pPr>
            <w:sdt>
              <w:sdtPr>
                <w:id w:val="206082154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0A06E4BB"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Determine possible area(s) of impact </w:t>
            </w:r>
          </w:p>
        </w:tc>
        <w:tc>
          <w:tcPr>
            <w:tcW w:w="3127" w:type="dxa"/>
            <w:tcBorders>
              <w:top w:val="single" w:sz="2" w:space="0" w:color="auto"/>
              <w:left w:val="single" w:sz="2" w:space="0" w:color="auto"/>
              <w:bottom w:val="single" w:sz="2" w:space="0" w:color="auto"/>
              <w:right w:val="single" w:sz="2" w:space="0" w:color="auto"/>
            </w:tcBorders>
          </w:tcPr>
          <w:p w14:paraId="4581A217"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2EC32BDA"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00344324" w14:textId="77777777" w:rsidR="00927645" w:rsidRPr="001E17F4" w:rsidRDefault="002D4F7E" w:rsidP="00927645">
            <w:pPr>
              <w:rPr>
                <w:b w:val="0"/>
              </w:rPr>
            </w:pPr>
            <w:sdt>
              <w:sdtPr>
                <w:id w:val="-494809168"/>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70007E9D"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pPr>
            <w:r w:rsidRPr="001E17F4">
              <w:t xml:space="preserve">Verify Communications Pathways (Up, Down, Lateral) with: </w:t>
            </w:r>
          </w:p>
        </w:tc>
        <w:tc>
          <w:tcPr>
            <w:tcW w:w="3127" w:type="dxa"/>
            <w:tcBorders>
              <w:top w:val="single" w:sz="2" w:space="0" w:color="auto"/>
              <w:left w:val="single" w:sz="2" w:space="0" w:color="auto"/>
              <w:bottom w:val="single" w:sz="2" w:space="0" w:color="auto"/>
              <w:right w:val="single" w:sz="2" w:space="0" w:color="auto"/>
            </w:tcBorders>
          </w:tcPr>
          <w:p w14:paraId="5E063243"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35D48A6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076192C" w14:textId="77777777" w:rsidR="00927645" w:rsidRPr="001E17F4" w:rsidRDefault="002D4F7E" w:rsidP="00927645">
            <w:pPr>
              <w:rPr>
                <w:b w:val="0"/>
              </w:rPr>
            </w:pPr>
            <w:sdt>
              <w:sdtPr>
                <w:id w:val="-255053599"/>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DB071B2"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Surrounding localities </w:t>
            </w:r>
          </w:p>
        </w:tc>
        <w:tc>
          <w:tcPr>
            <w:tcW w:w="3127" w:type="dxa"/>
            <w:tcBorders>
              <w:top w:val="single" w:sz="2" w:space="0" w:color="auto"/>
              <w:left w:val="single" w:sz="2" w:space="0" w:color="auto"/>
              <w:bottom w:val="single" w:sz="2" w:space="0" w:color="auto"/>
              <w:right w:val="single" w:sz="2" w:space="0" w:color="auto"/>
            </w:tcBorders>
          </w:tcPr>
          <w:p w14:paraId="150682CC"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1A5EF74C"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35CD5C8B" w14:textId="77777777" w:rsidR="00927645" w:rsidRPr="001E17F4" w:rsidRDefault="002D4F7E" w:rsidP="00927645">
            <w:pPr>
              <w:rPr>
                <w:b w:val="0"/>
              </w:rPr>
            </w:pPr>
            <w:sdt>
              <w:sdtPr>
                <w:id w:val="1893528911"/>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226407E8"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Supporting agencies </w:t>
            </w:r>
          </w:p>
        </w:tc>
        <w:tc>
          <w:tcPr>
            <w:tcW w:w="3127" w:type="dxa"/>
            <w:tcBorders>
              <w:top w:val="single" w:sz="2" w:space="0" w:color="auto"/>
              <w:left w:val="single" w:sz="2" w:space="0" w:color="auto"/>
              <w:bottom w:val="single" w:sz="2" w:space="0" w:color="auto"/>
              <w:right w:val="single" w:sz="2" w:space="0" w:color="auto"/>
            </w:tcBorders>
          </w:tcPr>
          <w:p w14:paraId="729006BA"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510924D9"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4841DD79" w14:textId="77777777" w:rsidR="00927645" w:rsidRPr="001E17F4" w:rsidRDefault="002D4F7E" w:rsidP="00927645">
            <w:pPr>
              <w:rPr>
                <w:b w:val="0"/>
              </w:rPr>
            </w:pPr>
            <w:sdt>
              <w:sdtPr>
                <w:id w:val="870343206"/>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21DA5402" w14:textId="77777777" w:rsidR="00927645" w:rsidRPr="001E17F4" w:rsidRDefault="00927645" w:rsidP="005122F1">
            <w:pPr>
              <w:contextualSpacing/>
              <w:cnfStyle w:val="000000010000" w:firstRow="0" w:lastRow="0" w:firstColumn="0" w:lastColumn="0" w:oddVBand="0" w:evenVBand="0" w:oddHBand="0" w:evenHBand="1" w:firstRowFirstColumn="0" w:firstRowLastColumn="0" w:lastRowFirstColumn="0" w:lastRowLastColumn="0"/>
            </w:pPr>
            <w:r w:rsidRPr="001E17F4">
              <w:t xml:space="preserve">Operations components—All disciplines, including fire, police, Public Works, Radio Amateur Civil Emergency Services (RACES), emergency cell support, etc. </w:t>
            </w:r>
          </w:p>
        </w:tc>
        <w:tc>
          <w:tcPr>
            <w:tcW w:w="3127" w:type="dxa"/>
            <w:tcBorders>
              <w:top w:val="single" w:sz="2" w:space="0" w:color="auto"/>
              <w:left w:val="single" w:sz="2" w:space="0" w:color="auto"/>
              <w:bottom w:val="single" w:sz="2" w:space="0" w:color="auto"/>
              <w:right w:val="single" w:sz="2" w:space="0" w:color="auto"/>
            </w:tcBorders>
          </w:tcPr>
          <w:p w14:paraId="4FD59D87"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3979DF99"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66D78CBE" w14:textId="77777777" w:rsidR="00927645" w:rsidRPr="001E17F4" w:rsidRDefault="002D4F7E" w:rsidP="00927645">
            <w:pPr>
              <w:rPr>
                <w:b w:val="0"/>
              </w:rPr>
            </w:pPr>
            <w:sdt>
              <w:sdtPr>
                <w:id w:val="-1690207435"/>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763F5526"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Public information plan/hotlines </w:t>
            </w:r>
          </w:p>
        </w:tc>
        <w:tc>
          <w:tcPr>
            <w:tcW w:w="3127" w:type="dxa"/>
            <w:tcBorders>
              <w:top w:val="single" w:sz="2" w:space="0" w:color="auto"/>
              <w:left w:val="single" w:sz="2" w:space="0" w:color="auto"/>
              <w:bottom w:val="single" w:sz="2" w:space="0" w:color="auto"/>
              <w:right w:val="single" w:sz="2" w:space="0" w:color="auto"/>
            </w:tcBorders>
          </w:tcPr>
          <w:p w14:paraId="76B283DE"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3B3BE254"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383C57B" w14:textId="77777777" w:rsidR="00927645" w:rsidRPr="001E17F4" w:rsidRDefault="002D4F7E" w:rsidP="003D0719">
            <w:pPr>
              <w:rPr>
                <w:b w:val="0"/>
              </w:rPr>
            </w:pPr>
            <w:sdt>
              <w:sdtPr>
                <w:id w:val="234753507"/>
                <w:showingPlcHdr/>
              </w:sdtPr>
              <w:sdtEndPr/>
              <w:sdtContent>
                <w:r w:rsidR="003D0719">
                  <w:t xml:space="preserve">     </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413BAB71" w14:textId="77777777" w:rsidR="00927645" w:rsidRPr="001E17F4" w:rsidRDefault="00927645" w:rsidP="005122F1">
            <w:pPr>
              <w:contextualSpacing/>
              <w:cnfStyle w:val="000000010000" w:firstRow="0" w:lastRow="0" w:firstColumn="0" w:lastColumn="0" w:oddVBand="0" w:evenVBand="0" w:oddHBand="0" w:evenHBand="1" w:firstRowFirstColumn="0" w:firstRowLastColumn="0" w:lastRowFirstColumn="0" w:lastRowLastColumn="0"/>
              <w:rPr>
                <w:b/>
              </w:rPr>
            </w:pPr>
            <w:r w:rsidRPr="001E17F4">
              <w:rPr>
                <w:b/>
              </w:rPr>
              <w:t>Establish and Test Information Resources (in and out),</w:t>
            </w:r>
            <w:r w:rsidR="005122F1" w:rsidRPr="001E17F4">
              <w:rPr>
                <w:b/>
              </w:rPr>
              <w:t xml:space="preserve"> </w:t>
            </w:r>
            <w:r w:rsidRPr="001E17F4">
              <w:rPr>
                <w:b/>
              </w:rPr>
              <w:t xml:space="preserve">including: </w:t>
            </w:r>
          </w:p>
        </w:tc>
        <w:tc>
          <w:tcPr>
            <w:tcW w:w="3127" w:type="dxa"/>
            <w:tcBorders>
              <w:top w:val="single" w:sz="2" w:space="0" w:color="auto"/>
              <w:left w:val="single" w:sz="2" w:space="0" w:color="auto"/>
              <w:bottom w:val="single" w:sz="2" w:space="0" w:color="auto"/>
              <w:right w:val="single" w:sz="2" w:space="0" w:color="auto"/>
            </w:tcBorders>
          </w:tcPr>
          <w:p w14:paraId="292CEAE3"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472C8757"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03667E85" w14:textId="77777777" w:rsidR="00927645" w:rsidRPr="001E17F4" w:rsidRDefault="002D4F7E" w:rsidP="00927645">
            <w:pPr>
              <w:rPr>
                <w:b w:val="0"/>
              </w:rPr>
            </w:pPr>
            <w:sdt>
              <w:sdtPr>
                <w:id w:val="94842359"/>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0E106B2B" w14:textId="77777777" w:rsidR="00927645" w:rsidRPr="001E17F4" w:rsidRDefault="00927645" w:rsidP="005122F1">
            <w:pPr>
              <w:cnfStyle w:val="000000100000" w:firstRow="0" w:lastRow="0" w:firstColumn="0" w:lastColumn="0" w:oddVBand="0" w:evenVBand="0" w:oddHBand="1" w:evenHBand="0" w:firstRowFirstColumn="0" w:firstRowLastColumn="0" w:lastRowFirstColumn="0" w:lastRowLastColumn="0"/>
            </w:pPr>
            <w:r w:rsidRPr="001E17F4">
              <w:t xml:space="preserve">Internet/Web site </w:t>
            </w:r>
          </w:p>
        </w:tc>
        <w:tc>
          <w:tcPr>
            <w:tcW w:w="3127" w:type="dxa"/>
            <w:tcBorders>
              <w:top w:val="single" w:sz="2" w:space="0" w:color="auto"/>
              <w:left w:val="single" w:sz="2" w:space="0" w:color="auto"/>
              <w:bottom w:val="single" w:sz="2" w:space="0" w:color="auto"/>
              <w:right w:val="single" w:sz="2" w:space="0" w:color="auto"/>
            </w:tcBorders>
          </w:tcPr>
          <w:p w14:paraId="26EC029A"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32DEE205"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250F3B1" w14:textId="77777777" w:rsidR="00927645" w:rsidRPr="001E17F4" w:rsidRDefault="002D4F7E" w:rsidP="00927645">
            <w:pPr>
              <w:rPr>
                <w:b w:val="0"/>
              </w:rPr>
            </w:pPr>
            <w:sdt>
              <w:sdtPr>
                <w:id w:val="-1054000225"/>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46A19408" w14:textId="77777777" w:rsidR="00927645" w:rsidRPr="001E17F4" w:rsidRDefault="00927645" w:rsidP="005122F1">
            <w:pPr>
              <w:cnfStyle w:val="000000010000" w:firstRow="0" w:lastRow="0" w:firstColumn="0" w:lastColumn="0" w:oddVBand="0" w:evenVBand="0" w:oddHBand="0" w:evenHBand="1" w:firstRowFirstColumn="0" w:firstRowLastColumn="0" w:lastRowFirstColumn="0" w:lastRowLastColumn="0"/>
            </w:pPr>
            <w:r w:rsidRPr="001E17F4">
              <w:t xml:space="preserve">Weather </w:t>
            </w:r>
          </w:p>
        </w:tc>
        <w:tc>
          <w:tcPr>
            <w:tcW w:w="3127" w:type="dxa"/>
            <w:tcBorders>
              <w:top w:val="single" w:sz="2" w:space="0" w:color="auto"/>
              <w:left w:val="single" w:sz="2" w:space="0" w:color="auto"/>
              <w:bottom w:val="single" w:sz="2" w:space="0" w:color="auto"/>
              <w:right w:val="single" w:sz="2" w:space="0" w:color="auto"/>
            </w:tcBorders>
          </w:tcPr>
          <w:p w14:paraId="3FB8E2BA"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55723360"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2B91BB99" w14:textId="77777777" w:rsidR="00927645" w:rsidRPr="001E17F4" w:rsidRDefault="002D4F7E" w:rsidP="00927645">
            <w:pPr>
              <w:rPr>
                <w:b w:val="0"/>
              </w:rPr>
            </w:pPr>
            <w:sdt>
              <w:sdtPr>
                <w:id w:val="-1705161586"/>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0D6B7FF" w14:textId="77777777" w:rsidR="00927645" w:rsidRPr="001E17F4" w:rsidRDefault="00927645" w:rsidP="005122F1">
            <w:pPr>
              <w:cnfStyle w:val="000000100000" w:firstRow="0" w:lastRow="0" w:firstColumn="0" w:lastColumn="0" w:oddVBand="0" w:evenVBand="0" w:oddHBand="1" w:evenHBand="0" w:firstRowFirstColumn="0" w:firstRowLastColumn="0" w:lastRowFirstColumn="0" w:lastRowLastColumn="0"/>
            </w:pPr>
            <w:r w:rsidRPr="001E17F4">
              <w:t xml:space="preserve">Media, Print, TV, </w:t>
            </w:r>
            <w:proofErr w:type="gramStart"/>
            <w:r w:rsidRPr="001E17F4">
              <w:t>Cable</w:t>
            </w:r>
            <w:proofErr w:type="gramEnd"/>
            <w:r w:rsidRPr="001E17F4">
              <w:t xml:space="preserve"> and Radio, including</w:t>
            </w:r>
            <w:r w:rsidR="00551181" w:rsidRPr="001E17F4">
              <w:t xml:space="preserve"> direct radio communications, social media</w:t>
            </w:r>
          </w:p>
        </w:tc>
        <w:tc>
          <w:tcPr>
            <w:tcW w:w="3127" w:type="dxa"/>
            <w:tcBorders>
              <w:top w:val="single" w:sz="2" w:space="0" w:color="auto"/>
              <w:left w:val="single" w:sz="2" w:space="0" w:color="auto"/>
              <w:bottom w:val="single" w:sz="2" w:space="0" w:color="auto"/>
              <w:right w:val="single" w:sz="2" w:space="0" w:color="auto"/>
            </w:tcBorders>
          </w:tcPr>
          <w:p w14:paraId="185D7C31"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33D25C1D"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929BFF8" w14:textId="77777777" w:rsidR="00927645" w:rsidRPr="001E17F4" w:rsidRDefault="002D4F7E" w:rsidP="00927645">
            <w:pPr>
              <w:rPr>
                <w:b w:val="0"/>
              </w:rPr>
            </w:pPr>
            <w:sdt>
              <w:sdtPr>
                <w:id w:val="733664280"/>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71B65B9E"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pPr>
            <w:r w:rsidRPr="001E17F4">
              <w:t>Establish Briefing Schedules</w:t>
            </w:r>
            <w:r w:rsidR="00551181" w:rsidRPr="001E17F4">
              <w:t xml:space="preserve"> with the following</w:t>
            </w:r>
            <w:r w:rsidRPr="001E17F4">
              <w:t xml:space="preserve">: </w:t>
            </w:r>
          </w:p>
        </w:tc>
        <w:tc>
          <w:tcPr>
            <w:tcW w:w="3127" w:type="dxa"/>
            <w:tcBorders>
              <w:top w:val="single" w:sz="2" w:space="0" w:color="auto"/>
              <w:left w:val="single" w:sz="2" w:space="0" w:color="auto"/>
              <w:bottom w:val="single" w:sz="2" w:space="0" w:color="auto"/>
              <w:right w:val="single" w:sz="2" w:space="0" w:color="auto"/>
            </w:tcBorders>
          </w:tcPr>
          <w:p w14:paraId="7BE5A405"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592015D5"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28248799" w14:textId="77777777" w:rsidR="00927645" w:rsidRPr="001E17F4" w:rsidRDefault="002D4F7E" w:rsidP="00927645">
            <w:pPr>
              <w:rPr>
                <w:b w:val="0"/>
              </w:rPr>
            </w:pPr>
            <w:sdt>
              <w:sdtPr>
                <w:id w:val="153038541"/>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C72C1DD" w14:textId="77777777" w:rsidR="00927645" w:rsidRPr="001E17F4" w:rsidRDefault="00927645" w:rsidP="005122F1">
            <w:pPr>
              <w:contextualSpacing/>
              <w:cnfStyle w:val="000000100000" w:firstRow="0" w:lastRow="0" w:firstColumn="0" w:lastColumn="0" w:oddVBand="0" w:evenVBand="0" w:oddHBand="1" w:evenHBand="0" w:firstRowFirstColumn="0" w:firstRowLastColumn="0" w:lastRowFirstColumn="0" w:lastRowLastColumn="0"/>
            </w:pPr>
            <w:r w:rsidRPr="001E17F4">
              <w:t xml:space="preserve">Chief Executive officials--watches/warnings, Declaration process, activation of LEOP </w:t>
            </w:r>
          </w:p>
        </w:tc>
        <w:tc>
          <w:tcPr>
            <w:tcW w:w="3127" w:type="dxa"/>
            <w:tcBorders>
              <w:top w:val="single" w:sz="2" w:space="0" w:color="auto"/>
              <w:left w:val="single" w:sz="2" w:space="0" w:color="auto"/>
              <w:bottom w:val="single" w:sz="2" w:space="0" w:color="auto"/>
              <w:right w:val="single" w:sz="2" w:space="0" w:color="auto"/>
            </w:tcBorders>
          </w:tcPr>
          <w:p w14:paraId="7984077C"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5F3372B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3EF27AE6" w14:textId="77777777" w:rsidR="00927645" w:rsidRPr="001E17F4" w:rsidRDefault="002D4F7E" w:rsidP="00927645">
            <w:pPr>
              <w:rPr>
                <w:b w:val="0"/>
              </w:rPr>
            </w:pPr>
            <w:sdt>
              <w:sdtPr>
                <w:id w:val="-46504065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7761A052"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Elected officials </w:t>
            </w:r>
          </w:p>
        </w:tc>
        <w:tc>
          <w:tcPr>
            <w:tcW w:w="3127" w:type="dxa"/>
            <w:tcBorders>
              <w:top w:val="single" w:sz="2" w:space="0" w:color="auto"/>
              <w:left w:val="single" w:sz="2" w:space="0" w:color="auto"/>
              <w:bottom w:val="single" w:sz="2" w:space="0" w:color="auto"/>
              <w:right w:val="single" w:sz="2" w:space="0" w:color="auto"/>
            </w:tcBorders>
          </w:tcPr>
          <w:p w14:paraId="775050AA"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5C316E59"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53C55C34" w14:textId="77777777" w:rsidR="00927645" w:rsidRPr="001E17F4" w:rsidRDefault="002D4F7E" w:rsidP="00927645">
            <w:pPr>
              <w:rPr>
                <w:b w:val="0"/>
              </w:rPr>
            </w:pPr>
            <w:sdt>
              <w:sdtPr>
                <w:id w:val="630599540"/>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556F22C9" w14:textId="77777777" w:rsidR="00927645" w:rsidRPr="001E17F4" w:rsidRDefault="00927645" w:rsidP="00551181">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Public safety </w:t>
            </w:r>
            <w:r w:rsidR="00551181" w:rsidRPr="001E17F4">
              <w:t>partners</w:t>
            </w:r>
          </w:p>
        </w:tc>
        <w:tc>
          <w:tcPr>
            <w:tcW w:w="3127" w:type="dxa"/>
            <w:tcBorders>
              <w:top w:val="single" w:sz="2" w:space="0" w:color="auto"/>
              <w:left w:val="single" w:sz="2" w:space="0" w:color="auto"/>
              <w:bottom w:val="single" w:sz="2" w:space="0" w:color="auto"/>
              <w:right w:val="single" w:sz="2" w:space="0" w:color="auto"/>
            </w:tcBorders>
          </w:tcPr>
          <w:p w14:paraId="23966871"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54F37FB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6F63281E" w14:textId="77777777" w:rsidR="00927645" w:rsidRPr="001E17F4" w:rsidRDefault="002D4F7E" w:rsidP="00927645">
            <w:pPr>
              <w:rPr>
                <w:b w:val="0"/>
              </w:rPr>
            </w:pPr>
            <w:sdt>
              <w:sdtPr>
                <w:id w:val="-1155831863"/>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4A06F44B"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Emergency Operations Center participants. </w:t>
            </w:r>
          </w:p>
        </w:tc>
        <w:tc>
          <w:tcPr>
            <w:tcW w:w="3127" w:type="dxa"/>
            <w:tcBorders>
              <w:top w:val="single" w:sz="2" w:space="0" w:color="auto"/>
              <w:left w:val="single" w:sz="2" w:space="0" w:color="auto"/>
              <w:bottom w:val="single" w:sz="2" w:space="0" w:color="auto"/>
              <w:right w:val="single" w:sz="2" w:space="0" w:color="auto"/>
            </w:tcBorders>
          </w:tcPr>
          <w:p w14:paraId="07D6C295"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57717304"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C780C37" w14:textId="77777777" w:rsidR="00927645" w:rsidRPr="001E17F4" w:rsidRDefault="002D4F7E" w:rsidP="00927645">
            <w:pPr>
              <w:rPr>
                <w:b w:val="0"/>
              </w:rPr>
            </w:pPr>
            <w:sdt>
              <w:sdtPr>
                <w:id w:val="-756446393"/>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4479674E" w14:textId="77777777" w:rsidR="00927645" w:rsidRPr="001E17F4" w:rsidRDefault="005B7981" w:rsidP="00927645">
            <w:pPr>
              <w:cnfStyle w:val="000000100000" w:firstRow="0" w:lastRow="0" w:firstColumn="0" w:lastColumn="0" w:oddVBand="0" w:evenVBand="0" w:oddHBand="1" w:evenHBand="0" w:firstRowFirstColumn="0" w:firstRowLastColumn="0" w:lastRowFirstColumn="0" w:lastRowLastColumn="0"/>
            </w:pPr>
            <w:r>
              <w:t>Determine Staffing Levels</w:t>
            </w:r>
            <w:r w:rsidR="00927645" w:rsidRPr="001E17F4">
              <w:t xml:space="preserve"> </w:t>
            </w:r>
          </w:p>
        </w:tc>
        <w:tc>
          <w:tcPr>
            <w:tcW w:w="3127" w:type="dxa"/>
            <w:tcBorders>
              <w:top w:val="single" w:sz="2" w:space="0" w:color="auto"/>
              <w:left w:val="single" w:sz="2" w:space="0" w:color="auto"/>
              <w:bottom w:val="single" w:sz="2" w:space="0" w:color="auto"/>
              <w:right w:val="single" w:sz="2" w:space="0" w:color="auto"/>
            </w:tcBorders>
          </w:tcPr>
          <w:p w14:paraId="007D0690"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2B6FE73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36563CD7" w14:textId="77777777" w:rsidR="00927645" w:rsidRPr="001E17F4" w:rsidRDefault="002D4F7E" w:rsidP="00927645">
            <w:pPr>
              <w:rPr>
                <w:b w:val="0"/>
              </w:rPr>
            </w:pPr>
            <w:sdt>
              <w:sdtPr>
                <w:id w:val="-432433759"/>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2568E7FD"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EOC augmentation/activation/recall </w:t>
            </w:r>
          </w:p>
        </w:tc>
        <w:tc>
          <w:tcPr>
            <w:tcW w:w="3127" w:type="dxa"/>
            <w:tcBorders>
              <w:top w:val="single" w:sz="2" w:space="0" w:color="auto"/>
              <w:left w:val="single" w:sz="2" w:space="0" w:color="auto"/>
              <w:bottom w:val="single" w:sz="2" w:space="0" w:color="auto"/>
              <w:right w:val="single" w:sz="2" w:space="0" w:color="auto"/>
            </w:tcBorders>
          </w:tcPr>
          <w:p w14:paraId="44988D42"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1AFEC97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7F069C7E" w14:textId="77777777" w:rsidR="00927645" w:rsidRPr="001E17F4" w:rsidRDefault="002D4F7E" w:rsidP="00927645">
            <w:pPr>
              <w:rPr>
                <w:b w:val="0"/>
              </w:rPr>
            </w:pPr>
            <w:sdt>
              <w:sdtPr>
                <w:id w:val="-1399278429"/>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3BAE9AB7"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Shift changes for public safety and other response personnel </w:t>
            </w:r>
          </w:p>
        </w:tc>
        <w:tc>
          <w:tcPr>
            <w:tcW w:w="3127" w:type="dxa"/>
            <w:tcBorders>
              <w:top w:val="single" w:sz="2" w:space="0" w:color="auto"/>
              <w:left w:val="single" w:sz="2" w:space="0" w:color="auto"/>
              <w:bottom w:val="single" w:sz="2" w:space="0" w:color="auto"/>
              <w:right w:val="single" w:sz="2" w:space="0" w:color="auto"/>
            </w:tcBorders>
          </w:tcPr>
          <w:p w14:paraId="34722B95"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5249E2D3"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3B82FDD8" w14:textId="77777777" w:rsidR="00927645" w:rsidRPr="001E17F4" w:rsidRDefault="002D4F7E" w:rsidP="00927645">
            <w:pPr>
              <w:rPr>
                <w:b w:val="0"/>
              </w:rPr>
            </w:pPr>
            <w:sdt>
              <w:sdtPr>
                <w:id w:val="110515538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2B5122BC" w14:textId="77777777" w:rsidR="00927645" w:rsidRPr="001E17F4" w:rsidRDefault="00927645" w:rsidP="005122F1">
            <w:pPr>
              <w:contextualSpacing/>
              <w:cnfStyle w:val="000000010000" w:firstRow="0" w:lastRow="0" w:firstColumn="0" w:lastColumn="0" w:oddVBand="0" w:evenVBand="0" w:oddHBand="0" w:evenHBand="1" w:firstRowFirstColumn="0" w:firstRowLastColumn="0" w:lastRowFirstColumn="0" w:lastRowLastColumn="0"/>
            </w:pPr>
            <w:r w:rsidRPr="001E17F4">
              <w:t xml:space="preserve">Estimate shelter demands (local ARC Chapter, </w:t>
            </w:r>
            <w:proofErr w:type="gramStart"/>
            <w:r w:rsidRPr="001E17F4">
              <w:t>volunteers,</w:t>
            </w:r>
            <w:r w:rsidR="005122F1" w:rsidRPr="001E17F4">
              <w:t xml:space="preserve">  </w:t>
            </w:r>
            <w:r w:rsidRPr="001E17F4">
              <w:t>RACES</w:t>
            </w:r>
            <w:proofErr w:type="gramEnd"/>
            <w:r w:rsidRPr="001E17F4">
              <w:t xml:space="preserve">, etc.) </w:t>
            </w:r>
          </w:p>
        </w:tc>
        <w:tc>
          <w:tcPr>
            <w:tcW w:w="3127" w:type="dxa"/>
            <w:tcBorders>
              <w:top w:val="single" w:sz="2" w:space="0" w:color="auto"/>
              <w:left w:val="single" w:sz="2" w:space="0" w:color="auto"/>
              <w:bottom w:val="single" w:sz="2" w:space="0" w:color="auto"/>
              <w:right w:val="single" w:sz="2" w:space="0" w:color="auto"/>
            </w:tcBorders>
          </w:tcPr>
          <w:p w14:paraId="62AE42E9"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366A7BA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778F8DFE" w14:textId="77777777" w:rsidR="00927645" w:rsidRPr="001E17F4" w:rsidRDefault="002D4F7E" w:rsidP="005B7981">
            <w:pPr>
              <w:rPr>
                <w:b w:val="0"/>
              </w:rPr>
            </w:pPr>
            <w:sdt>
              <w:sdtPr>
                <w:id w:val="-1569804067"/>
                <w:showingPlcHdr/>
              </w:sdtPr>
              <w:sdtEndPr/>
              <w:sdtContent>
                <w:r w:rsidR="005B7981">
                  <w:t xml:space="preserve">     </w:t>
                </w:r>
              </w:sdtContent>
            </w:sdt>
            <w:r w:rsidR="005B7981">
              <w:t xml:space="preserve"> </w:t>
            </w:r>
            <w:sdt>
              <w:sdtPr>
                <w:id w:val="-1452090129"/>
              </w:sdtPr>
              <w:sdtEndPr/>
              <w:sdtContent>
                <w:r w:rsidR="005B7981"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59474534" w14:textId="77777777" w:rsidR="00927645" w:rsidRPr="001E17F4" w:rsidRDefault="00927645" w:rsidP="005B7981">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Esta</w:t>
            </w:r>
            <w:r w:rsidR="005B7981">
              <w:t>b</w:t>
            </w:r>
            <w:r w:rsidRPr="001E17F4">
              <w:t xml:space="preserve">lish public facility closing and opening times </w:t>
            </w:r>
          </w:p>
        </w:tc>
        <w:tc>
          <w:tcPr>
            <w:tcW w:w="3127" w:type="dxa"/>
            <w:tcBorders>
              <w:top w:val="single" w:sz="2" w:space="0" w:color="auto"/>
              <w:left w:val="single" w:sz="2" w:space="0" w:color="auto"/>
              <w:bottom w:val="single" w:sz="2" w:space="0" w:color="auto"/>
              <w:right w:val="single" w:sz="2" w:space="0" w:color="auto"/>
            </w:tcBorders>
          </w:tcPr>
          <w:p w14:paraId="1E36C684"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5D0C122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2E15F335" w14:textId="77777777" w:rsidR="00927645" w:rsidRPr="001E17F4" w:rsidRDefault="002D4F7E" w:rsidP="003D0719">
            <w:pPr>
              <w:rPr>
                <w:b w:val="0"/>
              </w:rPr>
            </w:pPr>
            <w:sdt>
              <w:sdtPr>
                <w:id w:val="1264807520"/>
              </w:sdtPr>
              <w:sdtEndPr/>
              <w:sdtContent>
                <w:sdt>
                  <w:sdtPr>
                    <w:id w:val="-393747586"/>
                    <w:showingPlcHdr/>
                  </w:sdtPr>
                  <w:sdtEndPr/>
                  <w:sdtContent>
                    <w:r w:rsidR="003D0719">
                      <w:t xml:space="preserve">     </w:t>
                    </w:r>
                  </w:sdtContent>
                </w:sdt>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B200DAD"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
              </w:rPr>
            </w:pPr>
            <w:r w:rsidRPr="001E17F4">
              <w:rPr>
                <w:b/>
              </w:rPr>
              <w:t xml:space="preserve">Check Critical Systems Readiness: </w:t>
            </w:r>
          </w:p>
        </w:tc>
        <w:tc>
          <w:tcPr>
            <w:tcW w:w="3127" w:type="dxa"/>
            <w:tcBorders>
              <w:top w:val="single" w:sz="2" w:space="0" w:color="auto"/>
              <w:left w:val="single" w:sz="2" w:space="0" w:color="auto"/>
              <w:bottom w:val="single" w:sz="2" w:space="0" w:color="auto"/>
              <w:right w:val="single" w:sz="2" w:space="0" w:color="auto"/>
            </w:tcBorders>
          </w:tcPr>
          <w:p w14:paraId="37B95C06"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0958037B"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3321DA1B" w14:textId="77777777" w:rsidR="00927645" w:rsidRPr="001E17F4" w:rsidRDefault="002D4F7E" w:rsidP="00927645">
            <w:pPr>
              <w:rPr>
                <w:b w:val="0"/>
              </w:rPr>
            </w:pPr>
            <w:sdt>
              <w:sdtPr>
                <w:id w:val="-1530329587"/>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34B91986"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EOC--critical staff, </w:t>
            </w:r>
            <w:proofErr w:type="gramStart"/>
            <w:r w:rsidRPr="001E17F4">
              <w:t>resources</w:t>
            </w:r>
            <w:proofErr w:type="gramEnd"/>
            <w:r w:rsidRPr="001E17F4">
              <w:t xml:space="preserve"> and reports </w:t>
            </w:r>
          </w:p>
        </w:tc>
        <w:tc>
          <w:tcPr>
            <w:tcW w:w="3127" w:type="dxa"/>
            <w:tcBorders>
              <w:top w:val="single" w:sz="2" w:space="0" w:color="auto"/>
              <w:left w:val="single" w:sz="2" w:space="0" w:color="auto"/>
              <w:bottom w:val="single" w:sz="2" w:space="0" w:color="auto"/>
              <w:right w:val="single" w:sz="2" w:space="0" w:color="auto"/>
            </w:tcBorders>
          </w:tcPr>
          <w:p w14:paraId="3C14E9BE"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4B61FB51"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08A36EA" w14:textId="77777777" w:rsidR="00927645" w:rsidRPr="001E17F4" w:rsidRDefault="002D4F7E" w:rsidP="00927645">
            <w:pPr>
              <w:rPr>
                <w:b w:val="0"/>
              </w:rPr>
            </w:pPr>
            <w:sdt>
              <w:sdtPr>
                <w:id w:val="1661043133"/>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21696F73"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Public safety </w:t>
            </w:r>
          </w:p>
        </w:tc>
        <w:tc>
          <w:tcPr>
            <w:tcW w:w="3127" w:type="dxa"/>
            <w:tcBorders>
              <w:top w:val="single" w:sz="2" w:space="0" w:color="auto"/>
              <w:left w:val="single" w:sz="2" w:space="0" w:color="auto"/>
              <w:bottom w:val="single" w:sz="2" w:space="0" w:color="auto"/>
              <w:right w:val="single" w:sz="2" w:space="0" w:color="auto"/>
            </w:tcBorders>
          </w:tcPr>
          <w:p w14:paraId="64E54A58"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36944127"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08F33B1B" w14:textId="77777777" w:rsidR="00927645" w:rsidRPr="001E17F4" w:rsidRDefault="002D4F7E" w:rsidP="00927645">
            <w:pPr>
              <w:rPr>
                <w:b w:val="0"/>
              </w:rPr>
            </w:pPr>
            <w:sdt>
              <w:sdtPr>
                <w:id w:val="-1950307088"/>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762F24C4" w14:textId="77777777" w:rsidR="00927645" w:rsidRPr="001E17F4" w:rsidRDefault="00927645" w:rsidP="005122F1">
            <w:pPr>
              <w:contextualSpacing/>
              <w:cnfStyle w:val="000000100000" w:firstRow="0" w:lastRow="0" w:firstColumn="0" w:lastColumn="0" w:oddVBand="0" w:evenVBand="0" w:oddHBand="1" w:evenHBand="0" w:firstRowFirstColumn="0" w:firstRowLastColumn="0" w:lastRowFirstColumn="0" w:lastRowLastColumn="0"/>
            </w:pPr>
            <w:r w:rsidRPr="001E17F4">
              <w:t xml:space="preserve">Utilities/PW/private/Local Emergency Planning Committee (LEPC); </w:t>
            </w:r>
          </w:p>
        </w:tc>
        <w:tc>
          <w:tcPr>
            <w:tcW w:w="3127" w:type="dxa"/>
            <w:tcBorders>
              <w:top w:val="single" w:sz="2" w:space="0" w:color="auto"/>
              <w:left w:val="single" w:sz="2" w:space="0" w:color="auto"/>
              <w:bottom w:val="single" w:sz="2" w:space="0" w:color="auto"/>
              <w:right w:val="single" w:sz="2" w:space="0" w:color="auto"/>
            </w:tcBorders>
          </w:tcPr>
          <w:p w14:paraId="09A2689F"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3B4F410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70944125" w14:textId="77777777" w:rsidR="00927645" w:rsidRPr="001E17F4" w:rsidRDefault="002D4F7E" w:rsidP="00927645">
            <w:pPr>
              <w:rPr>
                <w:b w:val="0"/>
              </w:rPr>
            </w:pPr>
            <w:sdt>
              <w:sdtPr>
                <w:id w:val="-749277451"/>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02940954"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Media </w:t>
            </w:r>
          </w:p>
        </w:tc>
        <w:tc>
          <w:tcPr>
            <w:tcW w:w="3127" w:type="dxa"/>
            <w:tcBorders>
              <w:top w:val="single" w:sz="2" w:space="0" w:color="auto"/>
              <w:left w:val="single" w:sz="2" w:space="0" w:color="auto"/>
              <w:bottom w:val="single" w:sz="2" w:space="0" w:color="auto"/>
              <w:right w:val="single" w:sz="2" w:space="0" w:color="auto"/>
            </w:tcBorders>
          </w:tcPr>
          <w:p w14:paraId="043689C0"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324ECF38"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6A7D7AF3" w14:textId="77777777" w:rsidR="00927645" w:rsidRPr="001E17F4" w:rsidRDefault="002D4F7E" w:rsidP="00927645">
            <w:pPr>
              <w:rPr>
                <w:b w:val="0"/>
              </w:rPr>
            </w:pPr>
            <w:sdt>
              <w:sdtPr>
                <w:id w:val="-1393581157"/>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6AE2A4A6"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Mass care/schools/public health (food holdings/power) </w:t>
            </w:r>
          </w:p>
        </w:tc>
        <w:tc>
          <w:tcPr>
            <w:tcW w:w="3127" w:type="dxa"/>
            <w:tcBorders>
              <w:top w:val="single" w:sz="2" w:space="0" w:color="auto"/>
              <w:left w:val="single" w:sz="2" w:space="0" w:color="auto"/>
              <w:bottom w:val="single" w:sz="2" w:space="0" w:color="auto"/>
              <w:right w:val="single" w:sz="2" w:space="0" w:color="auto"/>
            </w:tcBorders>
          </w:tcPr>
          <w:p w14:paraId="13D3757C"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613BAF23"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14706187" w14:textId="77777777" w:rsidR="00927645" w:rsidRPr="001E17F4" w:rsidRDefault="002D4F7E" w:rsidP="00927645">
            <w:pPr>
              <w:rPr>
                <w:b w:val="0"/>
              </w:rPr>
            </w:pPr>
            <w:sdt>
              <w:sdtPr>
                <w:id w:val="-878470977"/>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365A24C7"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Power generation--service ability/fuel levels </w:t>
            </w:r>
          </w:p>
        </w:tc>
        <w:tc>
          <w:tcPr>
            <w:tcW w:w="3127" w:type="dxa"/>
            <w:tcBorders>
              <w:top w:val="single" w:sz="2" w:space="0" w:color="auto"/>
              <w:left w:val="single" w:sz="2" w:space="0" w:color="auto"/>
              <w:bottom w:val="single" w:sz="2" w:space="0" w:color="auto"/>
              <w:right w:val="single" w:sz="2" w:space="0" w:color="auto"/>
            </w:tcBorders>
          </w:tcPr>
          <w:p w14:paraId="3B41AAA1"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10CACA56"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49BACAF3" w14:textId="77777777" w:rsidR="00927645" w:rsidRPr="001E17F4" w:rsidRDefault="002D4F7E" w:rsidP="00927645">
            <w:pPr>
              <w:rPr>
                <w:b w:val="0"/>
              </w:rPr>
            </w:pPr>
            <w:sdt>
              <w:sdtPr>
                <w:id w:val="64224096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E08A213" w14:textId="77777777" w:rsidR="00927645" w:rsidRPr="001E17F4"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 xml:space="preserve">Review and confirm contracted services </w:t>
            </w:r>
          </w:p>
        </w:tc>
        <w:tc>
          <w:tcPr>
            <w:tcW w:w="3127" w:type="dxa"/>
            <w:tcBorders>
              <w:top w:val="single" w:sz="2" w:space="0" w:color="auto"/>
              <w:left w:val="single" w:sz="2" w:space="0" w:color="auto"/>
              <w:bottom w:val="single" w:sz="2" w:space="0" w:color="auto"/>
              <w:right w:val="single" w:sz="2" w:space="0" w:color="auto"/>
            </w:tcBorders>
          </w:tcPr>
          <w:p w14:paraId="4C3E658E"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60D918D5"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4EC0FF3C" w14:textId="77777777" w:rsidR="00927645" w:rsidRPr="001E17F4" w:rsidRDefault="002D4F7E" w:rsidP="00927645">
            <w:pPr>
              <w:rPr>
                <w:b w:val="0"/>
              </w:rPr>
            </w:pPr>
            <w:sdt>
              <w:sdtPr>
                <w:id w:val="1493066121"/>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5D0C9143" w14:textId="77777777" w:rsidR="00927645" w:rsidRPr="001E17F4" w:rsidRDefault="00927645" w:rsidP="00927645">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 xml:space="preserve">Accounting and cost capture processes </w:t>
            </w:r>
          </w:p>
        </w:tc>
        <w:tc>
          <w:tcPr>
            <w:tcW w:w="3127" w:type="dxa"/>
            <w:tcBorders>
              <w:top w:val="single" w:sz="2" w:space="0" w:color="auto"/>
              <w:left w:val="single" w:sz="2" w:space="0" w:color="auto"/>
              <w:bottom w:val="single" w:sz="2" w:space="0" w:color="auto"/>
              <w:right w:val="single" w:sz="2" w:space="0" w:color="auto"/>
            </w:tcBorders>
          </w:tcPr>
          <w:p w14:paraId="462DA9D5"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32D920D0"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039A9606" w14:textId="77777777" w:rsidR="00927645" w:rsidRPr="001E17F4" w:rsidRDefault="002D4F7E" w:rsidP="00927645">
            <w:pPr>
              <w:rPr>
                <w:b w:val="0"/>
              </w:rPr>
            </w:pPr>
            <w:sdt>
              <w:sdtPr>
                <w:id w:val="72727256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5C7A1435"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pPr>
            <w:r w:rsidRPr="001E17F4">
              <w:t xml:space="preserve">Implement the Continuity of Operations Plan (COOP) / Continuity of Government (COG) </w:t>
            </w:r>
          </w:p>
        </w:tc>
        <w:tc>
          <w:tcPr>
            <w:tcW w:w="3127" w:type="dxa"/>
            <w:tcBorders>
              <w:top w:val="single" w:sz="2" w:space="0" w:color="auto"/>
              <w:left w:val="single" w:sz="2" w:space="0" w:color="auto"/>
              <w:bottom w:val="single" w:sz="2" w:space="0" w:color="auto"/>
              <w:right w:val="single" w:sz="2" w:space="0" w:color="auto"/>
            </w:tcBorders>
          </w:tcPr>
          <w:p w14:paraId="52661FA7"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7385508B"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4ECC888E" w14:textId="77777777" w:rsidR="00927645" w:rsidRPr="001E17F4" w:rsidRDefault="002D4F7E" w:rsidP="00927645">
            <w:pPr>
              <w:rPr>
                <w:b w:val="0"/>
              </w:rPr>
            </w:pPr>
            <w:sdt>
              <w:sdtPr>
                <w:id w:val="1448120816"/>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179F83E2"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pPr>
            <w:r w:rsidRPr="001E17F4">
              <w:t xml:space="preserve">Declare a Local Emergency </w:t>
            </w:r>
          </w:p>
        </w:tc>
        <w:tc>
          <w:tcPr>
            <w:tcW w:w="3127" w:type="dxa"/>
            <w:tcBorders>
              <w:top w:val="single" w:sz="2" w:space="0" w:color="auto"/>
              <w:left w:val="single" w:sz="2" w:space="0" w:color="auto"/>
              <w:bottom w:val="single" w:sz="2" w:space="0" w:color="auto"/>
              <w:right w:val="single" w:sz="2" w:space="0" w:color="auto"/>
            </w:tcBorders>
          </w:tcPr>
          <w:p w14:paraId="5D9335D7"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r w:rsidR="00927645" w:rsidRPr="00171F1F" w14:paraId="243E4C3E"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5C6FE3B9" w14:textId="77777777" w:rsidR="00927645" w:rsidRPr="001E17F4" w:rsidRDefault="002D4F7E" w:rsidP="00927645">
            <w:pPr>
              <w:rPr>
                <w:b w:val="0"/>
              </w:rPr>
            </w:pPr>
            <w:sdt>
              <w:sdtPr>
                <w:id w:val="-72752233"/>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4B801A88"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pPr>
            <w:r w:rsidRPr="001E17F4">
              <w:t xml:space="preserve">Activate Staff and Logistical Support for the EOC </w:t>
            </w:r>
          </w:p>
        </w:tc>
        <w:tc>
          <w:tcPr>
            <w:tcW w:w="3127" w:type="dxa"/>
            <w:tcBorders>
              <w:top w:val="single" w:sz="2" w:space="0" w:color="auto"/>
              <w:left w:val="single" w:sz="2" w:space="0" w:color="auto"/>
              <w:bottom w:val="single" w:sz="2" w:space="0" w:color="auto"/>
              <w:right w:val="single" w:sz="2" w:space="0" w:color="auto"/>
            </w:tcBorders>
          </w:tcPr>
          <w:p w14:paraId="0C86A395" w14:textId="77777777" w:rsidR="00927645" w:rsidRPr="001E17F4" w:rsidRDefault="00927645" w:rsidP="00927645">
            <w:pPr>
              <w:cnfStyle w:val="000000100000" w:firstRow="0" w:lastRow="0" w:firstColumn="0" w:lastColumn="0" w:oddVBand="0" w:evenVBand="0" w:oddHBand="1" w:evenHBand="0" w:firstRowFirstColumn="0" w:firstRowLastColumn="0" w:lastRowFirstColumn="0" w:lastRowLastColumn="0"/>
              <w:rPr>
                <w:bCs/>
              </w:rPr>
            </w:pPr>
          </w:p>
        </w:tc>
      </w:tr>
      <w:tr w:rsidR="00927645" w:rsidRPr="00171F1F" w14:paraId="218EE566"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Borders>
              <w:top w:val="single" w:sz="2" w:space="0" w:color="auto"/>
              <w:left w:val="single" w:sz="2" w:space="0" w:color="auto"/>
              <w:bottom w:val="single" w:sz="2" w:space="0" w:color="auto"/>
              <w:right w:val="single" w:sz="2" w:space="0" w:color="auto"/>
            </w:tcBorders>
            <w:hideMark/>
          </w:tcPr>
          <w:p w14:paraId="04FFBA72" w14:textId="77777777" w:rsidR="00927645" w:rsidRPr="001E17F4" w:rsidRDefault="002D4F7E" w:rsidP="00927645">
            <w:pPr>
              <w:rPr>
                <w:b w:val="0"/>
              </w:rPr>
            </w:pPr>
            <w:sdt>
              <w:sdtPr>
                <w:id w:val="-827601154"/>
              </w:sdtPr>
              <w:sdtEndPr/>
              <w:sdtContent>
                <w:r w:rsidR="00927645" w:rsidRPr="001E17F4">
                  <w:rPr>
                    <w:rFonts w:ascii="Segoe UI Symbol" w:eastAsia="MS Gothic" w:hAnsi="Segoe UI Symbol" w:cs="Segoe UI Symbol"/>
                    <w:b w:val="0"/>
                  </w:rPr>
                  <w:t>☐</w:t>
                </w:r>
              </w:sdtContent>
            </w:sdt>
          </w:p>
        </w:tc>
        <w:tc>
          <w:tcPr>
            <w:tcW w:w="5806" w:type="dxa"/>
            <w:gridSpan w:val="2"/>
            <w:tcBorders>
              <w:top w:val="single" w:sz="2" w:space="0" w:color="auto"/>
              <w:left w:val="single" w:sz="2" w:space="0" w:color="auto"/>
              <w:bottom w:val="single" w:sz="2" w:space="0" w:color="auto"/>
              <w:right w:val="single" w:sz="2" w:space="0" w:color="auto"/>
            </w:tcBorders>
            <w:hideMark/>
          </w:tcPr>
          <w:p w14:paraId="61A06BAC"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pPr>
            <w:r w:rsidRPr="001E17F4">
              <w:t xml:space="preserve">Prepare for Response </w:t>
            </w:r>
          </w:p>
        </w:tc>
        <w:tc>
          <w:tcPr>
            <w:tcW w:w="3127" w:type="dxa"/>
            <w:tcBorders>
              <w:top w:val="single" w:sz="2" w:space="0" w:color="auto"/>
              <w:left w:val="single" w:sz="2" w:space="0" w:color="auto"/>
              <w:bottom w:val="single" w:sz="2" w:space="0" w:color="auto"/>
              <w:right w:val="single" w:sz="2" w:space="0" w:color="auto"/>
            </w:tcBorders>
          </w:tcPr>
          <w:p w14:paraId="624F9187" w14:textId="77777777" w:rsidR="00927645" w:rsidRPr="001E17F4" w:rsidRDefault="00927645" w:rsidP="00927645">
            <w:pPr>
              <w:cnfStyle w:val="000000010000" w:firstRow="0" w:lastRow="0" w:firstColumn="0" w:lastColumn="0" w:oddVBand="0" w:evenVBand="0" w:oddHBand="0" w:evenHBand="1" w:firstRowFirstColumn="0" w:firstRowLastColumn="0" w:lastRowFirstColumn="0" w:lastRowLastColumn="0"/>
              <w:rPr>
                <w:bCs/>
              </w:rPr>
            </w:pPr>
          </w:p>
        </w:tc>
      </w:tr>
    </w:tbl>
    <w:p w14:paraId="02034F7A" w14:textId="77777777" w:rsidR="00D25E47" w:rsidRDefault="00D25E47" w:rsidP="00927645">
      <w:pPr>
        <w:rPr>
          <w:sz w:val="20"/>
          <w:szCs w:val="20"/>
        </w:rPr>
      </w:pPr>
    </w:p>
    <w:p w14:paraId="540CB17E" w14:textId="77777777" w:rsidR="00D25E47" w:rsidRDefault="00D25E47" w:rsidP="005B7981">
      <w:pPr>
        <w:pStyle w:val="Caption"/>
      </w:pPr>
      <w:bookmarkStart w:id="190" w:name="_Toc450317245"/>
      <w:r w:rsidRPr="00171F1F">
        <w:lastRenderedPageBreak/>
        <w:t>Quick Reference: Emergency Response Phase Activities</w:t>
      </w:r>
      <w:r w:rsidR="00906C36">
        <w:t xml:space="preserve"> &amp; </w:t>
      </w:r>
      <w:r w:rsidRPr="00171F1F">
        <w:t>Checklist</w:t>
      </w:r>
      <w:bookmarkEnd w:id="190"/>
    </w:p>
    <w:p w14:paraId="06021522" w14:textId="77777777" w:rsidR="00906C36" w:rsidRDefault="00906C36" w:rsidP="00906C36">
      <w:pPr>
        <w:rPr>
          <w:rFonts w:ascii="Calibri" w:hAnsi="Calibri"/>
          <w:bCs/>
          <w:sz w:val="20"/>
          <w:szCs w:val="20"/>
        </w:rPr>
      </w:pPr>
    </w:p>
    <w:p w14:paraId="18F1621E" w14:textId="77777777" w:rsidR="00906C36" w:rsidRPr="00171F1F" w:rsidRDefault="00906C36" w:rsidP="00F34057">
      <w:r w:rsidRPr="00171F1F">
        <w:t xml:space="preserve">The </w:t>
      </w:r>
      <w:r w:rsidRPr="00906C36">
        <w:rPr>
          <w:b/>
        </w:rPr>
        <w:t>Emergency Response Phase</w:t>
      </w:r>
      <w:r w:rsidRPr="00171F1F">
        <w:t xml:space="preserve"> is that </w:t>
      </w:r>
      <w:proofErr w:type="gramStart"/>
      <w:r w:rsidRPr="00171F1F">
        <w:t>period of time</w:t>
      </w:r>
      <w:proofErr w:type="gramEnd"/>
      <w:r w:rsidRPr="00171F1F">
        <w:t xml:space="preserve"> during which the emergency is occurring.  Actions will be taken immediately to evaluate the emergency, warn the population of the </w:t>
      </w:r>
      <w:r w:rsidR="00BF3B20">
        <w:t>Municipality</w:t>
      </w:r>
      <w:r w:rsidRPr="00171F1F">
        <w:t xml:space="preserve">; and make use of all available personnel, </w:t>
      </w:r>
      <w:proofErr w:type="gramStart"/>
      <w:r w:rsidRPr="00171F1F">
        <w:t>equipment</w:t>
      </w:r>
      <w:proofErr w:type="gramEnd"/>
      <w:r w:rsidRPr="00171F1F">
        <w:t xml:space="preserve"> and resources to minimize the effects of the disaster on the </w:t>
      </w:r>
      <w:r w:rsidR="00BF3B20">
        <w:t>Municipality</w:t>
      </w:r>
      <w:r w:rsidRPr="00171F1F">
        <w:t>.  Some of the Emergency Phase actions may have been performed during the Increased Readiness Phase.</w:t>
      </w:r>
    </w:p>
    <w:p w14:paraId="7F4DC52D" w14:textId="77777777" w:rsidR="00906C36" w:rsidRDefault="00906C36" w:rsidP="00906C36">
      <w:pPr>
        <w:pStyle w:val="NormalNotJustified"/>
        <w:rPr>
          <w:rFonts w:ascii="Calibri" w:hAnsi="Calibri"/>
          <w:bCs/>
          <w:sz w:val="20"/>
          <w:szCs w:val="20"/>
        </w:rPr>
      </w:pPr>
      <w:r w:rsidRPr="00171F1F">
        <w:rPr>
          <w:rFonts w:ascii="Calibri" w:hAnsi="Calibri"/>
          <w:bCs/>
          <w:sz w:val="20"/>
          <w:szCs w:val="20"/>
          <w:highlight w:val="yellow"/>
        </w:rPr>
        <w:t xml:space="preserve">[EACH </w:t>
      </w:r>
      <w:r w:rsidR="00CD4210">
        <w:rPr>
          <w:rFonts w:ascii="Calibri" w:hAnsi="Calibri"/>
          <w:bCs/>
          <w:sz w:val="20"/>
          <w:szCs w:val="20"/>
          <w:highlight w:val="yellow"/>
        </w:rPr>
        <w:t>MUNICIPAL</w:t>
      </w:r>
      <w:r w:rsidR="00C11360">
        <w:rPr>
          <w:rFonts w:ascii="Calibri" w:hAnsi="Calibri"/>
          <w:bCs/>
          <w:sz w:val="20"/>
          <w:szCs w:val="20"/>
          <w:highlight w:val="yellow"/>
        </w:rPr>
        <w:t>ITY</w:t>
      </w:r>
      <w:r w:rsidRPr="00171F1F">
        <w:rPr>
          <w:rFonts w:ascii="Calibri" w:hAnsi="Calibri"/>
          <w:bCs/>
          <w:sz w:val="20"/>
          <w:szCs w:val="20"/>
          <w:highlight w:val="yellow"/>
        </w:rPr>
        <w:t xml:space="preserve"> SHOULD ESTABLISH THE ORDER OF </w:t>
      </w:r>
      <w:r>
        <w:rPr>
          <w:rFonts w:ascii="Calibri" w:hAnsi="Calibri"/>
          <w:bCs/>
          <w:sz w:val="20"/>
          <w:szCs w:val="20"/>
          <w:highlight w:val="yellow"/>
        </w:rPr>
        <w:t>RESPONSE</w:t>
      </w:r>
      <w:r w:rsidRPr="00171F1F">
        <w:rPr>
          <w:rFonts w:ascii="Calibri" w:hAnsi="Calibri"/>
          <w:bCs/>
          <w:sz w:val="20"/>
          <w:szCs w:val="20"/>
          <w:highlight w:val="yellow"/>
        </w:rPr>
        <w:t xml:space="preserve"> ACTIVITIES, HERE IS AN EXAMPLE.]</w:t>
      </w:r>
    </w:p>
    <w:p w14:paraId="65925CF6" w14:textId="77777777" w:rsidR="00906C36" w:rsidRPr="00171F1F" w:rsidRDefault="00906C36" w:rsidP="00906C36">
      <w:pPr>
        <w:pStyle w:val="NormalNotJustified"/>
        <w:rPr>
          <w:rFonts w:eastAsiaTheme="majorEastAsia"/>
        </w:rPr>
      </w:pPr>
    </w:p>
    <w:tbl>
      <w:tblPr>
        <w:tblStyle w:val="GridTable5Dark-Accent312"/>
        <w:tblW w:w="9570" w:type="dxa"/>
        <w:tblInd w:w="-95" w:type="dxa"/>
        <w:tblLook w:val="04A0" w:firstRow="1" w:lastRow="0" w:firstColumn="1" w:lastColumn="0" w:noHBand="0" w:noVBand="1"/>
      </w:tblPr>
      <w:tblGrid>
        <w:gridCol w:w="647"/>
        <w:gridCol w:w="1849"/>
        <w:gridCol w:w="3947"/>
        <w:gridCol w:w="3127"/>
      </w:tblGrid>
      <w:tr w:rsidR="00D25E47" w:rsidRPr="00171F1F" w14:paraId="784ED96D" w14:textId="77777777" w:rsidTr="00E35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3B052EE5" w14:textId="77777777" w:rsidR="00D25E47" w:rsidRPr="00F34057" w:rsidRDefault="00D25E47" w:rsidP="00D25E47">
            <w:pPr>
              <w:rPr>
                <w:bCs w:val="0"/>
                <w:sz w:val="24"/>
              </w:rPr>
            </w:pPr>
            <w:r w:rsidRPr="00F34057">
              <w:rPr>
                <w:bCs w:val="0"/>
                <w:sz w:val="24"/>
              </w:rPr>
              <w:t>Topic</w:t>
            </w:r>
          </w:p>
        </w:tc>
        <w:tc>
          <w:tcPr>
            <w:tcW w:w="7074" w:type="dxa"/>
            <w:gridSpan w:val="2"/>
            <w:tcBorders>
              <w:top w:val="single" w:sz="4" w:space="0" w:color="auto"/>
              <w:left w:val="single" w:sz="4" w:space="0" w:color="auto"/>
              <w:bottom w:val="single" w:sz="4" w:space="0" w:color="auto"/>
              <w:right w:val="single" w:sz="4" w:space="0" w:color="auto"/>
            </w:tcBorders>
          </w:tcPr>
          <w:p w14:paraId="50E4E5C0" w14:textId="77777777" w:rsidR="00D25E47" w:rsidRPr="00F34057" w:rsidRDefault="00D25E47" w:rsidP="00D25E47">
            <w:pPr>
              <w:cnfStyle w:val="100000000000" w:firstRow="1" w:lastRow="0" w:firstColumn="0" w:lastColumn="0" w:oddVBand="0" w:evenVBand="0" w:oddHBand="0" w:evenHBand="0" w:firstRowFirstColumn="0" w:firstRowLastColumn="0" w:lastRowFirstColumn="0" w:lastRowLastColumn="0"/>
              <w:rPr>
                <w:bCs w:val="0"/>
                <w:sz w:val="24"/>
              </w:rPr>
            </w:pPr>
            <w:r w:rsidRPr="00F34057">
              <w:rPr>
                <w:bCs w:val="0"/>
                <w:sz w:val="24"/>
              </w:rPr>
              <w:t>General Activity</w:t>
            </w:r>
          </w:p>
        </w:tc>
      </w:tr>
      <w:tr w:rsidR="00D25E47" w:rsidRPr="00171F1F" w14:paraId="1C46CBC3"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03F83345" w14:textId="77777777" w:rsidR="00D25E47" w:rsidRPr="001E17F4" w:rsidRDefault="00D25E47" w:rsidP="00D25E47">
            <w:pPr>
              <w:rPr>
                <w:b w:val="0"/>
              </w:rPr>
            </w:pPr>
            <w:r w:rsidRPr="001E17F4">
              <w:rPr>
                <w:b w:val="0"/>
              </w:rPr>
              <w:t>Public Information</w:t>
            </w:r>
          </w:p>
        </w:tc>
        <w:tc>
          <w:tcPr>
            <w:tcW w:w="7074" w:type="dxa"/>
            <w:gridSpan w:val="2"/>
            <w:tcBorders>
              <w:top w:val="single" w:sz="4" w:space="0" w:color="auto"/>
              <w:left w:val="single" w:sz="4" w:space="0" w:color="auto"/>
              <w:bottom w:val="single" w:sz="4" w:space="0" w:color="auto"/>
              <w:right w:val="single" w:sz="4" w:space="0" w:color="auto"/>
            </w:tcBorders>
          </w:tcPr>
          <w:p w14:paraId="63D39D87" w14:textId="77777777" w:rsidR="00D25E47" w:rsidRPr="001E17F4" w:rsidRDefault="00D25E47" w:rsidP="008C3363">
            <w:pPr>
              <w:pStyle w:val="ListParagraph"/>
              <w:numPr>
                <w:ilvl w:val="0"/>
                <w:numId w:val="32"/>
              </w:numPr>
              <w:ind w:left="179" w:hanging="180"/>
              <w:cnfStyle w:val="000000100000" w:firstRow="0" w:lastRow="0" w:firstColumn="0" w:lastColumn="0" w:oddVBand="0" w:evenVBand="0" w:oddHBand="1" w:evenHBand="0" w:firstRowFirstColumn="0" w:firstRowLastColumn="0" w:lastRowFirstColumn="0" w:lastRowLastColumn="0"/>
            </w:pPr>
            <w:r w:rsidRPr="001E17F4">
              <w:t xml:space="preserve">Immediately alert the public affected.  Provide them with whatever guidance or instruction is required to respond to the emergency.  </w:t>
            </w:r>
          </w:p>
          <w:p w14:paraId="484F3E7A" w14:textId="77777777" w:rsidR="00D25E47" w:rsidRPr="001E17F4" w:rsidRDefault="00D25E47" w:rsidP="008C3363">
            <w:pPr>
              <w:pStyle w:val="ListParagraph"/>
              <w:numPr>
                <w:ilvl w:val="0"/>
                <w:numId w:val="32"/>
              </w:numPr>
              <w:ind w:left="179" w:hanging="179"/>
              <w:cnfStyle w:val="000000100000" w:firstRow="0" w:lastRow="0" w:firstColumn="0" w:lastColumn="0" w:oddVBand="0" w:evenVBand="0" w:oddHBand="1" w:evenHBand="0" w:firstRowFirstColumn="0" w:firstRowLastColumn="0" w:lastRowFirstColumn="0" w:lastRowLastColumn="0"/>
            </w:pPr>
            <w:r w:rsidRPr="001E17F4">
              <w:t xml:space="preserve">Make certain that emergency information is disseminated in a manner that is understandable to foreign language groups that may be present in </w:t>
            </w:r>
            <w:r w:rsidR="00906C36" w:rsidRPr="001E17F4">
              <w:t xml:space="preserve">the </w:t>
            </w:r>
            <w:r w:rsidR="00CD4210">
              <w:t>Municipal</w:t>
            </w:r>
            <w:r w:rsidR="00C11360">
              <w:t>ity</w:t>
            </w:r>
            <w:r w:rsidRPr="001E17F4">
              <w:t>.</w:t>
            </w:r>
          </w:p>
          <w:p w14:paraId="231CA085" w14:textId="77777777" w:rsidR="00D25E47" w:rsidRPr="001E17F4" w:rsidRDefault="00912238" w:rsidP="008C3363">
            <w:pPr>
              <w:pStyle w:val="ListParagraph"/>
              <w:numPr>
                <w:ilvl w:val="0"/>
                <w:numId w:val="32"/>
              </w:numPr>
              <w:ind w:left="179" w:hanging="179"/>
              <w:cnfStyle w:val="000000100000" w:firstRow="0" w:lastRow="0" w:firstColumn="0" w:lastColumn="0" w:oddVBand="0" w:evenVBand="0" w:oddHBand="1" w:evenHBand="0" w:firstRowFirstColumn="0" w:firstRowLastColumn="0" w:lastRowFirstColumn="0" w:lastRowLastColumn="0"/>
            </w:pPr>
            <w:r>
              <w:t>Disseminate</w:t>
            </w:r>
            <w:r w:rsidR="00D25E47" w:rsidRPr="001E17F4">
              <w:t xml:space="preserve"> protective measures based on protective action guides and other criteria</w:t>
            </w:r>
            <w:r w:rsidR="00551181" w:rsidRPr="001E17F4">
              <w:t>.</w:t>
            </w:r>
          </w:p>
        </w:tc>
      </w:tr>
      <w:tr w:rsidR="00D25E47" w:rsidRPr="00171F1F" w14:paraId="1FEC4789"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6303A937" w14:textId="77777777" w:rsidR="00D25E47" w:rsidRPr="001E17F4" w:rsidRDefault="00D25E47" w:rsidP="00D25E47">
            <w:pPr>
              <w:rPr>
                <w:b w:val="0"/>
              </w:rPr>
            </w:pPr>
            <w:r w:rsidRPr="001E17F4">
              <w:rPr>
                <w:b w:val="0"/>
              </w:rPr>
              <w:t>LEOP Activation</w:t>
            </w:r>
          </w:p>
        </w:tc>
        <w:tc>
          <w:tcPr>
            <w:tcW w:w="7074" w:type="dxa"/>
            <w:gridSpan w:val="2"/>
            <w:tcBorders>
              <w:top w:val="single" w:sz="4" w:space="0" w:color="auto"/>
              <w:left w:val="single" w:sz="4" w:space="0" w:color="auto"/>
              <w:bottom w:val="single" w:sz="4" w:space="0" w:color="auto"/>
              <w:right w:val="single" w:sz="4" w:space="0" w:color="auto"/>
            </w:tcBorders>
          </w:tcPr>
          <w:p w14:paraId="1E7F97B9" w14:textId="77777777" w:rsidR="00D25E47" w:rsidRPr="001E17F4" w:rsidRDefault="00D25E47" w:rsidP="008C3363">
            <w:pPr>
              <w:pStyle w:val="ListParagraph"/>
              <w:numPr>
                <w:ilvl w:val="0"/>
                <w:numId w:val="33"/>
              </w:numPr>
              <w:ind w:left="162" w:hanging="180"/>
              <w:cnfStyle w:val="000000010000" w:firstRow="0" w:lastRow="0" w:firstColumn="0" w:lastColumn="0" w:oddVBand="0" w:evenVBand="0" w:oddHBand="0" w:evenHBand="1" w:firstRowFirstColumn="0" w:firstRowLastColumn="0" w:lastRowFirstColumn="0" w:lastRowLastColumn="0"/>
              <w:rPr>
                <w:bCs/>
              </w:rPr>
            </w:pPr>
            <w:r w:rsidRPr="001E17F4">
              <w:rPr>
                <w:bCs/>
              </w:rPr>
              <w:t xml:space="preserve">Activate this Emergency Operations Plan. </w:t>
            </w:r>
          </w:p>
        </w:tc>
      </w:tr>
      <w:tr w:rsidR="00D25E47" w:rsidRPr="00171F1F" w14:paraId="06E45035"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46811681" w14:textId="77777777" w:rsidR="00D25E47" w:rsidRPr="001E17F4" w:rsidRDefault="00D25E47" w:rsidP="00D25E47">
            <w:pPr>
              <w:rPr>
                <w:b w:val="0"/>
              </w:rPr>
            </w:pPr>
            <w:r w:rsidRPr="001E17F4">
              <w:rPr>
                <w:b w:val="0"/>
              </w:rPr>
              <w:t xml:space="preserve">EOC Activation and </w:t>
            </w:r>
            <w:r w:rsidRPr="001E17F4">
              <w:rPr>
                <w:b w:val="0"/>
              </w:rPr>
              <w:br/>
              <w:t>Self-Sufficiency Check</w:t>
            </w:r>
          </w:p>
        </w:tc>
        <w:tc>
          <w:tcPr>
            <w:tcW w:w="7074" w:type="dxa"/>
            <w:gridSpan w:val="2"/>
            <w:tcBorders>
              <w:top w:val="single" w:sz="4" w:space="0" w:color="auto"/>
              <w:left w:val="single" w:sz="4" w:space="0" w:color="auto"/>
              <w:bottom w:val="single" w:sz="4" w:space="0" w:color="auto"/>
              <w:right w:val="single" w:sz="4" w:space="0" w:color="auto"/>
            </w:tcBorders>
          </w:tcPr>
          <w:p w14:paraId="6149347E" w14:textId="77777777" w:rsidR="00D25E47" w:rsidRPr="001E17F4" w:rsidRDefault="00D25E47" w:rsidP="008C3363">
            <w:pPr>
              <w:pStyle w:val="ListParagraph"/>
              <w:numPr>
                <w:ilvl w:val="0"/>
                <w:numId w:val="33"/>
              </w:numPr>
              <w:ind w:left="162" w:hanging="162"/>
              <w:cnfStyle w:val="000000100000" w:firstRow="0" w:lastRow="0" w:firstColumn="0" w:lastColumn="0" w:oddVBand="0" w:evenVBand="0" w:oddHBand="1" w:evenHBand="0" w:firstRowFirstColumn="0" w:firstRowLastColumn="0" w:lastRowFirstColumn="0" w:lastRowLastColumn="0"/>
            </w:pPr>
            <w:r w:rsidRPr="001E17F4">
              <w:t xml:space="preserve">Fully activate the Emergency Operations Center on a </w:t>
            </w:r>
            <w:proofErr w:type="gramStart"/>
            <w:r w:rsidRPr="001E17F4">
              <w:t>24 hour</w:t>
            </w:r>
            <w:proofErr w:type="gramEnd"/>
            <w:r w:rsidRPr="001E17F4">
              <w:t xml:space="preserve"> basis.  </w:t>
            </w:r>
          </w:p>
          <w:p w14:paraId="506FB99D" w14:textId="77777777" w:rsidR="00D25E47" w:rsidRPr="001E17F4" w:rsidRDefault="00D25E47" w:rsidP="008C3363">
            <w:pPr>
              <w:pStyle w:val="ListParagraph"/>
              <w:numPr>
                <w:ilvl w:val="0"/>
                <w:numId w:val="33"/>
              </w:numPr>
              <w:ind w:left="162" w:hanging="162"/>
              <w:cnfStyle w:val="000000100000" w:firstRow="0" w:lastRow="0" w:firstColumn="0" w:lastColumn="0" w:oddVBand="0" w:evenVBand="0" w:oddHBand="1" w:evenHBand="0" w:firstRowFirstColumn="0" w:firstRowLastColumn="0" w:lastRowFirstColumn="0" w:lastRowLastColumn="0"/>
            </w:pPr>
            <w:r w:rsidRPr="001E17F4">
              <w:t>Take appropriate steps for water, food and sleeping facilities.</w:t>
            </w:r>
          </w:p>
          <w:p w14:paraId="69308ED4" w14:textId="77777777" w:rsidR="00D25E47" w:rsidRPr="001E17F4" w:rsidRDefault="00D25E47" w:rsidP="008C3363">
            <w:pPr>
              <w:pStyle w:val="ListParagraph"/>
              <w:numPr>
                <w:ilvl w:val="0"/>
                <w:numId w:val="33"/>
              </w:numPr>
              <w:ind w:left="162" w:hanging="162"/>
              <w:cnfStyle w:val="000000100000" w:firstRow="0" w:lastRow="0" w:firstColumn="0" w:lastColumn="0" w:oddVBand="0" w:evenVBand="0" w:oddHBand="1" w:evenHBand="0" w:firstRowFirstColumn="0" w:firstRowLastColumn="0" w:lastRowFirstColumn="0" w:lastRowLastColumn="0"/>
            </w:pPr>
            <w:r w:rsidRPr="001E17F4">
              <w:t>Conduct emergency operations in the most efficient and expeditious manner possible using all available manpower, equipment, fallout protection and other resources.</w:t>
            </w:r>
          </w:p>
        </w:tc>
      </w:tr>
      <w:tr w:rsidR="00D25E47" w:rsidRPr="00171F1F" w14:paraId="4A3CB609"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7FE5B806" w14:textId="77777777" w:rsidR="00D25E47" w:rsidRPr="001E17F4" w:rsidRDefault="00D25E47" w:rsidP="00D25E47">
            <w:pPr>
              <w:rPr>
                <w:b w:val="0"/>
              </w:rPr>
            </w:pPr>
            <w:r w:rsidRPr="001E17F4">
              <w:rPr>
                <w:b w:val="0"/>
              </w:rPr>
              <w:t xml:space="preserve">Declaration of </w:t>
            </w:r>
            <w:r w:rsidRPr="001E17F4">
              <w:rPr>
                <w:b w:val="0"/>
              </w:rPr>
              <w:br/>
              <w:t>State of Emergency</w:t>
            </w:r>
          </w:p>
        </w:tc>
        <w:tc>
          <w:tcPr>
            <w:tcW w:w="7074" w:type="dxa"/>
            <w:gridSpan w:val="2"/>
            <w:tcBorders>
              <w:top w:val="single" w:sz="4" w:space="0" w:color="auto"/>
              <w:left w:val="single" w:sz="4" w:space="0" w:color="auto"/>
              <w:bottom w:val="single" w:sz="4" w:space="0" w:color="auto"/>
              <w:right w:val="single" w:sz="4" w:space="0" w:color="auto"/>
            </w:tcBorders>
          </w:tcPr>
          <w:p w14:paraId="2AD1B5EB" w14:textId="77777777" w:rsidR="00D25E47" w:rsidRPr="001E17F4" w:rsidRDefault="00D25E47" w:rsidP="008C3363">
            <w:pPr>
              <w:pStyle w:val="ListParagraph"/>
              <w:numPr>
                <w:ilvl w:val="0"/>
                <w:numId w:val="34"/>
              </w:numPr>
              <w:ind w:left="162" w:hanging="162"/>
              <w:cnfStyle w:val="000000010000" w:firstRow="0" w:lastRow="0" w:firstColumn="0" w:lastColumn="0" w:oddVBand="0" w:evenVBand="0" w:oddHBand="0" w:evenHBand="1" w:firstRowFirstColumn="0" w:firstRowLastColumn="0" w:lastRowFirstColumn="0" w:lastRowLastColumn="0"/>
              <w:rPr>
                <w:bCs/>
              </w:rPr>
            </w:pPr>
            <w:r w:rsidRPr="001E17F4">
              <w:rPr>
                <w:bCs/>
              </w:rPr>
              <w:t xml:space="preserve">Declare "State of Emergency", if appropriate and necessary. </w:t>
            </w:r>
          </w:p>
        </w:tc>
      </w:tr>
      <w:tr w:rsidR="00D25E47" w:rsidRPr="00171F1F" w14:paraId="4003BA6A"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162063EB" w14:textId="77777777" w:rsidR="00D25E47" w:rsidRPr="001E17F4" w:rsidRDefault="00D25E47" w:rsidP="00D25E47">
            <w:pPr>
              <w:rPr>
                <w:b w:val="0"/>
              </w:rPr>
            </w:pPr>
            <w:r w:rsidRPr="001E17F4">
              <w:rPr>
                <w:b w:val="0"/>
              </w:rPr>
              <w:t>Mutual Aid Coordination</w:t>
            </w:r>
          </w:p>
        </w:tc>
        <w:tc>
          <w:tcPr>
            <w:tcW w:w="7074" w:type="dxa"/>
            <w:gridSpan w:val="2"/>
            <w:tcBorders>
              <w:top w:val="single" w:sz="4" w:space="0" w:color="auto"/>
              <w:left w:val="single" w:sz="4" w:space="0" w:color="auto"/>
              <w:bottom w:val="single" w:sz="4" w:space="0" w:color="auto"/>
              <w:right w:val="single" w:sz="4" w:space="0" w:color="auto"/>
            </w:tcBorders>
          </w:tcPr>
          <w:p w14:paraId="73A5F061" w14:textId="77777777" w:rsidR="00D25E47" w:rsidRPr="001E17F4" w:rsidRDefault="00D25E47" w:rsidP="008C3363">
            <w:pPr>
              <w:pStyle w:val="ListParagraph"/>
              <w:numPr>
                <w:ilvl w:val="0"/>
                <w:numId w:val="34"/>
              </w:numPr>
              <w:ind w:left="162" w:hanging="162"/>
              <w:cnfStyle w:val="000000100000" w:firstRow="0" w:lastRow="0" w:firstColumn="0" w:lastColumn="0" w:oddVBand="0" w:evenVBand="0" w:oddHBand="1" w:evenHBand="0" w:firstRowFirstColumn="0" w:firstRowLastColumn="0" w:lastRowFirstColumn="0" w:lastRowLastColumn="0"/>
              <w:rPr>
                <w:bCs/>
              </w:rPr>
            </w:pPr>
            <w:r w:rsidRPr="001E17F4">
              <w:rPr>
                <w:bCs/>
              </w:rPr>
              <w:t xml:space="preserve">Establish communications with the CT DESPP/DEMHS Regional </w:t>
            </w:r>
            <w:r w:rsidR="00E61DAE" w:rsidRPr="001E17F4">
              <w:rPr>
                <w:bCs/>
              </w:rPr>
              <w:t>Coordinator</w:t>
            </w:r>
            <w:r w:rsidRPr="001E17F4">
              <w:rPr>
                <w:bCs/>
              </w:rPr>
              <w:t xml:space="preserve"> and communities with which mutual aid agreements are in effect.</w:t>
            </w:r>
          </w:p>
        </w:tc>
      </w:tr>
      <w:tr w:rsidR="00D25E47" w:rsidRPr="00171F1F" w14:paraId="4E233571"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gridSpan w:val="2"/>
            <w:tcBorders>
              <w:top w:val="single" w:sz="4" w:space="0" w:color="auto"/>
              <w:left w:val="single" w:sz="4" w:space="0" w:color="auto"/>
              <w:bottom w:val="single" w:sz="4" w:space="0" w:color="auto"/>
              <w:right w:val="single" w:sz="4" w:space="0" w:color="auto"/>
            </w:tcBorders>
          </w:tcPr>
          <w:p w14:paraId="6A13540A" w14:textId="77777777" w:rsidR="00D25E47" w:rsidRPr="001E17F4" w:rsidRDefault="00D25E47" w:rsidP="00D25E47">
            <w:pPr>
              <w:rPr>
                <w:b w:val="0"/>
              </w:rPr>
            </w:pPr>
            <w:r w:rsidRPr="001E17F4">
              <w:rPr>
                <w:b w:val="0"/>
              </w:rPr>
              <w:t xml:space="preserve">Financial Viability and </w:t>
            </w:r>
            <w:r w:rsidRPr="001E17F4">
              <w:rPr>
                <w:b w:val="0"/>
              </w:rPr>
              <w:br/>
              <w:t>Long-term Recovery</w:t>
            </w:r>
          </w:p>
        </w:tc>
        <w:tc>
          <w:tcPr>
            <w:tcW w:w="7074" w:type="dxa"/>
            <w:gridSpan w:val="2"/>
            <w:tcBorders>
              <w:top w:val="single" w:sz="4" w:space="0" w:color="auto"/>
              <w:left w:val="single" w:sz="4" w:space="0" w:color="auto"/>
              <w:bottom w:val="single" w:sz="4" w:space="0" w:color="auto"/>
              <w:right w:val="single" w:sz="4" w:space="0" w:color="auto"/>
            </w:tcBorders>
          </w:tcPr>
          <w:p w14:paraId="028BF42E" w14:textId="77777777" w:rsidR="00D25E47" w:rsidRPr="001E17F4" w:rsidRDefault="00D25E47" w:rsidP="008C3363">
            <w:pPr>
              <w:pStyle w:val="ListParagraph"/>
              <w:numPr>
                <w:ilvl w:val="0"/>
                <w:numId w:val="34"/>
              </w:numPr>
              <w:ind w:left="162" w:hanging="162"/>
              <w:cnfStyle w:val="000000010000" w:firstRow="0" w:lastRow="0" w:firstColumn="0" w:lastColumn="0" w:oddVBand="0" w:evenVBand="0" w:oddHBand="0" w:evenHBand="1" w:firstRowFirstColumn="0" w:firstRowLastColumn="0" w:lastRowFirstColumn="0" w:lastRowLastColumn="0"/>
              <w:rPr>
                <w:bCs/>
              </w:rPr>
            </w:pPr>
            <w:r w:rsidRPr="001E17F4">
              <w:rPr>
                <w:bCs/>
              </w:rPr>
              <w:t>Maintain documentation with adequate detail to record actions and justify expenditures.</w:t>
            </w:r>
          </w:p>
        </w:tc>
      </w:tr>
      <w:tr w:rsidR="00D25E47" w:rsidRPr="00171F1F" w14:paraId="2035071D"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shd w:val="clear" w:color="auto" w:fill="000000" w:themeFill="text1"/>
          </w:tcPr>
          <w:p w14:paraId="37C61AC0" w14:textId="77777777" w:rsidR="00D25E47" w:rsidRPr="001E17F4" w:rsidRDefault="00D25E47" w:rsidP="00D25E47">
            <w:pPr>
              <w:rPr>
                <w:bCs w:val="0"/>
              </w:rPr>
            </w:pPr>
          </w:p>
        </w:tc>
        <w:tc>
          <w:tcPr>
            <w:tcW w:w="579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5FD1B68" w14:textId="77777777" w:rsidR="00D25E47" w:rsidRPr="003D0719" w:rsidRDefault="00D25E47" w:rsidP="00D25E47">
            <w:pPr>
              <w:cnfStyle w:val="000000100000" w:firstRow="0" w:lastRow="0" w:firstColumn="0" w:lastColumn="0" w:oddVBand="0" w:evenVBand="0" w:oddHBand="1" w:evenHBand="0" w:firstRowFirstColumn="0" w:firstRowLastColumn="0" w:lastRowFirstColumn="0" w:lastRowLastColumn="0"/>
              <w:rPr>
                <w:b/>
                <w:color w:val="FFFFFF" w:themeColor="background1"/>
                <w:sz w:val="24"/>
              </w:rPr>
            </w:pPr>
            <w:r w:rsidRPr="003D0719">
              <w:rPr>
                <w:b/>
                <w:color w:val="FFFFFF" w:themeColor="background1"/>
                <w:sz w:val="24"/>
              </w:rPr>
              <w:t>Actions</w:t>
            </w:r>
            <w:r w:rsidRPr="003D0719">
              <w:rPr>
                <w:b/>
                <w:color w:val="FFFFFF" w:themeColor="background1"/>
                <w:sz w:val="24"/>
                <w:vertAlign w:val="superscript"/>
              </w:rPr>
              <w:footnoteReference w:id="3"/>
            </w:r>
          </w:p>
        </w:tc>
        <w:tc>
          <w:tcPr>
            <w:tcW w:w="3127" w:type="dxa"/>
            <w:tcBorders>
              <w:top w:val="single" w:sz="4" w:space="0" w:color="auto"/>
              <w:left w:val="single" w:sz="4" w:space="0" w:color="auto"/>
              <w:bottom w:val="single" w:sz="4" w:space="0" w:color="auto"/>
              <w:right w:val="single" w:sz="4" w:space="0" w:color="auto"/>
            </w:tcBorders>
            <w:shd w:val="clear" w:color="auto" w:fill="000000" w:themeFill="text1"/>
          </w:tcPr>
          <w:p w14:paraId="1A112E97" w14:textId="77777777" w:rsidR="00D25E47" w:rsidRPr="003D0719" w:rsidRDefault="00D25E47" w:rsidP="00D25E47">
            <w:pPr>
              <w:cnfStyle w:val="000000100000" w:firstRow="0" w:lastRow="0" w:firstColumn="0" w:lastColumn="0" w:oddVBand="0" w:evenVBand="0" w:oddHBand="1" w:evenHBand="0" w:firstRowFirstColumn="0" w:firstRowLastColumn="0" w:lastRowFirstColumn="0" w:lastRowLastColumn="0"/>
              <w:rPr>
                <w:b/>
                <w:color w:val="FFFFFF" w:themeColor="background1"/>
                <w:sz w:val="24"/>
              </w:rPr>
            </w:pPr>
            <w:r w:rsidRPr="003D0719">
              <w:rPr>
                <w:b/>
                <w:color w:val="FFFFFF" w:themeColor="background1"/>
                <w:sz w:val="24"/>
              </w:rPr>
              <w:t>Comments/</w:t>
            </w:r>
            <w:r w:rsidRPr="003D0719">
              <w:rPr>
                <w:b/>
                <w:color w:val="FFFFFF" w:themeColor="background1"/>
                <w:spacing w:val="2"/>
                <w:sz w:val="24"/>
              </w:rPr>
              <w:t xml:space="preserve"> </w:t>
            </w:r>
            <w:r w:rsidRPr="003D0719">
              <w:rPr>
                <w:b/>
                <w:color w:val="FFFFFF" w:themeColor="background1"/>
                <w:sz w:val="24"/>
              </w:rPr>
              <w:t>Notes</w:t>
            </w:r>
          </w:p>
        </w:tc>
      </w:tr>
      <w:tr w:rsidR="00D25E47" w:rsidRPr="00906C36" w14:paraId="12E5C43B"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2D5E961D" w14:textId="77777777" w:rsidR="00D25E47" w:rsidRPr="001E17F4" w:rsidRDefault="002D4F7E" w:rsidP="00D25E47">
            <w:pPr>
              <w:rPr>
                <w:b w:val="0"/>
              </w:rPr>
            </w:pPr>
            <w:sdt>
              <w:sdtPr>
                <w:id w:val="1744529976"/>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0B1A151" w14:textId="77777777" w:rsidR="00D25E47" w:rsidRPr="001E17F4" w:rsidRDefault="00D25E47" w:rsidP="00551181">
            <w:pPr>
              <w:cnfStyle w:val="000000010000" w:firstRow="0" w:lastRow="0" w:firstColumn="0" w:lastColumn="0" w:oddVBand="0" w:evenVBand="0" w:oddHBand="0" w:evenHBand="1" w:firstRowFirstColumn="0" w:firstRowLastColumn="0" w:lastRowFirstColumn="0" w:lastRowLastColumn="0"/>
            </w:pPr>
            <w:r w:rsidRPr="001E17F4">
              <w:t xml:space="preserve">Establish Extent of Damage by implementing a Preliminary Damage Assessment </w:t>
            </w:r>
          </w:p>
        </w:tc>
        <w:tc>
          <w:tcPr>
            <w:tcW w:w="3127" w:type="dxa"/>
            <w:tcBorders>
              <w:top w:val="single" w:sz="4" w:space="0" w:color="auto"/>
              <w:left w:val="single" w:sz="4" w:space="0" w:color="auto"/>
              <w:bottom w:val="single" w:sz="4" w:space="0" w:color="auto"/>
              <w:right w:val="single" w:sz="4" w:space="0" w:color="auto"/>
            </w:tcBorders>
          </w:tcPr>
          <w:p w14:paraId="59865E8A"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3B106293"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13A5B4B9" w14:textId="77777777" w:rsidR="00D25E47" w:rsidRPr="001E17F4" w:rsidRDefault="002D4F7E" w:rsidP="00D25E47">
            <w:pPr>
              <w:rPr>
                <w:b w:val="0"/>
              </w:rPr>
            </w:pPr>
            <w:sdt>
              <w:sdtPr>
                <w:id w:val="1094592810"/>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5712D3E7"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pPr>
            <w:r w:rsidRPr="001E17F4">
              <w:t xml:space="preserve">Determine Response Capabilities and Priorities </w:t>
            </w:r>
          </w:p>
        </w:tc>
        <w:tc>
          <w:tcPr>
            <w:tcW w:w="3127" w:type="dxa"/>
            <w:tcBorders>
              <w:top w:val="single" w:sz="4" w:space="0" w:color="auto"/>
              <w:left w:val="single" w:sz="4" w:space="0" w:color="auto"/>
              <w:bottom w:val="single" w:sz="4" w:space="0" w:color="auto"/>
              <w:right w:val="single" w:sz="4" w:space="0" w:color="auto"/>
            </w:tcBorders>
          </w:tcPr>
          <w:p w14:paraId="085835B0"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906C36" w14:paraId="01A49FB9"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7EA27FBC" w14:textId="77777777" w:rsidR="00D25E47" w:rsidRPr="001E17F4" w:rsidRDefault="002D4F7E" w:rsidP="00D25E47">
            <w:pPr>
              <w:rPr>
                <w:b w:val="0"/>
              </w:rPr>
            </w:pPr>
            <w:sdt>
              <w:sdtPr>
                <w:id w:val="-1882235126"/>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3B0B4370" w14:textId="77777777" w:rsidR="00D25E47" w:rsidRPr="001E17F4" w:rsidRDefault="00551181" w:rsidP="00551181">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Determine number of de</w:t>
            </w:r>
            <w:r w:rsidR="00D25E47" w:rsidRPr="001E17F4">
              <w:t>aths and injuries.</w:t>
            </w:r>
          </w:p>
        </w:tc>
        <w:tc>
          <w:tcPr>
            <w:tcW w:w="3127" w:type="dxa"/>
            <w:tcBorders>
              <w:top w:val="single" w:sz="4" w:space="0" w:color="auto"/>
              <w:left w:val="single" w:sz="4" w:space="0" w:color="auto"/>
              <w:bottom w:val="single" w:sz="4" w:space="0" w:color="auto"/>
              <w:right w:val="single" w:sz="4" w:space="0" w:color="auto"/>
            </w:tcBorders>
          </w:tcPr>
          <w:p w14:paraId="3A26E825"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187EB4F4"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23902C3D" w14:textId="77777777" w:rsidR="00D25E47" w:rsidRPr="001E17F4" w:rsidRDefault="002D4F7E" w:rsidP="00D25E47">
            <w:pPr>
              <w:rPr>
                <w:b w:val="0"/>
              </w:rPr>
            </w:pPr>
            <w:sdt>
              <w:sdtPr>
                <w:id w:val="1754087217"/>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6CFDE432" w14:textId="77777777" w:rsidR="00D25E47" w:rsidRPr="001E17F4" w:rsidRDefault="00D25E47" w:rsidP="00D25E47">
            <w:pPr>
              <w:contextualSpacing/>
              <w:cnfStyle w:val="000000100000" w:firstRow="0" w:lastRow="0" w:firstColumn="0" w:lastColumn="0" w:oddVBand="0" w:evenVBand="0" w:oddHBand="1" w:evenHBand="0" w:firstRowFirstColumn="0" w:firstRowLastColumn="0" w:lastRowFirstColumn="0" w:lastRowLastColumn="0"/>
            </w:pPr>
            <w:r w:rsidRPr="001E17F4">
              <w:t>Damage to lifelines—Communications, Transportation, Power, Public Safety</w:t>
            </w:r>
          </w:p>
        </w:tc>
        <w:tc>
          <w:tcPr>
            <w:tcW w:w="3127" w:type="dxa"/>
            <w:tcBorders>
              <w:top w:val="single" w:sz="4" w:space="0" w:color="auto"/>
              <w:left w:val="single" w:sz="4" w:space="0" w:color="auto"/>
              <w:bottom w:val="single" w:sz="4" w:space="0" w:color="auto"/>
              <w:right w:val="single" w:sz="4" w:space="0" w:color="auto"/>
            </w:tcBorders>
          </w:tcPr>
          <w:p w14:paraId="632834CE"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906C36" w14:paraId="186C667E"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4FF0C09E" w14:textId="77777777" w:rsidR="00D25E47" w:rsidRPr="001E17F4" w:rsidRDefault="002D4F7E" w:rsidP="00D25E47">
            <w:pPr>
              <w:rPr>
                <w:b w:val="0"/>
              </w:rPr>
            </w:pPr>
            <w:sdt>
              <w:sdtPr>
                <w:id w:val="-1671477040"/>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621A4E47" w14:textId="77777777" w:rsidR="00D25E47" w:rsidRPr="001E17F4" w:rsidRDefault="00D25E47" w:rsidP="00D25E47">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Damage to critical facilities.</w:t>
            </w:r>
          </w:p>
        </w:tc>
        <w:tc>
          <w:tcPr>
            <w:tcW w:w="3127" w:type="dxa"/>
            <w:tcBorders>
              <w:top w:val="single" w:sz="4" w:space="0" w:color="auto"/>
              <w:left w:val="single" w:sz="4" w:space="0" w:color="auto"/>
              <w:bottom w:val="single" w:sz="4" w:space="0" w:color="auto"/>
              <w:right w:val="single" w:sz="4" w:space="0" w:color="auto"/>
            </w:tcBorders>
          </w:tcPr>
          <w:p w14:paraId="2639F4AD"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6A951BB8"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11A4BADB" w14:textId="77777777" w:rsidR="00D25E47" w:rsidRPr="001E17F4" w:rsidRDefault="002D4F7E" w:rsidP="00D25E47">
            <w:pPr>
              <w:rPr>
                <w:b w:val="0"/>
              </w:rPr>
            </w:pPr>
            <w:sdt>
              <w:sdtPr>
                <w:id w:val="-1212337468"/>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7A1172E" w14:textId="77777777" w:rsidR="00D25E47" w:rsidRPr="001E17F4" w:rsidRDefault="00D25E47" w:rsidP="00D25E47">
            <w:pPr>
              <w:ind w:left="360" w:hanging="360"/>
              <w:contextualSpacing/>
              <w:cnfStyle w:val="000000100000" w:firstRow="0" w:lastRow="0" w:firstColumn="0" w:lastColumn="0" w:oddVBand="0" w:evenVBand="0" w:oddHBand="1" w:evenHBand="0" w:firstRowFirstColumn="0" w:firstRowLastColumn="0" w:lastRowFirstColumn="0" w:lastRowLastColumn="0"/>
            </w:pPr>
            <w:r w:rsidRPr="001E17F4">
              <w:t>Agricultural damage.</w:t>
            </w:r>
          </w:p>
        </w:tc>
        <w:tc>
          <w:tcPr>
            <w:tcW w:w="3127" w:type="dxa"/>
            <w:tcBorders>
              <w:top w:val="single" w:sz="4" w:space="0" w:color="auto"/>
              <w:left w:val="single" w:sz="4" w:space="0" w:color="auto"/>
              <w:bottom w:val="single" w:sz="4" w:space="0" w:color="auto"/>
              <w:right w:val="single" w:sz="4" w:space="0" w:color="auto"/>
            </w:tcBorders>
          </w:tcPr>
          <w:p w14:paraId="7A0345AE"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906C36" w14:paraId="5A6E2860"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75555741" w14:textId="77777777" w:rsidR="00D25E47" w:rsidRPr="001E17F4" w:rsidRDefault="002D4F7E" w:rsidP="00D25E47">
            <w:pPr>
              <w:rPr>
                <w:b w:val="0"/>
              </w:rPr>
            </w:pPr>
            <w:sdt>
              <w:sdtPr>
                <w:id w:val="-926960855"/>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66014AA7" w14:textId="77777777" w:rsidR="00D25E47" w:rsidRPr="001E17F4" w:rsidRDefault="00D25E47" w:rsidP="00D25E47">
            <w:pPr>
              <w:ind w:left="360" w:hanging="360"/>
              <w:contextualSpacing/>
              <w:cnfStyle w:val="000000010000" w:firstRow="0" w:lastRow="0" w:firstColumn="0" w:lastColumn="0" w:oddVBand="0" w:evenVBand="0" w:oddHBand="0" w:evenHBand="1" w:firstRowFirstColumn="0" w:firstRowLastColumn="0" w:lastRowFirstColumn="0" w:lastRowLastColumn="0"/>
            </w:pPr>
            <w:r w:rsidRPr="001E17F4">
              <w:t>Extent of overall damage.</w:t>
            </w:r>
          </w:p>
        </w:tc>
        <w:tc>
          <w:tcPr>
            <w:tcW w:w="3127" w:type="dxa"/>
            <w:tcBorders>
              <w:top w:val="single" w:sz="4" w:space="0" w:color="auto"/>
              <w:left w:val="single" w:sz="4" w:space="0" w:color="auto"/>
              <w:bottom w:val="single" w:sz="4" w:space="0" w:color="auto"/>
              <w:right w:val="single" w:sz="4" w:space="0" w:color="auto"/>
            </w:tcBorders>
          </w:tcPr>
          <w:p w14:paraId="5A99D430"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1D2E2D47"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4F0FDD24" w14:textId="77777777" w:rsidR="00D25E47" w:rsidRPr="001E17F4" w:rsidRDefault="002D4F7E" w:rsidP="00D25E47">
            <w:pPr>
              <w:rPr>
                <w:b w:val="0"/>
              </w:rPr>
            </w:pPr>
            <w:sdt>
              <w:sdtPr>
                <w:id w:val="-2116515522"/>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EA387FE"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pPr>
            <w:r w:rsidRPr="001E17F4">
              <w:t>Determine Evacuation Requirements</w:t>
            </w:r>
          </w:p>
        </w:tc>
        <w:tc>
          <w:tcPr>
            <w:tcW w:w="3127" w:type="dxa"/>
            <w:tcBorders>
              <w:top w:val="single" w:sz="4" w:space="0" w:color="auto"/>
              <w:left w:val="single" w:sz="4" w:space="0" w:color="auto"/>
              <w:bottom w:val="single" w:sz="4" w:space="0" w:color="auto"/>
              <w:right w:val="single" w:sz="4" w:space="0" w:color="auto"/>
            </w:tcBorders>
          </w:tcPr>
          <w:p w14:paraId="52A4F3EA"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906C36" w14:paraId="7465FE59"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F8BCB65" w14:textId="77777777" w:rsidR="00D25E47" w:rsidRPr="001E17F4" w:rsidRDefault="002D4F7E" w:rsidP="00D25E47">
            <w:pPr>
              <w:rPr>
                <w:b w:val="0"/>
              </w:rPr>
            </w:pPr>
            <w:sdt>
              <w:sdtPr>
                <w:id w:val="2050332961"/>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106A9ED"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pPr>
            <w:r w:rsidRPr="001E17F4">
              <w:t>Determine Shelter Activation Needs</w:t>
            </w:r>
          </w:p>
        </w:tc>
        <w:tc>
          <w:tcPr>
            <w:tcW w:w="3127" w:type="dxa"/>
            <w:tcBorders>
              <w:top w:val="single" w:sz="4" w:space="0" w:color="auto"/>
              <w:left w:val="single" w:sz="4" w:space="0" w:color="auto"/>
              <w:bottom w:val="single" w:sz="4" w:space="0" w:color="auto"/>
              <w:right w:val="single" w:sz="4" w:space="0" w:color="auto"/>
            </w:tcBorders>
          </w:tcPr>
          <w:p w14:paraId="77B1A077"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79A41D58"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7DB9126" w14:textId="77777777" w:rsidR="00D25E47" w:rsidRPr="001E17F4" w:rsidRDefault="002D4F7E" w:rsidP="00D25E47">
            <w:pPr>
              <w:rPr>
                <w:b w:val="0"/>
              </w:rPr>
            </w:pPr>
            <w:sdt>
              <w:sdtPr>
                <w:id w:val="-528418359"/>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D5C192D"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pPr>
            <w:r w:rsidRPr="001E17F4">
              <w:t xml:space="preserve">Identify Immediate Shortfalls in Resources and Capability </w:t>
            </w:r>
          </w:p>
        </w:tc>
        <w:tc>
          <w:tcPr>
            <w:tcW w:w="3127" w:type="dxa"/>
            <w:tcBorders>
              <w:top w:val="single" w:sz="4" w:space="0" w:color="auto"/>
              <w:left w:val="single" w:sz="4" w:space="0" w:color="auto"/>
              <w:bottom w:val="single" w:sz="4" w:space="0" w:color="auto"/>
              <w:right w:val="single" w:sz="4" w:space="0" w:color="auto"/>
            </w:tcBorders>
          </w:tcPr>
          <w:p w14:paraId="213E99EF"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906C36" w14:paraId="63885F7C"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2806A9AA" w14:textId="77777777" w:rsidR="00D25E47" w:rsidRPr="001E17F4" w:rsidRDefault="002D4F7E" w:rsidP="00D25E47">
            <w:pPr>
              <w:rPr>
                <w:b w:val="0"/>
              </w:rPr>
            </w:pPr>
            <w:sdt>
              <w:sdtPr>
                <w:id w:val="341524989"/>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2A7996E"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pPr>
            <w:r w:rsidRPr="001E17F4">
              <w:t xml:space="preserve">Brief Officials </w:t>
            </w:r>
          </w:p>
        </w:tc>
        <w:tc>
          <w:tcPr>
            <w:tcW w:w="3127" w:type="dxa"/>
            <w:tcBorders>
              <w:top w:val="single" w:sz="4" w:space="0" w:color="auto"/>
              <w:left w:val="single" w:sz="4" w:space="0" w:color="auto"/>
              <w:bottom w:val="single" w:sz="4" w:space="0" w:color="auto"/>
              <w:right w:val="single" w:sz="4" w:space="0" w:color="auto"/>
            </w:tcBorders>
          </w:tcPr>
          <w:p w14:paraId="12B5CD0E"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906C36" w14:paraId="25F535F0"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1C40A3E" w14:textId="77777777" w:rsidR="00D25E47" w:rsidRPr="001E17F4" w:rsidRDefault="002D4F7E" w:rsidP="00D25E47">
            <w:pPr>
              <w:rPr>
                <w:b w:val="0"/>
              </w:rPr>
            </w:pPr>
            <w:sdt>
              <w:sdtPr>
                <w:id w:val="-316720032"/>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58C9991B" w14:textId="77777777" w:rsidR="00D25E47" w:rsidRPr="001E17F4" w:rsidRDefault="00E3590C" w:rsidP="00D25E47">
            <w:pPr>
              <w:cnfStyle w:val="000000100000" w:firstRow="0" w:lastRow="0" w:firstColumn="0" w:lastColumn="0" w:oddVBand="0" w:evenVBand="0" w:oddHBand="1" w:evenHBand="0" w:firstRowFirstColumn="0" w:firstRowLastColumn="0" w:lastRowFirstColumn="0" w:lastRowLastColumn="0"/>
            </w:pPr>
            <w:r>
              <w:t xml:space="preserve">Alert </w:t>
            </w:r>
            <w:r w:rsidR="00CD4210">
              <w:t>Municipal</w:t>
            </w:r>
            <w:r w:rsidR="00C11360">
              <w:t>ity</w:t>
            </w:r>
            <w:r w:rsidR="00D25E47" w:rsidRPr="001E17F4">
              <w:t xml:space="preserve"> Emergency Response Team (CERT) Coordinator </w:t>
            </w:r>
          </w:p>
        </w:tc>
        <w:tc>
          <w:tcPr>
            <w:tcW w:w="3127" w:type="dxa"/>
            <w:tcBorders>
              <w:top w:val="single" w:sz="4" w:space="0" w:color="auto"/>
              <w:left w:val="single" w:sz="4" w:space="0" w:color="auto"/>
              <w:bottom w:val="single" w:sz="4" w:space="0" w:color="auto"/>
              <w:right w:val="single" w:sz="4" w:space="0" w:color="auto"/>
            </w:tcBorders>
          </w:tcPr>
          <w:p w14:paraId="49037D92" w14:textId="77777777" w:rsidR="00D25E47" w:rsidRPr="001E17F4"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71F1F" w14:paraId="00F0E052"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4B23013E" w14:textId="77777777" w:rsidR="00D25E47" w:rsidRPr="001E17F4" w:rsidRDefault="002D4F7E" w:rsidP="00D25E47">
            <w:pPr>
              <w:rPr>
                <w:b w:val="0"/>
              </w:rPr>
            </w:pPr>
            <w:sdt>
              <w:sdtPr>
                <w:id w:val="1937090112"/>
              </w:sdtPr>
              <w:sdtEndPr/>
              <w:sdtContent>
                <w:r w:rsidR="00D25E47" w:rsidRPr="001E17F4">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18F38530"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pPr>
            <w:r w:rsidRPr="001E17F4">
              <w:t xml:space="preserve">Activate and Implement Mutual Aid Agreements, including statutory intrastate mutual aid, available under Connecticut General Statutes §28-22a, Public Act 2007-56 </w:t>
            </w:r>
          </w:p>
        </w:tc>
        <w:tc>
          <w:tcPr>
            <w:tcW w:w="3127" w:type="dxa"/>
            <w:tcBorders>
              <w:top w:val="single" w:sz="4" w:space="0" w:color="auto"/>
              <w:left w:val="single" w:sz="4" w:space="0" w:color="auto"/>
              <w:bottom w:val="single" w:sz="4" w:space="0" w:color="auto"/>
              <w:right w:val="single" w:sz="4" w:space="0" w:color="auto"/>
            </w:tcBorders>
          </w:tcPr>
          <w:p w14:paraId="514937DC" w14:textId="77777777" w:rsidR="00D25E47" w:rsidRPr="001E17F4"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bl>
    <w:p w14:paraId="33DA64C2" w14:textId="77777777" w:rsidR="00D25E47" w:rsidRDefault="00D25E47" w:rsidP="00F34057">
      <w:pPr>
        <w:pStyle w:val="Caption"/>
        <w:pageBreakBefore/>
      </w:pPr>
      <w:r w:rsidRPr="00171F1F">
        <w:lastRenderedPageBreak/>
        <w:t>Quick Reference: Recovery Phase Activities/Checklist</w:t>
      </w:r>
    </w:p>
    <w:p w14:paraId="5C583E71" w14:textId="77777777" w:rsidR="00906C36" w:rsidRDefault="00906C36" w:rsidP="00906C36">
      <w:pPr>
        <w:rPr>
          <w:rFonts w:ascii="Calibri" w:hAnsi="Calibri"/>
          <w:bCs/>
          <w:sz w:val="20"/>
          <w:szCs w:val="20"/>
        </w:rPr>
      </w:pPr>
    </w:p>
    <w:p w14:paraId="406063D5" w14:textId="77777777" w:rsidR="00906C36" w:rsidRDefault="00906C36" w:rsidP="001E17F4">
      <w:r>
        <w:t xml:space="preserve">The </w:t>
      </w:r>
      <w:r w:rsidRPr="00906C36">
        <w:rPr>
          <w:b/>
        </w:rPr>
        <w:t xml:space="preserve">Recovery Phase </w:t>
      </w:r>
      <w:r>
        <w:t>is the</w:t>
      </w:r>
      <w:r w:rsidRPr="00171F1F">
        <w:t xml:space="preserve"> period immediately following the emergency when actions will be t</w:t>
      </w:r>
      <w:r w:rsidR="00E3590C">
        <w:t xml:space="preserve">aken to restore the </w:t>
      </w:r>
      <w:r w:rsidR="00CD4210">
        <w:t>Municipal</w:t>
      </w:r>
      <w:r w:rsidR="00C11360">
        <w:t>ity</w:t>
      </w:r>
      <w:r w:rsidRPr="00171F1F">
        <w:t xml:space="preserve">, to the greatest extent possible, to normal conditions.  The phase begins when the disaster has subsided to such a degree that recovery operations can begin.  Some recovery actions may commence during the Emergency Phase.   In a </w:t>
      </w:r>
      <w:r>
        <w:t xml:space="preserve">hazardous material, including </w:t>
      </w:r>
      <w:r w:rsidRPr="00171F1F">
        <w:t>radiological</w:t>
      </w:r>
      <w:r>
        <w:t>,</w:t>
      </w:r>
      <w:r w:rsidRPr="00171F1F">
        <w:t xml:space="preserve"> emergency it may be necessary to precede all recovery operations with decontamination procedures, </w:t>
      </w:r>
      <w:proofErr w:type="gramStart"/>
      <w:r w:rsidRPr="00171F1F">
        <w:t>with the exception of</w:t>
      </w:r>
      <w:proofErr w:type="gramEnd"/>
      <w:r w:rsidRPr="00171F1F">
        <w:t xml:space="preserve"> urgent rescue operations. </w:t>
      </w:r>
    </w:p>
    <w:p w14:paraId="4CE2BE64" w14:textId="77777777" w:rsidR="00906C36" w:rsidRPr="00171F1F" w:rsidRDefault="00906C36" w:rsidP="00906C36">
      <w:pPr>
        <w:rPr>
          <w:rFonts w:ascii="Calibri" w:hAnsi="Calibri"/>
          <w:bCs/>
          <w:sz w:val="20"/>
          <w:szCs w:val="20"/>
        </w:rPr>
      </w:pPr>
      <w:r w:rsidRPr="00171F1F">
        <w:rPr>
          <w:rFonts w:ascii="Calibri" w:hAnsi="Calibri"/>
          <w:bCs/>
          <w:sz w:val="20"/>
          <w:szCs w:val="20"/>
          <w:highlight w:val="yellow"/>
        </w:rPr>
        <w:t xml:space="preserve">[EACH </w:t>
      </w:r>
      <w:r w:rsidR="00CD4210">
        <w:rPr>
          <w:rFonts w:ascii="Calibri" w:hAnsi="Calibri"/>
          <w:bCs/>
          <w:sz w:val="20"/>
          <w:szCs w:val="20"/>
          <w:highlight w:val="yellow"/>
        </w:rPr>
        <w:t>MUNICIPAL</w:t>
      </w:r>
      <w:r w:rsidR="00C11360">
        <w:rPr>
          <w:rFonts w:ascii="Calibri" w:hAnsi="Calibri"/>
          <w:bCs/>
          <w:sz w:val="20"/>
          <w:szCs w:val="20"/>
          <w:highlight w:val="yellow"/>
        </w:rPr>
        <w:t>ITY</w:t>
      </w:r>
      <w:r w:rsidRPr="00171F1F">
        <w:rPr>
          <w:rFonts w:ascii="Calibri" w:hAnsi="Calibri"/>
          <w:bCs/>
          <w:sz w:val="20"/>
          <w:szCs w:val="20"/>
          <w:highlight w:val="yellow"/>
        </w:rPr>
        <w:t xml:space="preserve"> SHOULD ESTABLISH THE ORDER OF </w:t>
      </w:r>
      <w:r>
        <w:rPr>
          <w:rFonts w:ascii="Calibri" w:hAnsi="Calibri"/>
          <w:bCs/>
          <w:sz w:val="20"/>
          <w:szCs w:val="20"/>
          <w:highlight w:val="yellow"/>
        </w:rPr>
        <w:t>RECOVERY</w:t>
      </w:r>
      <w:r w:rsidRPr="00171F1F">
        <w:rPr>
          <w:rFonts w:ascii="Calibri" w:hAnsi="Calibri"/>
          <w:bCs/>
          <w:sz w:val="20"/>
          <w:szCs w:val="20"/>
          <w:highlight w:val="yellow"/>
        </w:rPr>
        <w:t xml:space="preserve"> ACTIVITIES, HERE IS AN EXAMPLE.]</w:t>
      </w:r>
    </w:p>
    <w:tbl>
      <w:tblPr>
        <w:tblStyle w:val="GridTable5Dark-Accent312"/>
        <w:tblW w:w="9570" w:type="dxa"/>
        <w:tblInd w:w="-95" w:type="dxa"/>
        <w:tblLook w:val="04A0" w:firstRow="1" w:lastRow="0" w:firstColumn="1" w:lastColumn="0" w:noHBand="0" w:noVBand="1"/>
      </w:tblPr>
      <w:tblGrid>
        <w:gridCol w:w="647"/>
        <w:gridCol w:w="1851"/>
        <w:gridCol w:w="3945"/>
        <w:gridCol w:w="3127"/>
      </w:tblGrid>
      <w:tr w:rsidR="00D25E47" w:rsidRPr="00171F1F" w14:paraId="1B73BE94" w14:textId="77777777" w:rsidTr="00E35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31AEDE44" w14:textId="77777777" w:rsidR="00D25E47" w:rsidRPr="003D0719" w:rsidRDefault="00D25E47" w:rsidP="00D25E47">
            <w:pPr>
              <w:rPr>
                <w:bCs w:val="0"/>
                <w:sz w:val="24"/>
              </w:rPr>
            </w:pPr>
            <w:r w:rsidRPr="003D0719">
              <w:rPr>
                <w:bCs w:val="0"/>
                <w:sz w:val="24"/>
              </w:rPr>
              <w:t>Topic</w:t>
            </w:r>
          </w:p>
        </w:tc>
        <w:tc>
          <w:tcPr>
            <w:tcW w:w="7072" w:type="dxa"/>
            <w:gridSpan w:val="2"/>
            <w:tcBorders>
              <w:top w:val="single" w:sz="4" w:space="0" w:color="auto"/>
              <w:left w:val="single" w:sz="4" w:space="0" w:color="auto"/>
              <w:bottom w:val="single" w:sz="4" w:space="0" w:color="auto"/>
              <w:right w:val="single" w:sz="4" w:space="0" w:color="auto"/>
            </w:tcBorders>
          </w:tcPr>
          <w:p w14:paraId="1C91ABAD" w14:textId="77777777" w:rsidR="00D25E47" w:rsidRPr="003D0719" w:rsidRDefault="00D25E47" w:rsidP="00D25E47">
            <w:pPr>
              <w:cnfStyle w:val="100000000000" w:firstRow="1" w:lastRow="0" w:firstColumn="0" w:lastColumn="0" w:oddVBand="0" w:evenVBand="0" w:oddHBand="0" w:evenHBand="0" w:firstRowFirstColumn="0" w:firstRowLastColumn="0" w:lastRowFirstColumn="0" w:lastRowLastColumn="0"/>
              <w:rPr>
                <w:bCs w:val="0"/>
                <w:sz w:val="24"/>
              </w:rPr>
            </w:pPr>
            <w:r w:rsidRPr="003D0719">
              <w:rPr>
                <w:bCs w:val="0"/>
                <w:sz w:val="24"/>
              </w:rPr>
              <w:t>General Activities</w:t>
            </w:r>
          </w:p>
        </w:tc>
      </w:tr>
      <w:tr w:rsidR="00D25E47" w:rsidRPr="00171F1F" w14:paraId="4156AE32"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4262E61E" w14:textId="77777777" w:rsidR="00D25E47" w:rsidRPr="003A44C3" w:rsidRDefault="00D25E47" w:rsidP="00D25E47">
            <w:pPr>
              <w:rPr>
                <w:b w:val="0"/>
              </w:rPr>
            </w:pPr>
            <w:r w:rsidRPr="003A44C3">
              <w:rPr>
                <w:b w:val="0"/>
              </w:rPr>
              <w:t>EOC Operation</w:t>
            </w:r>
          </w:p>
        </w:tc>
        <w:tc>
          <w:tcPr>
            <w:tcW w:w="7072" w:type="dxa"/>
            <w:gridSpan w:val="2"/>
            <w:tcBorders>
              <w:top w:val="single" w:sz="4" w:space="0" w:color="auto"/>
              <w:left w:val="single" w:sz="4" w:space="0" w:color="auto"/>
              <w:bottom w:val="single" w:sz="4" w:space="0" w:color="auto"/>
              <w:right w:val="single" w:sz="4" w:space="0" w:color="auto"/>
            </w:tcBorders>
          </w:tcPr>
          <w:p w14:paraId="6722E922" w14:textId="77777777" w:rsidR="00D25E47" w:rsidRPr="003A44C3" w:rsidRDefault="00D25E47" w:rsidP="008C3363">
            <w:pPr>
              <w:pStyle w:val="ListParagraph"/>
              <w:numPr>
                <w:ilvl w:val="0"/>
                <w:numId w:val="34"/>
              </w:numPr>
              <w:ind w:left="177" w:hanging="180"/>
              <w:cnfStyle w:val="000000100000" w:firstRow="0" w:lastRow="0" w:firstColumn="0" w:lastColumn="0" w:oddVBand="0" w:evenVBand="0" w:oddHBand="1" w:evenHBand="0" w:firstRowFirstColumn="0" w:firstRowLastColumn="0" w:lastRowFirstColumn="0" w:lastRowLastColumn="0"/>
              <w:rPr>
                <w:bCs/>
              </w:rPr>
            </w:pPr>
            <w:r w:rsidRPr="003A44C3">
              <w:rPr>
                <w:bCs/>
              </w:rPr>
              <w:t>Maintain the Emergency Operations Center in operation until such time as the emergency and recovery operations no longer require it.</w:t>
            </w:r>
          </w:p>
        </w:tc>
      </w:tr>
      <w:tr w:rsidR="00D25E47" w:rsidRPr="00171F1F" w14:paraId="787E25A4"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35657CC5" w14:textId="77777777" w:rsidR="00D25E47" w:rsidRPr="003A44C3" w:rsidRDefault="00D25E47" w:rsidP="00D25E47">
            <w:pPr>
              <w:rPr>
                <w:b w:val="0"/>
              </w:rPr>
            </w:pPr>
            <w:r w:rsidRPr="003A44C3">
              <w:rPr>
                <w:b w:val="0"/>
              </w:rPr>
              <w:t>Rescue, Monitoring and Decontamination</w:t>
            </w:r>
          </w:p>
        </w:tc>
        <w:tc>
          <w:tcPr>
            <w:tcW w:w="7072" w:type="dxa"/>
            <w:gridSpan w:val="2"/>
            <w:tcBorders>
              <w:top w:val="single" w:sz="4" w:space="0" w:color="auto"/>
              <w:left w:val="single" w:sz="4" w:space="0" w:color="auto"/>
              <w:bottom w:val="single" w:sz="4" w:space="0" w:color="auto"/>
              <w:right w:val="single" w:sz="4" w:space="0" w:color="auto"/>
            </w:tcBorders>
          </w:tcPr>
          <w:p w14:paraId="11706BC9" w14:textId="77777777" w:rsidR="00D25E47" w:rsidRPr="003A44C3" w:rsidRDefault="00D25E47" w:rsidP="008C3363">
            <w:pPr>
              <w:pStyle w:val="ListParagraph"/>
              <w:numPr>
                <w:ilvl w:val="0"/>
                <w:numId w:val="34"/>
              </w:numPr>
              <w:ind w:left="177" w:hanging="177"/>
              <w:cnfStyle w:val="000000010000" w:firstRow="0" w:lastRow="0" w:firstColumn="0" w:lastColumn="0" w:oddVBand="0" w:evenVBand="0" w:oddHBand="0" w:evenHBand="1" w:firstRowFirstColumn="0" w:firstRowLastColumn="0" w:lastRowFirstColumn="0" w:lastRowLastColumn="0"/>
            </w:pPr>
            <w:r w:rsidRPr="003A44C3">
              <w:t xml:space="preserve">Continue rescue operations.  </w:t>
            </w:r>
          </w:p>
          <w:p w14:paraId="20E3A5CF" w14:textId="77777777" w:rsidR="00D25E47" w:rsidRPr="003A44C3" w:rsidRDefault="00D25E47" w:rsidP="008C3363">
            <w:pPr>
              <w:pStyle w:val="ListParagraph"/>
              <w:numPr>
                <w:ilvl w:val="0"/>
                <w:numId w:val="34"/>
              </w:numPr>
              <w:ind w:left="177" w:hanging="177"/>
              <w:cnfStyle w:val="000000010000" w:firstRow="0" w:lastRow="0" w:firstColumn="0" w:lastColumn="0" w:oddVBand="0" w:evenVBand="0" w:oddHBand="0" w:evenHBand="1" w:firstRowFirstColumn="0" w:firstRowLastColumn="0" w:lastRowFirstColumn="0" w:lastRowLastColumn="0"/>
            </w:pPr>
            <w:r w:rsidRPr="003A44C3">
              <w:t xml:space="preserve">If a radioactive environment exists, ensure monitoring and decontamination when possible.  </w:t>
            </w:r>
          </w:p>
          <w:p w14:paraId="585CBAFB" w14:textId="77777777" w:rsidR="00D25E47" w:rsidRPr="003A44C3" w:rsidRDefault="00D25E47" w:rsidP="008C3363">
            <w:pPr>
              <w:pStyle w:val="ListParagraph"/>
              <w:numPr>
                <w:ilvl w:val="0"/>
                <w:numId w:val="34"/>
              </w:numPr>
              <w:ind w:left="177" w:hanging="177"/>
              <w:cnfStyle w:val="000000010000" w:firstRow="0" w:lastRow="0" w:firstColumn="0" w:lastColumn="0" w:oddVBand="0" w:evenVBand="0" w:oddHBand="0" w:evenHBand="1" w:firstRowFirstColumn="0" w:firstRowLastColumn="0" w:lastRowFirstColumn="0" w:lastRowLastColumn="0"/>
            </w:pPr>
            <w:r w:rsidRPr="003A44C3">
              <w:t>Monitoring and decontamination should precede all other recovery operations.</w:t>
            </w:r>
          </w:p>
        </w:tc>
      </w:tr>
      <w:tr w:rsidR="00D25E47" w:rsidRPr="00171F1F" w14:paraId="44A0681E"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1A770B74" w14:textId="77777777" w:rsidR="00D25E47" w:rsidRPr="003A44C3" w:rsidRDefault="00D25E47" w:rsidP="00D25E47">
            <w:pPr>
              <w:rPr>
                <w:b w:val="0"/>
              </w:rPr>
            </w:pPr>
            <w:r w:rsidRPr="003A44C3">
              <w:rPr>
                <w:b w:val="0"/>
              </w:rPr>
              <w:t>Assistance Needs and Protective Measures</w:t>
            </w:r>
          </w:p>
        </w:tc>
        <w:tc>
          <w:tcPr>
            <w:tcW w:w="7072" w:type="dxa"/>
            <w:gridSpan w:val="2"/>
            <w:tcBorders>
              <w:top w:val="single" w:sz="4" w:space="0" w:color="auto"/>
              <w:left w:val="single" w:sz="4" w:space="0" w:color="auto"/>
              <w:bottom w:val="single" w:sz="4" w:space="0" w:color="auto"/>
              <w:right w:val="single" w:sz="4" w:space="0" w:color="auto"/>
            </w:tcBorders>
          </w:tcPr>
          <w:p w14:paraId="63FF12D1"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Provide medical assistance to the sick and injured.</w:t>
            </w:r>
          </w:p>
          <w:p w14:paraId="4B81C62C"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Provide emergency mortuary service.</w:t>
            </w:r>
          </w:p>
          <w:p w14:paraId="4C9C758D"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 xml:space="preserve">Arrange for temporary shelter, housing, </w:t>
            </w:r>
            <w:proofErr w:type="gramStart"/>
            <w:r w:rsidRPr="003A44C3">
              <w:t>food</w:t>
            </w:r>
            <w:proofErr w:type="gramEnd"/>
            <w:r w:rsidRPr="003A44C3">
              <w:t xml:space="preserve"> and clothing.</w:t>
            </w:r>
          </w:p>
          <w:p w14:paraId="29568DD2"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Provide transportation for people who are being relocated.</w:t>
            </w:r>
          </w:p>
          <w:p w14:paraId="788B84D5"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Provide for security from looting and vandalism.</w:t>
            </w:r>
          </w:p>
          <w:p w14:paraId="1B73CD87" w14:textId="77777777" w:rsidR="00D25E47" w:rsidRPr="003A44C3" w:rsidRDefault="00D25E47" w:rsidP="008C3363">
            <w:pPr>
              <w:pStyle w:val="ListParagraph"/>
              <w:numPr>
                <w:ilvl w:val="0"/>
                <w:numId w:val="35"/>
              </w:numPr>
              <w:ind w:left="177" w:hanging="177"/>
              <w:cnfStyle w:val="000000100000" w:firstRow="0" w:lastRow="0" w:firstColumn="0" w:lastColumn="0" w:oddVBand="0" w:evenVBand="0" w:oddHBand="1" w:evenHBand="0" w:firstRowFirstColumn="0" w:firstRowLastColumn="0" w:lastRowFirstColumn="0" w:lastRowLastColumn="0"/>
            </w:pPr>
            <w:r w:rsidRPr="003A44C3">
              <w:t xml:space="preserve">Destroy contaminated food, </w:t>
            </w:r>
            <w:proofErr w:type="gramStart"/>
            <w:r w:rsidRPr="003A44C3">
              <w:t>drugs</w:t>
            </w:r>
            <w:proofErr w:type="gramEnd"/>
            <w:r w:rsidRPr="003A44C3">
              <w:t xml:space="preserve"> and other material.</w:t>
            </w:r>
            <w:r w:rsidRPr="003A44C3">
              <w:tab/>
            </w:r>
          </w:p>
        </w:tc>
      </w:tr>
      <w:tr w:rsidR="00D25E47" w:rsidRPr="00171F1F" w14:paraId="0843C771"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58C729F4" w14:textId="77777777" w:rsidR="00D25E47" w:rsidRPr="003A44C3" w:rsidRDefault="00D25E47" w:rsidP="00D25E47">
            <w:pPr>
              <w:rPr>
                <w:b w:val="0"/>
              </w:rPr>
            </w:pPr>
            <w:r w:rsidRPr="003A44C3">
              <w:rPr>
                <w:b w:val="0"/>
              </w:rPr>
              <w:t xml:space="preserve">Financial Viability and </w:t>
            </w:r>
            <w:r w:rsidRPr="003A44C3">
              <w:rPr>
                <w:b w:val="0"/>
              </w:rPr>
              <w:br/>
              <w:t>Long-term Recovery</w:t>
            </w:r>
          </w:p>
        </w:tc>
        <w:tc>
          <w:tcPr>
            <w:tcW w:w="7072" w:type="dxa"/>
            <w:gridSpan w:val="2"/>
            <w:tcBorders>
              <w:top w:val="single" w:sz="4" w:space="0" w:color="auto"/>
              <w:left w:val="single" w:sz="4" w:space="0" w:color="auto"/>
              <w:bottom w:val="single" w:sz="4" w:space="0" w:color="auto"/>
              <w:right w:val="single" w:sz="4" w:space="0" w:color="auto"/>
            </w:tcBorders>
          </w:tcPr>
          <w:p w14:paraId="6BA1546C"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Maintain documentation with adequate detail to record actions and justify expenditures.</w:t>
            </w:r>
          </w:p>
          <w:p w14:paraId="2730AAD2"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Arrange for financial assistance to help reside</w:t>
            </w:r>
            <w:r w:rsidR="00E3590C">
              <w:t xml:space="preserve">nts by appointing a </w:t>
            </w:r>
            <w:r w:rsidR="00CD4210">
              <w:t>Municipal</w:t>
            </w:r>
            <w:r w:rsidR="00C11360">
              <w:t>ity</w:t>
            </w:r>
            <w:r w:rsidRPr="003A44C3">
              <w:t xml:space="preserve"> Long Term Recovery Coordinator.</w:t>
            </w:r>
          </w:p>
          <w:p w14:paraId="1116103C" w14:textId="77777777" w:rsidR="00D25E47" w:rsidRPr="003A44C3" w:rsidRDefault="00E3590C"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t xml:space="preserve">Assign a </w:t>
            </w:r>
            <w:r w:rsidR="00CD4210">
              <w:t>Municipal</w:t>
            </w:r>
            <w:r w:rsidR="00C11360">
              <w:t>ity</w:t>
            </w:r>
            <w:r w:rsidR="00D25E47" w:rsidRPr="003A44C3">
              <w:t xml:space="preserve"> department to lead recovery from the disaster. </w:t>
            </w:r>
          </w:p>
          <w:p w14:paraId="16798E63"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Perform long-term recovery in cooperation with State and Federal agencies.</w:t>
            </w:r>
          </w:p>
          <w:p w14:paraId="50583578"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Make evaluation of the situation, including damage assessment and plan for restoration.  Determine restoration priorities.</w:t>
            </w:r>
          </w:p>
          <w:p w14:paraId="63081DB3"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Certify buildings and/or areas as being safe for habitation.</w:t>
            </w:r>
          </w:p>
          <w:p w14:paraId="49684574"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Commence restoration of th</w:t>
            </w:r>
            <w:r w:rsidR="00E3590C">
              <w:t xml:space="preserve">e </w:t>
            </w:r>
            <w:r w:rsidR="00CD4210">
              <w:t>Municipal</w:t>
            </w:r>
            <w:r w:rsidR="00C11360">
              <w:t>ity</w:t>
            </w:r>
            <w:r w:rsidRPr="003A44C3">
              <w:t xml:space="preserve"> following established priorities.</w:t>
            </w:r>
          </w:p>
          <w:p w14:paraId="403D3C6C" w14:textId="77777777" w:rsidR="00D25E47" w:rsidRPr="003A44C3" w:rsidRDefault="00D25E47" w:rsidP="008C3363">
            <w:pPr>
              <w:pStyle w:val="ListParagraph"/>
              <w:numPr>
                <w:ilvl w:val="0"/>
                <w:numId w:val="36"/>
              </w:numPr>
              <w:ind w:left="177" w:hanging="177"/>
              <w:cnfStyle w:val="000000010000" w:firstRow="0" w:lastRow="0" w:firstColumn="0" w:lastColumn="0" w:oddVBand="0" w:evenVBand="0" w:oddHBand="0" w:evenHBand="1" w:firstRowFirstColumn="0" w:firstRowLastColumn="0" w:lastRowFirstColumn="0" w:lastRowLastColumn="0"/>
            </w:pPr>
            <w:r w:rsidRPr="003A44C3">
              <w:t>Assist public utilities with the restoration of service when requested.</w:t>
            </w:r>
          </w:p>
        </w:tc>
      </w:tr>
      <w:tr w:rsidR="00D25E47" w:rsidRPr="00171F1F" w14:paraId="01D89AA0"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8" w:type="dxa"/>
            <w:gridSpan w:val="2"/>
            <w:tcBorders>
              <w:top w:val="single" w:sz="4" w:space="0" w:color="auto"/>
              <w:left w:val="single" w:sz="4" w:space="0" w:color="auto"/>
              <w:bottom w:val="single" w:sz="4" w:space="0" w:color="auto"/>
              <w:right w:val="single" w:sz="4" w:space="0" w:color="auto"/>
            </w:tcBorders>
          </w:tcPr>
          <w:p w14:paraId="2B46E31D" w14:textId="77777777" w:rsidR="00D25E47" w:rsidRPr="003A44C3" w:rsidRDefault="00D25E47" w:rsidP="00D25E47">
            <w:pPr>
              <w:rPr>
                <w:b w:val="0"/>
              </w:rPr>
            </w:pPr>
            <w:r w:rsidRPr="003A44C3">
              <w:rPr>
                <w:b w:val="0"/>
              </w:rPr>
              <w:t>Public Information</w:t>
            </w:r>
          </w:p>
        </w:tc>
        <w:tc>
          <w:tcPr>
            <w:tcW w:w="7072" w:type="dxa"/>
            <w:gridSpan w:val="2"/>
            <w:tcBorders>
              <w:top w:val="single" w:sz="4" w:space="0" w:color="auto"/>
              <w:left w:val="single" w:sz="4" w:space="0" w:color="auto"/>
              <w:bottom w:val="single" w:sz="4" w:space="0" w:color="auto"/>
              <w:right w:val="single" w:sz="4" w:space="0" w:color="auto"/>
            </w:tcBorders>
          </w:tcPr>
          <w:p w14:paraId="598397B1" w14:textId="77777777" w:rsidR="00D25E47" w:rsidRPr="003A44C3" w:rsidRDefault="00D25E47" w:rsidP="008C3363">
            <w:pPr>
              <w:pStyle w:val="ListParagraph"/>
              <w:numPr>
                <w:ilvl w:val="0"/>
                <w:numId w:val="37"/>
              </w:numPr>
              <w:ind w:left="177" w:hanging="177"/>
              <w:cnfStyle w:val="000000100000" w:firstRow="0" w:lastRow="0" w:firstColumn="0" w:lastColumn="0" w:oddVBand="0" w:evenVBand="0" w:oddHBand="1" w:evenHBand="0" w:firstRowFirstColumn="0" w:firstRowLastColumn="0" w:lastRowFirstColumn="0" w:lastRowLastColumn="0"/>
            </w:pPr>
            <w:r w:rsidRPr="003A44C3">
              <w:t>Establish and maintain an informati</w:t>
            </w:r>
            <w:r w:rsidR="00E3590C">
              <w:t xml:space="preserve">on stream thru the </w:t>
            </w:r>
            <w:r w:rsidR="00CD4210">
              <w:t>Municipal</w:t>
            </w:r>
            <w:r w:rsidR="00C11360">
              <w:t>ity</w:t>
            </w:r>
            <w:r w:rsidR="00E3590C">
              <w:t xml:space="preserve"> </w:t>
            </w:r>
            <w:r w:rsidRPr="003A44C3">
              <w:t>Public Information Officer to 211 Info line.</w:t>
            </w:r>
          </w:p>
          <w:p w14:paraId="285F3812" w14:textId="77777777" w:rsidR="00D25E47" w:rsidRDefault="00D25E47" w:rsidP="008C3363">
            <w:pPr>
              <w:pStyle w:val="ListParagraph"/>
              <w:numPr>
                <w:ilvl w:val="0"/>
                <w:numId w:val="37"/>
              </w:numPr>
              <w:ind w:left="177" w:hanging="177"/>
              <w:cnfStyle w:val="000000100000" w:firstRow="0" w:lastRow="0" w:firstColumn="0" w:lastColumn="0" w:oddVBand="0" w:evenVBand="0" w:oddHBand="1" w:evenHBand="0" w:firstRowFirstColumn="0" w:firstRowLastColumn="0" w:lastRowFirstColumn="0" w:lastRowLastColumn="0"/>
            </w:pPr>
            <w:r w:rsidRPr="003A44C3">
              <w:t>Maintain facilities for the dissemination of information to the public.</w:t>
            </w:r>
          </w:p>
          <w:p w14:paraId="67F6CB0D" w14:textId="77777777" w:rsidR="00E3590C" w:rsidRPr="003A44C3" w:rsidRDefault="00E3590C" w:rsidP="008C3363">
            <w:pPr>
              <w:pStyle w:val="ListParagraph"/>
              <w:numPr>
                <w:ilvl w:val="0"/>
                <w:numId w:val="37"/>
              </w:numPr>
              <w:ind w:left="177" w:hanging="177"/>
              <w:cnfStyle w:val="000000100000" w:firstRow="0" w:lastRow="0" w:firstColumn="0" w:lastColumn="0" w:oddVBand="0" w:evenVBand="0" w:oddHBand="1" w:evenHBand="0" w:firstRowFirstColumn="0" w:firstRowLastColumn="0" w:lastRowFirstColumn="0" w:lastRowLastColumn="0"/>
            </w:pPr>
          </w:p>
        </w:tc>
      </w:tr>
      <w:tr w:rsidR="00D25E47" w:rsidRPr="00171F1F" w14:paraId="3403A099"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shd w:val="clear" w:color="auto" w:fill="000000" w:themeFill="text1"/>
          </w:tcPr>
          <w:p w14:paraId="6DB0AAFD" w14:textId="77777777" w:rsidR="00D25E47" w:rsidRPr="00F34057" w:rsidRDefault="00D25E47" w:rsidP="00D25E47">
            <w:pPr>
              <w:rPr>
                <w:bCs w:val="0"/>
                <w:sz w:val="24"/>
                <w:szCs w:val="24"/>
              </w:rPr>
            </w:pPr>
          </w:p>
        </w:tc>
        <w:tc>
          <w:tcPr>
            <w:tcW w:w="579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D9C94F7"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rPr>
                <w:b/>
                <w:color w:val="FFFFFF" w:themeColor="background1"/>
                <w:sz w:val="24"/>
                <w:szCs w:val="24"/>
              </w:rPr>
            </w:pPr>
            <w:r w:rsidRPr="00F34057">
              <w:rPr>
                <w:b/>
                <w:color w:val="FFFFFF" w:themeColor="background1"/>
                <w:sz w:val="24"/>
                <w:szCs w:val="24"/>
              </w:rPr>
              <w:t>Actions</w:t>
            </w:r>
            <w:r w:rsidRPr="00F34057">
              <w:rPr>
                <w:b/>
                <w:color w:val="FFFFFF" w:themeColor="background1"/>
                <w:sz w:val="24"/>
                <w:szCs w:val="24"/>
                <w:vertAlign w:val="superscript"/>
              </w:rPr>
              <w:footnoteReference w:id="4"/>
            </w:r>
          </w:p>
        </w:tc>
        <w:tc>
          <w:tcPr>
            <w:tcW w:w="3127" w:type="dxa"/>
            <w:tcBorders>
              <w:top w:val="single" w:sz="4" w:space="0" w:color="auto"/>
              <w:left w:val="single" w:sz="4" w:space="0" w:color="auto"/>
              <w:bottom w:val="single" w:sz="4" w:space="0" w:color="auto"/>
              <w:right w:val="single" w:sz="4" w:space="0" w:color="auto"/>
            </w:tcBorders>
            <w:shd w:val="clear" w:color="auto" w:fill="000000" w:themeFill="text1"/>
          </w:tcPr>
          <w:p w14:paraId="6B0B853F"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rPr>
                <w:b/>
                <w:color w:val="FFFFFF" w:themeColor="background1"/>
                <w:sz w:val="24"/>
                <w:szCs w:val="24"/>
              </w:rPr>
            </w:pPr>
            <w:r w:rsidRPr="00F34057">
              <w:rPr>
                <w:b/>
                <w:color w:val="FFFFFF" w:themeColor="background1"/>
                <w:sz w:val="24"/>
                <w:szCs w:val="24"/>
              </w:rPr>
              <w:t>Comments/</w:t>
            </w:r>
            <w:r w:rsidRPr="00F34057">
              <w:rPr>
                <w:b/>
                <w:color w:val="FFFFFF" w:themeColor="background1"/>
                <w:spacing w:val="2"/>
                <w:sz w:val="24"/>
                <w:szCs w:val="24"/>
              </w:rPr>
              <w:t xml:space="preserve"> </w:t>
            </w:r>
            <w:r w:rsidRPr="00F34057">
              <w:rPr>
                <w:b/>
                <w:color w:val="FFFFFF" w:themeColor="background1"/>
                <w:sz w:val="24"/>
                <w:szCs w:val="24"/>
              </w:rPr>
              <w:t>Notes</w:t>
            </w:r>
          </w:p>
        </w:tc>
      </w:tr>
      <w:tr w:rsidR="00D25E47" w:rsidRPr="001E17F4" w14:paraId="7E04F688"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A34D7D7" w14:textId="77777777" w:rsidR="00D25E47" w:rsidRPr="00F34057" w:rsidRDefault="002D4F7E" w:rsidP="00D25E47">
            <w:pPr>
              <w:rPr>
                <w:b w:val="0"/>
              </w:rPr>
            </w:pPr>
            <w:sdt>
              <w:sdtPr>
                <w:id w:val="1036474145"/>
              </w:sdtPr>
              <w:sdtEndPr/>
              <w:sdtContent>
                <w:sdt>
                  <w:sdtPr>
                    <w:id w:val="-1260747799"/>
                  </w:sdtPr>
                  <w:sdtEndPr/>
                  <w:sdtContent>
                    <w:r w:rsidR="00F34057" w:rsidRPr="00F34057">
                      <w:rPr>
                        <w:rFonts w:ascii="Segoe UI Symbol" w:eastAsia="MS Gothic" w:hAnsi="Segoe UI Symbol" w:cs="Segoe UI Symbol"/>
                        <w:b w:val="0"/>
                      </w:rPr>
                      <w:t>☐</w:t>
                    </w:r>
                  </w:sdtContent>
                </w:sdt>
              </w:sdtContent>
            </w:sdt>
          </w:p>
        </w:tc>
        <w:tc>
          <w:tcPr>
            <w:tcW w:w="5796" w:type="dxa"/>
            <w:gridSpan w:val="2"/>
            <w:tcBorders>
              <w:top w:val="single" w:sz="4" w:space="0" w:color="auto"/>
              <w:left w:val="single" w:sz="4" w:space="0" w:color="auto"/>
              <w:bottom w:val="single" w:sz="4" w:space="0" w:color="auto"/>
              <w:right w:val="single" w:sz="4" w:space="0" w:color="auto"/>
            </w:tcBorders>
          </w:tcPr>
          <w:p w14:paraId="284906CF"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Appoint Long Term Recovery Coordinator </w:t>
            </w:r>
          </w:p>
        </w:tc>
        <w:tc>
          <w:tcPr>
            <w:tcW w:w="3127" w:type="dxa"/>
            <w:tcBorders>
              <w:top w:val="single" w:sz="4" w:space="0" w:color="auto"/>
              <w:left w:val="single" w:sz="4" w:space="0" w:color="auto"/>
              <w:bottom w:val="single" w:sz="4" w:space="0" w:color="auto"/>
              <w:right w:val="single" w:sz="4" w:space="0" w:color="auto"/>
            </w:tcBorders>
          </w:tcPr>
          <w:p w14:paraId="1496F36A"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rPr>
                <w:bCs/>
                <w:sz w:val="24"/>
                <w:szCs w:val="24"/>
              </w:rPr>
            </w:pPr>
          </w:p>
        </w:tc>
      </w:tr>
      <w:tr w:rsidR="00D25E47" w:rsidRPr="001E17F4" w14:paraId="773B6726"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1F72B51F" w14:textId="77777777" w:rsidR="00D25E47" w:rsidRPr="00F34057" w:rsidRDefault="002D4F7E" w:rsidP="00D25E47">
            <w:pPr>
              <w:rPr>
                <w:b w:val="0"/>
              </w:rPr>
            </w:pPr>
            <w:sdt>
              <w:sdtPr>
                <w:id w:val="-22360581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E9B2787"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Gather Impact Area Data. (</w:t>
            </w:r>
            <w:proofErr w:type="gramStart"/>
            <w:r w:rsidRPr="00F34057">
              <w:t>including</w:t>
            </w:r>
            <w:proofErr w:type="gramEnd"/>
            <w:r w:rsidRPr="00F34057">
              <w:t xml:space="preserve"> addresses of affected private dwellings) </w:t>
            </w:r>
          </w:p>
        </w:tc>
        <w:tc>
          <w:tcPr>
            <w:tcW w:w="3127" w:type="dxa"/>
            <w:tcBorders>
              <w:top w:val="single" w:sz="4" w:space="0" w:color="auto"/>
              <w:left w:val="single" w:sz="4" w:space="0" w:color="auto"/>
              <w:bottom w:val="single" w:sz="4" w:space="0" w:color="auto"/>
              <w:right w:val="single" w:sz="4" w:space="0" w:color="auto"/>
            </w:tcBorders>
          </w:tcPr>
          <w:p w14:paraId="71482189"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018FF238"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3CF109AD" w14:textId="77777777" w:rsidR="00D25E47" w:rsidRPr="00F34057" w:rsidRDefault="002D4F7E" w:rsidP="00D25E47">
            <w:pPr>
              <w:rPr>
                <w:b w:val="0"/>
              </w:rPr>
            </w:pPr>
            <w:sdt>
              <w:sdtPr>
                <w:id w:val="-18008717"/>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60D08D8"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Continue Needs Assessment </w:t>
            </w:r>
          </w:p>
        </w:tc>
        <w:tc>
          <w:tcPr>
            <w:tcW w:w="3127" w:type="dxa"/>
            <w:tcBorders>
              <w:top w:val="single" w:sz="4" w:space="0" w:color="auto"/>
              <w:left w:val="single" w:sz="4" w:space="0" w:color="auto"/>
              <w:bottom w:val="single" w:sz="4" w:space="0" w:color="auto"/>
              <w:right w:val="single" w:sz="4" w:space="0" w:color="auto"/>
            </w:tcBorders>
          </w:tcPr>
          <w:p w14:paraId="3D18F586"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6BACE2B6"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A4C0E56" w14:textId="77777777" w:rsidR="00D25E47" w:rsidRPr="00F34057" w:rsidRDefault="002D4F7E" w:rsidP="00D25E47">
            <w:pPr>
              <w:rPr>
                <w:b w:val="0"/>
              </w:rPr>
            </w:pPr>
            <w:sdt>
              <w:sdtPr>
                <w:id w:val="-998653345"/>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2CEB15E" w14:textId="77777777" w:rsidR="00D25E47" w:rsidRPr="00F34057" w:rsidRDefault="00D25E47" w:rsidP="00D25E47">
            <w:pPr>
              <w:ind w:left="360" w:hanging="360"/>
              <w:contextualSpacing/>
              <w:cnfStyle w:val="000000010000" w:firstRow="0" w:lastRow="0" w:firstColumn="0" w:lastColumn="0" w:oddVBand="0" w:evenVBand="0" w:oddHBand="0" w:evenHBand="1" w:firstRowFirstColumn="0" w:firstRowLastColumn="0" w:lastRowFirstColumn="0" w:lastRowLastColumn="0"/>
            </w:pPr>
            <w:r w:rsidRPr="00F34057">
              <w:t xml:space="preserve">Human Needs. </w:t>
            </w:r>
          </w:p>
        </w:tc>
        <w:tc>
          <w:tcPr>
            <w:tcW w:w="3127" w:type="dxa"/>
            <w:tcBorders>
              <w:top w:val="single" w:sz="4" w:space="0" w:color="auto"/>
              <w:left w:val="single" w:sz="4" w:space="0" w:color="auto"/>
              <w:bottom w:val="single" w:sz="4" w:space="0" w:color="auto"/>
              <w:right w:val="single" w:sz="4" w:space="0" w:color="auto"/>
            </w:tcBorders>
          </w:tcPr>
          <w:p w14:paraId="6E7723FF"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457FF020"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62824618" w14:textId="77777777" w:rsidR="00D25E47" w:rsidRPr="00F34057" w:rsidRDefault="002D4F7E" w:rsidP="00D25E47">
            <w:pPr>
              <w:rPr>
                <w:b w:val="0"/>
              </w:rPr>
            </w:pPr>
            <w:sdt>
              <w:sdtPr>
                <w:id w:val="25348075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3AC7E8CD" w14:textId="77777777" w:rsidR="00D25E47" w:rsidRPr="00F34057" w:rsidRDefault="00D25E47" w:rsidP="00D25E47">
            <w:pPr>
              <w:ind w:left="360" w:hanging="360"/>
              <w:contextualSpacing/>
              <w:cnfStyle w:val="000000100000" w:firstRow="0" w:lastRow="0" w:firstColumn="0" w:lastColumn="0" w:oddVBand="0" w:evenVBand="0" w:oddHBand="1" w:evenHBand="0" w:firstRowFirstColumn="0" w:firstRowLastColumn="0" w:lastRowFirstColumn="0" w:lastRowLastColumn="0"/>
            </w:pPr>
            <w:r w:rsidRPr="00F34057">
              <w:t xml:space="preserve">Individual Assistance </w:t>
            </w:r>
          </w:p>
        </w:tc>
        <w:tc>
          <w:tcPr>
            <w:tcW w:w="3127" w:type="dxa"/>
            <w:tcBorders>
              <w:top w:val="single" w:sz="4" w:space="0" w:color="auto"/>
              <w:left w:val="single" w:sz="4" w:space="0" w:color="auto"/>
              <w:bottom w:val="single" w:sz="4" w:space="0" w:color="auto"/>
              <w:right w:val="single" w:sz="4" w:space="0" w:color="auto"/>
            </w:tcBorders>
          </w:tcPr>
          <w:p w14:paraId="223AD166"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5101B733"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82BCCB2" w14:textId="77777777" w:rsidR="00D25E47" w:rsidRPr="00F34057" w:rsidRDefault="002D4F7E" w:rsidP="00D25E47">
            <w:pPr>
              <w:rPr>
                <w:b w:val="0"/>
              </w:rPr>
            </w:pPr>
            <w:sdt>
              <w:sdtPr>
                <w:id w:val="-1699147976"/>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358B709" w14:textId="77777777" w:rsidR="00D25E47" w:rsidRPr="00F34057" w:rsidRDefault="00D25E47" w:rsidP="00D25E47">
            <w:pPr>
              <w:ind w:left="360" w:hanging="360"/>
              <w:contextualSpacing/>
              <w:cnfStyle w:val="000000010000" w:firstRow="0" w:lastRow="0" w:firstColumn="0" w:lastColumn="0" w:oddVBand="0" w:evenVBand="0" w:oddHBand="0" w:evenHBand="1" w:firstRowFirstColumn="0" w:firstRowLastColumn="0" w:lastRowFirstColumn="0" w:lastRowLastColumn="0"/>
            </w:pPr>
            <w:r w:rsidRPr="00F34057">
              <w:t xml:space="preserve">Public Assistance. </w:t>
            </w:r>
          </w:p>
        </w:tc>
        <w:tc>
          <w:tcPr>
            <w:tcW w:w="3127" w:type="dxa"/>
            <w:tcBorders>
              <w:top w:val="single" w:sz="4" w:space="0" w:color="auto"/>
              <w:left w:val="single" w:sz="4" w:space="0" w:color="auto"/>
              <w:bottom w:val="single" w:sz="4" w:space="0" w:color="auto"/>
              <w:right w:val="single" w:sz="4" w:space="0" w:color="auto"/>
            </w:tcBorders>
          </w:tcPr>
          <w:p w14:paraId="1D729D1A"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18BE612B"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49DE07AD" w14:textId="77777777" w:rsidR="00D25E47" w:rsidRPr="00F34057" w:rsidRDefault="002D4F7E" w:rsidP="00D25E47">
            <w:pPr>
              <w:rPr>
                <w:b w:val="0"/>
              </w:rPr>
            </w:pPr>
            <w:sdt>
              <w:sdtPr>
                <w:id w:val="893787449"/>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65D9641E" w14:textId="77777777" w:rsidR="00D25E47" w:rsidRPr="00F34057" w:rsidRDefault="00D25E47" w:rsidP="00D25E47">
            <w:pPr>
              <w:ind w:left="360" w:hanging="360"/>
              <w:contextualSpacing/>
              <w:cnfStyle w:val="000000100000" w:firstRow="0" w:lastRow="0" w:firstColumn="0" w:lastColumn="0" w:oddVBand="0" w:evenVBand="0" w:oddHBand="1" w:evenHBand="0" w:firstRowFirstColumn="0" w:firstRowLastColumn="0" w:lastRowFirstColumn="0" w:lastRowLastColumn="0"/>
            </w:pPr>
            <w:r w:rsidRPr="00F34057">
              <w:t xml:space="preserve">Critical Infrastructure. </w:t>
            </w:r>
          </w:p>
        </w:tc>
        <w:tc>
          <w:tcPr>
            <w:tcW w:w="3127" w:type="dxa"/>
            <w:tcBorders>
              <w:top w:val="single" w:sz="4" w:space="0" w:color="auto"/>
              <w:left w:val="single" w:sz="4" w:space="0" w:color="auto"/>
              <w:bottom w:val="single" w:sz="4" w:space="0" w:color="auto"/>
              <w:right w:val="single" w:sz="4" w:space="0" w:color="auto"/>
            </w:tcBorders>
          </w:tcPr>
          <w:p w14:paraId="5FE2BECB"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26CBA86E"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AA265EB" w14:textId="77777777" w:rsidR="00D25E47" w:rsidRPr="00F34057" w:rsidRDefault="002D4F7E" w:rsidP="00D25E47">
            <w:pPr>
              <w:rPr>
                <w:b w:val="0"/>
              </w:rPr>
            </w:pPr>
            <w:sdt>
              <w:sdtPr>
                <w:id w:val="165449008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32CC429"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Determine Priorities for and Monitor Restoration of Utility Services </w:t>
            </w:r>
          </w:p>
        </w:tc>
        <w:tc>
          <w:tcPr>
            <w:tcW w:w="3127" w:type="dxa"/>
            <w:tcBorders>
              <w:top w:val="single" w:sz="4" w:space="0" w:color="auto"/>
              <w:left w:val="single" w:sz="4" w:space="0" w:color="auto"/>
              <w:bottom w:val="single" w:sz="4" w:space="0" w:color="auto"/>
              <w:right w:val="single" w:sz="4" w:space="0" w:color="auto"/>
            </w:tcBorders>
          </w:tcPr>
          <w:p w14:paraId="076E1FEE"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672A437A"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6E095BED" w14:textId="77777777" w:rsidR="00D25E47" w:rsidRPr="00F34057" w:rsidRDefault="002D4F7E" w:rsidP="00D25E47">
            <w:pPr>
              <w:rPr>
                <w:b w:val="0"/>
              </w:rPr>
            </w:pPr>
            <w:sdt>
              <w:sdtPr>
                <w:id w:val="-1331061227"/>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8187660"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Amend Initial Reports and Maintain Reporting Program to Regional Coordinator </w:t>
            </w:r>
          </w:p>
        </w:tc>
        <w:tc>
          <w:tcPr>
            <w:tcW w:w="3127" w:type="dxa"/>
            <w:tcBorders>
              <w:top w:val="single" w:sz="4" w:space="0" w:color="auto"/>
              <w:left w:val="single" w:sz="4" w:space="0" w:color="auto"/>
              <w:bottom w:val="single" w:sz="4" w:space="0" w:color="auto"/>
              <w:right w:val="single" w:sz="4" w:space="0" w:color="auto"/>
            </w:tcBorders>
          </w:tcPr>
          <w:p w14:paraId="5D8234A3"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7AA6596B"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B6B9F99" w14:textId="77777777" w:rsidR="00D25E47" w:rsidRPr="00F34057" w:rsidRDefault="002D4F7E" w:rsidP="00D25E47">
            <w:pPr>
              <w:rPr>
                <w:b w:val="0"/>
              </w:rPr>
            </w:pPr>
            <w:sdt>
              <w:sdtPr>
                <w:id w:val="-488626434"/>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4AD68939"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Identify Immediate and Long-Term Economic Impacts. </w:t>
            </w:r>
          </w:p>
        </w:tc>
        <w:tc>
          <w:tcPr>
            <w:tcW w:w="3127" w:type="dxa"/>
            <w:tcBorders>
              <w:top w:val="single" w:sz="4" w:space="0" w:color="auto"/>
              <w:left w:val="single" w:sz="4" w:space="0" w:color="auto"/>
              <w:bottom w:val="single" w:sz="4" w:space="0" w:color="auto"/>
              <w:right w:val="single" w:sz="4" w:space="0" w:color="auto"/>
            </w:tcBorders>
          </w:tcPr>
          <w:p w14:paraId="235B24FA"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140E4A53"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AC14C77" w14:textId="77777777" w:rsidR="00D25E47" w:rsidRPr="00F34057" w:rsidRDefault="002D4F7E" w:rsidP="00D25E47">
            <w:pPr>
              <w:rPr>
                <w:b w:val="0"/>
              </w:rPr>
            </w:pPr>
            <w:sdt>
              <w:sdtPr>
                <w:id w:val="1003323322"/>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449F4EF7"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Determine Long-term Goals and Priorities for Recovery Effort </w:t>
            </w:r>
          </w:p>
        </w:tc>
        <w:tc>
          <w:tcPr>
            <w:tcW w:w="3127" w:type="dxa"/>
            <w:tcBorders>
              <w:top w:val="single" w:sz="4" w:space="0" w:color="auto"/>
              <w:left w:val="single" w:sz="4" w:space="0" w:color="auto"/>
              <w:bottom w:val="single" w:sz="4" w:space="0" w:color="auto"/>
              <w:right w:val="single" w:sz="4" w:space="0" w:color="auto"/>
            </w:tcBorders>
          </w:tcPr>
          <w:p w14:paraId="2EA53C7D"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24F11C0A"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03460D80" w14:textId="77777777" w:rsidR="00D25E47" w:rsidRPr="00F34057" w:rsidRDefault="002D4F7E" w:rsidP="00D25E47">
            <w:pPr>
              <w:rPr>
                <w:b w:val="0"/>
              </w:rPr>
            </w:pPr>
            <w:sdt>
              <w:sdtPr>
                <w:id w:val="1734892822"/>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31809595"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Continue Public Information Plan Implementation </w:t>
            </w:r>
          </w:p>
        </w:tc>
        <w:tc>
          <w:tcPr>
            <w:tcW w:w="3127" w:type="dxa"/>
            <w:tcBorders>
              <w:top w:val="single" w:sz="4" w:space="0" w:color="auto"/>
              <w:left w:val="single" w:sz="4" w:space="0" w:color="auto"/>
              <w:bottom w:val="single" w:sz="4" w:space="0" w:color="auto"/>
              <w:right w:val="single" w:sz="4" w:space="0" w:color="auto"/>
            </w:tcBorders>
          </w:tcPr>
          <w:p w14:paraId="2CF743CF"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103B85E6"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0CD7C2E" w14:textId="77777777" w:rsidR="00D25E47" w:rsidRPr="00F34057" w:rsidRDefault="002D4F7E" w:rsidP="00D25E47">
            <w:pPr>
              <w:rPr>
                <w:b w:val="0"/>
              </w:rPr>
            </w:pPr>
            <w:sdt>
              <w:sdtPr>
                <w:id w:val="2031446662"/>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621D4AA" w14:textId="77777777" w:rsidR="00D25E47" w:rsidRPr="00F34057" w:rsidRDefault="00E3590C" w:rsidP="00D25E47">
            <w:pPr>
              <w:cnfStyle w:val="000000100000" w:firstRow="0" w:lastRow="0" w:firstColumn="0" w:lastColumn="0" w:oddVBand="0" w:evenVBand="0" w:oddHBand="1" w:evenHBand="0" w:firstRowFirstColumn="0" w:firstRowLastColumn="0" w:lastRowFirstColumn="0" w:lastRowLastColumn="0"/>
            </w:pPr>
            <w:r>
              <w:t xml:space="preserve">Prepare for Local </w:t>
            </w:r>
            <w:r w:rsidR="00CD4210">
              <w:t>Municipal</w:t>
            </w:r>
            <w:r w:rsidR="00C11360">
              <w:t>ity</w:t>
            </w:r>
            <w:r w:rsidR="00D25E47" w:rsidRPr="00F34057">
              <w:t xml:space="preserve"> Meetings </w:t>
            </w:r>
          </w:p>
        </w:tc>
        <w:tc>
          <w:tcPr>
            <w:tcW w:w="3127" w:type="dxa"/>
            <w:tcBorders>
              <w:top w:val="single" w:sz="4" w:space="0" w:color="auto"/>
              <w:left w:val="single" w:sz="4" w:space="0" w:color="auto"/>
              <w:bottom w:val="single" w:sz="4" w:space="0" w:color="auto"/>
              <w:right w:val="single" w:sz="4" w:space="0" w:color="auto"/>
            </w:tcBorders>
          </w:tcPr>
          <w:p w14:paraId="0AE86370"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2F858C3D"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68C8399" w14:textId="77777777" w:rsidR="00D25E47" w:rsidRPr="00F34057" w:rsidRDefault="002D4F7E" w:rsidP="00D25E47">
            <w:pPr>
              <w:rPr>
                <w:b w:val="0"/>
              </w:rPr>
            </w:pPr>
            <w:sdt>
              <w:sdtPr>
                <w:id w:val="-265701734"/>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67A16384"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Determine Shelter Usage/Continuing Citizen Support Needs </w:t>
            </w:r>
          </w:p>
        </w:tc>
        <w:tc>
          <w:tcPr>
            <w:tcW w:w="3127" w:type="dxa"/>
            <w:tcBorders>
              <w:top w:val="single" w:sz="4" w:space="0" w:color="auto"/>
              <w:left w:val="single" w:sz="4" w:space="0" w:color="auto"/>
              <w:bottom w:val="single" w:sz="4" w:space="0" w:color="auto"/>
              <w:right w:val="single" w:sz="4" w:space="0" w:color="auto"/>
            </w:tcBorders>
          </w:tcPr>
          <w:p w14:paraId="35739E1D"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36EC0B4C"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3161C180" w14:textId="77777777" w:rsidR="00D25E47" w:rsidRPr="00F34057" w:rsidRDefault="002D4F7E" w:rsidP="00D25E47">
            <w:pPr>
              <w:rPr>
                <w:b w:val="0"/>
              </w:rPr>
            </w:pPr>
            <w:sdt>
              <w:sdtPr>
                <w:id w:val="-1382096336"/>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E490DF7"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Manage Voluntary Organizations Active in Disaster (VOAD) and Donated Goods </w:t>
            </w:r>
          </w:p>
        </w:tc>
        <w:tc>
          <w:tcPr>
            <w:tcW w:w="3127" w:type="dxa"/>
            <w:tcBorders>
              <w:top w:val="single" w:sz="4" w:space="0" w:color="auto"/>
              <w:left w:val="single" w:sz="4" w:space="0" w:color="auto"/>
              <w:bottom w:val="single" w:sz="4" w:space="0" w:color="auto"/>
              <w:right w:val="single" w:sz="4" w:space="0" w:color="auto"/>
            </w:tcBorders>
          </w:tcPr>
          <w:p w14:paraId="23A974A1"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38372D8D"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187A2F0A" w14:textId="77777777" w:rsidR="00D25E47" w:rsidRPr="00F34057" w:rsidRDefault="002D4F7E" w:rsidP="00D25E47">
            <w:pPr>
              <w:rPr>
                <w:b w:val="0"/>
              </w:rPr>
            </w:pPr>
            <w:sdt>
              <w:sdtPr>
                <w:id w:val="-1283569632"/>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26B509A"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Activate or Establish a Local Disaster Recovery Task Force </w:t>
            </w:r>
          </w:p>
        </w:tc>
        <w:tc>
          <w:tcPr>
            <w:tcW w:w="3127" w:type="dxa"/>
            <w:tcBorders>
              <w:top w:val="single" w:sz="4" w:space="0" w:color="auto"/>
              <w:left w:val="single" w:sz="4" w:space="0" w:color="auto"/>
              <w:bottom w:val="single" w:sz="4" w:space="0" w:color="auto"/>
              <w:right w:val="single" w:sz="4" w:space="0" w:color="auto"/>
            </w:tcBorders>
          </w:tcPr>
          <w:p w14:paraId="09FFDFBE"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3D28B6C1"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37DB5689" w14:textId="77777777" w:rsidR="00D25E47" w:rsidRPr="00F34057" w:rsidRDefault="002D4F7E" w:rsidP="00D25E47">
            <w:pPr>
              <w:rPr>
                <w:b w:val="0"/>
              </w:rPr>
            </w:pPr>
            <w:sdt>
              <w:sdtPr>
                <w:id w:val="1402638573"/>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4939737"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Capture Response and Recovery Expenditures </w:t>
            </w:r>
          </w:p>
        </w:tc>
        <w:tc>
          <w:tcPr>
            <w:tcW w:w="3127" w:type="dxa"/>
            <w:tcBorders>
              <w:top w:val="single" w:sz="4" w:space="0" w:color="auto"/>
              <w:left w:val="single" w:sz="4" w:space="0" w:color="auto"/>
              <w:bottom w:val="single" w:sz="4" w:space="0" w:color="auto"/>
              <w:right w:val="single" w:sz="4" w:space="0" w:color="auto"/>
            </w:tcBorders>
          </w:tcPr>
          <w:p w14:paraId="5D1D03D4"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7025FBEB"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DF7E2AD" w14:textId="77777777" w:rsidR="00D25E47" w:rsidRPr="00F34057" w:rsidRDefault="002D4F7E" w:rsidP="00D25E47">
            <w:pPr>
              <w:rPr>
                <w:b w:val="0"/>
              </w:rPr>
            </w:pPr>
            <w:sdt>
              <w:sdtPr>
                <w:id w:val="105388320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9BFFB84"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Identify Locations for Disaster Recovery Center (DRC). </w:t>
            </w:r>
          </w:p>
        </w:tc>
        <w:tc>
          <w:tcPr>
            <w:tcW w:w="3127" w:type="dxa"/>
            <w:tcBorders>
              <w:top w:val="single" w:sz="4" w:space="0" w:color="auto"/>
              <w:left w:val="single" w:sz="4" w:space="0" w:color="auto"/>
              <w:bottom w:val="single" w:sz="4" w:space="0" w:color="auto"/>
              <w:right w:val="single" w:sz="4" w:space="0" w:color="auto"/>
            </w:tcBorders>
          </w:tcPr>
          <w:p w14:paraId="2520A350"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7D236474"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7C3E47A0" w14:textId="77777777" w:rsidR="00D25E47" w:rsidRPr="00F34057" w:rsidRDefault="002D4F7E" w:rsidP="00D25E47">
            <w:pPr>
              <w:rPr>
                <w:b w:val="0"/>
              </w:rPr>
            </w:pPr>
            <w:sdt>
              <w:sdtPr>
                <w:id w:val="1652937000"/>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C4EBCA2"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Implement Policy for Codes Compliance on Restoration/Repairs </w:t>
            </w:r>
          </w:p>
        </w:tc>
        <w:tc>
          <w:tcPr>
            <w:tcW w:w="3127" w:type="dxa"/>
            <w:tcBorders>
              <w:top w:val="single" w:sz="4" w:space="0" w:color="auto"/>
              <w:left w:val="single" w:sz="4" w:space="0" w:color="auto"/>
              <w:bottom w:val="single" w:sz="4" w:space="0" w:color="auto"/>
              <w:right w:val="single" w:sz="4" w:space="0" w:color="auto"/>
            </w:tcBorders>
          </w:tcPr>
          <w:p w14:paraId="73A78843"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3FAF500D"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1D1A88E" w14:textId="77777777" w:rsidR="00D25E47" w:rsidRPr="00F34057" w:rsidRDefault="002D4F7E" w:rsidP="00D25E47">
            <w:pPr>
              <w:rPr>
                <w:b w:val="0"/>
              </w:rPr>
            </w:pPr>
            <w:sdt>
              <w:sdtPr>
                <w:id w:val="135345770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733C3782"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Review Staffing Requirements </w:t>
            </w:r>
          </w:p>
        </w:tc>
        <w:tc>
          <w:tcPr>
            <w:tcW w:w="3127" w:type="dxa"/>
            <w:tcBorders>
              <w:top w:val="single" w:sz="4" w:space="0" w:color="auto"/>
              <w:left w:val="single" w:sz="4" w:space="0" w:color="auto"/>
              <w:bottom w:val="single" w:sz="4" w:space="0" w:color="auto"/>
              <w:right w:val="single" w:sz="4" w:space="0" w:color="auto"/>
            </w:tcBorders>
          </w:tcPr>
          <w:p w14:paraId="682A73F4"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207B6FAB"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439ED897" w14:textId="77777777" w:rsidR="00D25E47" w:rsidRPr="00F34057" w:rsidRDefault="002D4F7E" w:rsidP="00D25E47">
            <w:pPr>
              <w:rPr>
                <w:b w:val="0"/>
              </w:rPr>
            </w:pPr>
            <w:sdt>
              <w:sdtPr>
                <w:id w:val="1739526151"/>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3FE7F8D7"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Determine Unmet Needs </w:t>
            </w:r>
          </w:p>
        </w:tc>
        <w:tc>
          <w:tcPr>
            <w:tcW w:w="3127" w:type="dxa"/>
            <w:tcBorders>
              <w:top w:val="single" w:sz="4" w:space="0" w:color="auto"/>
              <w:left w:val="single" w:sz="4" w:space="0" w:color="auto"/>
              <w:bottom w:val="single" w:sz="4" w:space="0" w:color="auto"/>
              <w:right w:val="single" w:sz="4" w:space="0" w:color="auto"/>
            </w:tcBorders>
          </w:tcPr>
          <w:p w14:paraId="41421DBB"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39C9E84B"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3A77B9B4" w14:textId="77777777" w:rsidR="00D25E47" w:rsidRPr="00F34057" w:rsidRDefault="002D4F7E" w:rsidP="00D25E47">
            <w:pPr>
              <w:rPr>
                <w:b w:val="0"/>
              </w:rPr>
            </w:pPr>
            <w:sdt>
              <w:sdtPr>
                <w:id w:val="983662037"/>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1E1C0C47"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Conduct an After-Action Review (AAR) of Response and Recovery Performances </w:t>
            </w:r>
          </w:p>
        </w:tc>
        <w:tc>
          <w:tcPr>
            <w:tcW w:w="3127" w:type="dxa"/>
            <w:tcBorders>
              <w:top w:val="single" w:sz="4" w:space="0" w:color="auto"/>
              <w:left w:val="single" w:sz="4" w:space="0" w:color="auto"/>
              <w:bottom w:val="single" w:sz="4" w:space="0" w:color="auto"/>
              <w:right w:val="single" w:sz="4" w:space="0" w:color="auto"/>
            </w:tcBorders>
          </w:tcPr>
          <w:p w14:paraId="350FCA1F"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E17F4" w14:paraId="24474E5A" w14:textId="77777777" w:rsidTr="00E35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11E167B4" w14:textId="77777777" w:rsidR="00D25E47" w:rsidRPr="00F34057" w:rsidRDefault="002D4F7E" w:rsidP="00D25E47">
            <w:pPr>
              <w:rPr>
                <w:b w:val="0"/>
              </w:rPr>
            </w:pPr>
            <w:sdt>
              <w:sdtPr>
                <w:id w:val="-1218046303"/>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0F5431CB" w14:textId="77777777" w:rsidR="00D25E47" w:rsidRPr="00F34057" w:rsidRDefault="00D25E47" w:rsidP="00D25E47">
            <w:pPr>
              <w:cnfStyle w:val="000000100000" w:firstRow="0" w:lastRow="0" w:firstColumn="0" w:lastColumn="0" w:oddVBand="0" w:evenVBand="0" w:oddHBand="1" w:evenHBand="0" w:firstRowFirstColumn="0" w:firstRowLastColumn="0" w:lastRowFirstColumn="0" w:lastRowLastColumn="0"/>
            </w:pPr>
            <w:r w:rsidRPr="00F34057">
              <w:t xml:space="preserve">Plan for Demobilization or Plan for Long Term Recovery </w:t>
            </w:r>
          </w:p>
        </w:tc>
        <w:tc>
          <w:tcPr>
            <w:tcW w:w="3127" w:type="dxa"/>
            <w:tcBorders>
              <w:top w:val="single" w:sz="4" w:space="0" w:color="auto"/>
              <w:left w:val="single" w:sz="4" w:space="0" w:color="auto"/>
              <w:bottom w:val="single" w:sz="4" w:space="0" w:color="auto"/>
              <w:right w:val="single" w:sz="4" w:space="0" w:color="auto"/>
            </w:tcBorders>
          </w:tcPr>
          <w:p w14:paraId="2C070493" w14:textId="77777777" w:rsidR="00D25E47" w:rsidRPr="003A44C3"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E17F4" w14:paraId="26CF725F" w14:textId="77777777" w:rsidTr="00E359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single" w:sz="4" w:space="0" w:color="auto"/>
              <w:left w:val="single" w:sz="4" w:space="0" w:color="auto"/>
              <w:bottom w:val="single" w:sz="4" w:space="0" w:color="auto"/>
              <w:right w:val="single" w:sz="4" w:space="0" w:color="auto"/>
            </w:tcBorders>
          </w:tcPr>
          <w:p w14:paraId="5E958917" w14:textId="77777777" w:rsidR="00D25E47" w:rsidRPr="00F34057" w:rsidRDefault="002D4F7E" w:rsidP="00D25E47">
            <w:pPr>
              <w:rPr>
                <w:b w:val="0"/>
              </w:rPr>
            </w:pPr>
            <w:sdt>
              <w:sdtPr>
                <w:id w:val="1724631012"/>
              </w:sdtPr>
              <w:sdtEndPr/>
              <w:sdtContent>
                <w:r w:rsidR="00D25E47" w:rsidRPr="00F34057">
                  <w:rPr>
                    <w:rFonts w:ascii="Segoe UI Symbol" w:eastAsia="MS Gothic" w:hAnsi="Segoe UI Symbol" w:cs="Segoe UI Symbol"/>
                    <w:b w:val="0"/>
                  </w:rPr>
                  <w:t>☐</w:t>
                </w:r>
              </w:sdtContent>
            </w:sdt>
          </w:p>
        </w:tc>
        <w:tc>
          <w:tcPr>
            <w:tcW w:w="5796" w:type="dxa"/>
            <w:gridSpan w:val="2"/>
            <w:tcBorders>
              <w:top w:val="single" w:sz="4" w:space="0" w:color="auto"/>
              <w:left w:val="single" w:sz="4" w:space="0" w:color="auto"/>
              <w:bottom w:val="single" w:sz="4" w:space="0" w:color="auto"/>
              <w:right w:val="single" w:sz="4" w:space="0" w:color="auto"/>
            </w:tcBorders>
          </w:tcPr>
          <w:p w14:paraId="29B9329D" w14:textId="77777777" w:rsidR="00D25E47" w:rsidRPr="00F34057" w:rsidRDefault="00D25E47" w:rsidP="00D25E47">
            <w:pPr>
              <w:cnfStyle w:val="000000010000" w:firstRow="0" w:lastRow="0" w:firstColumn="0" w:lastColumn="0" w:oddVBand="0" w:evenVBand="0" w:oddHBand="0" w:evenHBand="1" w:firstRowFirstColumn="0" w:firstRowLastColumn="0" w:lastRowFirstColumn="0" w:lastRowLastColumn="0"/>
            </w:pPr>
            <w:r w:rsidRPr="00F34057">
              <w:t xml:space="preserve">Return to Normal </w:t>
            </w:r>
          </w:p>
        </w:tc>
        <w:tc>
          <w:tcPr>
            <w:tcW w:w="3127" w:type="dxa"/>
            <w:tcBorders>
              <w:top w:val="single" w:sz="4" w:space="0" w:color="auto"/>
              <w:left w:val="single" w:sz="4" w:space="0" w:color="auto"/>
              <w:bottom w:val="single" w:sz="4" w:space="0" w:color="auto"/>
              <w:right w:val="single" w:sz="4" w:space="0" w:color="auto"/>
            </w:tcBorders>
          </w:tcPr>
          <w:p w14:paraId="40D78328" w14:textId="77777777" w:rsidR="00D25E47" w:rsidRPr="003A44C3"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bl>
    <w:p w14:paraId="7F635C02" w14:textId="77777777" w:rsidR="00D25E47" w:rsidRDefault="00D25E47" w:rsidP="00927645">
      <w:pPr>
        <w:rPr>
          <w:sz w:val="20"/>
          <w:szCs w:val="20"/>
        </w:rPr>
      </w:pPr>
    </w:p>
    <w:p w14:paraId="21CDAD18" w14:textId="77777777" w:rsidR="00D25E47" w:rsidRDefault="00D25E47" w:rsidP="00927645">
      <w:pPr>
        <w:rPr>
          <w:sz w:val="20"/>
          <w:szCs w:val="20"/>
        </w:rPr>
      </w:pPr>
    </w:p>
    <w:p w14:paraId="6A7628A4" w14:textId="77777777" w:rsidR="00D25E47" w:rsidRDefault="00D25E47" w:rsidP="00927645">
      <w:pPr>
        <w:rPr>
          <w:sz w:val="20"/>
          <w:szCs w:val="20"/>
        </w:rPr>
      </w:pPr>
    </w:p>
    <w:p w14:paraId="5201FAE3" w14:textId="77777777" w:rsidR="00D25E47" w:rsidRDefault="00D25E47" w:rsidP="00927645">
      <w:pPr>
        <w:rPr>
          <w:sz w:val="20"/>
          <w:szCs w:val="20"/>
        </w:rPr>
      </w:pPr>
    </w:p>
    <w:p w14:paraId="3102B21A" w14:textId="77777777" w:rsidR="00D25E47" w:rsidRDefault="00D25E47" w:rsidP="00927645">
      <w:pPr>
        <w:rPr>
          <w:sz w:val="20"/>
          <w:szCs w:val="20"/>
        </w:rPr>
      </w:pPr>
    </w:p>
    <w:p w14:paraId="4F776EE7" w14:textId="77777777" w:rsidR="001E17F4" w:rsidRDefault="00D25E47" w:rsidP="00E3590C">
      <w:pPr>
        <w:pStyle w:val="Caption"/>
      </w:pPr>
      <w:bookmarkStart w:id="191" w:name="_Toc450317239"/>
      <w:r w:rsidRPr="00171F1F">
        <w:lastRenderedPageBreak/>
        <w:t>Quick Reference: Mitigation Measures/Checklist</w:t>
      </w:r>
    </w:p>
    <w:p w14:paraId="33E67D7E" w14:textId="77777777" w:rsidR="001E17F4" w:rsidRDefault="001E17F4" w:rsidP="001E17F4"/>
    <w:p w14:paraId="2C6921FE" w14:textId="77777777" w:rsidR="001E17F4" w:rsidRPr="00D25E47" w:rsidRDefault="001E17F4" w:rsidP="001E17F4">
      <w:r w:rsidRPr="001E17F4">
        <w:rPr>
          <w:b/>
        </w:rPr>
        <w:t>Mitigation</w:t>
      </w:r>
      <w:r w:rsidRPr="00D25E47">
        <w:t xml:space="preserve"> is the process of taking actions designed to reduce or minimize the effects of natural or man-made hazards.  The local government realizes the need to carry out mitigation efforts for the following hazards:  major snow fall, ice storms, blizzards, hazardous material incidents/accidents, aircraft accidents, tornadoes, hurricanes, electrical storms, major fires, energy/fuel shortages, forest fires, water contamination, earthquakes, and major highway acciden</w:t>
      </w:r>
      <w:r w:rsidR="00E3590C">
        <w:t xml:space="preserve">ts.  Therefore, the </w:t>
      </w:r>
      <w:r w:rsidR="00CD4210">
        <w:t>Municipal</w:t>
      </w:r>
      <w:r w:rsidR="00C11360">
        <w:t>ity</w:t>
      </w:r>
      <w:r w:rsidRPr="00D25E47">
        <w:t xml:space="preserve"> has the following hazard reduction measures in place.</w:t>
      </w:r>
    </w:p>
    <w:p w14:paraId="5849D13B" w14:textId="77777777" w:rsidR="001E17F4" w:rsidRPr="00171F1F" w:rsidRDefault="001E17F4" w:rsidP="001E17F4">
      <w:pPr>
        <w:rPr>
          <w:rFonts w:ascii="Calibri" w:hAnsi="Calibri"/>
          <w:bCs/>
          <w:sz w:val="20"/>
          <w:szCs w:val="20"/>
        </w:rPr>
      </w:pPr>
      <w:r w:rsidRPr="00171F1F">
        <w:rPr>
          <w:rFonts w:ascii="Calibri" w:hAnsi="Calibri"/>
          <w:bCs/>
          <w:sz w:val="20"/>
          <w:szCs w:val="20"/>
          <w:highlight w:val="yellow"/>
        </w:rPr>
        <w:t xml:space="preserve">[EACH </w:t>
      </w:r>
      <w:r w:rsidR="00CD4210">
        <w:rPr>
          <w:rFonts w:ascii="Calibri" w:hAnsi="Calibri"/>
          <w:bCs/>
          <w:sz w:val="20"/>
          <w:szCs w:val="20"/>
          <w:highlight w:val="yellow"/>
        </w:rPr>
        <w:t>MUNICIPAL</w:t>
      </w:r>
      <w:r w:rsidR="00C11360">
        <w:rPr>
          <w:rFonts w:ascii="Calibri" w:hAnsi="Calibri"/>
          <w:bCs/>
          <w:sz w:val="20"/>
          <w:szCs w:val="20"/>
          <w:highlight w:val="yellow"/>
        </w:rPr>
        <w:t>ITY</w:t>
      </w:r>
      <w:r w:rsidRPr="00171F1F">
        <w:rPr>
          <w:rFonts w:ascii="Calibri" w:hAnsi="Calibri"/>
          <w:bCs/>
          <w:sz w:val="20"/>
          <w:szCs w:val="20"/>
          <w:highlight w:val="yellow"/>
        </w:rPr>
        <w:t xml:space="preserve"> SHOULD ESTABLISH THE ORDER OF </w:t>
      </w:r>
      <w:r>
        <w:rPr>
          <w:rFonts w:ascii="Calibri" w:hAnsi="Calibri"/>
          <w:bCs/>
          <w:sz w:val="20"/>
          <w:szCs w:val="20"/>
          <w:highlight w:val="yellow"/>
        </w:rPr>
        <w:t>MITIGATION</w:t>
      </w:r>
      <w:r w:rsidRPr="00171F1F">
        <w:rPr>
          <w:rFonts w:ascii="Calibri" w:hAnsi="Calibri"/>
          <w:bCs/>
          <w:sz w:val="20"/>
          <w:szCs w:val="20"/>
          <w:highlight w:val="yellow"/>
        </w:rPr>
        <w:t xml:space="preserve"> ACTIVITIES, HERE IS AN EXAMPLE.]</w:t>
      </w:r>
    </w:p>
    <w:p w14:paraId="22ECBAF9" w14:textId="77777777" w:rsidR="00D25E47" w:rsidRPr="00171F1F" w:rsidRDefault="00D25E47" w:rsidP="001E17F4">
      <w:pPr>
        <w:pStyle w:val="NormalNotJustified"/>
        <w:rPr>
          <w:rFonts w:eastAsiaTheme="majorEastAsia"/>
        </w:rPr>
      </w:pPr>
      <w:r w:rsidRPr="00171F1F">
        <w:rPr>
          <w:rFonts w:eastAsiaTheme="majorEastAsia"/>
        </w:rPr>
        <w:tab/>
      </w:r>
      <w:bookmarkEnd w:id="191"/>
    </w:p>
    <w:tbl>
      <w:tblPr>
        <w:tblStyle w:val="GridTable5Dark-Accent312"/>
        <w:tblW w:w="9478" w:type="dxa"/>
        <w:tblInd w:w="-3" w:type="dxa"/>
        <w:tblLook w:val="04A0" w:firstRow="1" w:lastRow="0" w:firstColumn="1" w:lastColumn="0" w:noHBand="0" w:noVBand="1"/>
      </w:tblPr>
      <w:tblGrid>
        <w:gridCol w:w="555"/>
        <w:gridCol w:w="1879"/>
        <w:gridCol w:w="3915"/>
        <w:gridCol w:w="3129"/>
      </w:tblGrid>
      <w:tr w:rsidR="00D25E47" w:rsidRPr="00171F1F" w14:paraId="0B5100A1" w14:textId="77777777" w:rsidTr="00F34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2" w:space="0" w:color="auto"/>
              <w:left w:val="single" w:sz="2" w:space="0" w:color="auto"/>
              <w:bottom w:val="single" w:sz="2" w:space="0" w:color="auto"/>
              <w:right w:val="single" w:sz="2" w:space="0" w:color="auto"/>
            </w:tcBorders>
          </w:tcPr>
          <w:p w14:paraId="6ECDA391" w14:textId="77777777" w:rsidR="00D25E47" w:rsidRPr="00F34057" w:rsidRDefault="00D25E47" w:rsidP="00D25E47">
            <w:pPr>
              <w:rPr>
                <w:bCs w:val="0"/>
              </w:rPr>
            </w:pPr>
            <w:r w:rsidRPr="00F34057">
              <w:rPr>
                <w:bCs w:val="0"/>
              </w:rPr>
              <w:t>Topic</w:t>
            </w:r>
          </w:p>
        </w:tc>
        <w:tc>
          <w:tcPr>
            <w:tcW w:w="7044" w:type="dxa"/>
            <w:gridSpan w:val="2"/>
            <w:tcBorders>
              <w:top w:val="single" w:sz="2" w:space="0" w:color="auto"/>
              <w:left w:val="single" w:sz="2" w:space="0" w:color="auto"/>
              <w:bottom w:val="single" w:sz="2" w:space="0" w:color="auto"/>
              <w:right w:val="single" w:sz="2" w:space="0" w:color="auto"/>
            </w:tcBorders>
          </w:tcPr>
          <w:p w14:paraId="6208EBF5" w14:textId="77777777" w:rsidR="00D25E47" w:rsidRPr="00F34057" w:rsidRDefault="00D25E47" w:rsidP="00D25E47">
            <w:pPr>
              <w:cnfStyle w:val="100000000000" w:firstRow="1" w:lastRow="0" w:firstColumn="0" w:lastColumn="0" w:oddVBand="0" w:evenVBand="0" w:oddHBand="0" w:evenHBand="0" w:firstRowFirstColumn="0" w:firstRowLastColumn="0" w:lastRowFirstColumn="0" w:lastRowLastColumn="0"/>
              <w:rPr>
                <w:bCs w:val="0"/>
              </w:rPr>
            </w:pPr>
            <w:r w:rsidRPr="00F34057">
              <w:rPr>
                <w:bCs w:val="0"/>
              </w:rPr>
              <w:t>Mitigation Measures</w:t>
            </w:r>
          </w:p>
        </w:tc>
      </w:tr>
      <w:tr w:rsidR="00D25E47" w:rsidRPr="00171F1F" w14:paraId="3502FE00"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2" w:space="0" w:color="auto"/>
              <w:left w:val="single" w:sz="4" w:space="0" w:color="auto"/>
              <w:bottom w:val="single" w:sz="4" w:space="0" w:color="auto"/>
              <w:right w:val="single" w:sz="4" w:space="0" w:color="auto"/>
            </w:tcBorders>
          </w:tcPr>
          <w:p w14:paraId="3D91E62C" w14:textId="77777777" w:rsidR="00D25E47" w:rsidRPr="003656A5" w:rsidRDefault="00D25E47" w:rsidP="00D25E47">
            <w:pPr>
              <w:rPr>
                <w:b w:val="0"/>
              </w:rPr>
            </w:pPr>
            <w:r w:rsidRPr="003656A5">
              <w:rPr>
                <w:b w:val="0"/>
              </w:rPr>
              <w:t>Planning Efforts and Coordination</w:t>
            </w:r>
          </w:p>
        </w:tc>
        <w:tc>
          <w:tcPr>
            <w:tcW w:w="7044" w:type="dxa"/>
            <w:gridSpan w:val="2"/>
            <w:tcBorders>
              <w:top w:val="single" w:sz="2" w:space="0" w:color="auto"/>
              <w:left w:val="single" w:sz="4" w:space="0" w:color="auto"/>
              <w:bottom w:val="single" w:sz="4" w:space="0" w:color="auto"/>
              <w:right w:val="single" w:sz="4" w:space="0" w:color="auto"/>
            </w:tcBorders>
          </w:tcPr>
          <w:p w14:paraId="2137FCFA"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 xml:space="preserve">Carry out hazard mitigation activities appropriate to the respective functions of departments, </w:t>
            </w:r>
            <w:proofErr w:type="gramStart"/>
            <w:r w:rsidRPr="003656A5">
              <w:t>agencies</w:t>
            </w:r>
            <w:proofErr w:type="gramEnd"/>
            <w:r w:rsidRPr="003656A5">
              <w:t xml:space="preserve"> and offices.</w:t>
            </w:r>
          </w:p>
          <w:p w14:paraId="7BF0D83C"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Restrict development in hazardous areas consistent with the degree of risk.</w:t>
            </w:r>
          </w:p>
          <w:p w14:paraId="61A478B2"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Develop and maintain “All Hazard” Mass Care/Shelter and Evacuation Annexes with pre-designated evacuation and shelter facilities.</w:t>
            </w:r>
          </w:p>
          <w:p w14:paraId="7DB72B16"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Maintain a current Hazard Mitigation Plan.</w:t>
            </w:r>
          </w:p>
          <w:p w14:paraId="76FCF6CE"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Maintain a Radiological Protection Annex outlining decontamination procedures and availability of radiological instruments.</w:t>
            </w:r>
          </w:p>
          <w:p w14:paraId="61953AF0" w14:textId="77777777" w:rsidR="00D25E47" w:rsidRPr="003656A5" w:rsidRDefault="00D25E47" w:rsidP="008C3363">
            <w:pPr>
              <w:pStyle w:val="ListParagraph"/>
              <w:numPr>
                <w:ilvl w:val="0"/>
                <w:numId w:val="38"/>
              </w:numPr>
              <w:ind w:left="149" w:hanging="180"/>
              <w:cnfStyle w:val="000000100000" w:firstRow="0" w:lastRow="0" w:firstColumn="0" w:lastColumn="0" w:oddVBand="0" w:evenVBand="0" w:oddHBand="1" w:evenHBand="0" w:firstRowFirstColumn="0" w:firstRowLastColumn="0" w:lastRowFirstColumn="0" w:lastRowLastColumn="0"/>
            </w:pPr>
            <w:r w:rsidRPr="003656A5">
              <w:t xml:space="preserve">Work with commerce and industry to improve hazardous materials storage, use, </w:t>
            </w:r>
            <w:proofErr w:type="gramStart"/>
            <w:r w:rsidRPr="003656A5">
              <w:t>transportation</w:t>
            </w:r>
            <w:proofErr w:type="gramEnd"/>
            <w:r w:rsidRPr="003656A5">
              <w:t xml:space="preserve"> and disposal.</w:t>
            </w:r>
          </w:p>
        </w:tc>
      </w:tr>
      <w:tr w:rsidR="00D25E47" w:rsidRPr="00171F1F" w14:paraId="6F965540"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4" w:space="0" w:color="auto"/>
              <w:left w:val="single" w:sz="4" w:space="0" w:color="auto"/>
              <w:bottom w:val="single" w:sz="4" w:space="0" w:color="auto"/>
              <w:right w:val="single" w:sz="4" w:space="0" w:color="auto"/>
            </w:tcBorders>
          </w:tcPr>
          <w:p w14:paraId="4ED726A8" w14:textId="77777777" w:rsidR="00D25E47" w:rsidRPr="003656A5" w:rsidRDefault="00D25E47" w:rsidP="00D25E47">
            <w:pPr>
              <w:rPr>
                <w:b w:val="0"/>
              </w:rPr>
            </w:pPr>
            <w:r w:rsidRPr="003656A5">
              <w:rPr>
                <w:b w:val="0"/>
              </w:rPr>
              <w:t>Public Protection</w:t>
            </w:r>
          </w:p>
        </w:tc>
        <w:tc>
          <w:tcPr>
            <w:tcW w:w="7044" w:type="dxa"/>
            <w:gridSpan w:val="2"/>
            <w:tcBorders>
              <w:top w:val="single" w:sz="4" w:space="0" w:color="auto"/>
              <w:left w:val="single" w:sz="4" w:space="0" w:color="auto"/>
              <w:bottom w:val="single" w:sz="4" w:space="0" w:color="auto"/>
              <w:right w:val="single" w:sz="4" w:space="0" w:color="auto"/>
            </w:tcBorders>
          </w:tcPr>
          <w:p w14:paraId="2EF2E103" w14:textId="77777777" w:rsidR="00D25E47" w:rsidRPr="003656A5" w:rsidRDefault="00D25E47" w:rsidP="008C3363">
            <w:pPr>
              <w:pStyle w:val="ListParagraph"/>
              <w:numPr>
                <w:ilvl w:val="0"/>
                <w:numId w:val="41"/>
              </w:numPr>
              <w:ind w:left="149" w:hanging="180"/>
              <w:cnfStyle w:val="000000010000" w:firstRow="0" w:lastRow="0" w:firstColumn="0" w:lastColumn="0" w:oddVBand="0" w:evenVBand="0" w:oddHBand="0" w:evenHBand="1" w:firstRowFirstColumn="0" w:firstRowLastColumn="0" w:lastRowFirstColumn="0" w:lastRowLastColumn="0"/>
            </w:pPr>
            <w:r w:rsidRPr="003656A5">
              <w:t>Encourage public safety efforts at all levels.</w:t>
            </w:r>
          </w:p>
          <w:p w14:paraId="36AEEBBC" w14:textId="77777777" w:rsidR="00D25E47" w:rsidRPr="003656A5" w:rsidRDefault="00D25E47" w:rsidP="008C3363">
            <w:pPr>
              <w:pStyle w:val="ListParagraph"/>
              <w:numPr>
                <w:ilvl w:val="0"/>
                <w:numId w:val="41"/>
              </w:numPr>
              <w:ind w:left="149" w:hanging="180"/>
              <w:cnfStyle w:val="000000010000" w:firstRow="0" w:lastRow="0" w:firstColumn="0" w:lastColumn="0" w:oddVBand="0" w:evenVBand="0" w:oddHBand="0" w:evenHBand="1" w:firstRowFirstColumn="0" w:firstRowLastColumn="0" w:lastRowFirstColumn="0" w:lastRowLastColumn="0"/>
            </w:pPr>
            <w:r w:rsidRPr="003656A5">
              <w:t>Promote fire prevention.</w:t>
            </w:r>
          </w:p>
        </w:tc>
      </w:tr>
      <w:tr w:rsidR="00D25E47" w:rsidRPr="00171F1F" w14:paraId="1A0B4EB3"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4" w:space="0" w:color="auto"/>
              <w:left w:val="single" w:sz="4" w:space="0" w:color="auto"/>
              <w:bottom w:val="single" w:sz="4" w:space="0" w:color="auto"/>
              <w:right w:val="single" w:sz="4" w:space="0" w:color="auto"/>
            </w:tcBorders>
          </w:tcPr>
          <w:p w14:paraId="75515CCD" w14:textId="77777777" w:rsidR="00D25E47" w:rsidRPr="003656A5" w:rsidRDefault="00D25E47" w:rsidP="00D25E47">
            <w:pPr>
              <w:rPr>
                <w:b w:val="0"/>
              </w:rPr>
            </w:pPr>
            <w:r w:rsidRPr="003656A5">
              <w:rPr>
                <w:b w:val="0"/>
              </w:rPr>
              <w:t>Resource Stockpiling and Asset Inventory</w:t>
            </w:r>
          </w:p>
        </w:tc>
        <w:tc>
          <w:tcPr>
            <w:tcW w:w="7044" w:type="dxa"/>
            <w:gridSpan w:val="2"/>
            <w:tcBorders>
              <w:top w:val="single" w:sz="4" w:space="0" w:color="auto"/>
              <w:left w:val="single" w:sz="4" w:space="0" w:color="auto"/>
              <w:bottom w:val="single" w:sz="4" w:space="0" w:color="auto"/>
              <w:right w:val="single" w:sz="4" w:space="0" w:color="auto"/>
            </w:tcBorders>
          </w:tcPr>
          <w:p w14:paraId="4D621BAF" w14:textId="77777777" w:rsidR="00D25E47" w:rsidRPr="003656A5" w:rsidRDefault="00D25E47" w:rsidP="008C3363">
            <w:pPr>
              <w:pStyle w:val="ListParagraph"/>
              <w:numPr>
                <w:ilvl w:val="0"/>
                <w:numId w:val="43"/>
              </w:numPr>
              <w:ind w:left="149" w:hanging="180"/>
              <w:cnfStyle w:val="000000100000" w:firstRow="0" w:lastRow="0" w:firstColumn="0" w:lastColumn="0" w:oddVBand="0" w:evenVBand="0" w:oddHBand="1" w:evenHBand="0" w:firstRowFirstColumn="0" w:firstRowLastColumn="0" w:lastRowFirstColumn="0" w:lastRowLastColumn="0"/>
            </w:pPr>
            <w:r w:rsidRPr="003656A5">
              <w:t>Maintain a reserve stock of sandbags.</w:t>
            </w:r>
          </w:p>
          <w:p w14:paraId="47CCE21D" w14:textId="77777777" w:rsidR="00D25E47" w:rsidRPr="003656A5" w:rsidRDefault="00D25E47" w:rsidP="008C3363">
            <w:pPr>
              <w:pStyle w:val="ListParagraph"/>
              <w:numPr>
                <w:ilvl w:val="0"/>
                <w:numId w:val="42"/>
              </w:numPr>
              <w:ind w:left="149" w:hanging="180"/>
              <w:cnfStyle w:val="000000100000" w:firstRow="0" w:lastRow="0" w:firstColumn="0" w:lastColumn="0" w:oddVBand="0" w:evenVBand="0" w:oddHBand="1" w:evenHBand="0" w:firstRowFirstColumn="0" w:firstRowLastColumn="0" w:lastRowFirstColumn="0" w:lastRowLastColumn="0"/>
            </w:pPr>
            <w:r w:rsidRPr="003656A5">
              <w:t>Be aware of available assets with</w:t>
            </w:r>
            <w:r w:rsidR="00E3590C">
              <w:t xml:space="preserve"> and outside of the </w:t>
            </w:r>
            <w:r w:rsidR="00CD4210">
              <w:t>Municipal</w:t>
            </w:r>
            <w:r w:rsidR="00C11360">
              <w:t>ity</w:t>
            </w:r>
            <w:r w:rsidRPr="003656A5">
              <w:t>.</w:t>
            </w:r>
          </w:p>
        </w:tc>
      </w:tr>
      <w:tr w:rsidR="00D25E47" w:rsidRPr="00171F1F" w14:paraId="056E6FC4"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4" w:space="0" w:color="auto"/>
              <w:left w:val="single" w:sz="4" w:space="0" w:color="auto"/>
              <w:bottom w:val="single" w:sz="4" w:space="0" w:color="auto"/>
              <w:right w:val="single" w:sz="4" w:space="0" w:color="auto"/>
            </w:tcBorders>
          </w:tcPr>
          <w:p w14:paraId="3ED6EC8A" w14:textId="77777777" w:rsidR="00D25E47" w:rsidRPr="003656A5" w:rsidRDefault="00D25E47" w:rsidP="00D25E47">
            <w:pPr>
              <w:rPr>
                <w:b w:val="0"/>
              </w:rPr>
            </w:pPr>
            <w:r w:rsidRPr="003656A5">
              <w:rPr>
                <w:b w:val="0"/>
              </w:rPr>
              <w:t>Mutual Aid Coordination</w:t>
            </w:r>
          </w:p>
        </w:tc>
        <w:tc>
          <w:tcPr>
            <w:tcW w:w="7044" w:type="dxa"/>
            <w:gridSpan w:val="2"/>
            <w:tcBorders>
              <w:top w:val="single" w:sz="4" w:space="0" w:color="auto"/>
              <w:left w:val="single" w:sz="4" w:space="0" w:color="auto"/>
              <w:bottom w:val="single" w:sz="4" w:space="0" w:color="auto"/>
              <w:right w:val="single" w:sz="4" w:space="0" w:color="auto"/>
            </w:tcBorders>
          </w:tcPr>
          <w:p w14:paraId="563D36DC" w14:textId="77777777" w:rsidR="00D25E47" w:rsidRPr="003656A5" w:rsidRDefault="00D25E47" w:rsidP="008C3363">
            <w:pPr>
              <w:pStyle w:val="ListParagraph"/>
              <w:numPr>
                <w:ilvl w:val="0"/>
                <w:numId w:val="42"/>
              </w:numPr>
              <w:ind w:left="149" w:hanging="180"/>
              <w:cnfStyle w:val="000000010000" w:firstRow="0" w:lastRow="0" w:firstColumn="0" w:lastColumn="0" w:oddVBand="0" w:evenVBand="0" w:oddHBand="0" w:evenHBand="1" w:firstRowFirstColumn="0" w:firstRowLastColumn="0" w:lastRowFirstColumn="0" w:lastRowLastColumn="0"/>
              <w:rPr>
                <w:bCs/>
              </w:rPr>
            </w:pPr>
            <w:r w:rsidRPr="003656A5">
              <w:rPr>
                <w:bCs/>
              </w:rPr>
              <w:t>Maintain mutual aid agreements with neighboring communities to share assistance and resources.</w:t>
            </w:r>
          </w:p>
        </w:tc>
      </w:tr>
      <w:tr w:rsidR="00D25E47" w:rsidRPr="00171F1F" w14:paraId="7A5EC27B"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gridSpan w:val="2"/>
            <w:tcBorders>
              <w:top w:val="single" w:sz="4" w:space="0" w:color="auto"/>
              <w:left w:val="single" w:sz="4" w:space="0" w:color="auto"/>
              <w:bottom w:val="single" w:sz="4" w:space="0" w:color="auto"/>
              <w:right w:val="single" w:sz="4" w:space="0" w:color="auto"/>
            </w:tcBorders>
          </w:tcPr>
          <w:p w14:paraId="78C25D82" w14:textId="77777777" w:rsidR="00D25E47" w:rsidRPr="003656A5" w:rsidRDefault="00D25E47" w:rsidP="00D25E47">
            <w:pPr>
              <w:rPr>
                <w:b w:val="0"/>
              </w:rPr>
            </w:pPr>
            <w:r w:rsidRPr="003656A5">
              <w:rPr>
                <w:b w:val="0"/>
              </w:rPr>
              <w:t>Training</w:t>
            </w:r>
          </w:p>
        </w:tc>
        <w:tc>
          <w:tcPr>
            <w:tcW w:w="7044" w:type="dxa"/>
            <w:gridSpan w:val="2"/>
            <w:tcBorders>
              <w:top w:val="single" w:sz="4" w:space="0" w:color="auto"/>
              <w:left w:val="single" w:sz="4" w:space="0" w:color="auto"/>
              <w:bottom w:val="single" w:sz="4" w:space="0" w:color="auto"/>
              <w:right w:val="single" w:sz="4" w:space="0" w:color="auto"/>
            </w:tcBorders>
          </w:tcPr>
          <w:p w14:paraId="538A43FA" w14:textId="77777777" w:rsidR="00D25E47" w:rsidRPr="003656A5" w:rsidRDefault="00D25E47" w:rsidP="008C3363">
            <w:pPr>
              <w:pStyle w:val="ListParagraph"/>
              <w:numPr>
                <w:ilvl w:val="0"/>
                <w:numId w:val="42"/>
              </w:numPr>
              <w:ind w:left="149" w:hanging="180"/>
              <w:cnfStyle w:val="000000100000" w:firstRow="0" w:lastRow="0" w:firstColumn="0" w:lastColumn="0" w:oddVBand="0" w:evenVBand="0" w:oddHBand="1" w:evenHBand="0" w:firstRowFirstColumn="0" w:firstRowLastColumn="0" w:lastRowFirstColumn="0" w:lastRowLastColumn="0"/>
              <w:rPr>
                <w:bCs/>
              </w:rPr>
            </w:pPr>
            <w:r w:rsidRPr="003656A5">
              <w:rPr>
                <w:bCs/>
              </w:rPr>
              <w:t>Promote professional development for emergency management and public safety personnel.</w:t>
            </w:r>
          </w:p>
        </w:tc>
      </w:tr>
      <w:tr w:rsidR="00D25E47" w:rsidRPr="00171F1F" w14:paraId="039D5CC6"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single" w:sz="4" w:space="0" w:color="auto"/>
              <w:left w:val="single" w:sz="4" w:space="0" w:color="auto"/>
              <w:bottom w:val="single" w:sz="4" w:space="0" w:color="auto"/>
              <w:right w:val="single" w:sz="4" w:space="0" w:color="auto"/>
            </w:tcBorders>
            <w:shd w:val="clear" w:color="auto" w:fill="000000" w:themeFill="text1"/>
          </w:tcPr>
          <w:p w14:paraId="2057E1C5" w14:textId="77777777" w:rsidR="00D25E47" w:rsidRPr="003D0719" w:rsidRDefault="00D25E47" w:rsidP="00D25E47">
            <w:pPr>
              <w:rPr>
                <w:bCs w:val="0"/>
                <w:sz w:val="24"/>
              </w:rPr>
            </w:pPr>
          </w:p>
        </w:tc>
        <w:tc>
          <w:tcPr>
            <w:tcW w:w="5794"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67D0A6C" w14:textId="77777777" w:rsidR="00D25E47" w:rsidRPr="003D0719" w:rsidRDefault="00D25E47" w:rsidP="00D25E47">
            <w:pPr>
              <w:cnfStyle w:val="000000010000" w:firstRow="0" w:lastRow="0" w:firstColumn="0" w:lastColumn="0" w:oddVBand="0" w:evenVBand="0" w:oddHBand="0" w:evenHBand="1" w:firstRowFirstColumn="0" w:firstRowLastColumn="0" w:lastRowFirstColumn="0" w:lastRowLastColumn="0"/>
              <w:rPr>
                <w:b/>
                <w:color w:val="FFFFFF" w:themeColor="background1"/>
                <w:sz w:val="24"/>
              </w:rPr>
            </w:pPr>
            <w:r w:rsidRPr="003D0719">
              <w:rPr>
                <w:b/>
                <w:color w:val="FFFFFF" w:themeColor="background1"/>
                <w:sz w:val="24"/>
              </w:rPr>
              <w:t>Actions</w:t>
            </w:r>
            <w:r w:rsidRPr="003D0719">
              <w:rPr>
                <w:b/>
                <w:color w:val="FFFFFF" w:themeColor="background1"/>
                <w:sz w:val="24"/>
                <w:vertAlign w:val="superscript"/>
              </w:rPr>
              <w:footnoteReference w:id="5"/>
            </w:r>
          </w:p>
        </w:tc>
        <w:tc>
          <w:tcPr>
            <w:tcW w:w="3129" w:type="dxa"/>
            <w:tcBorders>
              <w:top w:val="single" w:sz="4" w:space="0" w:color="auto"/>
              <w:left w:val="single" w:sz="4" w:space="0" w:color="auto"/>
              <w:bottom w:val="single" w:sz="4" w:space="0" w:color="auto"/>
              <w:right w:val="single" w:sz="4" w:space="0" w:color="auto"/>
            </w:tcBorders>
            <w:shd w:val="clear" w:color="auto" w:fill="000000" w:themeFill="text1"/>
          </w:tcPr>
          <w:p w14:paraId="6605B27D" w14:textId="77777777" w:rsidR="00D25E47" w:rsidRPr="003D0719" w:rsidRDefault="00D25E47" w:rsidP="00D25E47">
            <w:pPr>
              <w:cnfStyle w:val="000000010000" w:firstRow="0" w:lastRow="0" w:firstColumn="0" w:lastColumn="0" w:oddVBand="0" w:evenVBand="0" w:oddHBand="0" w:evenHBand="1" w:firstRowFirstColumn="0" w:firstRowLastColumn="0" w:lastRowFirstColumn="0" w:lastRowLastColumn="0"/>
              <w:rPr>
                <w:b/>
                <w:color w:val="FFFFFF" w:themeColor="background1"/>
                <w:sz w:val="24"/>
              </w:rPr>
            </w:pPr>
            <w:r w:rsidRPr="003D0719">
              <w:rPr>
                <w:b/>
                <w:color w:val="FFFFFF" w:themeColor="background1"/>
                <w:sz w:val="24"/>
              </w:rPr>
              <w:t>Comments/</w:t>
            </w:r>
            <w:r w:rsidRPr="003D0719">
              <w:rPr>
                <w:b/>
                <w:color w:val="FFFFFF" w:themeColor="background1"/>
                <w:spacing w:val="2"/>
                <w:sz w:val="24"/>
              </w:rPr>
              <w:t xml:space="preserve"> </w:t>
            </w:r>
            <w:r w:rsidRPr="003D0719">
              <w:rPr>
                <w:b/>
                <w:color w:val="FFFFFF" w:themeColor="background1"/>
                <w:sz w:val="24"/>
              </w:rPr>
              <w:t>Notes</w:t>
            </w:r>
          </w:p>
        </w:tc>
      </w:tr>
      <w:tr w:rsidR="00D25E47" w:rsidRPr="00171F1F" w14:paraId="13B3297C"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single" w:sz="4" w:space="0" w:color="auto"/>
              <w:left w:val="single" w:sz="4" w:space="0" w:color="auto"/>
              <w:bottom w:val="single" w:sz="4" w:space="0" w:color="auto"/>
              <w:right w:val="single" w:sz="4" w:space="0" w:color="auto"/>
            </w:tcBorders>
          </w:tcPr>
          <w:p w14:paraId="46FCD8F8" w14:textId="77777777" w:rsidR="00D25E47" w:rsidRPr="003656A5" w:rsidRDefault="002D4F7E" w:rsidP="00D25E47">
            <w:pPr>
              <w:rPr>
                <w:b w:val="0"/>
              </w:rPr>
            </w:pPr>
            <w:sdt>
              <w:sdtPr>
                <w:id w:val="42881346"/>
              </w:sdtPr>
              <w:sdtEndPr/>
              <w:sdtContent>
                <w:r w:rsidR="00D25E47" w:rsidRPr="003656A5">
                  <w:rPr>
                    <w:rFonts w:ascii="Segoe UI Symbol" w:eastAsia="MS Gothic" w:hAnsi="Segoe UI Symbol" w:cs="Segoe UI Symbol"/>
                    <w:b w:val="0"/>
                  </w:rPr>
                  <w:t>☐</w:t>
                </w:r>
              </w:sdtContent>
            </w:sdt>
          </w:p>
        </w:tc>
        <w:tc>
          <w:tcPr>
            <w:tcW w:w="5794" w:type="dxa"/>
            <w:gridSpan w:val="2"/>
            <w:tcBorders>
              <w:top w:val="single" w:sz="4" w:space="0" w:color="auto"/>
              <w:left w:val="single" w:sz="4" w:space="0" w:color="auto"/>
              <w:bottom w:val="single" w:sz="4" w:space="0" w:color="auto"/>
              <w:right w:val="single" w:sz="4" w:space="0" w:color="auto"/>
            </w:tcBorders>
          </w:tcPr>
          <w:p w14:paraId="6D1C6F0B" w14:textId="77777777" w:rsidR="00D25E47" w:rsidRPr="003656A5" w:rsidRDefault="00D25E47" w:rsidP="00D25E47">
            <w:pPr>
              <w:cnfStyle w:val="000000100000" w:firstRow="0" w:lastRow="0" w:firstColumn="0" w:lastColumn="0" w:oddVBand="0" w:evenVBand="0" w:oddHBand="1" w:evenHBand="0" w:firstRowFirstColumn="0" w:firstRowLastColumn="0" w:lastRowFirstColumn="0" w:lastRowLastColumn="0"/>
            </w:pPr>
            <w:r w:rsidRPr="003656A5">
              <w:t xml:space="preserve">Implement Changes to Local Emergency Operations Plan (LEOP) highlighted in After-Action Report (AAR). </w:t>
            </w:r>
          </w:p>
        </w:tc>
        <w:tc>
          <w:tcPr>
            <w:tcW w:w="3129" w:type="dxa"/>
            <w:tcBorders>
              <w:top w:val="single" w:sz="4" w:space="0" w:color="auto"/>
              <w:left w:val="single" w:sz="4" w:space="0" w:color="auto"/>
              <w:bottom w:val="single" w:sz="4" w:space="0" w:color="auto"/>
              <w:right w:val="single" w:sz="4" w:space="0" w:color="auto"/>
            </w:tcBorders>
          </w:tcPr>
          <w:p w14:paraId="76DCE7BD" w14:textId="77777777" w:rsidR="00D25E47" w:rsidRPr="003656A5"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71F1F" w14:paraId="2E153709"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single" w:sz="4" w:space="0" w:color="auto"/>
              <w:left w:val="single" w:sz="4" w:space="0" w:color="auto"/>
              <w:bottom w:val="single" w:sz="4" w:space="0" w:color="auto"/>
              <w:right w:val="single" w:sz="4" w:space="0" w:color="auto"/>
            </w:tcBorders>
          </w:tcPr>
          <w:p w14:paraId="5B4B3C35" w14:textId="77777777" w:rsidR="00D25E47" w:rsidRPr="003656A5" w:rsidRDefault="002D4F7E" w:rsidP="00D25E47">
            <w:pPr>
              <w:rPr>
                <w:b w:val="0"/>
              </w:rPr>
            </w:pPr>
            <w:sdt>
              <w:sdtPr>
                <w:id w:val="-1927795209"/>
              </w:sdtPr>
              <w:sdtEndPr/>
              <w:sdtContent>
                <w:r w:rsidR="00D25E47" w:rsidRPr="003656A5">
                  <w:rPr>
                    <w:rFonts w:ascii="Segoe UI Symbol" w:eastAsia="MS Gothic" w:hAnsi="Segoe UI Symbol" w:cs="Segoe UI Symbol"/>
                    <w:b w:val="0"/>
                  </w:rPr>
                  <w:t>☐</w:t>
                </w:r>
              </w:sdtContent>
            </w:sdt>
          </w:p>
        </w:tc>
        <w:tc>
          <w:tcPr>
            <w:tcW w:w="5794" w:type="dxa"/>
            <w:gridSpan w:val="2"/>
            <w:tcBorders>
              <w:top w:val="single" w:sz="4" w:space="0" w:color="auto"/>
              <w:left w:val="single" w:sz="4" w:space="0" w:color="auto"/>
              <w:bottom w:val="single" w:sz="4" w:space="0" w:color="auto"/>
              <w:right w:val="single" w:sz="4" w:space="0" w:color="auto"/>
            </w:tcBorders>
          </w:tcPr>
          <w:p w14:paraId="7051A600" w14:textId="77777777" w:rsidR="00D25E47" w:rsidRPr="003656A5" w:rsidRDefault="00D25E47" w:rsidP="00D25E47">
            <w:pPr>
              <w:cnfStyle w:val="000000010000" w:firstRow="0" w:lastRow="0" w:firstColumn="0" w:lastColumn="0" w:oddVBand="0" w:evenVBand="0" w:oddHBand="0" w:evenHBand="1" w:firstRowFirstColumn="0" w:firstRowLastColumn="0" w:lastRowFirstColumn="0" w:lastRowLastColumn="0"/>
            </w:pPr>
            <w:r w:rsidRPr="003656A5">
              <w:t xml:space="preserve">Update as needed, and Implement Local Mitigation Plan </w:t>
            </w:r>
          </w:p>
        </w:tc>
        <w:tc>
          <w:tcPr>
            <w:tcW w:w="3129" w:type="dxa"/>
            <w:tcBorders>
              <w:top w:val="single" w:sz="4" w:space="0" w:color="auto"/>
              <w:left w:val="single" w:sz="4" w:space="0" w:color="auto"/>
              <w:bottom w:val="single" w:sz="4" w:space="0" w:color="auto"/>
              <w:right w:val="single" w:sz="4" w:space="0" w:color="auto"/>
            </w:tcBorders>
          </w:tcPr>
          <w:p w14:paraId="075A4BA9" w14:textId="77777777" w:rsidR="00D25E47" w:rsidRPr="003656A5"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r w:rsidR="00D25E47" w:rsidRPr="00171F1F" w14:paraId="41CB5FA4" w14:textId="77777777" w:rsidTr="00F34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single" w:sz="4" w:space="0" w:color="auto"/>
              <w:left w:val="single" w:sz="4" w:space="0" w:color="auto"/>
              <w:bottom w:val="single" w:sz="4" w:space="0" w:color="auto"/>
              <w:right w:val="single" w:sz="4" w:space="0" w:color="auto"/>
            </w:tcBorders>
          </w:tcPr>
          <w:p w14:paraId="7EED2749" w14:textId="77777777" w:rsidR="00D25E47" w:rsidRPr="003656A5" w:rsidRDefault="002D4F7E" w:rsidP="00D25E47">
            <w:pPr>
              <w:rPr>
                <w:b w:val="0"/>
              </w:rPr>
            </w:pPr>
            <w:sdt>
              <w:sdtPr>
                <w:id w:val="-1095477331"/>
              </w:sdtPr>
              <w:sdtEndPr/>
              <w:sdtContent>
                <w:r w:rsidR="00D25E47" w:rsidRPr="003656A5">
                  <w:rPr>
                    <w:rFonts w:ascii="Segoe UI Symbol" w:eastAsia="MS Gothic" w:hAnsi="Segoe UI Symbol" w:cs="Segoe UI Symbol"/>
                    <w:b w:val="0"/>
                  </w:rPr>
                  <w:t>☐</w:t>
                </w:r>
              </w:sdtContent>
            </w:sdt>
          </w:p>
        </w:tc>
        <w:tc>
          <w:tcPr>
            <w:tcW w:w="5794" w:type="dxa"/>
            <w:gridSpan w:val="2"/>
            <w:tcBorders>
              <w:top w:val="single" w:sz="4" w:space="0" w:color="auto"/>
              <w:left w:val="single" w:sz="4" w:space="0" w:color="auto"/>
              <w:bottom w:val="single" w:sz="4" w:space="0" w:color="auto"/>
              <w:right w:val="single" w:sz="4" w:space="0" w:color="auto"/>
            </w:tcBorders>
          </w:tcPr>
          <w:p w14:paraId="6B09259C" w14:textId="77777777" w:rsidR="00D25E47" w:rsidRPr="003656A5" w:rsidRDefault="00D25E47" w:rsidP="00D25E47">
            <w:pPr>
              <w:cnfStyle w:val="000000100000" w:firstRow="0" w:lastRow="0" w:firstColumn="0" w:lastColumn="0" w:oddVBand="0" w:evenVBand="0" w:oddHBand="1" w:evenHBand="0" w:firstRowFirstColumn="0" w:firstRowLastColumn="0" w:lastRowFirstColumn="0" w:lastRowLastColumn="0"/>
            </w:pPr>
            <w:r w:rsidRPr="003656A5">
              <w:t xml:space="preserve">Identify Financial Support Sources </w:t>
            </w:r>
          </w:p>
        </w:tc>
        <w:tc>
          <w:tcPr>
            <w:tcW w:w="3129" w:type="dxa"/>
            <w:tcBorders>
              <w:top w:val="single" w:sz="4" w:space="0" w:color="auto"/>
              <w:left w:val="single" w:sz="4" w:space="0" w:color="auto"/>
              <w:bottom w:val="single" w:sz="4" w:space="0" w:color="auto"/>
              <w:right w:val="single" w:sz="4" w:space="0" w:color="auto"/>
            </w:tcBorders>
          </w:tcPr>
          <w:p w14:paraId="58F4C8E2" w14:textId="77777777" w:rsidR="00D25E47" w:rsidRPr="003656A5" w:rsidRDefault="00D25E47" w:rsidP="00D25E47">
            <w:pPr>
              <w:cnfStyle w:val="000000100000" w:firstRow="0" w:lastRow="0" w:firstColumn="0" w:lastColumn="0" w:oddVBand="0" w:evenVBand="0" w:oddHBand="1" w:evenHBand="0" w:firstRowFirstColumn="0" w:firstRowLastColumn="0" w:lastRowFirstColumn="0" w:lastRowLastColumn="0"/>
              <w:rPr>
                <w:bCs/>
              </w:rPr>
            </w:pPr>
          </w:p>
        </w:tc>
      </w:tr>
      <w:tr w:rsidR="00D25E47" w:rsidRPr="00171F1F" w14:paraId="1F143BFA" w14:textId="77777777" w:rsidTr="00F340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single" w:sz="4" w:space="0" w:color="auto"/>
              <w:left w:val="single" w:sz="4" w:space="0" w:color="auto"/>
              <w:bottom w:val="single" w:sz="4" w:space="0" w:color="auto"/>
              <w:right w:val="single" w:sz="4" w:space="0" w:color="auto"/>
            </w:tcBorders>
          </w:tcPr>
          <w:p w14:paraId="3220F2BE" w14:textId="77777777" w:rsidR="00D25E47" w:rsidRPr="003656A5" w:rsidRDefault="002D4F7E" w:rsidP="00D25E47">
            <w:pPr>
              <w:rPr>
                <w:b w:val="0"/>
              </w:rPr>
            </w:pPr>
            <w:sdt>
              <w:sdtPr>
                <w:id w:val="439882876"/>
              </w:sdtPr>
              <w:sdtEndPr/>
              <w:sdtContent>
                <w:r w:rsidR="00D25E47" w:rsidRPr="003656A5">
                  <w:rPr>
                    <w:rFonts w:ascii="Segoe UI Symbol" w:eastAsia="MS Gothic" w:hAnsi="Segoe UI Symbol" w:cs="Segoe UI Symbol"/>
                    <w:b w:val="0"/>
                  </w:rPr>
                  <w:t>☐</w:t>
                </w:r>
              </w:sdtContent>
            </w:sdt>
          </w:p>
        </w:tc>
        <w:tc>
          <w:tcPr>
            <w:tcW w:w="5794" w:type="dxa"/>
            <w:gridSpan w:val="2"/>
            <w:tcBorders>
              <w:top w:val="single" w:sz="4" w:space="0" w:color="auto"/>
              <w:left w:val="single" w:sz="4" w:space="0" w:color="auto"/>
              <w:bottom w:val="single" w:sz="4" w:space="0" w:color="auto"/>
              <w:right w:val="single" w:sz="4" w:space="0" w:color="auto"/>
            </w:tcBorders>
          </w:tcPr>
          <w:p w14:paraId="350D2689" w14:textId="77777777" w:rsidR="00D25E47" w:rsidRPr="003656A5" w:rsidRDefault="00D25E47" w:rsidP="00D25E47">
            <w:pPr>
              <w:cnfStyle w:val="000000010000" w:firstRow="0" w:lastRow="0" w:firstColumn="0" w:lastColumn="0" w:oddVBand="0" w:evenVBand="0" w:oddHBand="0" w:evenHBand="1" w:firstRowFirstColumn="0" w:firstRowLastColumn="0" w:lastRowFirstColumn="0" w:lastRowLastColumn="0"/>
            </w:pPr>
            <w:r w:rsidRPr="003656A5">
              <w:t xml:space="preserve">Develop Mitigation Priorities and Strategy </w:t>
            </w:r>
          </w:p>
        </w:tc>
        <w:tc>
          <w:tcPr>
            <w:tcW w:w="3129" w:type="dxa"/>
            <w:tcBorders>
              <w:top w:val="single" w:sz="4" w:space="0" w:color="auto"/>
              <w:left w:val="single" w:sz="4" w:space="0" w:color="auto"/>
              <w:bottom w:val="single" w:sz="4" w:space="0" w:color="auto"/>
              <w:right w:val="single" w:sz="4" w:space="0" w:color="auto"/>
            </w:tcBorders>
          </w:tcPr>
          <w:p w14:paraId="548C227F" w14:textId="77777777" w:rsidR="00D25E47" w:rsidRPr="003656A5" w:rsidRDefault="00D25E47" w:rsidP="00D25E47">
            <w:pPr>
              <w:cnfStyle w:val="000000010000" w:firstRow="0" w:lastRow="0" w:firstColumn="0" w:lastColumn="0" w:oddVBand="0" w:evenVBand="0" w:oddHBand="0" w:evenHBand="1" w:firstRowFirstColumn="0" w:firstRowLastColumn="0" w:lastRowFirstColumn="0" w:lastRowLastColumn="0"/>
              <w:rPr>
                <w:bCs/>
              </w:rPr>
            </w:pPr>
          </w:p>
        </w:tc>
      </w:tr>
    </w:tbl>
    <w:p w14:paraId="664DB77D" w14:textId="77777777" w:rsidR="00927645" w:rsidRPr="00171F1F" w:rsidRDefault="00927645" w:rsidP="006159F4">
      <w:pPr>
        <w:rPr>
          <w:iCs/>
          <w:sz w:val="20"/>
          <w:szCs w:val="20"/>
        </w:rPr>
      </w:pPr>
      <w:r w:rsidRPr="00171F1F">
        <w:rPr>
          <w:sz w:val="20"/>
          <w:szCs w:val="20"/>
        </w:rPr>
        <w:br w:type="page"/>
      </w:r>
    </w:p>
    <w:p w14:paraId="4E85362A" w14:textId="77777777" w:rsidR="00927645" w:rsidRPr="00171F1F" w:rsidRDefault="00927645" w:rsidP="006256FA">
      <w:pPr>
        <w:pStyle w:val="Subtitle"/>
      </w:pPr>
      <w:bookmarkStart w:id="192" w:name="_GO!_Documents:_Important"/>
      <w:bookmarkStart w:id="193" w:name="_Toc450317247"/>
      <w:bookmarkStart w:id="194" w:name="_Toc458090899"/>
      <w:bookmarkEnd w:id="192"/>
      <w:r w:rsidRPr="00171F1F">
        <w:lastRenderedPageBreak/>
        <w:t>GO! Documents: Important Local Powers and Memorand</w:t>
      </w:r>
      <w:r w:rsidR="00AD31AA">
        <w:t>a</w:t>
      </w:r>
      <w:r w:rsidRPr="00171F1F">
        <w:t xml:space="preserve"> of Agreement (MOAs)</w:t>
      </w:r>
      <w:bookmarkEnd w:id="193"/>
      <w:bookmarkEnd w:id="194"/>
    </w:p>
    <w:p w14:paraId="677BB77B" w14:textId="77777777" w:rsidR="00927645" w:rsidRPr="00171F1F" w:rsidRDefault="00927645" w:rsidP="00BF1DD6">
      <w:r w:rsidRPr="00171F1F">
        <w:t xml:space="preserve">The pages that follow contain copies of relevant local documents and mutual aid agreements for a variety of </w:t>
      </w:r>
      <w:r w:rsidR="00E01D18">
        <w:t>Municipality</w:t>
      </w:r>
      <w:r w:rsidRPr="00171F1F">
        <w:t xml:space="preserve"> emergency operations. </w:t>
      </w:r>
    </w:p>
    <w:p w14:paraId="103ADBCD" w14:textId="77777777" w:rsidR="00927645" w:rsidRPr="00171F1F" w:rsidRDefault="00927645" w:rsidP="00927645">
      <w:pPr>
        <w:rPr>
          <w:highlight w:val="yellow"/>
        </w:rPr>
      </w:pPr>
      <w:r w:rsidRPr="00171F1F">
        <w:rPr>
          <w:highlight w:val="yellow"/>
        </w:rPr>
        <w:t xml:space="preserve">[INCLUDE ADDITIONAL MATERIALS USED BY AND PERTINENT TO THE </w:t>
      </w:r>
      <w:r w:rsidR="00CD4210">
        <w:rPr>
          <w:highlight w:val="yellow"/>
        </w:rPr>
        <w:t>MUNICIPAL</w:t>
      </w:r>
      <w:r w:rsidR="00C11360">
        <w:rPr>
          <w:highlight w:val="yellow"/>
        </w:rPr>
        <w:t>ITY</w:t>
      </w:r>
      <w:r w:rsidRPr="00171F1F">
        <w:rPr>
          <w:highlight w:val="yellow"/>
        </w:rPr>
        <w:t xml:space="preserve"> TO THIS SECTION.]</w:t>
      </w:r>
    </w:p>
    <w:p w14:paraId="3D0F1373" w14:textId="77777777" w:rsidR="00F41125" w:rsidRDefault="00F41125" w:rsidP="00F41125">
      <w:r>
        <w:t xml:space="preserve"> </w:t>
      </w:r>
      <w:r w:rsidRPr="00171F1F">
        <w:rPr>
          <w:highlight w:val="yellow"/>
        </w:rPr>
        <w:t xml:space="preserve">[CONSIDER INCLUDING ANY LOCAL CHARTER SECTIONS, ORDINANCES, ETC. AND RELEVANT MUTUAL AID AND SUPPORT AGREEMENTS HERE THAT MAY BE USEFUL IN AN EMERGENCY (E.G. NEIGHBORING </w:t>
      </w:r>
      <w:r w:rsidR="00CD4210">
        <w:rPr>
          <w:highlight w:val="yellow"/>
        </w:rPr>
        <w:t>MUNICIPAL</w:t>
      </w:r>
      <w:r w:rsidR="00C11360">
        <w:rPr>
          <w:highlight w:val="yellow"/>
        </w:rPr>
        <w:t>ITY</w:t>
      </w:r>
      <w:r w:rsidRPr="00171F1F">
        <w:rPr>
          <w:highlight w:val="yellow"/>
        </w:rPr>
        <w:t xml:space="preserve"> AGREEMENTS/MOAs, SHELTERING, EMD JOB SHARING, ETC.)</w:t>
      </w:r>
    </w:p>
    <w:p w14:paraId="066A03AA" w14:textId="77777777" w:rsidR="00F41125" w:rsidRPr="00F41125" w:rsidRDefault="00F41125" w:rsidP="00F41125">
      <w:r w:rsidRPr="00171F1F">
        <w:rPr>
          <w:highlight w:val="yellow"/>
        </w:rPr>
        <w:t xml:space="preserve">CONSIDER INCLUDING ANY ITEMS LISTED IN PART 2 </w:t>
      </w:r>
      <w:proofErr w:type="gramStart"/>
      <w:r w:rsidRPr="00171F1F">
        <w:rPr>
          <w:highlight w:val="yellow"/>
        </w:rPr>
        <w:t>AS ”OTHER</w:t>
      </w:r>
      <w:proofErr w:type="gramEnd"/>
      <w:r w:rsidRPr="00171F1F">
        <w:rPr>
          <w:highlight w:val="yellow"/>
        </w:rPr>
        <w:t xml:space="preserve"> LOCAL POWERS AND REGULATIONS OF IMPORTANCE TO EMERGENCY FUNCTIONS“ OR AS “RELEVANT MUTUAL AID MEMORANDUM OF AGREEMENT (MOAS)”. IF THE ITEMS ARE LARGE, CONSIDER LISTING THE LOCATION TO FIND THESE ITEMS (THIS MAY SIMPLY BE A SEPARATE BINDER IN THE EOC) IN AN EMERGENCY FOR REFERENCE.]</w:t>
      </w:r>
    </w:p>
    <w:tbl>
      <w:tblPr>
        <w:tblStyle w:val="TableGrid1"/>
        <w:tblW w:w="9630" w:type="dxa"/>
        <w:tblInd w:w="-95" w:type="dxa"/>
        <w:tblLayout w:type="fixed"/>
        <w:tblLook w:val="04A0" w:firstRow="1" w:lastRow="0" w:firstColumn="1" w:lastColumn="0" w:noHBand="0" w:noVBand="1"/>
      </w:tblPr>
      <w:tblGrid>
        <w:gridCol w:w="3600"/>
        <w:gridCol w:w="2250"/>
        <w:gridCol w:w="3780"/>
      </w:tblGrid>
      <w:tr w:rsidR="008F2D21" w14:paraId="2C496CA7" w14:textId="77777777" w:rsidTr="00F41125">
        <w:tc>
          <w:tcPr>
            <w:tcW w:w="9630" w:type="dxa"/>
            <w:gridSpan w:val="3"/>
            <w:shd w:val="clear" w:color="auto" w:fill="7F7F7F" w:themeFill="text1" w:themeFillTint="80"/>
          </w:tcPr>
          <w:p w14:paraId="2C1B3EEA" w14:textId="77777777" w:rsidR="008F2D21" w:rsidRPr="006159F4" w:rsidRDefault="006159F4" w:rsidP="006159F4">
            <w:pPr>
              <w:tabs>
                <w:tab w:val="left" w:pos="1390"/>
                <w:tab w:val="center" w:pos="4707"/>
              </w:tabs>
              <w:rPr>
                <w:rFonts w:eastAsiaTheme="majorEastAsia" w:cstheme="majorBidi"/>
                <w:b/>
                <w:smallCaps/>
                <w:sz w:val="28"/>
                <w:szCs w:val="144"/>
              </w:rPr>
            </w:pPr>
            <w:r w:rsidRPr="006159F4">
              <w:rPr>
                <w:color w:val="FFFFFF" w:themeColor="background1"/>
                <w:sz w:val="28"/>
              </w:rPr>
              <w:tab/>
            </w:r>
            <w:r w:rsidRPr="006159F4">
              <w:rPr>
                <w:b/>
                <w:color w:val="FFFFFF" w:themeColor="background1"/>
                <w:sz w:val="32"/>
              </w:rPr>
              <w:tab/>
            </w:r>
            <w:r w:rsidR="008F2D21" w:rsidRPr="006159F4">
              <w:rPr>
                <w:b/>
                <w:color w:val="FFFFFF" w:themeColor="background1"/>
                <w:sz w:val="32"/>
              </w:rPr>
              <w:t>Important Statutes, Ordinances, Charter Sections etc.</w:t>
            </w:r>
          </w:p>
        </w:tc>
      </w:tr>
      <w:tr w:rsidR="008F2D21" w14:paraId="4121A232" w14:textId="77777777" w:rsidTr="00F41125">
        <w:tc>
          <w:tcPr>
            <w:tcW w:w="3600" w:type="dxa"/>
            <w:shd w:val="clear" w:color="auto" w:fill="E7E6E6" w:themeFill="background2"/>
          </w:tcPr>
          <w:p w14:paraId="17DA0DC0" w14:textId="77777777" w:rsidR="008F2D21" w:rsidRPr="006159F4" w:rsidRDefault="008F2D21" w:rsidP="006159F4">
            <w:pPr>
              <w:jc w:val="center"/>
              <w:rPr>
                <w:rFonts w:eastAsiaTheme="majorEastAsia"/>
                <w:b/>
              </w:rPr>
            </w:pPr>
            <w:r w:rsidRPr="006159F4">
              <w:rPr>
                <w:rFonts w:eastAsiaTheme="majorEastAsia"/>
                <w:b/>
              </w:rPr>
              <w:t>Document Title</w:t>
            </w:r>
          </w:p>
        </w:tc>
        <w:tc>
          <w:tcPr>
            <w:tcW w:w="2250" w:type="dxa"/>
            <w:shd w:val="clear" w:color="auto" w:fill="E7E6E6" w:themeFill="background2"/>
          </w:tcPr>
          <w:p w14:paraId="234E3261" w14:textId="77777777" w:rsidR="008F2D21" w:rsidRPr="006159F4" w:rsidRDefault="008F2D21" w:rsidP="006159F4">
            <w:pPr>
              <w:jc w:val="center"/>
              <w:rPr>
                <w:rFonts w:eastAsiaTheme="majorEastAsia"/>
                <w:b/>
              </w:rPr>
            </w:pPr>
            <w:r w:rsidRPr="006159F4">
              <w:rPr>
                <w:rFonts w:eastAsiaTheme="majorEastAsia"/>
                <w:b/>
              </w:rPr>
              <w:t>Purpose</w:t>
            </w:r>
          </w:p>
        </w:tc>
        <w:tc>
          <w:tcPr>
            <w:tcW w:w="3780" w:type="dxa"/>
            <w:shd w:val="clear" w:color="auto" w:fill="E7E6E6" w:themeFill="background2"/>
          </w:tcPr>
          <w:p w14:paraId="09EF6C7D" w14:textId="77777777" w:rsidR="008F2D21" w:rsidRPr="006159F4" w:rsidRDefault="008F2D21" w:rsidP="006159F4">
            <w:pPr>
              <w:jc w:val="center"/>
              <w:rPr>
                <w:rFonts w:eastAsiaTheme="majorEastAsia"/>
                <w:b/>
              </w:rPr>
            </w:pPr>
            <w:r w:rsidRPr="006159F4">
              <w:rPr>
                <w:rFonts w:eastAsiaTheme="majorEastAsia"/>
                <w:b/>
              </w:rPr>
              <w:t>Link (If Available)</w:t>
            </w:r>
          </w:p>
        </w:tc>
      </w:tr>
      <w:tr w:rsidR="008F2D21" w14:paraId="6D909037" w14:textId="77777777" w:rsidTr="00F41125">
        <w:tc>
          <w:tcPr>
            <w:tcW w:w="3600" w:type="dxa"/>
            <w:shd w:val="clear" w:color="auto" w:fill="FFFFFF" w:themeFill="background1"/>
          </w:tcPr>
          <w:p w14:paraId="42582723" w14:textId="77777777" w:rsidR="008F2D21" w:rsidRDefault="008F2D21" w:rsidP="00F41125">
            <w:pPr>
              <w:rPr>
                <w:rFonts w:eastAsiaTheme="majorEastAsia" w:cstheme="majorBidi"/>
                <w:b/>
                <w:smallCaps/>
                <w:sz w:val="28"/>
                <w:szCs w:val="144"/>
              </w:rPr>
            </w:pPr>
            <w:r w:rsidRPr="00F41125">
              <w:t>CT INTRASTATE MUTUAL ASSISTANCE COMPACT, CONNECTICUT GENERAL STATUTES SECTION 28-22a</w:t>
            </w:r>
          </w:p>
        </w:tc>
        <w:tc>
          <w:tcPr>
            <w:tcW w:w="2250" w:type="dxa"/>
            <w:shd w:val="clear" w:color="auto" w:fill="FFFFFF" w:themeFill="background1"/>
          </w:tcPr>
          <w:p w14:paraId="4AE254C9" w14:textId="77777777" w:rsidR="008F2D21" w:rsidRDefault="008F2D21" w:rsidP="00F41125">
            <w:pPr>
              <w:rPr>
                <w:rFonts w:eastAsiaTheme="majorEastAsia" w:cstheme="majorBidi"/>
                <w:b/>
                <w:smallCaps/>
                <w:sz w:val="28"/>
                <w:szCs w:val="144"/>
              </w:rPr>
            </w:pPr>
          </w:p>
        </w:tc>
        <w:tc>
          <w:tcPr>
            <w:tcW w:w="3780" w:type="dxa"/>
            <w:shd w:val="clear" w:color="auto" w:fill="FFFFFF" w:themeFill="background1"/>
          </w:tcPr>
          <w:p w14:paraId="3A0582A2" w14:textId="0B9E4F4E" w:rsidR="008F2D21" w:rsidRDefault="002D4F7E" w:rsidP="00F41125">
            <w:hyperlink r:id="rId113" w:history="1">
              <w:r w:rsidRPr="00FD3D4B">
                <w:rPr>
                  <w:rStyle w:val="Hyperlink"/>
                </w:rPr>
                <w:t>https://www.cga.ct.gov/current/pub/chap_517a.htm#sec_28-22a</w:t>
              </w:r>
            </w:hyperlink>
          </w:p>
          <w:p w14:paraId="67DB9283" w14:textId="2BE98E51" w:rsidR="002D4F7E" w:rsidRPr="008F2D21" w:rsidRDefault="002D4F7E" w:rsidP="00F41125"/>
        </w:tc>
      </w:tr>
      <w:tr w:rsidR="008F2D21" w14:paraId="04C6786C" w14:textId="77777777" w:rsidTr="00F41125">
        <w:tc>
          <w:tcPr>
            <w:tcW w:w="3600" w:type="dxa"/>
            <w:shd w:val="clear" w:color="auto" w:fill="FFFFFF" w:themeFill="background1"/>
          </w:tcPr>
          <w:p w14:paraId="5DF98C02" w14:textId="77777777" w:rsidR="008F2D21" w:rsidRDefault="008F2D21" w:rsidP="00BE0FD4">
            <w:pPr>
              <w:rPr>
                <w:rFonts w:eastAsiaTheme="majorEastAsia" w:cstheme="majorBidi"/>
                <w:b/>
                <w:smallCaps/>
                <w:sz w:val="28"/>
                <w:szCs w:val="144"/>
              </w:rPr>
            </w:pPr>
          </w:p>
        </w:tc>
        <w:tc>
          <w:tcPr>
            <w:tcW w:w="2250" w:type="dxa"/>
            <w:shd w:val="clear" w:color="auto" w:fill="FFFFFF" w:themeFill="background1"/>
          </w:tcPr>
          <w:p w14:paraId="497D16A5" w14:textId="77777777" w:rsidR="008F2D21" w:rsidRDefault="008F2D21" w:rsidP="00BE0FD4">
            <w:pPr>
              <w:rPr>
                <w:rFonts w:eastAsiaTheme="majorEastAsia" w:cstheme="majorBidi"/>
                <w:b/>
                <w:smallCaps/>
                <w:sz w:val="28"/>
                <w:szCs w:val="144"/>
              </w:rPr>
            </w:pPr>
          </w:p>
        </w:tc>
        <w:tc>
          <w:tcPr>
            <w:tcW w:w="3780" w:type="dxa"/>
            <w:shd w:val="clear" w:color="auto" w:fill="FFFFFF" w:themeFill="background1"/>
          </w:tcPr>
          <w:p w14:paraId="5EDAA3B0" w14:textId="77777777" w:rsidR="008F2D21" w:rsidRDefault="008F2D21" w:rsidP="00BE0FD4">
            <w:pPr>
              <w:rPr>
                <w:rFonts w:eastAsiaTheme="majorEastAsia" w:cstheme="majorBidi"/>
                <w:b/>
                <w:smallCaps/>
                <w:sz w:val="28"/>
                <w:szCs w:val="144"/>
              </w:rPr>
            </w:pPr>
          </w:p>
        </w:tc>
      </w:tr>
      <w:tr w:rsidR="008F2D21" w14:paraId="262C41CD" w14:textId="77777777" w:rsidTr="00F41125">
        <w:tc>
          <w:tcPr>
            <w:tcW w:w="3600" w:type="dxa"/>
            <w:shd w:val="clear" w:color="auto" w:fill="FFFFFF" w:themeFill="background1"/>
          </w:tcPr>
          <w:p w14:paraId="4D0686C6" w14:textId="77777777" w:rsidR="008F2D21" w:rsidRDefault="008F2D21" w:rsidP="00BE0FD4">
            <w:pPr>
              <w:rPr>
                <w:rFonts w:eastAsiaTheme="majorEastAsia" w:cstheme="majorBidi"/>
                <w:b/>
                <w:smallCaps/>
                <w:sz w:val="28"/>
                <w:szCs w:val="144"/>
              </w:rPr>
            </w:pPr>
          </w:p>
        </w:tc>
        <w:tc>
          <w:tcPr>
            <w:tcW w:w="2250" w:type="dxa"/>
            <w:shd w:val="clear" w:color="auto" w:fill="FFFFFF" w:themeFill="background1"/>
          </w:tcPr>
          <w:p w14:paraId="0E6D34F9" w14:textId="77777777" w:rsidR="008F2D21" w:rsidRDefault="008F2D21" w:rsidP="00BE0FD4">
            <w:pPr>
              <w:rPr>
                <w:rFonts w:eastAsiaTheme="majorEastAsia" w:cstheme="majorBidi"/>
                <w:b/>
                <w:smallCaps/>
                <w:sz w:val="28"/>
                <w:szCs w:val="144"/>
              </w:rPr>
            </w:pPr>
          </w:p>
        </w:tc>
        <w:tc>
          <w:tcPr>
            <w:tcW w:w="3780" w:type="dxa"/>
            <w:shd w:val="clear" w:color="auto" w:fill="FFFFFF" w:themeFill="background1"/>
          </w:tcPr>
          <w:p w14:paraId="0E95DC2C" w14:textId="77777777" w:rsidR="008F2D21" w:rsidRDefault="008F2D21" w:rsidP="00BE0FD4">
            <w:pPr>
              <w:rPr>
                <w:rFonts w:eastAsiaTheme="majorEastAsia" w:cstheme="majorBidi"/>
                <w:b/>
                <w:smallCaps/>
                <w:sz w:val="28"/>
                <w:szCs w:val="144"/>
              </w:rPr>
            </w:pPr>
          </w:p>
        </w:tc>
      </w:tr>
      <w:tr w:rsidR="008F2D21" w14:paraId="613228F4" w14:textId="77777777" w:rsidTr="00F41125">
        <w:tc>
          <w:tcPr>
            <w:tcW w:w="3600" w:type="dxa"/>
            <w:shd w:val="clear" w:color="auto" w:fill="FFFFFF" w:themeFill="background1"/>
          </w:tcPr>
          <w:p w14:paraId="0AE529B2" w14:textId="77777777" w:rsidR="008F2D21" w:rsidRDefault="008F2D21" w:rsidP="00BE0FD4">
            <w:pPr>
              <w:rPr>
                <w:rFonts w:eastAsiaTheme="majorEastAsia" w:cstheme="majorBidi"/>
                <w:b/>
                <w:smallCaps/>
                <w:sz w:val="28"/>
                <w:szCs w:val="144"/>
              </w:rPr>
            </w:pPr>
          </w:p>
        </w:tc>
        <w:tc>
          <w:tcPr>
            <w:tcW w:w="2250" w:type="dxa"/>
            <w:shd w:val="clear" w:color="auto" w:fill="FFFFFF" w:themeFill="background1"/>
          </w:tcPr>
          <w:p w14:paraId="147D4B70" w14:textId="77777777" w:rsidR="008F2D21" w:rsidRDefault="008F2D21" w:rsidP="00BE0FD4">
            <w:pPr>
              <w:rPr>
                <w:rFonts w:eastAsiaTheme="majorEastAsia" w:cstheme="majorBidi"/>
                <w:b/>
                <w:smallCaps/>
                <w:sz w:val="28"/>
                <w:szCs w:val="144"/>
              </w:rPr>
            </w:pPr>
          </w:p>
        </w:tc>
        <w:tc>
          <w:tcPr>
            <w:tcW w:w="3780" w:type="dxa"/>
            <w:shd w:val="clear" w:color="auto" w:fill="FFFFFF" w:themeFill="background1"/>
          </w:tcPr>
          <w:p w14:paraId="25C3BCE3" w14:textId="77777777" w:rsidR="008F2D21" w:rsidRDefault="008F2D21" w:rsidP="00BE0FD4">
            <w:pPr>
              <w:rPr>
                <w:rFonts w:eastAsiaTheme="majorEastAsia" w:cstheme="majorBidi"/>
                <w:b/>
                <w:smallCaps/>
                <w:sz w:val="28"/>
                <w:szCs w:val="144"/>
              </w:rPr>
            </w:pPr>
          </w:p>
        </w:tc>
      </w:tr>
      <w:tr w:rsidR="008F2D21" w14:paraId="72BF15BC" w14:textId="77777777" w:rsidTr="00F41125">
        <w:tc>
          <w:tcPr>
            <w:tcW w:w="3600" w:type="dxa"/>
            <w:shd w:val="clear" w:color="auto" w:fill="FFFFFF" w:themeFill="background1"/>
          </w:tcPr>
          <w:p w14:paraId="5C5A0656" w14:textId="77777777" w:rsidR="008F2D21" w:rsidRDefault="008F2D21" w:rsidP="00BE0FD4">
            <w:pPr>
              <w:rPr>
                <w:rFonts w:eastAsiaTheme="majorEastAsia" w:cstheme="majorBidi"/>
                <w:b/>
                <w:smallCaps/>
                <w:sz w:val="28"/>
                <w:szCs w:val="144"/>
              </w:rPr>
            </w:pPr>
          </w:p>
        </w:tc>
        <w:tc>
          <w:tcPr>
            <w:tcW w:w="2250" w:type="dxa"/>
            <w:shd w:val="clear" w:color="auto" w:fill="FFFFFF" w:themeFill="background1"/>
          </w:tcPr>
          <w:p w14:paraId="04B1E817" w14:textId="77777777" w:rsidR="008F2D21" w:rsidRDefault="008F2D21" w:rsidP="00BE0FD4">
            <w:pPr>
              <w:rPr>
                <w:rFonts w:eastAsiaTheme="majorEastAsia" w:cstheme="majorBidi"/>
                <w:b/>
                <w:smallCaps/>
                <w:sz w:val="28"/>
                <w:szCs w:val="144"/>
              </w:rPr>
            </w:pPr>
          </w:p>
        </w:tc>
        <w:tc>
          <w:tcPr>
            <w:tcW w:w="3780" w:type="dxa"/>
            <w:shd w:val="clear" w:color="auto" w:fill="FFFFFF" w:themeFill="background1"/>
          </w:tcPr>
          <w:p w14:paraId="38215B79" w14:textId="77777777" w:rsidR="008F2D21" w:rsidRDefault="008F2D21" w:rsidP="008F2D21">
            <w:pPr>
              <w:jc w:val="center"/>
              <w:rPr>
                <w:rFonts w:eastAsiaTheme="majorEastAsia" w:cstheme="majorBidi"/>
                <w:b/>
                <w:smallCaps/>
                <w:sz w:val="28"/>
                <w:szCs w:val="144"/>
              </w:rPr>
            </w:pPr>
          </w:p>
        </w:tc>
      </w:tr>
      <w:tr w:rsidR="008F2D21" w14:paraId="52DF071E" w14:textId="77777777" w:rsidTr="00F41125">
        <w:tc>
          <w:tcPr>
            <w:tcW w:w="3600" w:type="dxa"/>
            <w:shd w:val="clear" w:color="auto" w:fill="FFFFFF" w:themeFill="background1"/>
          </w:tcPr>
          <w:p w14:paraId="27B1B2E7" w14:textId="77777777" w:rsidR="008F2D21" w:rsidRDefault="008F2D21" w:rsidP="00BE0FD4">
            <w:pPr>
              <w:rPr>
                <w:rFonts w:eastAsiaTheme="majorEastAsia" w:cstheme="majorBidi"/>
                <w:b/>
                <w:smallCaps/>
                <w:sz w:val="28"/>
                <w:szCs w:val="144"/>
              </w:rPr>
            </w:pPr>
          </w:p>
        </w:tc>
        <w:tc>
          <w:tcPr>
            <w:tcW w:w="2250" w:type="dxa"/>
            <w:shd w:val="clear" w:color="auto" w:fill="FFFFFF" w:themeFill="background1"/>
          </w:tcPr>
          <w:p w14:paraId="67290715" w14:textId="77777777" w:rsidR="008F2D21" w:rsidRDefault="008F2D21" w:rsidP="00BE0FD4">
            <w:pPr>
              <w:rPr>
                <w:rFonts w:eastAsiaTheme="majorEastAsia" w:cstheme="majorBidi"/>
                <w:b/>
                <w:smallCaps/>
                <w:sz w:val="28"/>
                <w:szCs w:val="144"/>
              </w:rPr>
            </w:pPr>
          </w:p>
        </w:tc>
        <w:tc>
          <w:tcPr>
            <w:tcW w:w="3780" w:type="dxa"/>
            <w:shd w:val="clear" w:color="auto" w:fill="FFFFFF" w:themeFill="background1"/>
          </w:tcPr>
          <w:p w14:paraId="2C018F31" w14:textId="77777777" w:rsidR="008F2D21" w:rsidRDefault="008F2D21" w:rsidP="00BE0FD4">
            <w:pPr>
              <w:rPr>
                <w:rFonts w:eastAsiaTheme="majorEastAsia" w:cstheme="majorBidi"/>
                <w:b/>
                <w:smallCaps/>
                <w:sz w:val="28"/>
                <w:szCs w:val="144"/>
              </w:rPr>
            </w:pPr>
          </w:p>
        </w:tc>
      </w:tr>
    </w:tbl>
    <w:p w14:paraId="5120EC34" w14:textId="77777777" w:rsidR="008F2D21" w:rsidRDefault="008F2D21" w:rsidP="00927645"/>
    <w:tbl>
      <w:tblPr>
        <w:tblStyle w:val="TableGrid1"/>
        <w:tblW w:w="9630" w:type="dxa"/>
        <w:tblInd w:w="-95" w:type="dxa"/>
        <w:tblLook w:val="04A0" w:firstRow="1" w:lastRow="0" w:firstColumn="1" w:lastColumn="0" w:noHBand="0" w:noVBand="1"/>
      </w:tblPr>
      <w:tblGrid>
        <w:gridCol w:w="3510"/>
        <w:gridCol w:w="2970"/>
        <w:gridCol w:w="1440"/>
        <w:gridCol w:w="1710"/>
      </w:tblGrid>
      <w:tr w:rsidR="00BF1DD6" w14:paraId="18E1A2EB" w14:textId="77777777" w:rsidTr="00F41125">
        <w:tc>
          <w:tcPr>
            <w:tcW w:w="9630" w:type="dxa"/>
            <w:gridSpan w:val="4"/>
            <w:shd w:val="clear" w:color="auto" w:fill="7F7F7F" w:themeFill="text1" w:themeFillTint="80"/>
          </w:tcPr>
          <w:p w14:paraId="77126CB7" w14:textId="77777777" w:rsidR="00BF1DD6" w:rsidRPr="006159F4" w:rsidRDefault="00BF1DD6" w:rsidP="006159F4">
            <w:pPr>
              <w:jc w:val="center"/>
              <w:rPr>
                <w:rFonts w:eastAsiaTheme="majorEastAsia" w:cstheme="majorBidi"/>
                <w:b/>
                <w:smallCaps/>
                <w:sz w:val="28"/>
                <w:szCs w:val="144"/>
              </w:rPr>
            </w:pPr>
            <w:r w:rsidRPr="006159F4">
              <w:rPr>
                <w:b/>
                <w:color w:val="FFFFFF" w:themeColor="background1"/>
                <w:sz w:val="32"/>
              </w:rPr>
              <w:t>Memoranda of Agreement</w:t>
            </w:r>
          </w:p>
        </w:tc>
      </w:tr>
      <w:tr w:rsidR="00BF1DD6" w14:paraId="7A9731F5" w14:textId="77777777" w:rsidTr="00F41125">
        <w:tc>
          <w:tcPr>
            <w:tcW w:w="3510" w:type="dxa"/>
            <w:shd w:val="clear" w:color="auto" w:fill="E7E6E6" w:themeFill="background2"/>
          </w:tcPr>
          <w:p w14:paraId="2333BD5B" w14:textId="77777777" w:rsidR="00BF1DD6" w:rsidRPr="006159F4" w:rsidRDefault="00BF1DD6" w:rsidP="006159F4">
            <w:pPr>
              <w:jc w:val="center"/>
              <w:rPr>
                <w:rFonts w:eastAsiaTheme="majorEastAsia"/>
                <w:b/>
              </w:rPr>
            </w:pPr>
            <w:r w:rsidRPr="006159F4">
              <w:rPr>
                <w:rFonts w:eastAsiaTheme="majorEastAsia"/>
                <w:b/>
              </w:rPr>
              <w:t>Parties in Agreement</w:t>
            </w:r>
          </w:p>
        </w:tc>
        <w:tc>
          <w:tcPr>
            <w:tcW w:w="2970" w:type="dxa"/>
            <w:shd w:val="clear" w:color="auto" w:fill="E7E6E6" w:themeFill="background2"/>
          </w:tcPr>
          <w:p w14:paraId="12F41771" w14:textId="77777777" w:rsidR="00BF1DD6" w:rsidRPr="006159F4" w:rsidRDefault="00BF1DD6" w:rsidP="006159F4">
            <w:pPr>
              <w:jc w:val="center"/>
              <w:rPr>
                <w:rFonts w:eastAsiaTheme="majorEastAsia"/>
                <w:b/>
              </w:rPr>
            </w:pPr>
            <w:r w:rsidRPr="006159F4">
              <w:rPr>
                <w:rFonts w:eastAsiaTheme="majorEastAsia"/>
                <w:b/>
              </w:rPr>
              <w:t>Purpose</w:t>
            </w:r>
          </w:p>
        </w:tc>
        <w:tc>
          <w:tcPr>
            <w:tcW w:w="1440" w:type="dxa"/>
            <w:shd w:val="clear" w:color="auto" w:fill="E7E6E6" w:themeFill="background2"/>
          </w:tcPr>
          <w:p w14:paraId="3933F330" w14:textId="77777777" w:rsidR="00BF1DD6" w:rsidRPr="006159F4" w:rsidRDefault="00BF1DD6" w:rsidP="006159F4">
            <w:pPr>
              <w:jc w:val="center"/>
              <w:rPr>
                <w:rFonts w:eastAsiaTheme="majorEastAsia"/>
                <w:b/>
              </w:rPr>
            </w:pPr>
            <w:r w:rsidRPr="006159F4">
              <w:rPr>
                <w:rFonts w:eastAsiaTheme="majorEastAsia"/>
                <w:b/>
              </w:rPr>
              <w:t>Date of Execution</w:t>
            </w:r>
          </w:p>
        </w:tc>
        <w:tc>
          <w:tcPr>
            <w:tcW w:w="1710" w:type="dxa"/>
            <w:shd w:val="clear" w:color="auto" w:fill="E7E6E6" w:themeFill="background2"/>
          </w:tcPr>
          <w:p w14:paraId="19054791" w14:textId="77777777" w:rsidR="00BF1DD6" w:rsidRPr="006159F4" w:rsidRDefault="00BF1DD6" w:rsidP="006159F4">
            <w:pPr>
              <w:jc w:val="center"/>
              <w:rPr>
                <w:rFonts w:eastAsiaTheme="majorEastAsia"/>
                <w:b/>
              </w:rPr>
            </w:pPr>
            <w:r w:rsidRPr="006159F4">
              <w:rPr>
                <w:rFonts w:eastAsiaTheme="majorEastAsia"/>
                <w:b/>
              </w:rPr>
              <w:t>Date of Expiration</w:t>
            </w:r>
          </w:p>
        </w:tc>
      </w:tr>
      <w:tr w:rsidR="00BF1DD6" w14:paraId="09160B80" w14:textId="77777777" w:rsidTr="00F41125">
        <w:tc>
          <w:tcPr>
            <w:tcW w:w="3510" w:type="dxa"/>
          </w:tcPr>
          <w:p w14:paraId="15646B42" w14:textId="77777777" w:rsidR="00BF1DD6" w:rsidRDefault="00BF1DD6" w:rsidP="00BE0FD4">
            <w:pPr>
              <w:rPr>
                <w:rFonts w:eastAsiaTheme="majorEastAsia" w:cstheme="majorBidi"/>
                <w:b/>
                <w:smallCaps/>
                <w:sz w:val="28"/>
                <w:szCs w:val="144"/>
              </w:rPr>
            </w:pPr>
          </w:p>
        </w:tc>
        <w:tc>
          <w:tcPr>
            <w:tcW w:w="2970" w:type="dxa"/>
          </w:tcPr>
          <w:p w14:paraId="48738224" w14:textId="77777777" w:rsidR="00BF1DD6" w:rsidRDefault="00BF1DD6" w:rsidP="00BE0FD4">
            <w:pPr>
              <w:rPr>
                <w:rFonts w:eastAsiaTheme="majorEastAsia" w:cstheme="majorBidi"/>
                <w:b/>
                <w:smallCaps/>
                <w:sz w:val="28"/>
                <w:szCs w:val="144"/>
              </w:rPr>
            </w:pPr>
          </w:p>
        </w:tc>
        <w:tc>
          <w:tcPr>
            <w:tcW w:w="1440" w:type="dxa"/>
          </w:tcPr>
          <w:p w14:paraId="12547DA4" w14:textId="77777777" w:rsidR="00BF1DD6" w:rsidRDefault="00BF1DD6" w:rsidP="00BE0FD4">
            <w:pPr>
              <w:rPr>
                <w:rFonts w:eastAsiaTheme="majorEastAsia" w:cstheme="majorBidi"/>
                <w:b/>
                <w:smallCaps/>
                <w:sz w:val="28"/>
                <w:szCs w:val="144"/>
              </w:rPr>
            </w:pPr>
          </w:p>
        </w:tc>
        <w:tc>
          <w:tcPr>
            <w:tcW w:w="1710" w:type="dxa"/>
          </w:tcPr>
          <w:p w14:paraId="4E64B8E5" w14:textId="77777777" w:rsidR="00BF1DD6" w:rsidRDefault="00BF1DD6" w:rsidP="00BE0FD4">
            <w:pPr>
              <w:rPr>
                <w:rFonts w:eastAsiaTheme="majorEastAsia" w:cstheme="majorBidi"/>
                <w:b/>
                <w:smallCaps/>
                <w:sz w:val="28"/>
                <w:szCs w:val="144"/>
              </w:rPr>
            </w:pPr>
          </w:p>
        </w:tc>
      </w:tr>
      <w:tr w:rsidR="00BF1DD6" w14:paraId="7D8A2BD6" w14:textId="77777777" w:rsidTr="00F41125">
        <w:tc>
          <w:tcPr>
            <w:tcW w:w="3510" w:type="dxa"/>
          </w:tcPr>
          <w:p w14:paraId="2DC3ECF7" w14:textId="77777777" w:rsidR="00BF1DD6" w:rsidRDefault="00BF1DD6" w:rsidP="00BE0FD4">
            <w:pPr>
              <w:rPr>
                <w:rFonts w:eastAsiaTheme="majorEastAsia" w:cstheme="majorBidi"/>
                <w:b/>
                <w:smallCaps/>
                <w:sz w:val="28"/>
                <w:szCs w:val="144"/>
              </w:rPr>
            </w:pPr>
          </w:p>
        </w:tc>
        <w:tc>
          <w:tcPr>
            <w:tcW w:w="2970" w:type="dxa"/>
          </w:tcPr>
          <w:p w14:paraId="506693CD" w14:textId="77777777" w:rsidR="00BF1DD6" w:rsidRDefault="00BF1DD6" w:rsidP="00BE0FD4">
            <w:pPr>
              <w:rPr>
                <w:rFonts w:eastAsiaTheme="majorEastAsia" w:cstheme="majorBidi"/>
                <w:b/>
                <w:smallCaps/>
                <w:sz w:val="28"/>
                <w:szCs w:val="144"/>
              </w:rPr>
            </w:pPr>
          </w:p>
        </w:tc>
        <w:tc>
          <w:tcPr>
            <w:tcW w:w="1440" w:type="dxa"/>
          </w:tcPr>
          <w:p w14:paraId="0A40F1AC" w14:textId="77777777" w:rsidR="00BF1DD6" w:rsidRDefault="00BF1DD6" w:rsidP="00BE0FD4">
            <w:pPr>
              <w:rPr>
                <w:rFonts w:eastAsiaTheme="majorEastAsia" w:cstheme="majorBidi"/>
                <w:b/>
                <w:smallCaps/>
                <w:sz w:val="28"/>
                <w:szCs w:val="144"/>
              </w:rPr>
            </w:pPr>
          </w:p>
        </w:tc>
        <w:tc>
          <w:tcPr>
            <w:tcW w:w="1710" w:type="dxa"/>
          </w:tcPr>
          <w:p w14:paraId="788410EC" w14:textId="77777777" w:rsidR="00BF1DD6" w:rsidRDefault="00BF1DD6" w:rsidP="00BE0FD4">
            <w:pPr>
              <w:rPr>
                <w:rFonts w:eastAsiaTheme="majorEastAsia" w:cstheme="majorBidi"/>
                <w:b/>
                <w:smallCaps/>
                <w:sz w:val="28"/>
                <w:szCs w:val="144"/>
              </w:rPr>
            </w:pPr>
          </w:p>
        </w:tc>
      </w:tr>
      <w:tr w:rsidR="00BF1DD6" w14:paraId="57E29275" w14:textId="77777777" w:rsidTr="00F41125">
        <w:tc>
          <w:tcPr>
            <w:tcW w:w="3510" w:type="dxa"/>
          </w:tcPr>
          <w:p w14:paraId="38C0A58E" w14:textId="77777777" w:rsidR="00BF1DD6" w:rsidRDefault="00BF1DD6" w:rsidP="00BE0FD4">
            <w:pPr>
              <w:rPr>
                <w:rFonts w:eastAsiaTheme="majorEastAsia" w:cstheme="majorBidi"/>
                <w:b/>
                <w:smallCaps/>
                <w:sz w:val="28"/>
                <w:szCs w:val="144"/>
              </w:rPr>
            </w:pPr>
          </w:p>
        </w:tc>
        <w:tc>
          <w:tcPr>
            <w:tcW w:w="2970" w:type="dxa"/>
          </w:tcPr>
          <w:p w14:paraId="519C1951" w14:textId="77777777" w:rsidR="00BF1DD6" w:rsidRDefault="00BF1DD6" w:rsidP="00BE0FD4">
            <w:pPr>
              <w:rPr>
                <w:rFonts w:eastAsiaTheme="majorEastAsia" w:cstheme="majorBidi"/>
                <w:b/>
                <w:smallCaps/>
                <w:sz w:val="28"/>
                <w:szCs w:val="144"/>
              </w:rPr>
            </w:pPr>
          </w:p>
        </w:tc>
        <w:tc>
          <w:tcPr>
            <w:tcW w:w="1440" w:type="dxa"/>
          </w:tcPr>
          <w:p w14:paraId="6C84255E" w14:textId="77777777" w:rsidR="00BF1DD6" w:rsidRDefault="00BF1DD6" w:rsidP="00BE0FD4">
            <w:pPr>
              <w:rPr>
                <w:rFonts w:eastAsiaTheme="majorEastAsia" w:cstheme="majorBidi"/>
                <w:b/>
                <w:smallCaps/>
                <w:sz w:val="28"/>
                <w:szCs w:val="144"/>
              </w:rPr>
            </w:pPr>
          </w:p>
        </w:tc>
        <w:tc>
          <w:tcPr>
            <w:tcW w:w="1710" w:type="dxa"/>
          </w:tcPr>
          <w:p w14:paraId="249A8B66" w14:textId="77777777" w:rsidR="00BF1DD6" w:rsidRDefault="00BF1DD6" w:rsidP="00BE0FD4">
            <w:pPr>
              <w:rPr>
                <w:rFonts w:eastAsiaTheme="majorEastAsia" w:cstheme="majorBidi"/>
                <w:b/>
                <w:smallCaps/>
                <w:sz w:val="28"/>
                <w:szCs w:val="144"/>
              </w:rPr>
            </w:pPr>
          </w:p>
        </w:tc>
      </w:tr>
      <w:tr w:rsidR="00BF1DD6" w14:paraId="156C2B49" w14:textId="77777777" w:rsidTr="00F41125">
        <w:tc>
          <w:tcPr>
            <w:tcW w:w="3510" w:type="dxa"/>
          </w:tcPr>
          <w:p w14:paraId="2A197A82" w14:textId="77777777" w:rsidR="00BF1DD6" w:rsidRDefault="00BF1DD6" w:rsidP="00BE0FD4">
            <w:pPr>
              <w:rPr>
                <w:rFonts w:eastAsiaTheme="majorEastAsia" w:cstheme="majorBidi"/>
                <w:b/>
                <w:smallCaps/>
                <w:sz w:val="28"/>
                <w:szCs w:val="144"/>
              </w:rPr>
            </w:pPr>
          </w:p>
        </w:tc>
        <w:tc>
          <w:tcPr>
            <w:tcW w:w="2970" w:type="dxa"/>
          </w:tcPr>
          <w:p w14:paraId="2E7D8533" w14:textId="77777777" w:rsidR="00BF1DD6" w:rsidRDefault="00BF1DD6" w:rsidP="00BE0FD4">
            <w:pPr>
              <w:rPr>
                <w:rFonts w:eastAsiaTheme="majorEastAsia" w:cstheme="majorBidi"/>
                <w:b/>
                <w:smallCaps/>
                <w:sz w:val="28"/>
                <w:szCs w:val="144"/>
              </w:rPr>
            </w:pPr>
          </w:p>
        </w:tc>
        <w:tc>
          <w:tcPr>
            <w:tcW w:w="1440" w:type="dxa"/>
          </w:tcPr>
          <w:p w14:paraId="206BC34E" w14:textId="77777777" w:rsidR="00BF1DD6" w:rsidRDefault="00BF1DD6" w:rsidP="00BE0FD4">
            <w:pPr>
              <w:rPr>
                <w:rFonts w:eastAsiaTheme="majorEastAsia" w:cstheme="majorBidi"/>
                <w:b/>
                <w:smallCaps/>
                <w:sz w:val="28"/>
                <w:szCs w:val="144"/>
              </w:rPr>
            </w:pPr>
          </w:p>
        </w:tc>
        <w:tc>
          <w:tcPr>
            <w:tcW w:w="1710" w:type="dxa"/>
          </w:tcPr>
          <w:p w14:paraId="61304FA4" w14:textId="77777777" w:rsidR="00BF1DD6" w:rsidRDefault="00BF1DD6" w:rsidP="00BE0FD4">
            <w:pPr>
              <w:rPr>
                <w:rFonts w:eastAsiaTheme="majorEastAsia" w:cstheme="majorBidi"/>
                <w:b/>
                <w:smallCaps/>
                <w:sz w:val="28"/>
                <w:szCs w:val="144"/>
              </w:rPr>
            </w:pPr>
          </w:p>
        </w:tc>
      </w:tr>
      <w:tr w:rsidR="00BF1DD6" w14:paraId="2C774548" w14:textId="77777777" w:rsidTr="00F41125">
        <w:tc>
          <w:tcPr>
            <w:tcW w:w="3510" w:type="dxa"/>
          </w:tcPr>
          <w:p w14:paraId="71C547CA" w14:textId="77777777" w:rsidR="00BF1DD6" w:rsidRDefault="00BF1DD6" w:rsidP="00BE0FD4">
            <w:pPr>
              <w:rPr>
                <w:rFonts w:eastAsiaTheme="majorEastAsia" w:cstheme="majorBidi"/>
                <w:b/>
                <w:smallCaps/>
                <w:sz w:val="28"/>
                <w:szCs w:val="144"/>
              </w:rPr>
            </w:pPr>
          </w:p>
        </w:tc>
        <w:tc>
          <w:tcPr>
            <w:tcW w:w="2970" w:type="dxa"/>
          </w:tcPr>
          <w:p w14:paraId="385FFA08" w14:textId="77777777" w:rsidR="00BF1DD6" w:rsidRDefault="00BF1DD6" w:rsidP="00BE0FD4">
            <w:pPr>
              <w:rPr>
                <w:rFonts w:eastAsiaTheme="majorEastAsia" w:cstheme="majorBidi"/>
                <w:b/>
                <w:smallCaps/>
                <w:sz w:val="28"/>
                <w:szCs w:val="144"/>
              </w:rPr>
            </w:pPr>
          </w:p>
        </w:tc>
        <w:tc>
          <w:tcPr>
            <w:tcW w:w="1440" w:type="dxa"/>
          </w:tcPr>
          <w:p w14:paraId="5507E33D" w14:textId="77777777" w:rsidR="00BF1DD6" w:rsidRDefault="00BF1DD6" w:rsidP="00BE0FD4">
            <w:pPr>
              <w:rPr>
                <w:rFonts w:eastAsiaTheme="majorEastAsia" w:cstheme="majorBidi"/>
                <w:b/>
                <w:smallCaps/>
                <w:sz w:val="28"/>
                <w:szCs w:val="144"/>
              </w:rPr>
            </w:pPr>
          </w:p>
        </w:tc>
        <w:tc>
          <w:tcPr>
            <w:tcW w:w="1710" w:type="dxa"/>
          </w:tcPr>
          <w:p w14:paraId="2AA58F4D" w14:textId="77777777" w:rsidR="00BF1DD6" w:rsidRDefault="00BF1DD6" w:rsidP="00BE0FD4">
            <w:pPr>
              <w:rPr>
                <w:rFonts w:eastAsiaTheme="majorEastAsia" w:cstheme="majorBidi"/>
                <w:b/>
                <w:smallCaps/>
                <w:sz w:val="28"/>
                <w:szCs w:val="144"/>
              </w:rPr>
            </w:pPr>
          </w:p>
        </w:tc>
      </w:tr>
      <w:tr w:rsidR="00BF1DD6" w14:paraId="3DC5555A" w14:textId="77777777" w:rsidTr="00F41125">
        <w:tc>
          <w:tcPr>
            <w:tcW w:w="3510" w:type="dxa"/>
          </w:tcPr>
          <w:p w14:paraId="76A9997E" w14:textId="77777777" w:rsidR="00BF1DD6" w:rsidRDefault="00BF1DD6" w:rsidP="00BE0FD4">
            <w:pPr>
              <w:rPr>
                <w:rFonts w:eastAsiaTheme="majorEastAsia" w:cstheme="majorBidi"/>
                <w:b/>
                <w:smallCaps/>
                <w:sz w:val="28"/>
                <w:szCs w:val="144"/>
              </w:rPr>
            </w:pPr>
          </w:p>
        </w:tc>
        <w:tc>
          <w:tcPr>
            <w:tcW w:w="2970" w:type="dxa"/>
          </w:tcPr>
          <w:p w14:paraId="63727BC5" w14:textId="77777777" w:rsidR="00BF1DD6" w:rsidRDefault="00BF1DD6" w:rsidP="00BE0FD4">
            <w:pPr>
              <w:rPr>
                <w:rFonts w:eastAsiaTheme="majorEastAsia" w:cstheme="majorBidi"/>
                <w:b/>
                <w:smallCaps/>
                <w:sz w:val="28"/>
                <w:szCs w:val="144"/>
              </w:rPr>
            </w:pPr>
          </w:p>
        </w:tc>
        <w:tc>
          <w:tcPr>
            <w:tcW w:w="1440" w:type="dxa"/>
          </w:tcPr>
          <w:p w14:paraId="3A031E4A" w14:textId="77777777" w:rsidR="00BF1DD6" w:rsidRDefault="00BF1DD6" w:rsidP="00BE0FD4">
            <w:pPr>
              <w:rPr>
                <w:rFonts w:eastAsiaTheme="majorEastAsia" w:cstheme="majorBidi"/>
                <w:b/>
                <w:smallCaps/>
                <w:sz w:val="28"/>
                <w:szCs w:val="144"/>
              </w:rPr>
            </w:pPr>
          </w:p>
        </w:tc>
        <w:tc>
          <w:tcPr>
            <w:tcW w:w="1710" w:type="dxa"/>
          </w:tcPr>
          <w:p w14:paraId="24ADE20A" w14:textId="77777777" w:rsidR="00BF1DD6" w:rsidRDefault="00BF1DD6" w:rsidP="00BE0FD4">
            <w:pPr>
              <w:rPr>
                <w:rFonts w:eastAsiaTheme="majorEastAsia" w:cstheme="majorBidi"/>
                <w:b/>
                <w:smallCaps/>
                <w:sz w:val="28"/>
                <w:szCs w:val="144"/>
              </w:rPr>
            </w:pPr>
          </w:p>
        </w:tc>
      </w:tr>
    </w:tbl>
    <w:p w14:paraId="56682E9E" w14:textId="77777777" w:rsidR="00BF1DD6" w:rsidRPr="00171F1F" w:rsidRDefault="00BF1DD6" w:rsidP="00927645"/>
    <w:p w14:paraId="75D143D4" w14:textId="77777777" w:rsidR="00927645" w:rsidRPr="00171F1F" w:rsidRDefault="00927645" w:rsidP="00927645">
      <w:r w:rsidRPr="00171F1F">
        <w:br w:type="page"/>
      </w:r>
    </w:p>
    <w:p w14:paraId="78241373" w14:textId="77777777" w:rsidR="00927645" w:rsidRPr="00171F1F" w:rsidRDefault="00927645" w:rsidP="006256FA">
      <w:pPr>
        <w:pStyle w:val="Subtitle"/>
      </w:pPr>
      <w:bookmarkStart w:id="195" w:name="_GO!_Documents:_Declaration"/>
      <w:bookmarkStart w:id="196" w:name="_Toc450317249"/>
      <w:bookmarkStart w:id="197" w:name="_Toc458090900"/>
      <w:bookmarkEnd w:id="195"/>
      <w:r w:rsidRPr="00171F1F">
        <w:lastRenderedPageBreak/>
        <w:t>GO! Documents: Declaration and Activation Templates</w:t>
      </w:r>
      <w:bookmarkEnd w:id="196"/>
      <w:bookmarkEnd w:id="197"/>
    </w:p>
    <w:p w14:paraId="1B0B114D" w14:textId="77777777" w:rsidR="00927645" w:rsidRPr="00171F1F" w:rsidRDefault="00927645" w:rsidP="00F41125">
      <w:r w:rsidRPr="00171F1F">
        <w:t xml:space="preserve">The pages that follow contain materials for </w:t>
      </w:r>
      <w:r w:rsidR="005F2DBD">
        <w:t>Municipal</w:t>
      </w:r>
      <w:r w:rsidRPr="00171F1F">
        <w:t xml:space="preserve"> declarations and activations, including templates or examples.</w:t>
      </w:r>
    </w:p>
    <w:p w14:paraId="12A36774" w14:textId="77777777" w:rsidR="00927645" w:rsidRPr="00171F1F" w:rsidRDefault="00927645" w:rsidP="00927645">
      <w:pPr>
        <w:rPr>
          <w:highlight w:val="yellow"/>
        </w:rPr>
      </w:pPr>
      <w:r w:rsidRPr="00171F1F">
        <w:rPr>
          <w:highlight w:val="yellow"/>
        </w:rPr>
        <w:t xml:space="preserve">[INCLUDE ADDITIONAL MATERIALS USED BY AND PERTINENT TO THE </w:t>
      </w:r>
      <w:r w:rsidR="00CD4210">
        <w:rPr>
          <w:highlight w:val="yellow"/>
        </w:rPr>
        <w:t>MUNICIPAL</w:t>
      </w:r>
      <w:r w:rsidR="00C11360">
        <w:rPr>
          <w:highlight w:val="yellow"/>
        </w:rPr>
        <w:t>ITY</w:t>
      </w:r>
      <w:r w:rsidRPr="00171F1F">
        <w:rPr>
          <w:highlight w:val="yellow"/>
        </w:rPr>
        <w:t xml:space="preserve"> TO THIS SECTION.]</w:t>
      </w:r>
    </w:p>
    <w:p w14:paraId="21C494A0" w14:textId="77777777" w:rsidR="00927645" w:rsidRPr="00171F1F" w:rsidRDefault="00927645" w:rsidP="00927645">
      <w:r w:rsidRPr="00171F1F">
        <w:rPr>
          <w:highlight w:val="yellow"/>
        </w:rPr>
        <w:t xml:space="preserve">[ADJUST THE DESCRIPTION ABOVE TO BETTER MATCH THE CONTENTS OF THIS SECTION IN YOUR </w:t>
      </w:r>
      <w:r w:rsidR="00CD4210">
        <w:rPr>
          <w:highlight w:val="yellow"/>
        </w:rPr>
        <w:t>MUNICIPAL</w:t>
      </w:r>
      <w:r w:rsidR="00C11360">
        <w:rPr>
          <w:highlight w:val="yellow"/>
        </w:rPr>
        <w:t>ITY</w:t>
      </w:r>
      <w:r w:rsidRPr="00171F1F">
        <w:rPr>
          <w:highlight w:val="yellow"/>
        </w:rPr>
        <w:t xml:space="preserve"> LEOP]</w:t>
      </w:r>
    </w:p>
    <w:p w14:paraId="0D867C8B" w14:textId="77777777" w:rsidR="00927645" w:rsidRPr="00171F1F" w:rsidRDefault="00927645" w:rsidP="000A7852">
      <w:pPr>
        <w:pStyle w:val="Caption"/>
      </w:pPr>
      <w:bookmarkStart w:id="198" w:name="_Toc450317250"/>
      <w:bookmarkStart w:id="199" w:name="_Toc453234402"/>
      <w:r w:rsidRPr="00171F1F">
        <w:t>Quick Reference: Process to Declare a Disaster/State of Emergency and Declaration</w:t>
      </w:r>
      <w:bookmarkEnd w:id="198"/>
      <w:bookmarkEnd w:id="199"/>
    </w:p>
    <w:tbl>
      <w:tblPr>
        <w:tblStyle w:val="GridTable5Dark-Accent312"/>
        <w:tblW w:w="95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7108"/>
      </w:tblGrid>
      <w:tr w:rsidR="00927645" w:rsidRPr="009C492D" w14:paraId="5E018149" w14:textId="77777777" w:rsidTr="0061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2" w:type="dxa"/>
          </w:tcPr>
          <w:p w14:paraId="7B649FBB" w14:textId="77777777" w:rsidR="00927645" w:rsidRPr="009C492D" w:rsidRDefault="00927645" w:rsidP="00927645">
            <w:pPr>
              <w:rPr>
                <w:bCs w:val="0"/>
                <w:szCs w:val="20"/>
              </w:rPr>
            </w:pPr>
          </w:p>
        </w:tc>
        <w:tc>
          <w:tcPr>
            <w:tcW w:w="7108" w:type="dxa"/>
          </w:tcPr>
          <w:p w14:paraId="5E50D4D3" w14:textId="77777777" w:rsidR="00927645" w:rsidRPr="009C492D" w:rsidRDefault="00927645" w:rsidP="00927645">
            <w:pPr>
              <w:cnfStyle w:val="100000000000" w:firstRow="1" w:lastRow="0" w:firstColumn="0" w:lastColumn="0" w:oddVBand="0" w:evenVBand="0" w:oddHBand="0" w:evenHBand="0" w:firstRowFirstColumn="0" w:firstRowLastColumn="0" w:lastRowFirstColumn="0" w:lastRowLastColumn="0"/>
              <w:rPr>
                <w:bCs w:val="0"/>
                <w:szCs w:val="20"/>
              </w:rPr>
            </w:pPr>
          </w:p>
        </w:tc>
      </w:tr>
      <w:tr w:rsidR="00927645" w:rsidRPr="009C492D" w14:paraId="3F9A5B0D"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2" w:type="dxa"/>
          </w:tcPr>
          <w:p w14:paraId="7AC9B72A" w14:textId="77777777" w:rsidR="00927645" w:rsidRPr="009C492D" w:rsidRDefault="00927645" w:rsidP="00927645">
            <w:pPr>
              <w:rPr>
                <w:b w:val="0"/>
                <w:szCs w:val="20"/>
              </w:rPr>
            </w:pPr>
            <w:r w:rsidRPr="009C492D">
              <w:rPr>
                <w:b w:val="0"/>
                <w:szCs w:val="20"/>
              </w:rPr>
              <w:t>Chief Executive Officer</w:t>
            </w:r>
          </w:p>
        </w:tc>
        <w:tc>
          <w:tcPr>
            <w:tcW w:w="7108" w:type="dxa"/>
          </w:tcPr>
          <w:p w14:paraId="2784CACF" w14:textId="77777777" w:rsidR="0061507C" w:rsidRPr="00F41125" w:rsidRDefault="00927645" w:rsidP="008C3363">
            <w:pPr>
              <w:pStyle w:val="ListParagraph"/>
              <w:numPr>
                <w:ilvl w:val="0"/>
                <w:numId w:val="42"/>
              </w:numPr>
              <w:ind w:left="303" w:hanging="303"/>
              <w:cnfStyle w:val="000000100000" w:firstRow="0" w:lastRow="0" w:firstColumn="0" w:lastColumn="0" w:oddVBand="0" w:evenVBand="0" w:oddHBand="1" w:evenHBand="0" w:firstRowFirstColumn="0" w:firstRowLastColumn="0" w:lastRowFirstColumn="0" w:lastRowLastColumn="0"/>
              <w:rPr>
                <w:szCs w:val="20"/>
              </w:rPr>
            </w:pPr>
            <w:r w:rsidRPr="00F41125">
              <w:rPr>
                <w:szCs w:val="20"/>
              </w:rPr>
              <w:t xml:space="preserve">The Chief Executive Officer in consultation with the Emergency Management Director </w:t>
            </w:r>
            <w:r w:rsidR="0061507C" w:rsidRPr="00F41125">
              <w:rPr>
                <w:szCs w:val="20"/>
              </w:rPr>
              <w:t>may</w:t>
            </w:r>
            <w:r w:rsidRPr="00F41125">
              <w:rPr>
                <w:szCs w:val="20"/>
              </w:rPr>
              <w:t xml:space="preserve">, in </w:t>
            </w:r>
            <w:proofErr w:type="gramStart"/>
            <w:r w:rsidRPr="00F41125">
              <w:rPr>
                <w:szCs w:val="20"/>
              </w:rPr>
              <w:t>an emergency situation</w:t>
            </w:r>
            <w:proofErr w:type="gramEnd"/>
            <w:r w:rsidRPr="00F41125">
              <w:rPr>
                <w:szCs w:val="20"/>
              </w:rPr>
              <w:t>, declare a State of Emergency/Disaster</w:t>
            </w:r>
            <w:r w:rsidR="0061507C" w:rsidRPr="00F41125">
              <w:rPr>
                <w:szCs w:val="20"/>
              </w:rPr>
              <w:t>.</w:t>
            </w:r>
          </w:p>
          <w:p w14:paraId="2C65271D" w14:textId="77777777" w:rsidR="00927645" w:rsidRPr="009C492D" w:rsidRDefault="00927645" w:rsidP="00927645">
            <w:pPr>
              <w:ind w:left="360" w:hanging="360"/>
              <w:contextualSpacing/>
              <w:cnfStyle w:val="000000100000" w:firstRow="0" w:lastRow="0" w:firstColumn="0" w:lastColumn="0" w:oddVBand="0" w:evenVBand="0" w:oddHBand="1" w:evenHBand="0" w:firstRowFirstColumn="0" w:firstRowLastColumn="0" w:lastRowFirstColumn="0" w:lastRowLastColumn="0"/>
              <w:rPr>
                <w:szCs w:val="20"/>
              </w:rPr>
            </w:pPr>
          </w:p>
        </w:tc>
      </w:tr>
      <w:tr w:rsidR="00927645" w:rsidRPr="009C492D" w14:paraId="3D065831"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2" w:type="dxa"/>
          </w:tcPr>
          <w:p w14:paraId="1FA3E18F" w14:textId="77777777" w:rsidR="00927645" w:rsidRPr="009C492D" w:rsidRDefault="00927645" w:rsidP="00927645">
            <w:pPr>
              <w:rPr>
                <w:b w:val="0"/>
                <w:szCs w:val="20"/>
              </w:rPr>
            </w:pPr>
            <w:r w:rsidRPr="009C492D">
              <w:rPr>
                <w:b w:val="0"/>
                <w:szCs w:val="20"/>
              </w:rPr>
              <w:t>Declare the State of Emergency</w:t>
            </w:r>
          </w:p>
        </w:tc>
        <w:tc>
          <w:tcPr>
            <w:tcW w:w="7108" w:type="dxa"/>
            <w:shd w:val="clear" w:color="auto" w:fill="F2F2F2" w:themeFill="background1" w:themeFillShade="F2"/>
          </w:tcPr>
          <w:p w14:paraId="6D10EAA3" w14:textId="77777777" w:rsidR="00927645" w:rsidRPr="00F41125" w:rsidRDefault="00927645" w:rsidP="008C3363">
            <w:pPr>
              <w:pStyle w:val="ListParagraph"/>
              <w:numPr>
                <w:ilvl w:val="0"/>
                <w:numId w:val="42"/>
              </w:numPr>
              <w:ind w:left="303" w:hanging="270"/>
              <w:cnfStyle w:val="000000010000" w:firstRow="0" w:lastRow="0" w:firstColumn="0" w:lastColumn="0" w:oddVBand="0" w:evenVBand="0" w:oddHBand="0" w:evenHBand="1" w:firstRowFirstColumn="0" w:firstRowLastColumn="0" w:lastRowFirstColumn="0" w:lastRowLastColumn="0"/>
              <w:rPr>
                <w:bCs/>
                <w:szCs w:val="20"/>
              </w:rPr>
            </w:pPr>
            <w:r w:rsidRPr="00F41125">
              <w:rPr>
                <w:bCs/>
                <w:szCs w:val="20"/>
              </w:rPr>
              <w:t xml:space="preserve">Refer to template/example </w:t>
            </w:r>
            <w:r w:rsidR="003335EB" w:rsidRPr="00F41125">
              <w:rPr>
                <w:bCs/>
                <w:szCs w:val="20"/>
              </w:rPr>
              <w:t>of declaration of emergency, attached below.</w:t>
            </w:r>
          </w:p>
        </w:tc>
      </w:tr>
      <w:tr w:rsidR="00927645" w:rsidRPr="009C492D" w14:paraId="56A9816F"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2" w:type="dxa"/>
          </w:tcPr>
          <w:p w14:paraId="377215B6" w14:textId="77777777" w:rsidR="00927645" w:rsidRPr="009C492D" w:rsidRDefault="00927645" w:rsidP="00927645">
            <w:pPr>
              <w:rPr>
                <w:b w:val="0"/>
                <w:szCs w:val="20"/>
              </w:rPr>
            </w:pPr>
            <w:r w:rsidRPr="009C492D">
              <w:rPr>
                <w:b w:val="0"/>
                <w:szCs w:val="20"/>
              </w:rPr>
              <w:t>Considerations</w:t>
            </w:r>
          </w:p>
        </w:tc>
        <w:tc>
          <w:tcPr>
            <w:tcW w:w="7108" w:type="dxa"/>
          </w:tcPr>
          <w:p w14:paraId="2EB7ACA7" w14:textId="77777777" w:rsidR="00927645" w:rsidRPr="00610872" w:rsidRDefault="00927645" w:rsidP="008C3363">
            <w:pPr>
              <w:pStyle w:val="ListParagraph"/>
              <w:numPr>
                <w:ilvl w:val="0"/>
                <w:numId w:val="42"/>
              </w:numPr>
              <w:shd w:val="clear" w:color="auto" w:fill="F2F2F2" w:themeFill="background1" w:themeFillShade="F2"/>
              <w:ind w:left="303" w:hanging="270"/>
              <w:cnfStyle w:val="000000100000" w:firstRow="0" w:lastRow="0" w:firstColumn="0" w:lastColumn="0" w:oddVBand="0" w:evenVBand="0" w:oddHBand="1" w:evenHBand="0" w:firstRowFirstColumn="0" w:firstRowLastColumn="0" w:lastRowFirstColumn="0" w:lastRowLastColumn="0"/>
              <w:rPr>
                <w:szCs w:val="20"/>
              </w:rPr>
            </w:pPr>
            <w:r w:rsidRPr="00610872">
              <w:rPr>
                <w:szCs w:val="20"/>
              </w:rPr>
              <w:t xml:space="preserve">As soon as is reasonably possible </w:t>
            </w:r>
            <w:proofErr w:type="gramStart"/>
            <w:r w:rsidRPr="00610872">
              <w:rPr>
                <w:szCs w:val="20"/>
              </w:rPr>
              <w:t>in order to</w:t>
            </w:r>
            <w:proofErr w:type="gramEnd"/>
            <w:r w:rsidRPr="00610872">
              <w:rPr>
                <w:szCs w:val="20"/>
              </w:rPr>
              <w:t xml:space="preserve"> obtain consent for any extraordinary expenditure of public funds, consult the following: [List Any Pertinent Boards/Departments Here, Example: Board of Finance/Comptroller/Finance Director].</w:t>
            </w:r>
          </w:p>
          <w:p w14:paraId="57674BB9" w14:textId="77777777" w:rsidR="00927645" w:rsidRPr="00F41125" w:rsidRDefault="00927645" w:rsidP="008C3363">
            <w:pPr>
              <w:pStyle w:val="ListParagraph"/>
              <w:numPr>
                <w:ilvl w:val="0"/>
                <w:numId w:val="42"/>
              </w:numPr>
              <w:ind w:left="303" w:hanging="270"/>
              <w:cnfStyle w:val="000000100000" w:firstRow="0" w:lastRow="0" w:firstColumn="0" w:lastColumn="0" w:oddVBand="0" w:evenVBand="0" w:oddHBand="1" w:evenHBand="0" w:firstRowFirstColumn="0" w:firstRowLastColumn="0" w:lastRowFirstColumn="0" w:lastRowLastColumn="0"/>
              <w:rPr>
                <w:szCs w:val="20"/>
              </w:rPr>
            </w:pPr>
            <w:r w:rsidRPr="00F41125">
              <w:rPr>
                <w:szCs w:val="20"/>
              </w:rPr>
              <w:t xml:space="preserve">Notice of the declaration of a State of Emergency should be transmitted to the CT DESPP/DEMHS via the appropriate CT DESPP/DEMHS Regional </w:t>
            </w:r>
            <w:r w:rsidR="00E61DAE" w:rsidRPr="00F41125">
              <w:rPr>
                <w:szCs w:val="20"/>
              </w:rPr>
              <w:t>Coordinator/</w:t>
            </w:r>
            <w:r w:rsidRPr="00F41125">
              <w:rPr>
                <w:szCs w:val="20"/>
              </w:rPr>
              <w:t>Office immediately; and a copy of the written document forwarded as soon as possible. The Declaration may be posted on Web EOC.</w:t>
            </w:r>
          </w:p>
          <w:p w14:paraId="30D0D5DE" w14:textId="77777777" w:rsidR="00927645" w:rsidRPr="00610872" w:rsidRDefault="00610872" w:rsidP="008C3363">
            <w:pPr>
              <w:pStyle w:val="ListParagraph"/>
              <w:numPr>
                <w:ilvl w:val="0"/>
                <w:numId w:val="42"/>
              </w:numPr>
              <w:ind w:left="303" w:hanging="327"/>
              <w:cnfStyle w:val="000000100000" w:firstRow="0" w:lastRow="0" w:firstColumn="0" w:lastColumn="0" w:oddVBand="0" w:evenVBand="0" w:oddHBand="1" w:evenHBand="0" w:firstRowFirstColumn="0" w:firstRowLastColumn="0" w:lastRowFirstColumn="0" w:lastRowLastColumn="0"/>
              <w:rPr>
                <w:szCs w:val="20"/>
              </w:rPr>
            </w:pPr>
            <w:r>
              <w:rPr>
                <w:szCs w:val="20"/>
              </w:rPr>
              <w:t>It is important to terminate</w:t>
            </w:r>
            <w:r w:rsidR="00927645" w:rsidRPr="00610872">
              <w:rPr>
                <w:szCs w:val="20"/>
              </w:rPr>
              <w:t xml:space="preserve"> a Declaration of</w:t>
            </w:r>
            <w:r>
              <w:rPr>
                <w:szCs w:val="20"/>
              </w:rPr>
              <w:t xml:space="preserve"> Emergency when the </w:t>
            </w:r>
            <w:r w:rsidR="00CD4210">
              <w:rPr>
                <w:szCs w:val="20"/>
              </w:rPr>
              <w:t>Municipal</w:t>
            </w:r>
            <w:r w:rsidR="00C11360">
              <w:rPr>
                <w:szCs w:val="20"/>
              </w:rPr>
              <w:t>ity</w:t>
            </w:r>
            <w:r w:rsidR="00927645" w:rsidRPr="00610872">
              <w:rPr>
                <w:szCs w:val="20"/>
              </w:rPr>
              <w:t xml:space="preserve"> has sufficiently returned to “normal” conditions.</w:t>
            </w:r>
          </w:p>
        </w:tc>
      </w:tr>
    </w:tbl>
    <w:p w14:paraId="3FD76CB8" w14:textId="77777777" w:rsidR="00927645" w:rsidRPr="00171F1F" w:rsidRDefault="00927645" w:rsidP="00927645">
      <w:pPr>
        <w:rPr>
          <w:sz w:val="20"/>
          <w:szCs w:val="20"/>
        </w:rPr>
      </w:pPr>
    </w:p>
    <w:p w14:paraId="4672B02D" w14:textId="77777777" w:rsidR="00927645" w:rsidRPr="00171F1F" w:rsidRDefault="00927645" w:rsidP="00927645">
      <w:pPr>
        <w:rPr>
          <w:rFonts w:eastAsiaTheme="majorEastAsia" w:cstheme="majorBidi"/>
          <w:b/>
          <w:smallCaps/>
          <w:sz w:val="20"/>
          <w:szCs w:val="20"/>
          <w:highlight w:val="red"/>
        </w:rPr>
      </w:pPr>
      <w:r w:rsidRPr="00171F1F">
        <w:rPr>
          <w:sz w:val="20"/>
          <w:szCs w:val="20"/>
          <w:highlight w:val="red"/>
        </w:rPr>
        <w:br w:type="page"/>
      </w:r>
    </w:p>
    <w:p w14:paraId="38DD8650" w14:textId="77777777" w:rsidR="00927645" w:rsidRPr="00171F1F" w:rsidRDefault="00927645" w:rsidP="000A7852">
      <w:pPr>
        <w:pStyle w:val="Caption"/>
      </w:pPr>
      <w:bookmarkStart w:id="200" w:name="_Toc450317251"/>
      <w:r w:rsidRPr="00171F1F">
        <w:lastRenderedPageBreak/>
        <w:t xml:space="preserve">Job Aid: Sample/Template Declaration for a Disaster/State of Emergency </w:t>
      </w:r>
      <w:bookmarkEnd w:id="200"/>
    </w:p>
    <w:p w14:paraId="25768E58" w14:textId="77777777" w:rsidR="003335EB" w:rsidRDefault="00927645" w:rsidP="00927645">
      <w:r w:rsidRPr="00171F1F">
        <w:rPr>
          <w:highlight w:val="yellow"/>
        </w:rPr>
        <w:t>[INCLUDE A SAMPLE/TEMPLATE FOR A LOCAL DISASTER/STATE OF EMERGENCY DECLARATION. CONSIDER INCLUDING SEVERAL DIFFERENT ONES, SUCH AS A HURRICANE, WINTER EVENT, ETC.]</w:t>
      </w:r>
      <w:r w:rsidRPr="00171F1F">
        <w:tab/>
      </w:r>
      <w:r w:rsidRPr="00171F1F">
        <w:tab/>
      </w:r>
      <w:r w:rsidRPr="00171F1F">
        <w:tab/>
      </w:r>
      <w:r w:rsidR="003335EB">
        <w:t xml:space="preserve"> </w:t>
      </w:r>
    </w:p>
    <w:p w14:paraId="503F934B" w14:textId="77777777" w:rsidR="003335EB" w:rsidRDefault="003335EB" w:rsidP="00927645">
      <w:r>
        <w:t xml:space="preserve">See also, Appendix E, Local Emergency Management </w:t>
      </w:r>
      <w:proofErr w:type="gramStart"/>
      <w:r>
        <w:t>Director</w:t>
      </w:r>
      <w:proofErr w:type="gramEnd"/>
      <w:r>
        <w:t xml:space="preserve"> and </w:t>
      </w:r>
      <w:r w:rsidR="00CD4210">
        <w:t>Municipal</w:t>
      </w:r>
      <w:r>
        <w:t xml:space="preserve"> Official Handbook for a “Sample Ordinance Regarding Declaration of Local Emergency.”</w:t>
      </w:r>
    </w:p>
    <w:p w14:paraId="32028F78" w14:textId="77777777" w:rsidR="003335EB" w:rsidRDefault="003335EB" w:rsidP="00927645">
      <w:r>
        <w:t>Example of sample declaration of emergency (consult town attorney</w:t>
      </w:r>
      <w:r w:rsidR="006C3E7F">
        <w:t xml:space="preserve">—individual </w:t>
      </w:r>
      <w:r w:rsidR="00CD4210">
        <w:t>Municipal</w:t>
      </w:r>
      <w:r w:rsidR="006C3E7F">
        <w:t xml:space="preserve"> requirements may differ</w:t>
      </w:r>
      <w:r>
        <w:t>):</w:t>
      </w:r>
    </w:p>
    <w:tbl>
      <w:tblPr>
        <w:tblStyle w:val="GridTable41"/>
        <w:tblW w:w="9630" w:type="dxa"/>
        <w:tblInd w:w="-185" w:type="dxa"/>
        <w:tblLook w:val="04A0" w:firstRow="1" w:lastRow="0" w:firstColumn="1" w:lastColumn="0" w:noHBand="0" w:noVBand="1"/>
      </w:tblPr>
      <w:tblGrid>
        <w:gridCol w:w="9630"/>
      </w:tblGrid>
      <w:tr w:rsidR="009C492D" w14:paraId="0286BB50" w14:textId="77777777" w:rsidTr="006D1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shd w:val="clear" w:color="auto" w:fill="FFFFFF" w:themeFill="background1"/>
          </w:tcPr>
          <w:p w14:paraId="2746C5AA" w14:textId="77777777" w:rsidR="009C492D" w:rsidRDefault="009C492D" w:rsidP="009C492D">
            <w:r w:rsidRPr="009C492D">
              <w:t>DATE</w:t>
            </w:r>
          </w:p>
          <w:p w14:paraId="6119C0C8" w14:textId="77777777" w:rsidR="009C492D" w:rsidRPr="009C492D" w:rsidRDefault="009C492D" w:rsidP="009C492D"/>
          <w:p w14:paraId="34059113" w14:textId="77777777" w:rsidR="009C492D" w:rsidRPr="009C492D" w:rsidRDefault="00CD4210" w:rsidP="009C492D">
            <w:r>
              <w:t>Municipal</w:t>
            </w:r>
            <w:r w:rsidR="009C492D" w:rsidRPr="009C492D">
              <w:t xml:space="preserve"> Clerk </w:t>
            </w:r>
          </w:p>
          <w:p w14:paraId="549B4644" w14:textId="77777777" w:rsidR="009C492D" w:rsidRPr="009C492D" w:rsidRDefault="009C492D" w:rsidP="009C492D"/>
          <w:p w14:paraId="63E379AA" w14:textId="77777777" w:rsidR="009C492D" w:rsidRPr="009C492D" w:rsidRDefault="009C492D" w:rsidP="009C492D">
            <w:r w:rsidRPr="009C492D">
              <w:t>RE: Declaration of Emergency</w:t>
            </w:r>
          </w:p>
          <w:p w14:paraId="28BF5C3B" w14:textId="77777777" w:rsidR="009C492D" w:rsidRPr="009C492D" w:rsidRDefault="009C492D" w:rsidP="009C492D"/>
          <w:p w14:paraId="5042055F" w14:textId="77777777" w:rsidR="009C492D" w:rsidRPr="009C492D" w:rsidRDefault="009C492D" w:rsidP="009C492D">
            <w:r w:rsidRPr="009C492D">
              <w:t>Dear Clerk:</w:t>
            </w:r>
          </w:p>
          <w:p w14:paraId="0FD4E15C" w14:textId="77777777" w:rsidR="009C492D" w:rsidRPr="009C492D" w:rsidRDefault="009C492D" w:rsidP="009C492D"/>
          <w:p w14:paraId="74D643B6" w14:textId="77777777" w:rsidR="009C492D" w:rsidRPr="009C492D" w:rsidRDefault="009C492D" w:rsidP="009C492D">
            <w:r w:rsidRPr="009C492D">
              <w:t xml:space="preserve">Due to the severe weather conditions predicted to affect the </w:t>
            </w:r>
            <w:r w:rsidR="00E01D18">
              <w:t>Municipality</w:t>
            </w:r>
            <w:r w:rsidRPr="009C492D">
              <w:t>, specifically the National Weather Service issuance of forecasts indicating that all or part of Connecticut will be directly affected by a combined tropical and winter super storm, including torrential rainfall, strong winds, and potential coastal and inland flooding over a prolonged period of time; I am hereby proclaiming a state of emergency, pursuant to Connecticut General Statutes Section 28-22a and Ordinance/Charter Section __.</w:t>
            </w:r>
          </w:p>
          <w:p w14:paraId="5AF08D49" w14:textId="77777777" w:rsidR="009C492D" w:rsidRPr="009C492D" w:rsidRDefault="009C492D" w:rsidP="009C492D">
            <w:r w:rsidRPr="009C492D">
              <w:t>I am filing this with you on this __</w:t>
            </w:r>
            <w:proofErr w:type="spellStart"/>
            <w:r w:rsidRPr="009C492D">
              <w:t>th</w:t>
            </w:r>
            <w:proofErr w:type="spellEnd"/>
            <w:r w:rsidRPr="009C492D">
              <w:t xml:space="preserve"> day of ____</w:t>
            </w:r>
            <w:proofErr w:type="gramStart"/>
            <w:r w:rsidRPr="009C492D">
              <w:t>_ .</w:t>
            </w:r>
            <w:proofErr w:type="gramEnd"/>
          </w:p>
          <w:p w14:paraId="59690036" w14:textId="77777777" w:rsidR="009C492D" w:rsidRPr="009C492D" w:rsidRDefault="009C492D" w:rsidP="009C492D">
            <w:r w:rsidRPr="009C492D">
              <w:t>Signed,</w:t>
            </w:r>
          </w:p>
          <w:p w14:paraId="2C39F787" w14:textId="77777777" w:rsidR="009C492D" w:rsidRPr="009C492D" w:rsidRDefault="009C492D" w:rsidP="009C492D">
            <w:r w:rsidRPr="009C492D">
              <w:t>_________________</w:t>
            </w:r>
          </w:p>
          <w:p w14:paraId="46D9BCB3" w14:textId="77777777" w:rsidR="009C492D" w:rsidRPr="009C492D" w:rsidRDefault="009C492D" w:rsidP="009C492D">
            <w:r w:rsidRPr="009C492D">
              <w:t>Chief Executive Officer</w:t>
            </w:r>
          </w:p>
          <w:p w14:paraId="2A2903E2" w14:textId="77777777" w:rsidR="009C492D" w:rsidRPr="009C492D" w:rsidRDefault="009C492D" w:rsidP="009C492D">
            <w:proofErr w:type="gramStart"/>
            <w:r w:rsidRPr="009C492D">
              <w:t>TIME:_</w:t>
            </w:r>
            <w:proofErr w:type="gramEnd"/>
            <w:r w:rsidRPr="009C492D">
              <w:t>______________________________</w:t>
            </w:r>
          </w:p>
        </w:tc>
      </w:tr>
    </w:tbl>
    <w:p w14:paraId="05CCA71C" w14:textId="77777777" w:rsidR="009C492D" w:rsidRDefault="009C492D" w:rsidP="00927645"/>
    <w:p w14:paraId="173395BF" w14:textId="77777777" w:rsidR="001553C3" w:rsidRDefault="001553C3" w:rsidP="006C3E7F"/>
    <w:p w14:paraId="3104902D" w14:textId="77777777" w:rsidR="001553C3" w:rsidRDefault="001553C3" w:rsidP="006C3E7F"/>
    <w:p w14:paraId="171BEA1A" w14:textId="77777777" w:rsidR="006C3E7F" w:rsidRDefault="006C3E7F" w:rsidP="001553C3">
      <w:r w:rsidRPr="008043C9">
        <w:rPr>
          <w:sz w:val="28"/>
          <w:szCs w:val="28"/>
        </w:rPr>
        <w:tab/>
      </w:r>
      <w:r w:rsidRPr="008043C9">
        <w:rPr>
          <w:sz w:val="28"/>
          <w:szCs w:val="28"/>
        </w:rPr>
        <w:tab/>
      </w:r>
      <w:r w:rsidRPr="008043C9">
        <w:rPr>
          <w:sz w:val="28"/>
          <w:szCs w:val="28"/>
        </w:rPr>
        <w:tab/>
      </w:r>
      <w:r w:rsidRPr="008043C9">
        <w:rPr>
          <w:sz w:val="28"/>
          <w:szCs w:val="28"/>
        </w:rPr>
        <w:tab/>
      </w:r>
      <w:r w:rsidRPr="008043C9">
        <w:rPr>
          <w:sz w:val="28"/>
          <w:szCs w:val="28"/>
        </w:rPr>
        <w:tab/>
      </w:r>
    </w:p>
    <w:p w14:paraId="24F097D0" w14:textId="77777777" w:rsidR="006C3E7F" w:rsidRDefault="006C3E7F" w:rsidP="006C3E7F"/>
    <w:p w14:paraId="3CFCD6C6" w14:textId="77777777" w:rsidR="00927645" w:rsidRPr="00171F1F" w:rsidRDefault="00927645" w:rsidP="00927645">
      <w:r w:rsidRPr="00171F1F">
        <w:tab/>
      </w:r>
    </w:p>
    <w:p w14:paraId="4AC841B5" w14:textId="77777777" w:rsidR="00927645" w:rsidRPr="00171F1F" w:rsidRDefault="00927645" w:rsidP="00927645"/>
    <w:p w14:paraId="7F8DA1C1" w14:textId="77777777" w:rsidR="00927645" w:rsidRPr="00171F1F" w:rsidRDefault="00927645" w:rsidP="00927645">
      <w:r w:rsidRPr="00171F1F">
        <w:tab/>
      </w:r>
      <w:r w:rsidRPr="00171F1F">
        <w:tab/>
      </w:r>
      <w:r w:rsidRPr="00171F1F">
        <w:tab/>
      </w:r>
      <w:r w:rsidRPr="00171F1F">
        <w:tab/>
      </w:r>
      <w:r w:rsidRPr="00171F1F">
        <w:tab/>
      </w:r>
      <w:r w:rsidRPr="00171F1F">
        <w:tab/>
      </w:r>
      <w:r w:rsidRPr="00171F1F">
        <w:tab/>
      </w:r>
      <w:r w:rsidRPr="00171F1F">
        <w:tab/>
      </w:r>
      <w:r w:rsidRPr="00171F1F">
        <w:tab/>
      </w:r>
      <w:r w:rsidRPr="00171F1F">
        <w:tab/>
      </w:r>
      <w:r w:rsidRPr="00171F1F">
        <w:tab/>
      </w:r>
      <w:r w:rsidRPr="00171F1F">
        <w:tab/>
      </w:r>
      <w:r w:rsidRPr="00171F1F">
        <w:tab/>
      </w:r>
    </w:p>
    <w:p w14:paraId="7783639E" w14:textId="77777777" w:rsidR="00927645" w:rsidRPr="00171F1F" w:rsidRDefault="00927645" w:rsidP="00927645">
      <w:pPr>
        <w:rPr>
          <w:rFonts w:eastAsiaTheme="majorEastAsia" w:cstheme="majorBidi"/>
          <w:sz w:val="24"/>
          <w:szCs w:val="32"/>
        </w:rPr>
      </w:pPr>
      <w:r w:rsidRPr="00171F1F">
        <w:br w:type="page"/>
      </w:r>
    </w:p>
    <w:p w14:paraId="0691A401" w14:textId="77777777" w:rsidR="00927645" w:rsidRPr="00171F1F" w:rsidRDefault="00927645" w:rsidP="000A7852">
      <w:pPr>
        <w:pStyle w:val="Caption"/>
      </w:pPr>
      <w:bookmarkStart w:id="201" w:name="_Toc450317252"/>
      <w:r w:rsidRPr="00171F1F">
        <w:lastRenderedPageBreak/>
        <w:t>Quick Reference: Emergency Operations Center (EOC) Activation Procedures</w:t>
      </w:r>
      <w:bookmarkEnd w:id="201"/>
    </w:p>
    <w:p w14:paraId="1C4D7ABB" w14:textId="77777777" w:rsidR="00610872" w:rsidRDefault="00610872" w:rsidP="00610872"/>
    <w:p w14:paraId="636A0C88" w14:textId="77777777" w:rsidR="00927645" w:rsidRPr="00171F1F" w:rsidRDefault="00610872" w:rsidP="00610872">
      <w:pPr>
        <w:rPr>
          <w:color w:val="FF0000"/>
        </w:rPr>
      </w:pPr>
      <w:r w:rsidRPr="009C492D">
        <w:t xml:space="preserve">When the </w:t>
      </w:r>
      <w:r w:rsidR="00CD4210">
        <w:t>Municipal</w:t>
      </w:r>
      <w:r w:rsidR="00C11360">
        <w:t>ity</w:t>
      </w:r>
      <w:r w:rsidRPr="009C492D">
        <w:t xml:space="preserve"> receives notice that an emergency response situation exists or an "increased readiness posture" is suggested, the following actions will be implemented upon the direction of the Chief Executive Officer.</w:t>
      </w:r>
    </w:p>
    <w:tbl>
      <w:tblPr>
        <w:tblStyle w:val="GridTable5Dark-Accent312"/>
        <w:tblW w:w="9720" w:type="dxa"/>
        <w:tblInd w:w="-95" w:type="dxa"/>
        <w:tblLook w:val="04A0" w:firstRow="1" w:lastRow="0" w:firstColumn="1" w:lastColumn="0" w:noHBand="0" w:noVBand="1"/>
      </w:tblPr>
      <w:tblGrid>
        <w:gridCol w:w="1268"/>
        <w:gridCol w:w="8452"/>
      </w:tblGrid>
      <w:tr w:rsidR="00927645" w:rsidRPr="00171F1F" w14:paraId="34FB3BAD" w14:textId="77777777" w:rsidTr="0061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2"/>
            <w:tcBorders>
              <w:top w:val="single" w:sz="4" w:space="0" w:color="auto"/>
              <w:left w:val="single" w:sz="4" w:space="0" w:color="auto"/>
              <w:bottom w:val="single" w:sz="4" w:space="0" w:color="auto"/>
              <w:right w:val="single" w:sz="4" w:space="0" w:color="auto"/>
            </w:tcBorders>
          </w:tcPr>
          <w:p w14:paraId="766FAAE0" w14:textId="77777777" w:rsidR="00927645" w:rsidRPr="00171F1F" w:rsidRDefault="00927645" w:rsidP="00927645">
            <w:pPr>
              <w:rPr>
                <w:rFonts w:ascii="Calibri" w:hAnsi="Calibri"/>
                <w:bCs w:val="0"/>
                <w:sz w:val="18"/>
              </w:rPr>
            </w:pPr>
          </w:p>
        </w:tc>
      </w:tr>
      <w:tr w:rsidR="00927645" w:rsidRPr="00171F1F" w14:paraId="6F458CCE" w14:textId="77777777" w:rsidTr="006159F4">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252D2FB2" w14:textId="77777777" w:rsidR="00927645" w:rsidRPr="003F6AE2" w:rsidRDefault="002D4F7E" w:rsidP="00927645">
            <w:pPr>
              <w:rPr>
                <w:b w:val="0"/>
              </w:rPr>
            </w:pPr>
            <w:sdt>
              <w:sdtPr>
                <w:id w:val="1546486510"/>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518B7CF4" w14:textId="77777777" w:rsidR="00927645" w:rsidRPr="003F6AE2" w:rsidRDefault="00927645" w:rsidP="00927645">
            <w:pPr>
              <w:cnfStyle w:val="000000100000" w:firstRow="0" w:lastRow="0" w:firstColumn="0" w:lastColumn="0" w:oddVBand="0" w:evenVBand="0" w:oddHBand="1" w:evenHBand="0" w:firstRowFirstColumn="0" w:firstRowLastColumn="0" w:lastRowFirstColumn="0" w:lastRowLastColumn="0"/>
            </w:pPr>
            <w:r w:rsidRPr="003F6AE2">
              <w:t>Alert Emergency Operations Center staff.</w:t>
            </w:r>
          </w:p>
        </w:tc>
      </w:tr>
      <w:tr w:rsidR="00927645" w:rsidRPr="00171F1F" w14:paraId="094F006E"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5A37B7D1" w14:textId="77777777" w:rsidR="00927645" w:rsidRPr="003F6AE2" w:rsidRDefault="002D4F7E" w:rsidP="009C492D">
            <w:pPr>
              <w:rPr>
                <w:b w:val="0"/>
              </w:rPr>
            </w:pPr>
            <w:sdt>
              <w:sdtPr>
                <w:id w:val="1231896806"/>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2693A5DE" w14:textId="77777777" w:rsidR="00927645" w:rsidRPr="003F6AE2" w:rsidRDefault="00927645" w:rsidP="009C492D">
            <w:pPr>
              <w:cnfStyle w:val="000000010000" w:firstRow="0" w:lastRow="0" w:firstColumn="0" w:lastColumn="0" w:oddVBand="0" w:evenVBand="0" w:oddHBand="0" w:evenHBand="1" w:firstRowFirstColumn="0" w:firstRowLastColumn="0" w:lastRowFirstColumn="0" w:lastRowLastColumn="0"/>
            </w:pPr>
            <w:r w:rsidRPr="003F6AE2">
              <w:t xml:space="preserve">Activate the EOC and </w:t>
            </w:r>
            <w:proofErr w:type="gramStart"/>
            <w:r w:rsidRPr="003F6AE2">
              <w:t>Communications Center, and</w:t>
            </w:r>
            <w:proofErr w:type="gramEnd"/>
            <w:r w:rsidRPr="003F6AE2">
              <w:t xml:space="preserve"> prepare to provide 24-hour coverage as necessary.</w:t>
            </w:r>
          </w:p>
        </w:tc>
      </w:tr>
      <w:tr w:rsidR="00927645" w:rsidRPr="00171F1F" w14:paraId="51EE3849"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36D03A14" w14:textId="77777777" w:rsidR="00927645" w:rsidRPr="003F6AE2" w:rsidRDefault="002D4F7E" w:rsidP="009C492D">
            <w:pPr>
              <w:rPr>
                <w:b w:val="0"/>
              </w:rPr>
            </w:pPr>
            <w:sdt>
              <w:sdtPr>
                <w:id w:val="207775387"/>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6D50DAFE" w14:textId="77777777" w:rsidR="00927645" w:rsidRPr="003F6AE2" w:rsidRDefault="00927645" w:rsidP="009C492D">
            <w:pPr>
              <w:cnfStyle w:val="000000100000" w:firstRow="0" w:lastRow="0" w:firstColumn="0" w:lastColumn="0" w:oddVBand="0" w:evenVBand="0" w:oddHBand="1" w:evenHBand="0" w:firstRowFirstColumn="0" w:firstRowLastColumn="0" w:lastRowFirstColumn="0" w:lastRowLastColumn="0"/>
            </w:pPr>
            <w:r w:rsidRPr="003F6AE2">
              <w:t>Call necessary department heads together for a briefing on the situation.</w:t>
            </w:r>
          </w:p>
        </w:tc>
      </w:tr>
      <w:tr w:rsidR="00927645" w:rsidRPr="00171F1F" w14:paraId="440DA64C"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3AF225A8" w14:textId="77777777" w:rsidR="00927645" w:rsidRPr="003F6AE2" w:rsidRDefault="002D4F7E" w:rsidP="009C492D">
            <w:pPr>
              <w:rPr>
                <w:b w:val="0"/>
              </w:rPr>
            </w:pPr>
            <w:sdt>
              <w:sdtPr>
                <w:id w:val="-1827970423"/>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769B6F66" w14:textId="77777777" w:rsidR="00927645" w:rsidRPr="003F6AE2" w:rsidRDefault="00927645" w:rsidP="009C492D">
            <w:pPr>
              <w:cnfStyle w:val="000000010000" w:firstRow="0" w:lastRow="0" w:firstColumn="0" w:lastColumn="0" w:oddVBand="0" w:evenVBand="0" w:oddHBand="0" w:evenHBand="1" w:firstRowFirstColumn="0" w:firstRowLastColumn="0" w:lastRowFirstColumn="0" w:lastRowLastColumn="0"/>
            </w:pPr>
            <w:r w:rsidRPr="003F6AE2">
              <w:t>Notify departments that have dispatching services that the Emergency Operations Center (EOC) has been activated and provide telephone access numbers to those departments.</w:t>
            </w:r>
          </w:p>
        </w:tc>
      </w:tr>
      <w:tr w:rsidR="00927645" w:rsidRPr="00171F1F" w14:paraId="57233DF3"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5AB19064" w14:textId="77777777" w:rsidR="00927645" w:rsidRPr="003F6AE2" w:rsidRDefault="002D4F7E" w:rsidP="009C492D">
            <w:pPr>
              <w:rPr>
                <w:b w:val="0"/>
              </w:rPr>
            </w:pPr>
            <w:sdt>
              <w:sdtPr>
                <w:rPr>
                  <w:smallCaps/>
                  <w:spacing w:val="5"/>
                </w:rPr>
                <w:id w:val="-2023615947"/>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68FD43E9" w14:textId="77777777" w:rsidR="00927645" w:rsidRPr="003F6AE2" w:rsidRDefault="00927645" w:rsidP="009C492D">
            <w:pPr>
              <w:cnfStyle w:val="000000100000" w:firstRow="0" w:lastRow="0" w:firstColumn="0" w:lastColumn="0" w:oddVBand="0" w:evenVBand="0" w:oddHBand="1" w:evenHBand="0" w:firstRowFirstColumn="0" w:firstRowLastColumn="0" w:lastRowFirstColumn="0" w:lastRowLastColumn="0"/>
            </w:pPr>
            <w:r w:rsidRPr="003F6AE2">
              <w:t>Ascertain that all communications equipment is checked.</w:t>
            </w:r>
          </w:p>
        </w:tc>
      </w:tr>
      <w:tr w:rsidR="00927645" w:rsidRPr="00171F1F" w14:paraId="5BA9C25E"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7E0C7A3A" w14:textId="77777777" w:rsidR="00927645" w:rsidRPr="003F6AE2" w:rsidRDefault="002D4F7E" w:rsidP="009C492D">
            <w:pPr>
              <w:rPr>
                <w:b w:val="0"/>
              </w:rPr>
            </w:pPr>
            <w:sdt>
              <w:sdtPr>
                <w:rPr>
                  <w:smallCaps/>
                  <w:spacing w:val="5"/>
                </w:rPr>
                <w:id w:val="1830247673"/>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3FB9F2F0" w14:textId="77777777" w:rsidR="00927645" w:rsidRPr="003F6AE2" w:rsidRDefault="00927645" w:rsidP="009C492D">
            <w:pPr>
              <w:cnfStyle w:val="000000010000" w:firstRow="0" w:lastRow="0" w:firstColumn="0" w:lastColumn="0" w:oddVBand="0" w:evenVBand="0" w:oddHBand="0" w:evenHBand="1" w:firstRowFirstColumn="0" w:firstRowLastColumn="0" w:lastRowFirstColumn="0" w:lastRowLastColumn="0"/>
            </w:pPr>
            <w:r w:rsidRPr="003F6AE2">
              <w:t xml:space="preserve">Ascertain that duty rosters, personnel </w:t>
            </w:r>
            <w:proofErr w:type="gramStart"/>
            <w:r w:rsidRPr="003F6AE2">
              <w:t>assignments</w:t>
            </w:r>
            <w:proofErr w:type="gramEnd"/>
            <w:r w:rsidRPr="003F6AE2">
              <w:t xml:space="preserve"> and staffing requirements for the EOC are adequate.</w:t>
            </w:r>
          </w:p>
        </w:tc>
      </w:tr>
      <w:tr w:rsidR="00927645" w:rsidRPr="00171F1F" w14:paraId="78970E9B"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1A92808B" w14:textId="77777777" w:rsidR="00927645" w:rsidRPr="003F6AE2" w:rsidRDefault="002D4F7E" w:rsidP="009C492D">
            <w:pPr>
              <w:rPr>
                <w:b w:val="0"/>
              </w:rPr>
            </w:pPr>
            <w:sdt>
              <w:sdtPr>
                <w:rPr>
                  <w:smallCaps/>
                  <w:spacing w:val="5"/>
                </w:rPr>
                <w:id w:val="-1618445811"/>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015A19A9" w14:textId="77777777" w:rsidR="00927645" w:rsidRPr="003F6AE2" w:rsidRDefault="00927645" w:rsidP="009C492D">
            <w:pPr>
              <w:cnfStyle w:val="000000100000" w:firstRow="0" w:lastRow="0" w:firstColumn="0" w:lastColumn="0" w:oddVBand="0" w:evenVBand="0" w:oddHBand="1" w:evenHBand="0" w:firstRowFirstColumn="0" w:firstRowLastColumn="0" w:lastRowFirstColumn="0" w:lastRowLastColumn="0"/>
            </w:pPr>
            <w:r w:rsidRPr="003F6AE2">
              <w:t>EOC personnel will acknowledge and authenticate all reports and report all rumors to the Emergency Public Information Officer (PIO).</w:t>
            </w:r>
          </w:p>
        </w:tc>
      </w:tr>
      <w:tr w:rsidR="00927645" w:rsidRPr="00171F1F" w14:paraId="65AE1705"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56184293" w14:textId="77777777" w:rsidR="00927645" w:rsidRPr="003F6AE2" w:rsidRDefault="002D4F7E" w:rsidP="009C492D">
            <w:pPr>
              <w:rPr>
                <w:b w:val="0"/>
              </w:rPr>
            </w:pPr>
            <w:sdt>
              <w:sdtPr>
                <w:rPr>
                  <w:smallCaps/>
                  <w:spacing w:val="5"/>
                </w:rPr>
                <w:id w:val="1424451886"/>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7BBEE6ED" w14:textId="77777777" w:rsidR="00927645" w:rsidRPr="003F6AE2" w:rsidRDefault="00927645" w:rsidP="009C492D">
            <w:pPr>
              <w:cnfStyle w:val="000000010000" w:firstRow="0" w:lastRow="0" w:firstColumn="0" w:lastColumn="0" w:oddVBand="0" w:evenVBand="0" w:oddHBand="0" w:evenHBand="1" w:firstRowFirstColumn="0" w:firstRowLastColumn="0" w:lastRowFirstColumn="0" w:lastRowLastColumn="0"/>
            </w:pPr>
            <w:r w:rsidRPr="003F6AE2">
              <w:t xml:space="preserve">Ascertain that adequate supplies, </w:t>
            </w:r>
            <w:proofErr w:type="gramStart"/>
            <w:r w:rsidRPr="003F6AE2">
              <w:t>services</w:t>
            </w:r>
            <w:proofErr w:type="gramEnd"/>
            <w:r w:rsidRPr="003F6AE2">
              <w:t xml:space="preserve"> and materials are available including arrangements for food, water, lighting and fuel to support EOC staff and personnel deployed to the disaster site.</w:t>
            </w:r>
          </w:p>
        </w:tc>
      </w:tr>
      <w:tr w:rsidR="00927645" w:rsidRPr="00171F1F" w14:paraId="2EAB4FA9"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62B5FDA5" w14:textId="77777777" w:rsidR="00927645" w:rsidRPr="003F6AE2" w:rsidRDefault="002D4F7E" w:rsidP="009C492D">
            <w:pPr>
              <w:rPr>
                <w:b w:val="0"/>
              </w:rPr>
            </w:pPr>
            <w:sdt>
              <w:sdtPr>
                <w:rPr>
                  <w:smallCaps/>
                  <w:spacing w:val="5"/>
                </w:rPr>
                <w:id w:val="-1626304077"/>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7AD0932E" w14:textId="77777777" w:rsidR="00927645" w:rsidRPr="003F6AE2" w:rsidRDefault="00927645" w:rsidP="009C492D">
            <w:pPr>
              <w:cnfStyle w:val="000000100000" w:firstRow="0" w:lastRow="0" w:firstColumn="0" w:lastColumn="0" w:oddVBand="0" w:evenVBand="0" w:oddHBand="1" w:evenHBand="0" w:firstRowFirstColumn="0" w:firstRowLastColumn="0" w:lastRowFirstColumn="0" w:lastRowLastColumn="0"/>
            </w:pPr>
            <w:r w:rsidRPr="003F6AE2">
              <w:t xml:space="preserve">Ascertain that operations logs and message handling procedures are adequate and that all personnel are familiar with the procedures. </w:t>
            </w:r>
          </w:p>
        </w:tc>
      </w:tr>
      <w:tr w:rsidR="00927645" w:rsidRPr="00171F1F" w14:paraId="2FE09B33" w14:textId="77777777" w:rsidTr="00615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7D1BDB49" w14:textId="77777777" w:rsidR="00927645" w:rsidRPr="003F6AE2" w:rsidRDefault="002D4F7E" w:rsidP="009C492D">
            <w:pPr>
              <w:rPr>
                <w:b w:val="0"/>
              </w:rPr>
            </w:pPr>
            <w:sdt>
              <w:sdtPr>
                <w:rPr>
                  <w:smallCaps/>
                  <w:spacing w:val="5"/>
                </w:rPr>
                <w:id w:val="-1073350758"/>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30B87801" w14:textId="77777777" w:rsidR="00927645" w:rsidRPr="003F6AE2" w:rsidRDefault="00927645" w:rsidP="009C492D">
            <w:pPr>
              <w:cnfStyle w:val="000000010000" w:firstRow="0" w:lastRow="0" w:firstColumn="0" w:lastColumn="0" w:oddVBand="0" w:evenVBand="0" w:oddHBand="0" w:evenHBand="1" w:firstRowFirstColumn="0" w:firstRowLastColumn="0" w:lastRowFirstColumn="0" w:lastRowLastColumn="0"/>
            </w:pPr>
            <w:r w:rsidRPr="003F6AE2">
              <w:t xml:space="preserve">The operations center will verify the effectiveness of warnings to special locations such as schools, hospitals, nursing homes, major industries, </w:t>
            </w:r>
            <w:proofErr w:type="gramStart"/>
            <w:r w:rsidRPr="003F6AE2">
              <w:t>institutions</w:t>
            </w:r>
            <w:proofErr w:type="gramEnd"/>
            <w:r w:rsidRPr="003F6AE2">
              <w:t xml:space="preserve"> and places of public assembly.  </w:t>
            </w:r>
          </w:p>
        </w:tc>
      </w:tr>
      <w:tr w:rsidR="00927645" w:rsidRPr="00171F1F" w14:paraId="23415CBA" w14:textId="77777777" w:rsidTr="00615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sz="4" w:space="0" w:color="auto"/>
              <w:left w:val="single" w:sz="4" w:space="0" w:color="auto"/>
              <w:bottom w:val="single" w:sz="4" w:space="0" w:color="auto"/>
              <w:right w:val="single" w:sz="4" w:space="0" w:color="auto"/>
            </w:tcBorders>
          </w:tcPr>
          <w:p w14:paraId="56AECF63" w14:textId="77777777" w:rsidR="00927645" w:rsidRPr="003F6AE2" w:rsidRDefault="002D4F7E" w:rsidP="009C492D">
            <w:pPr>
              <w:rPr>
                <w:b w:val="0"/>
              </w:rPr>
            </w:pPr>
            <w:sdt>
              <w:sdtPr>
                <w:rPr>
                  <w:smallCaps/>
                  <w:spacing w:val="5"/>
                </w:rPr>
                <w:id w:val="-1368437939"/>
              </w:sdtPr>
              <w:sdtEndPr/>
              <w:sdtContent>
                <w:r w:rsidR="00927645" w:rsidRPr="003F6AE2">
                  <w:rPr>
                    <w:rFonts w:ascii="Segoe UI Symbol" w:eastAsia="MS Gothic" w:hAnsi="Segoe UI Symbol" w:cs="Segoe UI Symbol"/>
                    <w:b w:val="0"/>
                  </w:rPr>
                  <w:t>☐</w:t>
                </w:r>
              </w:sdtContent>
            </w:sdt>
          </w:p>
        </w:tc>
        <w:tc>
          <w:tcPr>
            <w:tcW w:w="8452" w:type="dxa"/>
            <w:tcBorders>
              <w:top w:val="single" w:sz="4" w:space="0" w:color="auto"/>
              <w:left w:val="single" w:sz="4" w:space="0" w:color="auto"/>
              <w:bottom w:val="single" w:sz="4" w:space="0" w:color="auto"/>
              <w:right w:val="single" w:sz="4" w:space="0" w:color="auto"/>
            </w:tcBorders>
          </w:tcPr>
          <w:p w14:paraId="0B56FD55" w14:textId="77777777" w:rsidR="00927645" w:rsidRPr="003F6AE2" w:rsidRDefault="00927645" w:rsidP="009C492D">
            <w:pPr>
              <w:cnfStyle w:val="000000100000" w:firstRow="0" w:lastRow="0" w:firstColumn="0" w:lastColumn="0" w:oddVBand="0" w:evenVBand="0" w:oddHBand="1" w:evenHBand="0" w:firstRowFirstColumn="0" w:firstRowLastColumn="0" w:lastRowFirstColumn="0" w:lastRowLastColumn="0"/>
            </w:pPr>
            <w:r w:rsidRPr="003F6AE2">
              <w:t>The Control and Coordination Group will perform resource control, except departmental resources, at the Emergency Operations Center.</w:t>
            </w:r>
          </w:p>
        </w:tc>
      </w:tr>
    </w:tbl>
    <w:p w14:paraId="1D8F23EA" w14:textId="77777777" w:rsidR="00927645" w:rsidRPr="00171F1F" w:rsidRDefault="00927645" w:rsidP="00927645"/>
    <w:p w14:paraId="17618168" w14:textId="77777777" w:rsidR="00927645" w:rsidRPr="00171F1F" w:rsidRDefault="00927645" w:rsidP="00927645">
      <w:r w:rsidRPr="00171F1F">
        <w:br w:type="page"/>
      </w:r>
    </w:p>
    <w:p w14:paraId="12AE2B81" w14:textId="77777777" w:rsidR="00927645" w:rsidRDefault="00927645" w:rsidP="000A7852">
      <w:pPr>
        <w:pStyle w:val="Caption"/>
      </w:pPr>
      <w:bookmarkStart w:id="202" w:name="_Toc450317253"/>
      <w:r w:rsidRPr="00171F1F">
        <w:lastRenderedPageBreak/>
        <w:t>Quick Reference: Incident Command System Planning “P” Chart</w:t>
      </w:r>
      <w:bookmarkEnd w:id="202"/>
    </w:p>
    <w:p w14:paraId="3EC7BA99" w14:textId="77777777" w:rsidR="003F6AE2" w:rsidRPr="00171F1F" w:rsidRDefault="003F6AE2" w:rsidP="00F53A2E"/>
    <w:p w14:paraId="0F4E450B" w14:textId="77777777" w:rsidR="00927645" w:rsidRPr="00171F1F" w:rsidRDefault="00927645" w:rsidP="00927645">
      <w:pPr>
        <w:jc w:val="center"/>
      </w:pPr>
      <w:r w:rsidRPr="00171F1F">
        <w:rPr>
          <w:noProof/>
        </w:rPr>
        <w:drawing>
          <wp:inline distT="0" distB="0" distL="0" distR="0" wp14:anchorId="3440EA27" wp14:editId="39639895">
            <wp:extent cx="4482304" cy="6865919"/>
            <wp:effectExtent l="0" t="0" r="0" b="0"/>
            <wp:docPr id="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491769" cy="6880417"/>
                    </a:xfrm>
                    <a:prstGeom prst="rect">
                      <a:avLst/>
                    </a:prstGeom>
                    <a:noFill/>
                    <a:ln>
                      <a:noFill/>
                    </a:ln>
                  </pic:spPr>
                </pic:pic>
              </a:graphicData>
            </a:graphic>
          </wp:inline>
        </w:drawing>
      </w:r>
    </w:p>
    <w:p w14:paraId="48BB7915" w14:textId="77777777" w:rsidR="00927645" w:rsidRPr="00171F1F" w:rsidRDefault="00927645" w:rsidP="00927645">
      <w:pPr>
        <w:rPr>
          <w:rFonts w:eastAsiaTheme="majorEastAsia" w:cstheme="majorBidi"/>
          <w:sz w:val="28"/>
          <w:szCs w:val="144"/>
        </w:rPr>
      </w:pPr>
      <w:r w:rsidRPr="00171F1F">
        <w:br w:type="page"/>
      </w:r>
    </w:p>
    <w:p w14:paraId="5B20FC69" w14:textId="77777777" w:rsidR="00927645" w:rsidRPr="00171F1F" w:rsidRDefault="00927645" w:rsidP="006256FA">
      <w:pPr>
        <w:pStyle w:val="Subtitle"/>
      </w:pPr>
      <w:bookmarkStart w:id="203" w:name="_GO!_Documents:_Forms"/>
      <w:bookmarkStart w:id="204" w:name="_Toc458090901"/>
      <w:bookmarkStart w:id="205" w:name="_Toc450317254"/>
      <w:bookmarkEnd w:id="203"/>
      <w:r w:rsidRPr="00C06619">
        <w:lastRenderedPageBreak/>
        <w:t>GO! Documents: Forms</w:t>
      </w:r>
      <w:bookmarkEnd w:id="204"/>
      <w:r w:rsidRPr="00C06619">
        <w:tab/>
      </w:r>
      <w:bookmarkEnd w:id="205"/>
    </w:p>
    <w:tbl>
      <w:tblPr>
        <w:tblStyle w:val="TableGrid2"/>
        <w:tblpPr w:leftFromText="180" w:rightFromText="180" w:vertAnchor="text" w:horzAnchor="margin" w:tblpXSpec="right" w:tblpY="-30"/>
        <w:tblOverlap w:val="never"/>
        <w:tblW w:w="495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950"/>
      </w:tblGrid>
      <w:tr w:rsidR="00C671D4" w14:paraId="1DE0EF81" w14:textId="77777777" w:rsidTr="00C671D4">
        <w:trPr>
          <w:trHeight w:val="105"/>
        </w:trPr>
        <w:tc>
          <w:tcPr>
            <w:tcW w:w="4950" w:type="dxa"/>
            <w:tcBorders>
              <w:top w:val="single" w:sz="24" w:space="0" w:color="C00000"/>
              <w:left w:val="single" w:sz="24" w:space="0" w:color="C00000"/>
              <w:right w:val="single" w:sz="24" w:space="0" w:color="C00000"/>
            </w:tcBorders>
            <w:shd w:val="clear" w:color="auto" w:fill="C00000"/>
          </w:tcPr>
          <w:p w14:paraId="1B80238F" w14:textId="77777777" w:rsidR="00C671D4" w:rsidRPr="00966918" w:rsidRDefault="00C671D4" w:rsidP="00C671D4">
            <w:pPr>
              <w:rPr>
                <w:rStyle w:val="Strong"/>
                <w:color w:val="FF0000"/>
              </w:rPr>
            </w:pPr>
            <w:r w:rsidRPr="00966918">
              <w:rPr>
                <w:rStyle w:val="Strong"/>
                <w:color w:val="FFFFFF" w:themeColor="background1"/>
                <w:sz w:val="32"/>
              </w:rPr>
              <w:t>Internet Outage Warning:</w:t>
            </w:r>
          </w:p>
        </w:tc>
      </w:tr>
      <w:tr w:rsidR="00C671D4" w14:paraId="123159C9" w14:textId="77777777" w:rsidTr="00C671D4">
        <w:trPr>
          <w:trHeight w:val="603"/>
        </w:trPr>
        <w:tc>
          <w:tcPr>
            <w:tcW w:w="4950" w:type="dxa"/>
            <w:tcBorders>
              <w:left w:val="single" w:sz="24" w:space="0" w:color="C00000"/>
              <w:bottom w:val="single" w:sz="24" w:space="0" w:color="C00000"/>
              <w:right w:val="single" w:sz="24" w:space="0" w:color="C00000"/>
            </w:tcBorders>
          </w:tcPr>
          <w:p w14:paraId="5950F770" w14:textId="77777777" w:rsidR="00C671D4" w:rsidRPr="00294CDD" w:rsidRDefault="00C671D4" w:rsidP="00C671D4">
            <w:pPr>
              <w:rPr>
                <w:rStyle w:val="Strong"/>
                <w:rFonts w:asciiTheme="minorHAnsi" w:eastAsiaTheme="minorHAnsi" w:hAnsiTheme="minorHAnsi" w:cstheme="minorBidi"/>
                <w:b w:val="0"/>
                <w:bCs w:val="0"/>
                <w:szCs w:val="22"/>
              </w:rPr>
            </w:pPr>
            <w:r>
              <w:t xml:space="preserve">In case of internet and power outage, the </w:t>
            </w:r>
            <w:r w:rsidR="00CD4210">
              <w:t>Municipal</w:t>
            </w:r>
            <w:r w:rsidR="00C11360">
              <w:t>ity</w:t>
            </w:r>
            <w:r>
              <w:t xml:space="preserve"> should keep hard copies of the forms listed in this section for use and/or reference.</w:t>
            </w:r>
            <w:r w:rsidRPr="005F0DC9">
              <w:rPr>
                <w:b/>
              </w:rPr>
              <w:t xml:space="preserve"> </w:t>
            </w:r>
          </w:p>
        </w:tc>
      </w:tr>
    </w:tbl>
    <w:p w14:paraId="0A4E1C2F" w14:textId="71AFD76D" w:rsidR="00C671D4" w:rsidRDefault="00C671D4" w:rsidP="000117C3">
      <w:r>
        <w:t>The following forms are the official ICS forms that may be used by The State of Connecticut</w:t>
      </w:r>
      <w:r w:rsidR="0095335E">
        <w:t>.</w:t>
      </w:r>
      <w:r>
        <w:t xml:space="preserve"> DESPP/DEMHS has create</w:t>
      </w:r>
      <w:r w:rsidR="00115D28">
        <w:t xml:space="preserve">d a local resources LEOP resource </w:t>
      </w:r>
      <w:r>
        <w:t xml:space="preserve">page that can be found at the following link: </w:t>
      </w:r>
      <w:hyperlink r:id="rId115" w:history="1">
        <w:r w:rsidRPr="00BA2463">
          <w:rPr>
            <w:rStyle w:val="Hyperlink"/>
          </w:rPr>
          <w:t>http://www.ct.gov/demhs/cwp/view.asp?a=4871&amp;Q=582186&amp;PM=1</w:t>
        </w:r>
      </w:hyperlink>
      <w:r>
        <w:t xml:space="preserve"> </w:t>
      </w:r>
    </w:p>
    <w:tbl>
      <w:tblPr>
        <w:tblW w:w="9648" w:type="dxa"/>
        <w:tblInd w:w="-108" w:type="dxa"/>
        <w:tblBorders>
          <w:top w:val="nil"/>
          <w:left w:val="nil"/>
          <w:bottom w:val="nil"/>
          <w:right w:val="nil"/>
        </w:tblBorders>
        <w:tblLayout w:type="fixed"/>
        <w:tblLook w:val="0000" w:firstRow="0" w:lastRow="0" w:firstColumn="0" w:lastColumn="0" w:noHBand="0" w:noVBand="0"/>
      </w:tblPr>
      <w:tblGrid>
        <w:gridCol w:w="2358"/>
        <w:gridCol w:w="4590"/>
        <w:gridCol w:w="38"/>
        <w:gridCol w:w="2662"/>
      </w:tblGrid>
      <w:tr w:rsidR="009C492D" w:rsidRPr="000A1B41" w14:paraId="0792DD1A" w14:textId="77777777" w:rsidTr="00E27E65">
        <w:trPr>
          <w:trHeight w:val="160"/>
        </w:trPr>
        <w:tc>
          <w:tcPr>
            <w:tcW w:w="9648" w:type="dxa"/>
            <w:gridSpan w:val="4"/>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719BF856" w14:textId="77777777" w:rsidR="009C492D" w:rsidRPr="003F6AE2" w:rsidRDefault="009C492D" w:rsidP="00C06619">
            <w:pPr>
              <w:autoSpaceDE w:val="0"/>
              <w:autoSpaceDN w:val="0"/>
              <w:adjustRightInd w:val="0"/>
              <w:spacing w:after="0" w:line="240" w:lineRule="auto"/>
              <w:jc w:val="center"/>
              <w:rPr>
                <w:rFonts w:cs="Arial"/>
                <w:b/>
                <w:bCs/>
                <w:color w:val="FFFFFF" w:themeColor="background1"/>
                <w:sz w:val="24"/>
                <w:szCs w:val="24"/>
              </w:rPr>
            </w:pPr>
            <w:r w:rsidRPr="003F6AE2">
              <w:rPr>
                <w:rFonts w:cs="Arial"/>
                <w:b/>
                <w:bCs/>
                <w:color w:val="FFFFFF" w:themeColor="background1"/>
                <w:sz w:val="28"/>
                <w:szCs w:val="24"/>
              </w:rPr>
              <w:t>Official NIMS ICS Forms and Purpose</w:t>
            </w:r>
          </w:p>
        </w:tc>
      </w:tr>
      <w:tr w:rsidR="000A1B41" w:rsidRPr="000A1B41" w14:paraId="53E25CBB" w14:textId="77777777" w:rsidTr="00E27E65">
        <w:trPr>
          <w:trHeight w:val="160"/>
        </w:trPr>
        <w:tc>
          <w:tcPr>
            <w:tcW w:w="2358"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838EA9D" w14:textId="77777777" w:rsidR="000A1B41" w:rsidRPr="009C492D" w:rsidRDefault="000A1B41" w:rsidP="00C06619">
            <w:pPr>
              <w:autoSpaceDE w:val="0"/>
              <w:autoSpaceDN w:val="0"/>
              <w:adjustRightInd w:val="0"/>
              <w:spacing w:after="0" w:line="240" w:lineRule="auto"/>
              <w:jc w:val="center"/>
              <w:rPr>
                <w:rFonts w:cs="Arial"/>
                <w:b/>
                <w:color w:val="FFFFFF" w:themeColor="background1"/>
                <w:szCs w:val="20"/>
              </w:rPr>
            </w:pPr>
            <w:r w:rsidRPr="009C492D">
              <w:rPr>
                <w:rFonts w:cs="Arial"/>
                <w:b/>
                <w:bCs/>
                <w:color w:val="FFFFFF" w:themeColor="background1"/>
                <w:szCs w:val="20"/>
              </w:rPr>
              <w:t>ICS Form #</w:t>
            </w:r>
          </w:p>
        </w:tc>
        <w:tc>
          <w:tcPr>
            <w:tcW w:w="462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8D5D68" w14:textId="77777777" w:rsidR="000A1B41" w:rsidRPr="009C492D" w:rsidRDefault="000A1B41" w:rsidP="00C06619">
            <w:pPr>
              <w:autoSpaceDE w:val="0"/>
              <w:autoSpaceDN w:val="0"/>
              <w:adjustRightInd w:val="0"/>
              <w:spacing w:after="0" w:line="240" w:lineRule="auto"/>
              <w:jc w:val="center"/>
              <w:rPr>
                <w:rFonts w:cs="Arial"/>
                <w:b/>
                <w:color w:val="FFFFFF" w:themeColor="background1"/>
                <w:szCs w:val="20"/>
              </w:rPr>
            </w:pPr>
            <w:r w:rsidRPr="009C492D">
              <w:rPr>
                <w:rFonts w:cs="Arial"/>
                <w:b/>
                <w:bCs/>
                <w:color w:val="FFFFFF" w:themeColor="background1"/>
                <w:szCs w:val="20"/>
              </w:rPr>
              <w:t>Form Title:</w:t>
            </w:r>
          </w:p>
        </w:tc>
        <w:tc>
          <w:tcPr>
            <w:tcW w:w="2662"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C45267E" w14:textId="77777777" w:rsidR="000A1B41" w:rsidRPr="009C492D" w:rsidRDefault="000A1B41" w:rsidP="00C06619">
            <w:pPr>
              <w:autoSpaceDE w:val="0"/>
              <w:autoSpaceDN w:val="0"/>
              <w:adjustRightInd w:val="0"/>
              <w:spacing w:after="0" w:line="240" w:lineRule="auto"/>
              <w:jc w:val="center"/>
              <w:rPr>
                <w:rFonts w:cs="Arial"/>
                <w:b/>
                <w:color w:val="FFFFFF" w:themeColor="background1"/>
                <w:szCs w:val="20"/>
              </w:rPr>
            </w:pPr>
            <w:r w:rsidRPr="009C492D">
              <w:rPr>
                <w:rFonts w:cs="Arial"/>
                <w:b/>
                <w:bCs/>
                <w:color w:val="FFFFFF" w:themeColor="background1"/>
                <w:szCs w:val="20"/>
              </w:rPr>
              <w:t>Typically Prepared by:</w:t>
            </w:r>
          </w:p>
        </w:tc>
      </w:tr>
      <w:tr w:rsidR="000A1B41" w:rsidRPr="000A1B41" w14:paraId="796CE4D8"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2E0C4B2D"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201 </w:t>
            </w:r>
          </w:p>
        </w:tc>
        <w:tc>
          <w:tcPr>
            <w:tcW w:w="4590" w:type="dxa"/>
            <w:tcBorders>
              <w:top w:val="single" w:sz="4" w:space="0" w:color="auto"/>
              <w:left w:val="single" w:sz="4" w:space="0" w:color="auto"/>
              <w:bottom w:val="single" w:sz="4" w:space="0" w:color="auto"/>
              <w:right w:val="single" w:sz="4" w:space="0" w:color="auto"/>
            </w:tcBorders>
          </w:tcPr>
          <w:p w14:paraId="28ACBDA3"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Incident Briefing </w:t>
            </w:r>
          </w:p>
        </w:tc>
        <w:tc>
          <w:tcPr>
            <w:tcW w:w="2700" w:type="dxa"/>
            <w:gridSpan w:val="2"/>
            <w:tcBorders>
              <w:top w:val="single" w:sz="4" w:space="0" w:color="auto"/>
              <w:left w:val="single" w:sz="4" w:space="0" w:color="auto"/>
              <w:bottom w:val="single" w:sz="4" w:space="0" w:color="auto"/>
              <w:right w:val="single" w:sz="4" w:space="0" w:color="auto"/>
            </w:tcBorders>
          </w:tcPr>
          <w:p w14:paraId="05F3EA37"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Initial Incident Commander </w:t>
            </w:r>
          </w:p>
        </w:tc>
      </w:tr>
      <w:tr w:rsidR="000A1B41" w:rsidRPr="000A1B41" w14:paraId="1B1D8128"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61941A64"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202 </w:t>
            </w:r>
          </w:p>
        </w:tc>
        <w:tc>
          <w:tcPr>
            <w:tcW w:w="4590" w:type="dxa"/>
            <w:tcBorders>
              <w:top w:val="single" w:sz="4" w:space="0" w:color="auto"/>
              <w:left w:val="single" w:sz="4" w:space="0" w:color="auto"/>
              <w:bottom w:val="single" w:sz="4" w:space="0" w:color="auto"/>
              <w:right w:val="single" w:sz="4" w:space="0" w:color="auto"/>
            </w:tcBorders>
          </w:tcPr>
          <w:p w14:paraId="09C56C23"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Incident Objectives </w:t>
            </w:r>
          </w:p>
        </w:tc>
        <w:tc>
          <w:tcPr>
            <w:tcW w:w="2700" w:type="dxa"/>
            <w:gridSpan w:val="2"/>
            <w:tcBorders>
              <w:top w:val="single" w:sz="4" w:space="0" w:color="auto"/>
              <w:left w:val="single" w:sz="4" w:space="0" w:color="auto"/>
              <w:bottom w:val="single" w:sz="4" w:space="0" w:color="auto"/>
              <w:right w:val="single" w:sz="4" w:space="0" w:color="auto"/>
            </w:tcBorders>
          </w:tcPr>
          <w:p w14:paraId="75D22D37"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Planning Section Chief </w:t>
            </w:r>
          </w:p>
        </w:tc>
      </w:tr>
      <w:tr w:rsidR="000A1B41" w:rsidRPr="000A1B41" w14:paraId="77459EC9"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55F09DD7"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203 </w:t>
            </w:r>
          </w:p>
        </w:tc>
        <w:tc>
          <w:tcPr>
            <w:tcW w:w="4590" w:type="dxa"/>
            <w:tcBorders>
              <w:top w:val="single" w:sz="4" w:space="0" w:color="auto"/>
              <w:left w:val="single" w:sz="4" w:space="0" w:color="auto"/>
              <w:bottom w:val="single" w:sz="4" w:space="0" w:color="auto"/>
              <w:right w:val="single" w:sz="4" w:space="0" w:color="auto"/>
            </w:tcBorders>
          </w:tcPr>
          <w:p w14:paraId="0AE437CC"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Organization Assignment List </w:t>
            </w:r>
          </w:p>
        </w:tc>
        <w:tc>
          <w:tcPr>
            <w:tcW w:w="2700" w:type="dxa"/>
            <w:gridSpan w:val="2"/>
            <w:tcBorders>
              <w:top w:val="single" w:sz="4" w:space="0" w:color="auto"/>
              <w:left w:val="single" w:sz="4" w:space="0" w:color="auto"/>
              <w:bottom w:val="single" w:sz="4" w:space="0" w:color="auto"/>
              <w:right w:val="single" w:sz="4" w:space="0" w:color="auto"/>
            </w:tcBorders>
          </w:tcPr>
          <w:p w14:paraId="703D35CB"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Resources Unit Leader </w:t>
            </w:r>
          </w:p>
        </w:tc>
      </w:tr>
      <w:tr w:rsidR="000A1B41" w:rsidRPr="000A1B41" w14:paraId="78CC4FA3" w14:textId="77777777" w:rsidTr="00E27E65">
        <w:trPr>
          <w:trHeight w:val="248"/>
        </w:trPr>
        <w:tc>
          <w:tcPr>
            <w:tcW w:w="2358" w:type="dxa"/>
            <w:tcBorders>
              <w:top w:val="single" w:sz="4" w:space="0" w:color="auto"/>
              <w:left w:val="single" w:sz="4" w:space="0" w:color="auto"/>
              <w:bottom w:val="single" w:sz="4" w:space="0" w:color="auto"/>
              <w:right w:val="single" w:sz="4" w:space="0" w:color="auto"/>
            </w:tcBorders>
          </w:tcPr>
          <w:p w14:paraId="44E9708B"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204 </w:t>
            </w:r>
          </w:p>
        </w:tc>
        <w:tc>
          <w:tcPr>
            <w:tcW w:w="4590" w:type="dxa"/>
            <w:tcBorders>
              <w:top w:val="single" w:sz="4" w:space="0" w:color="auto"/>
              <w:left w:val="single" w:sz="4" w:space="0" w:color="auto"/>
              <w:bottom w:val="single" w:sz="4" w:space="0" w:color="auto"/>
              <w:right w:val="single" w:sz="4" w:space="0" w:color="auto"/>
            </w:tcBorders>
          </w:tcPr>
          <w:p w14:paraId="4A8F5126"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Assignment List </w:t>
            </w:r>
          </w:p>
        </w:tc>
        <w:tc>
          <w:tcPr>
            <w:tcW w:w="2700" w:type="dxa"/>
            <w:gridSpan w:val="2"/>
            <w:tcBorders>
              <w:top w:val="single" w:sz="4" w:space="0" w:color="auto"/>
              <w:left w:val="single" w:sz="4" w:space="0" w:color="auto"/>
              <w:bottom w:val="single" w:sz="4" w:space="0" w:color="auto"/>
              <w:right w:val="single" w:sz="4" w:space="0" w:color="auto"/>
            </w:tcBorders>
          </w:tcPr>
          <w:p w14:paraId="7728F1AC"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Resources Unit Leader and Operations Section Chief </w:t>
            </w:r>
          </w:p>
        </w:tc>
      </w:tr>
      <w:tr w:rsidR="000A1B41" w:rsidRPr="000A1B41" w14:paraId="4E75BD8D"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51181FAB"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205 </w:t>
            </w:r>
          </w:p>
        </w:tc>
        <w:tc>
          <w:tcPr>
            <w:tcW w:w="4590" w:type="dxa"/>
            <w:tcBorders>
              <w:top w:val="single" w:sz="4" w:space="0" w:color="auto"/>
              <w:left w:val="single" w:sz="4" w:space="0" w:color="auto"/>
              <w:bottom w:val="single" w:sz="4" w:space="0" w:color="auto"/>
              <w:right w:val="single" w:sz="4" w:space="0" w:color="auto"/>
            </w:tcBorders>
          </w:tcPr>
          <w:p w14:paraId="2583BBEA"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Incident Radio Communications Plan </w:t>
            </w:r>
          </w:p>
        </w:tc>
        <w:tc>
          <w:tcPr>
            <w:tcW w:w="2700" w:type="dxa"/>
            <w:gridSpan w:val="2"/>
            <w:tcBorders>
              <w:top w:val="single" w:sz="4" w:space="0" w:color="auto"/>
              <w:left w:val="single" w:sz="4" w:space="0" w:color="auto"/>
              <w:bottom w:val="single" w:sz="4" w:space="0" w:color="auto"/>
              <w:right w:val="single" w:sz="4" w:space="0" w:color="auto"/>
            </w:tcBorders>
          </w:tcPr>
          <w:p w14:paraId="49CCBCD9"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Communications Unit Leader </w:t>
            </w:r>
          </w:p>
        </w:tc>
      </w:tr>
      <w:tr w:rsidR="000A1B41" w:rsidRPr="000A1B41" w14:paraId="57E3DA1B"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15F5B992" w14:textId="77777777" w:rsidR="000A1B41" w:rsidRPr="009C492D" w:rsidRDefault="00E00B7C" w:rsidP="000A1B41">
            <w:pPr>
              <w:autoSpaceDE w:val="0"/>
              <w:autoSpaceDN w:val="0"/>
              <w:adjustRightInd w:val="0"/>
              <w:spacing w:after="0" w:line="240" w:lineRule="auto"/>
              <w:rPr>
                <w:rFonts w:cs="Arial"/>
              </w:rPr>
            </w:pPr>
            <w:r w:rsidRPr="009C492D">
              <w:rPr>
                <w:rFonts w:cs="Arial"/>
                <w:b/>
                <w:bCs/>
                <w:color w:val="000000"/>
              </w:rPr>
              <w:t>I</w:t>
            </w:r>
            <w:r w:rsidR="000A1B41" w:rsidRPr="009C492D">
              <w:rPr>
                <w:rFonts w:cs="Arial"/>
                <w:b/>
                <w:bCs/>
                <w:color w:val="000000"/>
              </w:rPr>
              <w:t xml:space="preserve">CS 205A </w:t>
            </w:r>
          </w:p>
        </w:tc>
        <w:tc>
          <w:tcPr>
            <w:tcW w:w="4590" w:type="dxa"/>
            <w:tcBorders>
              <w:top w:val="single" w:sz="4" w:space="0" w:color="auto"/>
              <w:left w:val="single" w:sz="4" w:space="0" w:color="auto"/>
              <w:bottom w:val="single" w:sz="4" w:space="0" w:color="auto"/>
              <w:right w:val="single" w:sz="4" w:space="0" w:color="auto"/>
            </w:tcBorders>
          </w:tcPr>
          <w:p w14:paraId="0EDCC65F"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Communications List </w:t>
            </w:r>
          </w:p>
        </w:tc>
        <w:tc>
          <w:tcPr>
            <w:tcW w:w="2700" w:type="dxa"/>
            <w:gridSpan w:val="2"/>
            <w:tcBorders>
              <w:top w:val="single" w:sz="4" w:space="0" w:color="auto"/>
              <w:left w:val="single" w:sz="4" w:space="0" w:color="auto"/>
              <w:bottom w:val="single" w:sz="4" w:space="0" w:color="auto"/>
              <w:right w:val="single" w:sz="4" w:space="0" w:color="auto"/>
            </w:tcBorders>
          </w:tcPr>
          <w:p w14:paraId="46B2E40E"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Communications Unit Leader </w:t>
            </w:r>
          </w:p>
        </w:tc>
      </w:tr>
      <w:tr w:rsidR="000A1B41" w:rsidRPr="000A1B41" w14:paraId="334A6FA6"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5B3322A9"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206 </w:t>
            </w:r>
          </w:p>
        </w:tc>
        <w:tc>
          <w:tcPr>
            <w:tcW w:w="4590" w:type="dxa"/>
            <w:tcBorders>
              <w:top w:val="single" w:sz="4" w:space="0" w:color="auto"/>
              <w:left w:val="single" w:sz="4" w:space="0" w:color="auto"/>
              <w:bottom w:val="single" w:sz="4" w:space="0" w:color="auto"/>
              <w:right w:val="single" w:sz="4" w:space="0" w:color="auto"/>
            </w:tcBorders>
          </w:tcPr>
          <w:p w14:paraId="53C599F7"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Medical Plan </w:t>
            </w:r>
          </w:p>
        </w:tc>
        <w:tc>
          <w:tcPr>
            <w:tcW w:w="2700" w:type="dxa"/>
            <w:gridSpan w:val="2"/>
            <w:tcBorders>
              <w:top w:val="single" w:sz="4" w:space="0" w:color="auto"/>
              <w:left w:val="single" w:sz="4" w:space="0" w:color="auto"/>
              <w:bottom w:val="single" w:sz="4" w:space="0" w:color="auto"/>
              <w:right w:val="single" w:sz="4" w:space="0" w:color="auto"/>
            </w:tcBorders>
          </w:tcPr>
          <w:p w14:paraId="5EB07A23"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Medical Unit Leader (reviewed by Safety Officer) </w:t>
            </w:r>
          </w:p>
        </w:tc>
      </w:tr>
      <w:tr w:rsidR="000A1B41" w:rsidRPr="000A1B41" w14:paraId="1C6DA3B9" w14:textId="77777777" w:rsidTr="00E27E65">
        <w:trPr>
          <w:trHeight w:val="249"/>
        </w:trPr>
        <w:tc>
          <w:tcPr>
            <w:tcW w:w="2358" w:type="dxa"/>
            <w:tcBorders>
              <w:top w:val="single" w:sz="4" w:space="0" w:color="auto"/>
              <w:left w:val="single" w:sz="4" w:space="0" w:color="auto"/>
              <w:bottom w:val="single" w:sz="4" w:space="0" w:color="auto"/>
              <w:right w:val="single" w:sz="4" w:space="0" w:color="auto"/>
            </w:tcBorders>
          </w:tcPr>
          <w:p w14:paraId="49AA1277"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207 </w:t>
            </w:r>
          </w:p>
        </w:tc>
        <w:tc>
          <w:tcPr>
            <w:tcW w:w="4590" w:type="dxa"/>
            <w:tcBorders>
              <w:top w:val="single" w:sz="4" w:space="0" w:color="auto"/>
              <w:left w:val="single" w:sz="4" w:space="0" w:color="auto"/>
              <w:bottom w:val="single" w:sz="4" w:space="0" w:color="auto"/>
              <w:right w:val="single" w:sz="4" w:space="0" w:color="auto"/>
            </w:tcBorders>
          </w:tcPr>
          <w:p w14:paraId="1C932CEF" w14:textId="77777777" w:rsidR="000A1B41" w:rsidRPr="009C492D" w:rsidRDefault="000A1B41" w:rsidP="009C492D">
            <w:pPr>
              <w:autoSpaceDE w:val="0"/>
              <w:autoSpaceDN w:val="0"/>
              <w:adjustRightInd w:val="0"/>
              <w:spacing w:after="0" w:line="240" w:lineRule="auto"/>
              <w:rPr>
                <w:rFonts w:cs="Arial"/>
                <w:color w:val="000000"/>
              </w:rPr>
            </w:pPr>
            <w:r w:rsidRPr="009C492D">
              <w:rPr>
                <w:rFonts w:cs="Arial"/>
                <w:b/>
                <w:bCs/>
                <w:color w:val="000000"/>
              </w:rPr>
              <w:t xml:space="preserve">Incident Organization Chart </w:t>
            </w:r>
          </w:p>
        </w:tc>
        <w:tc>
          <w:tcPr>
            <w:tcW w:w="2700" w:type="dxa"/>
            <w:gridSpan w:val="2"/>
            <w:tcBorders>
              <w:top w:val="single" w:sz="4" w:space="0" w:color="auto"/>
              <w:left w:val="single" w:sz="4" w:space="0" w:color="auto"/>
              <w:bottom w:val="single" w:sz="4" w:space="0" w:color="auto"/>
              <w:right w:val="single" w:sz="4" w:space="0" w:color="auto"/>
            </w:tcBorders>
          </w:tcPr>
          <w:p w14:paraId="552F8E29"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Resources Unit Leader </w:t>
            </w:r>
          </w:p>
        </w:tc>
      </w:tr>
      <w:tr w:rsidR="000A1B41" w:rsidRPr="000A1B41" w14:paraId="2FCAA1FC"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352EA81B"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208 </w:t>
            </w:r>
          </w:p>
        </w:tc>
        <w:tc>
          <w:tcPr>
            <w:tcW w:w="4590" w:type="dxa"/>
            <w:tcBorders>
              <w:top w:val="single" w:sz="4" w:space="0" w:color="auto"/>
              <w:left w:val="single" w:sz="4" w:space="0" w:color="auto"/>
              <w:bottom w:val="single" w:sz="4" w:space="0" w:color="auto"/>
              <w:right w:val="single" w:sz="4" w:space="0" w:color="auto"/>
            </w:tcBorders>
          </w:tcPr>
          <w:p w14:paraId="59F3DA9D"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Safety Message/Plan </w:t>
            </w:r>
          </w:p>
        </w:tc>
        <w:tc>
          <w:tcPr>
            <w:tcW w:w="2700" w:type="dxa"/>
            <w:gridSpan w:val="2"/>
            <w:tcBorders>
              <w:top w:val="single" w:sz="4" w:space="0" w:color="auto"/>
              <w:left w:val="single" w:sz="4" w:space="0" w:color="auto"/>
              <w:bottom w:val="single" w:sz="4" w:space="0" w:color="auto"/>
              <w:right w:val="single" w:sz="4" w:space="0" w:color="auto"/>
            </w:tcBorders>
          </w:tcPr>
          <w:p w14:paraId="7B16ABD2"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Safety Officer </w:t>
            </w:r>
          </w:p>
        </w:tc>
      </w:tr>
      <w:tr w:rsidR="000A1B41" w:rsidRPr="000A1B41" w14:paraId="49AFC66D"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0BB4FC6B"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209 </w:t>
            </w:r>
          </w:p>
        </w:tc>
        <w:tc>
          <w:tcPr>
            <w:tcW w:w="4590" w:type="dxa"/>
            <w:tcBorders>
              <w:top w:val="single" w:sz="4" w:space="0" w:color="auto"/>
              <w:left w:val="single" w:sz="4" w:space="0" w:color="auto"/>
              <w:bottom w:val="single" w:sz="4" w:space="0" w:color="auto"/>
              <w:right w:val="single" w:sz="4" w:space="0" w:color="auto"/>
            </w:tcBorders>
          </w:tcPr>
          <w:p w14:paraId="39444D5E"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Incident Status Summary </w:t>
            </w:r>
          </w:p>
        </w:tc>
        <w:tc>
          <w:tcPr>
            <w:tcW w:w="2700" w:type="dxa"/>
            <w:gridSpan w:val="2"/>
            <w:tcBorders>
              <w:top w:val="single" w:sz="4" w:space="0" w:color="auto"/>
              <w:left w:val="single" w:sz="4" w:space="0" w:color="auto"/>
              <w:bottom w:val="single" w:sz="4" w:space="0" w:color="auto"/>
              <w:right w:val="single" w:sz="4" w:space="0" w:color="auto"/>
            </w:tcBorders>
          </w:tcPr>
          <w:p w14:paraId="0C58E758"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Situation Unit Leader </w:t>
            </w:r>
          </w:p>
        </w:tc>
      </w:tr>
      <w:tr w:rsidR="000A1B41" w:rsidRPr="000A1B41" w14:paraId="76F77306"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775C2AEC"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210 </w:t>
            </w:r>
          </w:p>
        </w:tc>
        <w:tc>
          <w:tcPr>
            <w:tcW w:w="4590" w:type="dxa"/>
            <w:tcBorders>
              <w:top w:val="single" w:sz="4" w:space="0" w:color="auto"/>
              <w:left w:val="single" w:sz="4" w:space="0" w:color="auto"/>
              <w:bottom w:val="single" w:sz="4" w:space="0" w:color="auto"/>
              <w:right w:val="single" w:sz="4" w:space="0" w:color="auto"/>
            </w:tcBorders>
          </w:tcPr>
          <w:p w14:paraId="25E78C15"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Resource Status Change </w:t>
            </w:r>
          </w:p>
        </w:tc>
        <w:tc>
          <w:tcPr>
            <w:tcW w:w="2700" w:type="dxa"/>
            <w:gridSpan w:val="2"/>
            <w:tcBorders>
              <w:top w:val="single" w:sz="4" w:space="0" w:color="auto"/>
              <w:left w:val="single" w:sz="4" w:space="0" w:color="auto"/>
              <w:bottom w:val="single" w:sz="4" w:space="0" w:color="auto"/>
              <w:right w:val="single" w:sz="4" w:space="0" w:color="auto"/>
            </w:tcBorders>
          </w:tcPr>
          <w:p w14:paraId="3EF5CE48"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Communications Unit Leader </w:t>
            </w:r>
          </w:p>
        </w:tc>
      </w:tr>
      <w:tr w:rsidR="000A1B41" w:rsidRPr="000A1B41" w14:paraId="7FACAD74" w14:textId="77777777" w:rsidTr="00E27E65">
        <w:trPr>
          <w:trHeight w:val="249"/>
        </w:trPr>
        <w:tc>
          <w:tcPr>
            <w:tcW w:w="2358" w:type="dxa"/>
            <w:tcBorders>
              <w:top w:val="single" w:sz="4" w:space="0" w:color="auto"/>
              <w:left w:val="single" w:sz="4" w:space="0" w:color="auto"/>
              <w:bottom w:val="single" w:sz="4" w:space="0" w:color="auto"/>
              <w:right w:val="single" w:sz="4" w:space="0" w:color="auto"/>
            </w:tcBorders>
          </w:tcPr>
          <w:p w14:paraId="0E04A957"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211 </w:t>
            </w:r>
          </w:p>
        </w:tc>
        <w:tc>
          <w:tcPr>
            <w:tcW w:w="4590" w:type="dxa"/>
            <w:tcBorders>
              <w:top w:val="single" w:sz="4" w:space="0" w:color="auto"/>
              <w:left w:val="single" w:sz="4" w:space="0" w:color="auto"/>
              <w:bottom w:val="single" w:sz="4" w:space="0" w:color="auto"/>
              <w:right w:val="single" w:sz="4" w:space="0" w:color="auto"/>
            </w:tcBorders>
          </w:tcPr>
          <w:p w14:paraId="63E12154" w14:textId="77777777" w:rsidR="000A1B41" w:rsidRPr="009C492D" w:rsidRDefault="000A1B41" w:rsidP="009C492D">
            <w:pPr>
              <w:autoSpaceDE w:val="0"/>
              <w:autoSpaceDN w:val="0"/>
              <w:adjustRightInd w:val="0"/>
              <w:spacing w:after="0" w:line="240" w:lineRule="auto"/>
              <w:rPr>
                <w:rFonts w:cs="Arial"/>
                <w:color w:val="000000"/>
              </w:rPr>
            </w:pPr>
            <w:r w:rsidRPr="009C492D">
              <w:rPr>
                <w:rFonts w:cs="Arial"/>
                <w:b/>
                <w:bCs/>
                <w:color w:val="000000"/>
              </w:rPr>
              <w:t xml:space="preserve">Incident Check-In List </w:t>
            </w:r>
          </w:p>
        </w:tc>
        <w:tc>
          <w:tcPr>
            <w:tcW w:w="2700" w:type="dxa"/>
            <w:gridSpan w:val="2"/>
            <w:tcBorders>
              <w:top w:val="single" w:sz="4" w:space="0" w:color="auto"/>
              <w:left w:val="single" w:sz="4" w:space="0" w:color="auto"/>
              <w:bottom w:val="single" w:sz="4" w:space="0" w:color="auto"/>
              <w:right w:val="single" w:sz="4" w:space="0" w:color="auto"/>
            </w:tcBorders>
          </w:tcPr>
          <w:p w14:paraId="4EC89298"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Resources Unit/Check-In Recorder </w:t>
            </w:r>
          </w:p>
        </w:tc>
      </w:tr>
      <w:tr w:rsidR="000A1B41" w:rsidRPr="000A1B41" w14:paraId="5726BE88"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1E872BFC"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213 </w:t>
            </w:r>
          </w:p>
        </w:tc>
        <w:tc>
          <w:tcPr>
            <w:tcW w:w="4590" w:type="dxa"/>
            <w:tcBorders>
              <w:top w:val="single" w:sz="4" w:space="0" w:color="auto"/>
              <w:left w:val="single" w:sz="4" w:space="0" w:color="auto"/>
              <w:bottom w:val="single" w:sz="4" w:space="0" w:color="auto"/>
              <w:right w:val="single" w:sz="4" w:space="0" w:color="auto"/>
            </w:tcBorders>
          </w:tcPr>
          <w:p w14:paraId="42AF2B4D"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General Message </w:t>
            </w:r>
          </w:p>
        </w:tc>
        <w:tc>
          <w:tcPr>
            <w:tcW w:w="2700" w:type="dxa"/>
            <w:gridSpan w:val="2"/>
            <w:tcBorders>
              <w:top w:val="single" w:sz="4" w:space="0" w:color="auto"/>
              <w:left w:val="single" w:sz="4" w:space="0" w:color="auto"/>
              <w:bottom w:val="single" w:sz="4" w:space="0" w:color="auto"/>
              <w:right w:val="single" w:sz="4" w:space="0" w:color="auto"/>
            </w:tcBorders>
          </w:tcPr>
          <w:p w14:paraId="551D111F"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Any Message Originator </w:t>
            </w:r>
          </w:p>
        </w:tc>
      </w:tr>
      <w:tr w:rsidR="000A1B41" w:rsidRPr="000A1B41" w14:paraId="34F43AB3"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0468534F"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214 </w:t>
            </w:r>
          </w:p>
        </w:tc>
        <w:tc>
          <w:tcPr>
            <w:tcW w:w="4590" w:type="dxa"/>
            <w:tcBorders>
              <w:top w:val="single" w:sz="4" w:space="0" w:color="auto"/>
              <w:left w:val="single" w:sz="4" w:space="0" w:color="auto"/>
              <w:bottom w:val="single" w:sz="4" w:space="0" w:color="auto"/>
              <w:right w:val="single" w:sz="4" w:space="0" w:color="auto"/>
            </w:tcBorders>
          </w:tcPr>
          <w:p w14:paraId="3150A064"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Activity Log </w:t>
            </w:r>
          </w:p>
        </w:tc>
        <w:tc>
          <w:tcPr>
            <w:tcW w:w="2700" w:type="dxa"/>
            <w:gridSpan w:val="2"/>
            <w:tcBorders>
              <w:top w:val="single" w:sz="4" w:space="0" w:color="auto"/>
              <w:left w:val="single" w:sz="4" w:space="0" w:color="auto"/>
              <w:bottom w:val="single" w:sz="4" w:space="0" w:color="auto"/>
              <w:right w:val="single" w:sz="4" w:space="0" w:color="auto"/>
            </w:tcBorders>
          </w:tcPr>
          <w:p w14:paraId="7D25F9FC"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All Sections and Units </w:t>
            </w:r>
          </w:p>
        </w:tc>
      </w:tr>
      <w:tr w:rsidR="000A1B41" w:rsidRPr="000A1B41" w14:paraId="462E133F" w14:textId="77777777" w:rsidTr="00E27E65">
        <w:trPr>
          <w:trHeight w:val="249"/>
        </w:trPr>
        <w:tc>
          <w:tcPr>
            <w:tcW w:w="2358" w:type="dxa"/>
            <w:tcBorders>
              <w:top w:val="single" w:sz="4" w:space="0" w:color="auto"/>
              <w:left w:val="single" w:sz="4" w:space="0" w:color="auto"/>
              <w:bottom w:val="single" w:sz="4" w:space="0" w:color="auto"/>
              <w:right w:val="single" w:sz="4" w:space="0" w:color="auto"/>
            </w:tcBorders>
          </w:tcPr>
          <w:p w14:paraId="187CAC23"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215 </w:t>
            </w:r>
          </w:p>
        </w:tc>
        <w:tc>
          <w:tcPr>
            <w:tcW w:w="4590" w:type="dxa"/>
            <w:tcBorders>
              <w:top w:val="single" w:sz="4" w:space="0" w:color="auto"/>
              <w:left w:val="single" w:sz="4" w:space="0" w:color="auto"/>
              <w:bottom w:val="single" w:sz="4" w:space="0" w:color="auto"/>
              <w:right w:val="single" w:sz="4" w:space="0" w:color="auto"/>
            </w:tcBorders>
          </w:tcPr>
          <w:p w14:paraId="01E47CA8" w14:textId="77777777" w:rsidR="000A1B41" w:rsidRPr="009C492D" w:rsidRDefault="000A1B41" w:rsidP="009C492D">
            <w:pPr>
              <w:autoSpaceDE w:val="0"/>
              <w:autoSpaceDN w:val="0"/>
              <w:adjustRightInd w:val="0"/>
              <w:spacing w:after="0" w:line="240" w:lineRule="auto"/>
              <w:rPr>
                <w:rFonts w:cs="Arial"/>
                <w:color w:val="000000"/>
              </w:rPr>
            </w:pPr>
            <w:r w:rsidRPr="009C492D">
              <w:rPr>
                <w:rFonts w:cs="Arial"/>
                <w:b/>
                <w:bCs/>
                <w:color w:val="000000"/>
              </w:rPr>
              <w:t xml:space="preserve">Operational Planning Worksheet </w:t>
            </w:r>
          </w:p>
        </w:tc>
        <w:tc>
          <w:tcPr>
            <w:tcW w:w="2700" w:type="dxa"/>
            <w:gridSpan w:val="2"/>
            <w:tcBorders>
              <w:top w:val="single" w:sz="4" w:space="0" w:color="auto"/>
              <w:left w:val="single" w:sz="4" w:space="0" w:color="auto"/>
              <w:bottom w:val="single" w:sz="4" w:space="0" w:color="auto"/>
              <w:right w:val="single" w:sz="4" w:space="0" w:color="auto"/>
            </w:tcBorders>
          </w:tcPr>
          <w:p w14:paraId="358EE684"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Operations Section Chief </w:t>
            </w:r>
          </w:p>
        </w:tc>
      </w:tr>
      <w:tr w:rsidR="000A1B41" w:rsidRPr="000A1B41" w14:paraId="7F4A86F5"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70A538B1"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215A </w:t>
            </w:r>
          </w:p>
        </w:tc>
        <w:tc>
          <w:tcPr>
            <w:tcW w:w="4590" w:type="dxa"/>
            <w:tcBorders>
              <w:top w:val="single" w:sz="4" w:space="0" w:color="auto"/>
              <w:left w:val="single" w:sz="4" w:space="0" w:color="auto"/>
              <w:bottom w:val="single" w:sz="4" w:space="0" w:color="auto"/>
              <w:right w:val="single" w:sz="4" w:space="0" w:color="auto"/>
            </w:tcBorders>
          </w:tcPr>
          <w:p w14:paraId="0D7CD238"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Incident Action Plan Safety Analysis </w:t>
            </w:r>
          </w:p>
        </w:tc>
        <w:tc>
          <w:tcPr>
            <w:tcW w:w="2700" w:type="dxa"/>
            <w:gridSpan w:val="2"/>
            <w:tcBorders>
              <w:top w:val="single" w:sz="4" w:space="0" w:color="auto"/>
              <w:left w:val="single" w:sz="4" w:space="0" w:color="auto"/>
              <w:bottom w:val="single" w:sz="4" w:space="0" w:color="auto"/>
              <w:right w:val="single" w:sz="4" w:space="0" w:color="auto"/>
            </w:tcBorders>
          </w:tcPr>
          <w:p w14:paraId="089961D3"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Safety Officer </w:t>
            </w:r>
          </w:p>
        </w:tc>
      </w:tr>
      <w:tr w:rsidR="000A1B41" w:rsidRPr="000A1B41" w14:paraId="3434264F" w14:textId="77777777" w:rsidTr="00E27E65">
        <w:trPr>
          <w:trHeight w:val="249"/>
        </w:trPr>
        <w:tc>
          <w:tcPr>
            <w:tcW w:w="2358" w:type="dxa"/>
            <w:tcBorders>
              <w:top w:val="single" w:sz="4" w:space="0" w:color="auto"/>
              <w:left w:val="single" w:sz="4" w:space="0" w:color="auto"/>
              <w:bottom w:val="single" w:sz="4" w:space="0" w:color="auto"/>
              <w:right w:val="single" w:sz="4" w:space="0" w:color="auto"/>
            </w:tcBorders>
          </w:tcPr>
          <w:p w14:paraId="692864C1"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218 </w:t>
            </w:r>
          </w:p>
        </w:tc>
        <w:tc>
          <w:tcPr>
            <w:tcW w:w="4590" w:type="dxa"/>
            <w:tcBorders>
              <w:top w:val="single" w:sz="4" w:space="0" w:color="auto"/>
              <w:left w:val="single" w:sz="4" w:space="0" w:color="auto"/>
              <w:bottom w:val="single" w:sz="4" w:space="0" w:color="auto"/>
              <w:right w:val="single" w:sz="4" w:space="0" w:color="auto"/>
            </w:tcBorders>
          </w:tcPr>
          <w:p w14:paraId="4DAE34C7" w14:textId="77777777" w:rsidR="000A1B41" w:rsidRPr="009C492D" w:rsidRDefault="000A1B41" w:rsidP="009C492D">
            <w:pPr>
              <w:autoSpaceDE w:val="0"/>
              <w:autoSpaceDN w:val="0"/>
              <w:adjustRightInd w:val="0"/>
              <w:spacing w:after="0" w:line="240" w:lineRule="auto"/>
              <w:rPr>
                <w:rFonts w:cs="Arial"/>
                <w:color w:val="000000"/>
              </w:rPr>
            </w:pPr>
            <w:r w:rsidRPr="009C492D">
              <w:rPr>
                <w:rFonts w:cs="Arial"/>
                <w:b/>
                <w:bCs/>
                <w:color w:val="000000"/>
              </w:rPr>
              <w:t xml:space="preserve">Support Vehicle/Equipment Inventory </w:t>
            </w:r>
          </w:p>
        </w:tc>
        <w:tc>
          <w:tcPr>
            <w:tcW w:w="2700" w:type="dxa"/>
            <w:gridSpan w:val="2"/>
            <w:tcBorders>
              <w:top w:val="single" w:sz="4" w:space="0" w:color="auto"/>
              <w:left w:val="single" w:sz="4" w:space="0" w:color="auto"/>
              <w:bottom w:val="single" w:sz="4" w:space="0" w:color="auto"/>
              <w:right w:val="single" w:sz="4" w:space="0" w:color="auto"/>
            </w:tcBorders>
          </w:tcPr>
          <w:p w14:paraId="2F2B8904"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Ground Support Unit </w:t>
            </w:r>
          </w:p>
        </w:tc>
      </w:tr>
      <w:tr w:rsidR="000A1B41" w:rsidRPr="000A1B41" w14:paraId="41B2885F" w14:textId="77777777" w:rsidTr="00E27E65">
        <w:trPr>
          <w:trHeight w:val="370"/>
        </w:trPr>
        <w:tc>
          <w:tcPr>
            <w:tcW w:w="2358" w:type="dxa"/>
            <w:tcBorders>
              <w:top w:val="single" w:sz="4" w:space="0" w:color="auto"/>
              <w:left w:val="single" w:sz="4" w:space="0" w:color="auto"/>
              <w:bottom w:val="single" w:sz="4" w:space="0" w:color="auto"/>
              <w:right w:val="single" w:sz="4" w:space="0" w:color="auto"/>
            </w:tcBorders>
          </w:tcPr>
          <w:p w14:paraId="4FAE85F5"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ICS 219-1 to ICS 219-8, ICS 219-10 </w:t>
            </w:r>
            <w:r w:rsidRPr="009C492D">
              <w:rPr>
                <w:rFonts w:cs="Arial"/>
                <w:b/>
                <w:bCs/>
                <w:i/>
                <w:iCs/>
                <w:color w:val="000000"/>
              </w:rPr>
              <w:t xml:space="preserve">(Cards) </w:t>
            </w:r>
          </w:p>
        </w:tc>
        <w:tc>
          <w:tcPr>
            <w:tcW w:w="4590" w:type="dxa"/>
            <w:tcBorders>
              <w:top w:val="single" w:sz="4" w:space="0" w:color="auto"/>
              <w:left w:val="single" w:sz="4" w:space="0" w:color="auto"/>
              <w:bottom w:val="single" w:sz="4" w:space="0" w:color="auto"/>
              <w:right w:val="single" w:sz="4" w:space="0" w:color="auto"/>
            </w:tcBorders>
          </w:tcPr>
          <w:p w14:paraId="7555D900" w14:textId="77777777" w:rsidR="000A1B41" w:rsidRPr="009C492D" w:rsidRDefault="000A1B41" w:rsidP="009C492D">
            <w:pPr>
              <w:autoSpaceDE w:val="0"/>
              <w:autoSpaceDN w:val="0"/>
              <w:adjustRightInd w:val="0"/>
              <w:spacing w:after="0" w:line="240" w:lineRule="auto"/>
              <w:rPr>
                <w:rFonts w:cs="Arial"/>
                <w:color w:val="000000"/>
              </w:rPr>
            </w:pPr>
            <w:r w:rsidRPr="009C492D">
              <w:rPr>
                <w:rFonts w:cs="Arial"/>
                <w:b/>
                <w:bCs/>
                <w:color w:val="000000"/>
              </w:rPr>
              <w:t>Resource Status Card (T-Card)</w:t>
            </w:r>
            <w:r w:rsidRPr="009C492D">
              <w:rPr>
                <w:rFonts w:cs="Arial"/>
                <w:i/>
                <w:iCs/>
                <w:color w:val="000000"/>
              </w:rPr>
              <w:t xml:space="preserve"> </w:t>
            </w:r>
          </w:p>
        </w:tc>
        <w:tc>
          <w:tcPr>
            <w:tcW w:w="2700" w:type="dxa"/>
            <w:gridSpan w:val="2"/>
            <w:tcBorders>
              <w:top w:val="single" w:sz="4" w:space="0" w:color="auto"/>
              <w:left w:val="single" w:sz="4" w:space="0" w:color="auto"/>
              <w:bottom w:val="single" w:sz="4" w:space="0" w:color="auto"/>
              <w:right w:val="single" w:sz="4" w:space="0" w:color="auto"/>
            </w:tcBorders>
          </w:tcPr>
          <w:p w14:paraId="7972BC66"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Resources Unit </w:t>
            </w:r>
          </w:p>
        </w:tc>
      </w:tr>
      <w:tr w:rsidR="000A1B41" w:rsidRPr="000A1B41" w14:paraId="25AF140F"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79266CF7"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220 </w:t>
            </w:r>
          </w:p>
        </w:tc>
        <w:tc>
          <w:tcPr>
            <w:tcW w:w="4590" w:type="dxa"/>
            <w:tcBorders>
              <w:top w:val="single" w:sz="4" w:space="0" w:color="auto"/>
              <w:left w:val="single" w:sz="4" w:space="0" w:color="auto"/>
              <w:bottom w:val="single" w:sz="4" w:space="0" w:color="auto"/>
              <w:right w:val="single" w:sz="4" w:space="0" w:color="auto"/>
            </w:tcBorders>
          </w:tcPr>
          <w:p w14:paraId="522F325F"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Air Operations Summary Worksheet </w:t>
            </w:r>
          </w:p>
        </w:tc>
        <w:tc>
          <w:tcPr>
            <w:tcW w:w="2700" w:type="dxa"/>
            <w:gridSpan w:val="2"/>
            <w:tcBorders>
              <w:top w:val="single" w:sz="4" w:space="0" w:color="auto"/>
              <w:left w:val="single" w:sz="4" w:space="0" w:color="auto"/>
              <w:bottom w:val="single" w:sz="4" w:space="0" w:color="auto"/>
              <w:right w:val="single" w:sz="4" w:space="0" w:color="auto"/>
            </w:tcBorders>
          </w:tcPr>
          <w:p w14:paraId="77AC3D0D"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Operations Section Chief or Air Branch Director </w:t>
            </w:r>
          </w:p>
        </w:tc>
      </w:tr>
      <w:tr w:rsidR="000A1B41" w:rsidRPr="000A1B41" w14:paraId="5346C0EC" w14:textId="77777777" w:rsidTr="00E27E65">
        <w:trPr>
          <w:trHeight w:val="139"/>
        </w:trPr>
        <w:tc>
          <w:tcPr>
            <w:tcW w:w="2358" w:type="dxa"/>
            <w:tcBorders>
              <w:top w:val="single" w:sz="4" w:space="0" w:color="auto"/>
              <w:left w:val="single" w:sz="4" w:space="0" w:color="auto"/>
              <w:bottom w:val="single" w:sz="4" w:space="0" w:color="auto"/>
              <w:right w:val="single" w:sz="4" w:space="0" w:color="auto"/>
            </w:tcBorders>
          </w:tcPr>
          <w:p w14:paraId="48A15280" w14:textId="77777777" w:rsidR="000A1B41" w:rsidRPr="009C492D" w:rsidRDefault="000A1B41" w:rsidP="000A1B41">
            <w:pPr>
              <w:autoSpaceDE w:val="0"/>
              <w:autoSpaceDN w:val="0"/>
              <w:adjustRightInd w:val="0"/>
              <w:spacing w:after="0" w:line="240" w:lineRule="auto"/>
              <w:rPr>
                <w:rFonts w:cs="Arial"/>
              </w:rPr>
            </w:pPr>
            <w:r w:rsidRPr="009C492D">
              <w:rPr>
                <w:rFonts w:cs="Arial"/>
                <w:b/>
                <w:bCs/>
                <w:color w:val="000000"/>
              </w:rPr>
              <w:t xml:space="preserve">ICS 221 </w:t>
            </w:r>
          </w:p>
        </w:tc>
        <w:tc>
          <w:tcPr>
            <w:tcW w:w="4590" w:type="dxa"/>
            <w:tcBorders>
              <w:top w:val="single" w:sz="4" w:space="0" w:color="auto"/>
              <w:left w:val="single" w:sz="4" w:space="0" w:color="auto"/>
              <w:bottom w:val="single" w:sz="4" w:space="0" w:color="auto"/>
              <w:right w:val="single" w:sz="4" w:space="0" w:color="auto"/>
            </w:tcBorders>
          </w:tcPr>
          <w:p w14:paraId="6FE6C42D"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b/>
                <w:bCs/>
                <w:color w:val="000000"/>
              </w:rPr>
              <w:t xml:space="preserve">Demobilization Check-Out </w:t>
            </w:r>
          </w:p>
        </w:tc>
        <w:tc>
          <w:tcPr>
            <w:tcW w:w="2700" w:type="dxa"/>
            <w:gridSpan w:val="2"/>
            <w:tcBorders>
              <w:top w:val="single" w:sz="4" w:space="0" w:color="auto"/>
              <w:left w:val="single" w:sz="4" w:space="0" w:color="auto"/>
              <w:bottom w:val="single" w:sz="4" w:space="0" w:color="auto"/>
              <w:right w:val="single" w:sz="4" w:space="0" w:color="auto"/>
            </w:tcBorders>
          </w:tcPr>
          <w:p w14:paraId="0300DDB9" w14:textId="77777777" w:rsidR="000A1B41" w:rsidRPr="009C492D" w:rsidRDefault="000A1B41" w:rsidP="000A1B41">
            <w:pPr>
              <w:autoSpaceDE w:val="0"/>
              <w:autoSpaceDN w:val="0"/>
              <w:adjustRightInd w:val="0"/>
              <w:spacing w:after="0" w:line="240" w:lineRule="auto"/>
              <w:rPr>
                <w:rFonts w:cs="Arial"/>
                <w:color w:val="000000"/>
              </w:rPr>
            </w:pPr>
            <w:r w:rsidRPr="009C492D">
              <w:rPr>
                <w:rFonts w:cs="Arial"/>
                <w:color w:val="000000"/>
              </w:rPr>
              <w:t xml:space="preserve">Demobilization Unit Leader </w:t>
            </w:r>
          </w:p>
        </w:tc>
      </w:tr>
    </w:tbl>
    <w:p w14:paraId="050E37FD" w14:textId="77777777" w:rsidR="0095335E" w:rsidRPr="0095335E" w:rsidRDefault="005E5DC5" w:rsidP="0095335E">
      <w:pPr>
        <w:pStyle w:val="pf0"/>
        <w:rPr>
          <w:rFonts w:asciiTheme="minorHAnsi" w:hAnsiTheme="minorHAnsi" w:cstheme="minorHAnsi"/>
          <w:sz w:val="22"/>
          <w:szCs w:val="22"/>
        </w:rPr>
      </w:pPr>
      <w:r w:rsidRPr="0095335E">
        <w:rPr>
          <w:rFonts w:asciiTheme="minorHAnsi" w:hAnsiTheme="minorHAnsi" w:cstheme="minorHAnsi"/>
          <w:sz w:val="22"/>
          <w:szCs w:val="22"/>
        </w:rPr>
        <w:t>These forms can be found in the</w:t>
      </w:r>
      <w:r w:rsidR="009C492D" w:rsidRPr="0095335E">
        <w:rPr>
          <w:rFonts w:asciiTheme="minorHAnsi" w:hAnsiTheme="minorHAnsi" w:cstheme="minorHAnsi"/>
          <w:sz w:val="22"/>
          <w:szCs w:val="22"/>
        </w:rPr>
        <w:t xml:space="preserve"> NIMS</w:t>
      </w:r>
      <w:r w:rsidRPr="0095335E">
        <w:rPr>
          <w:rFonts w:asciiTheme="minorHAnsi" w:hAnsiTheme="minorHAnsi" w:cstheme="minorHAnsi"/>
          <w:sz w:val="22"/>
          <w:szCs w:val="22"/>
        </w:rPr>
        <w:t xml:space="preserve"> ICS Form Booklet available at the following web link: </w:t>
      </w:r>
      <w:hyperlink r:id="rId116" w:history="1">
        <w:r w:rsidR="0095335E" w:rsidRPr="0095335E">
          <w:rPr>
            <w:rStyle w:val="cf01"/>
            <w:rFonts w:asciiTheme="minorHAnsi" w:hAnsiTheme="minorHAnsi" w:cstheme="minorHAnsi"/>
            <w:color w:val="0000FF"/>
            <w:sz w:val="22"/>
            <w:szCs w:val="22"/>
            <w:u w:val="single"/>
          </w:rPr>
          <w:t>https://training.fema.gov/icsresource/icsforms.aspx</w:t>
        </w:r>
      </w:hyperlink>
    </w:p>
    <w:p w14:paraId="5C63F8D9" w14:textId="0D868548" w:rsidR="00B21906" w:rsidRPr="005E5DC5" w:rsidRDefault="00B21906" w:rsidP="005E5DC5"/>
    <w:p w14:paraId="024E88E2" w14:textId="77777777" w:rsidR="009C492D" w:rsidRDefault="009C492D" w:rsidP="00610E51">
      <w:bookmarkStart w:id="206" w:name="_Job_Action_Sheet:_24"/>
      <w:bookmarkEnd w:id="206"/>
    </w:p>
    <w:p w14:paraId="19E5F6BC" w14:textId="77777777" w:rsidR="009C492D" w:rsidRDefault="009C492D" w:rsidP="00610E51"/>
    <w:tbl>
      <w:tblPr>
        <w:tblStyle w:val="TableGrid2"/>
        <w:tblpPr w:leftFromText="180" w:rightFromText="180" w:vertAnchor="text" w:horzAnchor="margin" w:tblpXSpec="right" w:tblpYSpec="center"/>
        <w:tblOverlap w:val="never"/>
        <w:tblW w:w="495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950"/>
      </w:tblGrid>
      <w:tr w:rsidR="009A1B61" w14:paraId="2FA0253C" w14:textId="77777777" w:rsidTr="009A1B61">
        <w:trPr>
          <w:trHeight w:val="105"/>
        </w:trPr>
        <w:tc>
          <w:tcPr>
            <w:tcW w:w="4950" w:type="dxa"/>
            <w:tcBorders>
              <w:top w:val="single" w:sz="24" w:space="0" w:color="C00000"/>
              <w:left w:val="single" w:sz="24" w:space="0" w:color="C00000"/>
              <w:right w:val="single" w:sz="24" w:space="0" w:color="C00000"/>
            </w:tcBorders>
            <w:shd w:val="clear" w:color="auto" w:fill="C00000"/>
          </w:tcPr>
          <w:p w14:paraId="2637395B" w14:textId="77777777" w:rsidR="009A1B61" w:rsidRPr="00966918" w:rsidRDefault="009A1B61" w:rsidP="009A1B61">
            <w:pPr>
              <w:rPr>
                <w:rStyle w:val="Strong"/>
                <w:color w:val="FF0000"/>
              </w:rPr>
            </w:pPr>
            <w:r w:rsidRPr="00966918">
              <w:rPr>
                <w:rStyle w:val="Strong"/>
                <w:color w:val="FFFFFF" w:themeColor="background1"/>
                <w:sz w:val="32"/>
              </w:rPr>
              <w:t>Internet Outage Warning:</w:t>
            </w:r>
          </w:p>
        </w:tc>
      </w:tr>
      <w:tr w:rsidR="009A1B61" w14:paraId="6B90A0EF" w14:textId="77777777" w:rsidTr="009A1B61">
        <w:trPr>
          <w:trHeight w:val="603"/>
        </w:trPr>
        <w:tc>
          <w:tcPr>
            <w:tcW w:w="4950" w:type="dxa"/>
            <w:tcBorders>
              <w:left w:val="single" w:sz="24" w:space="0" w:color="C00000"/>
              <w:bottom w:val="single" w:sz="24" w:space="0" w:color="C00000"/>
              <w:right w:val="single" w:sz="24" w:space="0" w:color="C00000"/>
            </w:tcBorders>
          </w:tcPr>
          <w:p w14:paraId="2DC14C16" w14:textId="77777777" w:rsidR="009A1B61" w:rsidRPr="00294CDD" w:rsidRDefault="009A1B61" w:rsidP="009A1B61">
            <w:pPr>
              <w:rPr>
                <w:rStyle w:val="Strong"/>
                <w:rFonts w:asciiTheme="minorHAnsi" w:eastAsiaTheme="minorHAnsi" w:hAnsiTheme="minorHAnsi" w:cstheme="minorBidi"/>
                <w:b w:val="0"/>
                <w:bCs w:val="0"/>
                <w:szCs w:val="22"/>
              </w:rPr>
            </w:pPr>
            <w:r>
              <w:t>In case of internet and power outage, the Municipality should keep hard copies of the forms listed in this section for use and/or reference.</w:t>
            </w:r>
            <w:r w:rsidRPr="005F0DC9">
              <w:rPr>
                <w:b/>
              </w:rPr>
              <w:t xml:space="preserve"> </w:t>
            </w:r>
          </w:p>
        </w:tc>
      </w:tr>
    </w:tbl>
    <w:p w14:paraId="267AF2D4" w14:textId="77777777" w:rsidR="009A1B61" w:rsidRDefault="00E00B7C" w:rsidP="00610E51">
      <w:r>
        <w:t>The table below lists additional</w:t>
      </w:r>
      <w:r w:rsidR="009A1B61">
        <w:t xml:space="preserve"> State and local</w:t>
      </w:r>
      <w:r>
        <w:t xml:space="preserve"> forms that </w:t>
      </w:r>
      <w:r w:rsidR="00CD4210">
        <w:t>Municipal</w:t>
      </w:r>
      <w:r>
        <w:t xml:space="preserve"> Emergency </w:t>
      </w:r>
      <w:r w:rsidR="005F0DC9">
        <w:t>Management personnel</w:t>
      </w:r>
      <w:r>
        <w:t xml:space="preserve"> </w:t>
      </w:r>
      <w:r w:rsidR="009A1B61">
        <w:t>may be required to use</w:t>
      </w:r>
      <w:r>
        <w:t>.</w:t>
      </w:r>
      <w:r w:rsidR="005F0DC9">
        <w:t xml:space="preserve"> </w:t>
      </w:r>
    </w:p>
    <w:p w14:paraId="55C2682F" w14:textId="77777777" w:rsidR="001D5100" w:rsidRDefault="001D5100" w:rsidP="00610E51"/>
    <w:tbl>
      <w:tblPr>
        <w:tblW w:w="9643" w:type="dxa"/>
        <w:tblInd w:w="-108" w:type="dxa"/>
        <w:tblBorders>
          <w:top w:val="nil"/>
          <w:left w:val="nil"/>
          <w:bottom w:val="nil"/>
          <w:right w:val="nil"/>
        </w:tblBorders>
        <w:tblLayout w:type="fixed"/>
        <w:tblLook w:val="0000" w:firstRow="0" w:lastRow="0" w:firstColumn="0" w:lastColumn="0" w:noHBand="0" w:noVBand="0"/>
      </w:tblPr>
      <w:tblGrid>
        <w:gridCol w:w="3493"/>
        <w:gridCol w:w="3493"/>
        <w:gridCol w:w="2657"/>
      </w:tblGrid>
      <w:tr w:rsidR="00E27E65" w:rsidRPr="00E00B7C" w14:paraId="5D14577E" w14:textId="77777777" w:rsidTr="00C671D4">
        <w:trPr>
          <w:trHeight w:val="160"/>
        </w:trPr>
        <w:tc>
          <w:tcPr>
            <w:tcW w:w="9643" w:type="dxa"/>
            <w:gridSpan w:val="3"/>
            <w:tcBorders>
              <w:top w:val="single" w:sz="4" w:space="0" w:color="auto"/>
              <w:left w:val="single" w:sz="4" w:space="0" w:color="auto"/>
              <w:bottom w:val="single" w:sz="4" w:space="0" w:color="auto"/>
              <w:right w:val="single" w:sz="4" w:space="0" w:color="auto"/>
            </w:tcBorders>
            <w:shd w:val="clear" w:color="auto" w:fill="171717" w:themeFill="background2" w:themeFillShade="1A"/>
          </w:tcPr>
          <w:p w14:paraId="1E23C39E" w14:textId="77777777" w:rsidR="00E27E65" w:rsidRPr="00E27E65" w:rsidRDefault="00E27E65" w:rsidP="00E27E65">
            <w:pPr>
              <w:autoSpaceDE w:val="0"/>
              <w:autoSpaceDN w:val="0"/>
              <w:adjustRightInd w:val="0"/>
              <w:spacing w:after="0" w:line="240" w:lineRule="auto"/>
              <w:jc w:val="center"/>
              <w:rPr>
                <w:rFonts w:cs="Arial"/>
                <w:b/>
                <w:bCs/>
                <w:color w:val="FFFFFF" w:themeColor="background1"/>
                <w:sz w:val="36"/>
                <w:szCs w:val="36"/>
              </w:rPr>
            </w:pPr>
            <w:r w:rsidRPr="003F6AE2">
              <w:rPr>
                <w:rFonts w:cs="Arial"/>
                <w:b/>
                <w:bCs/>
                <w:color w:val="FFFFFF" w:themeColor="background1"/>
                <w:sz w:val="28"/>
                <w:szCs w:val="36"/>
              </w:rPr>
              <w:t>Additional Forms</w:t>
            </w:r>
          </w:p>
        </w:tc>
      </w:tr>
      <w:tr w:rsidR="00E00B7C" w:rsidRPr="00E00B7C" w14:paraId="1976F22A" w14:textId="77777777" w:rsidTr="00C671D4">
        <w:trPr>
          <w:trHeight w:val="160"/>
        </w:trPr>
        <w:tc>
          <w:tcPr>
            <w:tcW w:w="349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06D6778" w14:textId="77777777" w:rsidR="00E00B7C" w:rsidRPr="00E27E65" w:rsidRDefault="005E5DC5" w:rsidP="00871D5F">
            <w:pPr>
              <w:autoSpaceDE w:val="0"/>
              <w:autoSpaceDN w:val="0"/>
              <w:adjustRightInd w:val="0"/>
              <w:spacing w:after="0" w:line="240" w:lineRule="auto"/>
              <w:rPr>
                <w:rFonts w:cs="Arial"/>
                <w:color w:val="FFFFFF" w:themeColor="background1"/>
              </w:rPr>
            </w:pPr>
            <w:r w:rsidRPr="00E27E65">
              <w:rPr>
                <w:rFonts w:cs="Arial"/>
                <w:b/>
                <w:bCs/>
                <w:color w:val="FFFFFF" w:themeColor="background1"/>
              </w:rPr>
              <w:t>Form Title</w:t>
            </w:r>
          </w:p>
        </w:tc>
        <w:tc>
          <w:tcPr>
            <w:tcW w:w="349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027599C" w14:textId="77777777" w:rsidR="00E00B7C" w:rsidRPr="00E27E65" w:rsidRDefault="005E5DC5" w:rsidP="00871D5F">
            <w:pPr>
              <w:autoSpaceDE w:val="0"/>
              <w:autoSpaceDN w:val="0"/>
              <w:adjustRightInd w:val="0"/>
              <w:spacing w:after="0" w:line="240" w:lineRule="auto"/>
              <w:rPr>
                <w:rFonts w:cs="Arial"/>
                <w:color w:val="FFFFFF" w:themeColor="background1"/>
              </w:rPr>
            </w:pPr>
            <w:r w:rsidRPr="00E27E65">
              <w:rPr>
                <w:rFonts w:cs="Arial"/>
                <w:b/>
                <w:bCs/>
                <w:color w:val="FFFFFF" w:themeColor="background1"/>
              </w:rPr>
              <w:t>Purpose:</w:t>
            </w:r>
          </w:p>
        </w:tc>
        <w:tc>
          <w:tcPr>
            <w:tcW w:w="2657"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0A5889D" w14:textId="77777777" w:rsidR="00E00B7C" w:rsidRPr="00E27E65" w:rsidRDefault="00E00B7C" w:rsidP="00871D5F">
            <w:pPr>
              <w:autoSpaceDE w:val="0"/>
              <w:autoSpaceDN w:val="0"/>
              <w:adjustRightInd w:val="0"/>
              <w:spacing w:after="0" w:line="240" w:lineRule="auto"/>
              <w:rPr>
                <w:rFonts w:cs="Arial"/>
                <w:color w:val="FFFFFF" w:themeColor="background1"/>
              </w:rPr>
            </w:pPr>
            <w:r w:rsidRPr="00E27E65">
              <w:rPr>
                <w:rFonts w:cs="Arial"/>
                <w:b/>
                <w:bCs/>
                <w:color w:val="FFFFFF" w:themeColor="background1"/>
              </w:rPr>
              <w:t xml:space="preserve">Typically Prepared by: </w:t>
            </w:r>
          </w:p>
        </w:tc>
      </w:tr>
      <w:tr w:rsidR="00E00B7C" w:rsidRPr="00E00B7C" w14:paraId="0BE8B14D" w14:textId="77777777" w:rsidTr="00C671D4">
        <w:trPr>
          <w:trHeight w:val="139"/>
        </w:trPr>
        <w:tc>
          <w:tcPr>
            <w:tcW w:w="3493" w:type="dxa"/>
            <w:tcBorders>
              <w:top w:val="single" w:sz="4" w:space="0" w:color="auto"/>
              <w:left w:val="single" w:sz="4" w:space="0" w:color="auto"/>
              <w:bottom w:val="single" w:sz="4" w:space="0" w:color="auto"/>
              <w:right w:val="single" w:sz="4" w:space="0" w:color="auto"/>
            </w:tcBorders>
          </w:tcPr>
          <w:p w14:paraId="0334E3F1" w14:textId="38A74D56" w:rsidR="00E00B7C" w:rsidRPr="00E27E65" w:rsidRDefault="002D4F7E" w:rsidP="00871D5F">
            <w:pPr>
              <w:autoSpaceDE w:val="0"/>
              <w:autoSpaceDN w:val="0"/>
              <w:adjustRightInd w:val="0"/>
              <w:spacing w:after="0" w:line="240" w:lineRule="auto"/>
              <w:rPr>
                <w:rFonts w:cs="Arial"/>
              </w:rPr>
            </w:pPr>
            <w:hyperlink r:id="rId117" w:history="1">
              <w:r w:rsidR="00E00B7C" w:rsidRPr="00E27E65">
                <w:rPr>
                  <w:rStyle w:val="Hyperlink"/>
                  <w:rFonts w:cs="Arial"/>
                  <w:b/>
                  <w:bCs/>
                </w:rPr>
                <w:t>Community Emergency Response Team (CERT Request)</w:t>
              </w:r>
            </w:hyperlink>
          </w:p>
        </w:tc>
        <w:tc>
          <w:tcPr>
            <w:tcW w:w="3493" w:type="dxa"/>
            <w:tcBorders>
              <w:top w:val="single" w:sz="4" w:space="0" w:color="auto"/>
              <w:left w:val="single" w:sz="4" w:space="0" w:color="auto"/>
              <w:bottom w:val="single" w:sz="4" w:space="0" w:color="auto"/>
              <w:right w:val="single" w:sz="4" w:space="0" w:color="auto"/>
            </w:tcBorders>
          </w:tcPr>
          <w:p w14:paraId="1F194E3F" w14:textId="77777777" w:rsidR="00E00B7C" w:rsidRPr="00E27E65" w:rsidRDefault="005E5DC5" w:rsidP="00871D5F">
            <w:pPr>
              <w:autoSpaceDE w:val="0"/>
              <w:autoSpaceDN w:val="0"/>
              <w:adjustRightInd w:val="0"/>
              <w:spacing w:after="0" w:line="240" w:lineRule="auto"/>
              <w:rPr>
                <w:rFonts w:cs="Arial"/>
                <w:color w:val="000000"/>
              </w:rPr>
            </w:pPr>
            <w:r w:rsidRPr="00E27E65">
              <w:rPr>
                <w:rFonts w:cs="Arial"/>
                <w:b/>
                <w:bCs/>
                <w:color w:val="000000"/>
              </w:rPr>
              <w:t>To request and attain approval from DESPP/DEMHS for CERT Team Activation</w:t>
            </w:r>
            <w:r w:rsidR="00C06619" w:rsidRPr="00E27E65">
              <w:rPr>
                <w:rFonts w:cs="Arial"/>
                <w:b/>
                <w:bCs/>
                <w:color w:val="000000"/>
              </w:rPr>
              <w:t>.</w:t>
            </w:r>
          </w:p>
        </w:tc>
        <w:tc>
          <w:tcPr>
            <w:tcW w:w="2657" w:type="dxa"/>
            <w:tcBorders>
              <w:top w:val="single" w:sz="4" w:space="0" w:color="auto"/>
              <w:left w:val="single" w:sz="4" w:space="0" w:color="auto"/>
              <w:bottom w:val="single" w:sz="4" w:space="0" w:color="auto"/>
              <w:right w:val="single" w:sz="4" w:space="0" w:color="auto"/>
            </w:tcBorders>
          </w:tcPr>
          <w:p w14:paraId="28DB9B7C" w14:textId="77777777" w:rsidR="00E00B7C" w:rsidRPr="00E27E65" w:rsidRDefault="005E5DC5" w:rsidP="00871D5F">
            <w:pPr>
              <w:autoSpaceDE w:val="0"/>
              <w:autoSpaceDN w:val="0"/>
              <w:adjustRightInd w:val="0"/>
              <w:spacing w:after="0" w:line="240" w:lineRule="auto"/>
              <w:rPr>
                <w:rFonts w:cs="Arial"/>
                <w:color w:val="000000"/>
              </w:rPr>
            </w:pPr>
            <w:r w:rsidRPr="00E27E65">
              <w:rPr>
                <w:rFonts w:cs="Arial"/>
                <w:color w:val="000000"/>
              </w:rPr>
              <w:t xml:space="preserve">Local </w:t>
            </w:r>
            <w:r w:rsidR="00E00B7C" w:rsidRPr="00E27E65">
              <w:rPr>
                <w:rFonts w:cs="Arial"/>
                <w:color w:val="000000"/>
              </w:rPr>
              <w:t>Emergency Management Director</w:t>
            </w:r>
          </w:p>
        </w:tc>
      </w:tr>
      <w:tr w:rsidR="00E00B7C" w:rsidRPr="00E00B7C" w14:paraId="1A1333E7" w14:textId="77777777" w:rsidTr="00C671D4">
        <w:trPr>
          <w:trHeight w:val="139"/>
        </w:trPr>
        <w:tc>
          <w:tcPr>
            <w:tcW w:w="3493" w:type="dxa"/>
            <w:tcBorders>
              <w:top w:val="single" w:sz="4" w:space="0" w:color="auto"/>
              <w:left w:val="single" w:sz="4" w:space="0" w:color="auto"/>
              <w:bottom w:val="single" w:sz="4" w:space="0" w:color="auto"/>
              <w:right w:val="single" w:sz="4" w:space="0" w:color="auto"/>
            </w:tcBorders>
          </w:tcPr>
          <w:p w14:paraId="78E694DC" w14:textId="7730B75D" w:rsidR="00E00B7C" w:rsidRPr="00E27E65" w:rsidRDefault="002D4F7E" w:rsidP="00871D5F">
            <w:pPr>
              <w:autoSpaceDE w:val="0"/>
              <w:autoSpaceDN w:val="0"/>
              <w:adjustRightInd w:val="0"/>
              <w:spacing w:after="0" w:line="240" w:lineRule="auto"/>
              <w:rPr>
                <w:rFonts w:cs="Arial"/>
              </w:rPr>
            </w:pPr>
            <w:hyperlink r:id="rId118" w:history="1">
              <w:r w:rsidR="00E00B7C" w:rsidRPr="00993489">
                <w:rPr>
                  <w:rStyle w:val="Hyperlink"/>
                  <w:rFonts w:cs="Arial"/>
                  <w:b/>
                  <w:bCs/>
                </w:rPr>
                <w:t xml:space="preserve">Medical Reserve </w:t>
              </w:r>
              <w:r w:rsidR="00E00B7C" w:rsidRPr="00993489">
                <w:rPr>
                  <w:rStyle w:val="Hyperlink"/>
                  <w:rFonts w:cs="Arial"/>
                  <w:b/>
                  <w:bCs/>
                </w:rPr>
                <w:t>C</w:t>
              </w:r>
              <w:r w:rsidR="00E00B7C" w:rsidRPr="00993489">
                <w:rPr>
                  <w:rStyle w:val="Hyperlink"/>
                  <w:rFonts w:cs="Arial"/>
                  <w:b/>
                  <w:bCs/>
                </w:rPr>
                <w:t>orps Reque</w:t>
              </w:r>
              <w:r w:rsidR="00E00B7C" w:rsidRPr="00993489">
                <w:rPr>
                  <w:rStyle w:val="Hyperlink"/>
                  <w:rFonts w:cs="Arial"/>
                  <w:b/>
                  <w:bCs/>
                </w:rPr>
                <w:t>s</w:t>
              </w:r>
              <w:r w:rsidR="00E00B7C" w:rsidRPr="00993489">
                <w:rPr>
                  <w:rStyle w:val="Hyperlink"/>
                  <w:rFonts w:cs="Arial"/>
                  <w:b/>
                  <w:bCs/>
                </w:rPr>
                <w:t>t</w:t>
              </w:r>
            </w:hyperlink>
          </w:p>
        </w:tc>
        <w:tc>
          <w:tcPr>
            <w:tcW w:w="3493" w:type="dxa"/>
            <w:tcBorders>
              <w:top w:val="single" w:sz="4" w:space="0" w:color="auto"/>
              <w:left w:val="single" w:sz="4" w:space="0" w:color="auto"/>
              <w:bottom w:val="single" w:sz="4" w:space="0" w:color="auto"/>
              <w:right w:val="single" w:sz="4" w:space="0" w:color="auto"/>
            </w:tcBorders>
          </w:tcPr>
          <w:p w14:paraId="40E9BD79" w14:textId="77777777" w:rsidR="00E00B7C" w:rsidRPr="00E27E65" w:rsidRDefault="005E5DC5" w:rsidP="001553C3">
            <w:pPr>
              <w:tabs>
                <w:tab w:val="left" w:pos="2154"/>
              </w:tabs>
              <w:autoSpaceDE w:val="0"/>
              <w:autoSpaceDN w:val="0"/>
              <w:adjustRightInd w:val="0"/>
              <w:spacing w:after="0" w:line="240" w:lineRule="auto"/>
              <w:rPr>
                <w:rFonts w:cs="Arial"/>
                <w:color w:val="000000"/>
              </w:rPr>
            </w:pPr>
            <w:r w:rsidRPr="00E27E65">
              <w:rPr>
                <w:rFonts w:cs="Arial"/>
                <w:b/>
                <w:bCs/>
                <w:color w:val="000000"/>
              </w:rPr>
              <w:t xml:space="preserve">MRC Activation Request </w:t>
            </w:r>
            <w:r w:rsidRPr="00E27E65">
              <w:rPr>
                <w:rFonts w:cs="Arial"/>
                <w:b/>
                <w:bCs/>
              </w:rPr>
              <w:t xml:space="preserve">to </w:t>
            </w:r>
            <w:r w:rsidR="001553C3" w:rsidRPr="00E27E65">
              <w:rPr>
                <w:rFonts w:cs="Arial"/>
                <w:b/>
                <w:bCs/>
              </w:rPr>
              <w:t>CT DPH and then to CT DESPP/DEMHS</w:t>
            </w:r>
          </w:p>
        </w:tc>
        <w:tc>
          <w:tcPr>
            <w:tcW w:w="2657" w:type="dxa"/>
            <w:tcBorders>
              <w:top w:val="single" w:sz="4" w:space="0" w:color="auto"/>
              <w:left w:val="single" w:sz="4" w:space="0" w:color="auto"/>
              <w:bottom w:val="single" w:sz="4" w:space="0" w:color="auto"/>
              <w:right w:val="single" w:sz="4" w:space="0" w:color="auto"/>
            </w:tcBorders>
          </w:tcPr>
          <w:p w14:paraId="6216A70B" w14:textId="77777777" w:rsidR="00E00B7C" w:rsidRPr="00E27E65" w:rsidRDefault="005E5DC5" w:rsidP="00871D5F">
            <w:pPr>
              <w:autoSpaceDE w:val="0"/>
              <w:autoSpaceDN w:val="0"/>
              <w:adjustRightInd w:val="0"/>
              <w:spacing w:after="0" w:line="240" w:lineRule="auto"/>
              <w:rPr>
                <w:rFonts w:cs="Arial"/>
                <w:color w:val="000000"/>
              </w:rPr>
            </w:pPr>
            <w:r w:rsidRPr="00E27E65">
              <w:rPr>
                <w:rFonts w:cs="Arial"/>
                <w:color w:val="000000"/>
              </w:rPr>
              <w:t xml:space="preserve">Local </w:t>
            </w:r>
            <w:r w:rsidR="00E00B7C" w:rsidRPr="00E27E65">
              <w:rPr>
                <w:rFonts w:cs="Arial"/>
                <w:color w:val="000000"/>
              </w:rPr>
              <w:t>Emergency Management Director</w:t>
            </w:r>
          </w:p>
        </w:tc>
      </w:tr>
      <w:tr w:rsidR="00E00B7C" w:rsidRPr="00E00B7C" w14:paraId="1801ECCD" w14:textId="77777777" w:rsidTr="00C671D4">
        <w:trPr>
          <w:trHeight w:val="139"/>
        </w:trPr>
        <w:tc>
          <w:tcPr>
            <w:tcW w:w="3493" w:type="dxa"/>
            <w:tcBorders>
              <w:top w:val="single" w:sz="4" w:space="0" w:color="auto"/>
              <w:left w:val="single" w:sz="4" w:space="0" w:color="auto"/>
              <w:bottom w:val="single" w:sz="4" w:space="0" w:color="auto"/>
              <w:right w:val="single" w:sz="4" w:space="0" w:color="auto"/>
            </w:tcBorders>
          </w:tcPr>
          <w:p w14:paraId="6DBAF5C3" w14:textId="2ECB4F5A" w:rsidR="00E00B7C" w:rsidRPr="00E27E65" w:rsidRDefault="002D4F7E" w:rsidP="00871D5F">
            <w:pPr>
              <w:autoSpaceDE w:val="0"/>
              <w:autoSpaceDN w:val="0"/>
              <w:adjustRightInd w:val="0"/>
              <w:spacing w:after="0" w:line="240" w:lineRule="auto"/>
              <w:rPr>
                <w:rFonts w:cs="Arial"/>
                <w:b/>
                <w:bCs/>
                <w:color w:val="000000"/>
              </w:rPr>
            </w:pPr>
            <w:hyperlink r:id="rId119" w:history="1">
              <w:r w:rsidR="00E00B7C" w:rsidRPr="009A1B61">
                <w:rPr>
                  <w:rStyle w:val="Hyperlink"/>
                  <w:rFonts w:cs="Arial"/>
                  <w:b/>
                  <w:bCs/>
                </w:rPr>
                <w:t>Incident Management Team (IMT) Request</w:t>
              </w:r>
            </w:hyperlink>
          </w:p>
        </w:tc>
        <w:tc>
          <w:tcPr>
            <w:tcW w:w="3493" w:type="dxa"/>
            <w:tcBorders>
              <w:top w:val="single" w:sz="4" w:space="0" w:color="auto"/>
              <w:left w:val="single" w:sz="4" w:space="0" w:color="auto"/>
              <w:bottom w:val="single" w:sz="4" w:space="0" w:color="auto"/>
              <w:right w:val="single" w:sz="4" w:space="0" w:color="auto"/>
            </w:tcBorders>
          </w:tcPr>
          <w:p w14:paraId="387339AB" w14:textId="77777777" w:rsidR="00E00B7C" w:rsidRPr="00E27E65" w:rsidRDefault="005E5DC5" w:rsidP="00871D5F">
            <w:pPr>
              <w:autoSpaceDE w:val="0"/>
              <w:autoSpaceDN w:val="0"/>
              <w:adjustRightInd w:val="0"/>
              <w:spacing w:after="0" w:line="240" w:lineRule="auto"/>
              <w:rPr>
                <w:rFonts w:cs="Arial"/>
                <w:b/>
                <w:bCs/>
                <w:color w:val="000000"/>
              </w:rPr>
            </w:pPr>
            <w:r w:rsidRPr="00E27E65">
              <w:rPr>
                <w:rFonts w:cs="Arial"/>
                <w:b/>
                <w:bCs/>
                <w:color w:val="000000"/>
              </w:rPr>
              <w:t>Form used to request activation of Incident Management Team.</w:t>
            </w:r>
          </w:p>
        </w:tc>
        <w:tc>
          <w:tcPr>
            <w:tcW w:w="2657" w:type="dxa"/>
            <w:tcBorders>
              <w:top w:val="single" w:sz="4" w:space="0" w:color="auto"/>
              <w:left w:val="single" w:sz="4" w:space="0" w:color="auto"/>
              <w:bottom w:val="single" w:sz="4" w:space="0" w:color="auto"/>
              <w:right w:val="single" w:sz="4" w:space="0" w:color="auto"/>
            </w:tcBorders>
          </w:tcPr>
          <w:p w14:paraId="37782A77" w14:textId="77777777" w:rsidR="00E00B7C" w:rsidRPr="00E27E65" w:rsidRDefault="005E5DC5" w:rsidP="00871D5F">
            <w:pPr>
              <w:autoSpaceDE w:val="0"/>
              <w:autoSpaceDN w:val="0"/>
              <w:adjustRightInd w:val="0"/>
              <w:spacing w:after="0" w:line="240" w:lineRule="auto"/>
              <w:rPr>
                <w:rFonts w:cs="Arial"/>
                <w:color w:val="000000"/>
              </w:rPr>
            </w:pPr>
            <w:r w:rsidRPr="00E27E65">
              <w:rPr>
                <w:rFonts w:cs="Arial"/>
                <w:color w:val="000000"/>
              </w:rPr>
              <w:t>Local Emergency Management Director</w:t>
            </w:r>
          </w:p>
        </w:tc>
      </w:tr>
      <w:tr w:rsidR="005E5DC5" w:rsidRPr="00E00B7C" w14:paraId="6358685C" w14:textId="77777777" w:rsidTr="00C671D4">
        <w:trPr>
          <w:trHeight w:val="139"/>
        </w:trPr>
        <w:tc>
          <w:tcPr>
            <w:tcW w:w="3493" w:type="dxa"/>
            <w:tcBorders>
              <w:top w:val="single" w:sz="4" w:space="0" w:color="auto"/>
              <w:left w:val="single" w:sz="4" w:space="0" w:color="auto"/>
              <w:bottom w:val="single" w:sz="4" w:space="0" w:color="auto"/>
              <w:right w:val="single" w:sz="4" w:space="0" w:color="auto"/>
            </w:tcBorders>
          </w:tcPr>
          <w:p w14:paraId="1CE63896" w14:textId="0B82C00D" w:rsidR="005E5DC5" w:rsidRPr="00E27E65" w:rsidRDefault="002D4F7E" w:rsidP="00871D5F">
            <w:pPr>
              <w:autoSpaceDE w:val="0"/>
              <w:autoSpaceDN w:val="0"/>
              <w:adjustRightInd w:val="0"/>
              <w:spacing w:after="0" w:line="240" w:lineRule="auto"/>
              <w:rPr>
                <w:rFonts w:cs="Arial"/>
                <w:b/>
                <w:bCs/>
                <w:color w:val="000000"/>
              </w:rPr>
            </w:pPr>
            <w:hyperlink r:id="rId120" w:history="1">
              <w:r w:rsidR="005E5DC5" w:rsidRPr="00993489">
                <w:rPr>
                  <w:rStyle w:val="Hyperlink"/>
                  <w:rFonts w:cs="Arial"/>
                  <w:b/>
                  <w:bCs/>
                </w:rPr>
                <w:t>Mobile Com</w:t>
              </w:r>
              <w:r w:rsidR="005E5DC5" w:rsidRPr="00993489">
                <w:rPr>
                  <w:rStyle w:val="Hyperlink"/>
                  <w:rFonts w:cs="Arial"/>
                  <w:b/>
                  <w:bCs/>
                </w:rPr>
                <w:t>m</w:t>
              </w:r>
              <w:r w:rsidR="005E5DC5" w:rsidRPr="00993489">
                <w:rPr>
                  <w:rStyle w:val="Hyperlink"/>
                  <w:rFonts w:cs="Arial"/>
                  <w:b/>
                  <w:bCs/>
                </w:rPr>
                <w:t>unications Vehicle Request</w:t>
              </w:r>
            </w:hyperlink>
          </w:p>
        </w:tc>
        <w:tc>
          <w:tcPr>
            <w:tcW w:w="3493" w:type="dxa"/>
            <w:tcBorders>
              <w:top w:val="single" w:sz="4" w:space="0" w:color="auto"/>
              <w:left w:val="single" w:sz="4" w:space="0" w:color="auto"/>
              <w:bottom w:val="single" w:sz="4" w:space="0" w:color="auto"/>
              <w:right w:val="single" w:sz="4" w:space="0" w:color="auto"/>
            </w:tcBorders>
          </w:tcPr>
          <w:p w14:paraId="47158A3D" w14:textId="77777777" w:rsidR="005E5DC5" w:rsidRPr="00E27E65" w:rsidRDefault="005E5DC5" w:rsidP="00871D5F">
            <w:pPr>
              <w:autoSpaceDE w:val="0"/>
              <w:autoSpaceDN w:val="0"/>
              <w:adjustRightInd w:val="0"/>
              <w:spacing w:after="0" w:line="240" w:lineRule="auto"/>
              <w:rPr>
                <w:rFonts w:cs="Arial"/>
                <w:b/>
                <w:bCs/>
                <w:color w:val="000000"/>
              </w:rPr>
            </w:pPr>
            <w:r w:rsidRPr="00E27E65">
              <w:rPr>
                <w:rFonts w:cs="Arial"/>
                <w:b/>
                <w:bCs/>
                <w:color w:val="000000"/>
              </w:rPr>
              <w:t>Form used to request Mobile Communications Vehicle from DESPP/DEMHS</w:t>
            </w:r>
          </w:p>
        </w:tc>
        <w:tc>
          <w:tcPr>
            <w:tcW w:w="2657" w:type="dxa"/>
            <w:tcBorders>
              <w:top w:val="single" w:sz="4" w:space="0" w:color="auto"/>
              <w:left w:val="single" w:sz="4" w:space="0" w:color="auto"/>
              <w:bottom w:val="single" w:sz="4" w:space="0" w:color="auto"/>
              <w:right w:val="single" w:sz="4" w:space="0" w:color="auto"/>
            </w:tcBorders>
          </w:tcPr>
          <w:p w14:paraId="20652565" w14:textId="77777777" w:rsidR="005E5DC5" w:rsidRPr="00E27E65" w:rsidRDefault="005E5DC5" w:rsidP="00871D5F">
            <w:pPr>
              <w:autoSpaceDE w:val="0"/>
              <w:autoSpaceDN w:val="0"/>
              <w:adjustRightInd w:val="0"/>
              <w:spacing w:after="0" w:line="240" w:lineRule="auto"/>
              <w:rPr>
                <w:rFonts w:cs="Arial"/>
                <w:color w:val="000000"/>
              </w:rPr>
            </w:pPr>
            <w:r w:rsidRPr="00E27E65">
              <w:rPr>
                <w:rFonts w:cs="Arial"/>
                <w:color w:val="000000"/>
              </w:rPr>
              <w:t>Local Emergency Management Director</w:t>
            </w:r>
          </w:p>
        </w:tc>
      </w:tr>
      <w:tr w:rsidR="00934A6F" w:rsidRPr="00E00B7C" w14:paraId="3B3D6645" w14:textId="77777777" w:rsidTr="00C671D4">
        <w:trPr>
          <w:trHeight w:val="818"/>
        </w:trPr>
        <w:tc>
          <w:tcPr>
            <w:tcW w:w="3493" w:type="dxa"/>
            <w:tcBorders>
              <w:top w:val="single" w:sz="4" w:space="0" w:color="auto"/>
              <w:left w:val="single" w:sz="4" w:space="0" w:color="auto"/>
              <w:bottom w:val="single" w:sz="4" w:space="0" w:color="auto"/>
              <w:right w:val="single" w:sz="4" w:space="0" w:color="auto"/>
            </w:tcBorders>
          </w:tcPr>
          <w:p w14:paraId="51A87500" w14:textId="673F38C0" w:rsidR="00934A6F" w:rsidRPr="00E27E65" w:rsidRDefault="00E14014" w:rsidP="00871D5F">
            <w:pPr>
              <w:autoSpaceDE w:val="0"/>
              <w:autoSpaceDN w:val="0"/>
              <w:adjustRightInd w:val="0"/>
              <w:spacing w:after="0" w:line="240" w:lineRule="auto"/>
              <w:rPr>
                <w:rFonts w:cs="Arial"/>
                <w:b/>
                <w:bCs/>
                <w:color w:val="000000"/>
              </w:rPr>
            </w:pPr>
            <w:hyperlink r:id="rId121" w:history="1">
              <w:proofErr w:type="spellStart"/>
              <w:r w:rsidR="00934A6F" w:rsidRPr="00E14014">
                <w:rPr>
                  <w:rStyle w:val="Hyperlink"/>
                  <w:rFonts w:cs="Arial"/>
                  <w:b/>
                  <w:bCs/>
                </w:rPr>
                <w:t>WebEOC</w:t>
              </w:r>
              <w:proofErr w:type="spellEnd"/>
              <w:r w:rsidR="00934A6F" w:rsidRPr="00E14014">
                <w:rPr>
                  <w:rStyle w:val="Hyperlink"/>
                  <w:rFonts w:cs="Arial"/>
                  <w:b/>
                  <w:bCs/>
                </w:rPr>
                <w:t xml:space="preserve"> Situation Reporting</w:t>
              </w:r>
              <w:r w:rsidR="00934A6F" w:rsidRPr="00E14014">
                <w:rPr>
                  <w:rStyle w:val="Hyperlink"/>
                  <w:rFonts w:cs="Arial"/>
                  <w:b/>
                  <w:bCs/>
                </w:rPr>
                <w:t xml:space="preserve"> </w:t>
              </w:r>
              <w:r w:rsidR="00934A6F" w:rsidRPr="00E14014">
                <w:rPr>
                  <w:rStyle w:val="Hyperlink"/>
                  <w:rFonts w:cs="Arial"/>
                  <w:b/>
                  <w:bCs/>
                </w:rPr>
                <w:t>Form</w:t>
              </w:r>
            </w:hyperlink>
          </w:p>
        </w:tc>
        <w:tc>
          <w:tcPr>
            <w:tcW w:w="3493" w:type="dxa"/>
            <w:tcBorders>
              <w:top w:val="single" w:sz="4" w:space="0" w:color="auto"/>
              <w:left w:val="single" w:sz="4" w:space="0" w:color="auto"/>
              <w:bottom w:val="single" w:sz="4" w:space="0" w:color="auto"/>
              <w:right w:val="single" w:sz="4" w:space="0" w:color="auto"/>
            </w:tcBorders>
          </w:tcPr>
          <w:p w14:paraId="469D6A33" w14:textId="77777777" w:rsidR="00934A6F" w:rsidRPr="00E27E65" w:rsidRDefault="00934A6F" w:rsidP="00871D5F">
            <w:pPr>
              <w:autoSpaceDE w:val="0"/>
              <w:autoSpaceDN w:val="0"/>
              <w:adjustRightInd w:val="0"/>
              <w:spacing w:after="0" w:line="240" w:lineRule="auto"/>
              <w:rPr>
                <w:rFonts w:cs="Arial"/>
                <w:b/>
                <w:bCs/>
                <w:color w:val="000000"/>
              </w:rPr>
            </w:pPr>
            <w:r w:rsidRPr="00E27E65">
              <w:rPr>
                <w:rFonts w:cs="Arial"/>
                <w:b/>
                <w:bCs/>
                <w:color w:val="000000"/>
              </w:rPr>
              <w:t xml:space="preserve">This form is to be used if for some reason </w:t>
            </w:r>
            <w:proofErr w:type="spellStart"/>
            <w:r w:rsidRPr="00E27E65">
              <w:rPr>
                <w:rFonts w:cs="Arial"/>
                <w:b/>
                <w:bCs/>
                <w:color w:val="000000"/>
              </w:rPr>
              <w:t>WebEOC</w:t>
            </w:r>
            <w:proofErr w:type="spellEnd"/>
            <w:r w:rsidRPr="00E27E65">
              <w:rPr>
                <w:rFonts w:cs="Arial"/>
                <w:b/>
                <w:bCs/>
                <w:color w:val="000000"/>
              </w:rPr>
              <w:t xml:space="preserve"> is not available for situation reporting. </w:t>
            </w:r>
          </w:p>
        </w:tc>
        <w:tc>
          <w:tcPr>
            <w:tcW w:w="2657" w:type="dxa"/>
            <w:tcBorders>
              <w:top w:val="single" w:sz="4" w:space="0" w:color="auto"/>
              <w:left w:val="single" w:sz="4" w:space="0" w:color="auto"/>
              <w:bottom w:val="single" w:sz="4" w:space="0" w:color="auto"/>
              <w:right w:val="single" w:sz="4" w:space="0" w:color="auto"/>
            </w:tcBorders>
          </w:tcPr>
          <w:p w14:paraId="20000145" w14:textId="77777777" w:rsidR="00934A6F" w:rsidRPr="00E27E65" w:rsidRDefault="00934A6F" w:rsidP="00871D5F">
            <w:pPr>
              <w:autoSpaceDE w:val="0"/>
              <w:autoSpaceDN w:val="0"/>
              <w:adjustRightInd w:val="0"/>
              <w:spacing w:after="0" w:line="240" w:lineRule="auto"/>
              <w:rPr>
                <w:rFonts w:cs="Arial"/>
                <w:color w:val="000000"/>
              </w:rPr>
            </w:pPr>
            <w:r w:rsidRPr="00E27E65">
              <w:rPr>
                <w:rFonts w:cs="Arial"/>
                <w:color w:val="000000"/>
              </w:rPr>
              <w:t>Local Emergency Management Director</w:t>
            </w:r>
          </w:p>
        </w:tc>
      </w:tr>
      <w:tr w:rsidR="007904BB" w:rsidRPr="00E00B7C" w14:paraId="005076E9" w14:textId="77777777" w:rsidTr="00C671D4">
        <w:trPr>
          <w:trHeight w:val="818"/>
        </w:trPr>
        <w:tc>
          <w:tcPr>
            <w:tcW w:w="3493" w:type="dxa"/>
            <w:tcBorders>
              <w:top w:val="single" w:sz="4" w:space="0" w:color="auto"/>
              <w:left w:val="single" w:sz="4" w:space="0" w:color="auto"/>
              <w:bottom w:val="single" w:sz="4" w:space="0" w:color="auto"/>
              <w:right w:val="single" w:sz="4" w:space="0" w:color="auto"/>
            </w:tcBorders>
          </w:tcPr>
          <w:p w14:paraId="3D89335E" w14:textId="2B015B4F" w:rsidR="007904BB" w:rsidRPr="00E27E65" w:rsidRDefault="002D4F7E" w:rsidP="00871D5F">
            <w:pPr>
              <w:autoSpaceDE w:val="0"/>
              <w:autoSpaceDN w:val="0"/>
              <w:adjustRightInd w:val="0"/>
              <w:spacing w:after="0" w:line="240" w:lineRule="auto"/>
              <w:rPr>
                <w:rFonts w:cs="Arial"/>
                <w:b/>
                <w:bCs/>
                <w:color w:val="000000"/>
              </w:rPr>
            </w:pPr>
            <w:hyperlink r:id="rId122" w:history="1">
              <w:r w:rsidR="007904BB" w:rsidRPr="00993489">
                <w:rPr>
                  <w:rStyle w:val="Hyperlink"/>
                  <w:rFonts w:cs="Arial"/>
                  <w:b/>
                  <w:bCs/>
                </w:rPr>
                <w:t>ICS 217</w:t>
              </w:r>
              <w:r w:rsidR="00993489" w:rsidRPr="00993489">
                <w:rPr>
                  <w:rStyle w:val="Hyperlink"/>
                  <w:rFonts w:cs="Arial"/>
                  <w:b/>
                  <w:bCs/>
                </w:rPr>
                <w:t>- This is not an official NIMS</w:t>
              </w:r>
              <w:r w:rsidR="009C492D" w:rsidRPr="00993489">
                <w:rPr>
                  <w:rStyle w:val="Hyperlink"/>
                  <w:rFonts w:cs="Arial"/>
                  <w:b/>
                  <w:bCs/>
                </w:rPr>
                <w:t xml:space="preserve"> Reporting Form</w:t>
              </w:r>
            </w:hyperlink>
          </w:p>
        </w:tc>
        <w:tc>
          <w:tcPr>
            <w:tcW w:w="3493" w:type="dxa"/>
            <w:tcBorders>
              <w:top w:val="single" w:sz="4" w:space="0" w:color="auto"/>
              <w:left w:val="single" w:sz="4" w:space="0" w:color="auto"/>
              <w:bottom w:val="single" w:sz="4" w:space="0" w:color="auto"/>
              <w:right w:val="single" w:sz="4" w:space="0" w:color="auto"/>
            </w:tcBorders>
          </w:tcPr>
          <w:p w14:paraId="53846FDE" w14:textId="77777777" w:rsidR="007904BB" w:rsidRPr="00E27E65" w:rsidRDefault="00597434" w:rsidP="00871D5F">
            <w:pPr>
              <w:autoSpaceDE w:val="0"/>
              <w:autoSpaceDN w:val="0"/>
              <w:adjustRightInd w:val="0"/>
              <w:spacing w:after="0" w:line="240" w:lineRule="auto"/>
              <w:rPr>
                <w:rFonts w:cs="Arial"/>
                <w:b/>
                <w:bCs/>
                <w:color w:val="000000"/>
              </w:rPr>
            </w:pPr>
            <w:r w:rsidRPr="00E27E65">
              <w:rPr>
                <w:rFonts w:cs="Arial"/>
                <w:b/>
                <w:bCs/>
                <w:color w:val="000000"/>
              </w:rPr>
              <w:t xml:space="preserve">Worksheet </w:t>
            </w:r>
          </w:p>
        </w:tc>
        <w:tc>
          <w:tcPr>
            <w:tcW w:w="2657" w:type="dxa"/>
            <w:tcBorders>
              <w:top w:val="single" w:sz="4" w:space="0" w:color="auto"/>
              <w:left w:val="single" w:sz="4" w:space="0" w:color="auto"/>
              <w:bottom w:val="single" w:sz="4" w:space="0" w:color="auto"/>
              <w:right w:val="single" w:sz="4" w:space="0" w:color="auto"/>
            </w:tcBorders>
          </w:tcPr>
          <w:p w14:paraId="1AC485DF" w14:textId="77777777" w:rsidR="007904BB" w:rsidRPr="00E27E65" w:rsidRDefault="009C492D" w:rsidP="00871D5F">
            <w:pPr>
              <w:autoSpaceDE w:val="0"/>
              <w:autoSpaceDN w:val="0"/>
              <w:adjustRightInd w:val="0"/>
              <w:spacing w:after="0" w:line="240" w:lineRule="auto"/>
              <w:rPr>
                <w:rFonts w:cs="Arial"/>
                <w:color w:val="000000"/>
              </w:rPr>
            </w:pPr>
            <w:r w:rsidRPr="00E27E65">
              <w:rPr>
                <w:rFonts w:cs="Arial"/>
                <w:color w:val="000000"/>
              </w:rPr>
              <w:t>Local Emergency Management Director or Designee</w:t>
            </w:r>
          </w:p>
        </w:tc>
      </w:tr>
      <w:tr w:rsidR="009A1B61" w:rsidRPr="00E00B7C" w14:paraId="3755CF73" w14:textId="77777777" w:rsidTr="00285ED9">
        <w:trPr>
          <w:trHeight w:val="386"/>
        </w:trPr>
        <w:tc>
          <w:tcPr>
            <w:tcW w:w="3493" w:type="dxa"/>
            <w:tcBorders>
              <w:top w:val="single" w:sz="4" w:space="0" w:color="auto"/>
              <w:left w:val="single" w:sz="4" w:space="0" w:color="auto"/>
              <w:bottom w:val="single" w:sz="4" w:space="0" w:color="auto"/>
              <w:right w:val="single" w:sz="4" w:space="0" w:color="auto"/>
            </w:tcBorders>
          </w:tcPr>
          <w:p w14:paraId="29EE7348" w14:textId="77777777" w:rsidR="009A1B61" w:rsidRDefault="009A1B61" w:rsidP="00871D5F">
            <w:pPr>
              <w:autoSpaceDE w:val="0"/>
              <w:autoSpaceDN w:val="0"/>
              <w:adjustRightInd w:val="0"/>
              <w:spacing w:after="0" w:line="240" w:lineRule="auto"/>
              <w:rPr>
                <w:rFonts w:cs="Arial"/>
                <w:b/>
                <w:bCs/>
                <w:color w:val="000000"/>
              </w:rPr>
            </w:pPr>
          </w:p>
        </w:tc>
        <w:tc>
          <w:tcPr>
            <w:tcW w:w="3493" w:type="dxa"/>
            <w:tcBorders>
              <w:top w:val="single" w:sz="4" w:space="0" w:color="auto"/>
              <w:left w:val="single" w:sz="4" w:space="0" w:color="auto"/>
              <w:bottom w:val="single" w:sz="4" w:space="0" w:color="auto"/>
              <w:right w:val="single" w:sz="4" w:space="0" w:color="auto"/>
            </w:tcBorders>
          </w:tcPr>
          <w:p w14:paraId="3BC95232" w14:textId="77777777" w:rsidR="009A1B61" w:rsidRPr="00E27E65" w:rsidRDefault="009A1B61" w:rsidP="00871D5F">
            <w:pPr>
              <w:autoSpaceDE w:val="0"/>
              <w:autoSpaceDN w:val="0"/>
              <w:adjustRightInd w:val="0"/>
              <w:spacing w:after="0" w:line="240" w:lineRule="auto"/>
              <w:rPr>
                <w:rFonts w:cs="Arial"/>
                <w:b/>
                <w:bCs/>
                <w:color w:val="000000"/>
              </w:rPr>
            </w:pPr>
          </w:p>
        </w:tc>
        <w:tc>
          <w:tcPr>
            <w:tcW w:w="2657" w:type="dxa"/>
            <w:tcBorders>
              <w:top w:val="single" w:sz="4" w:space="0" w:color="auto"/>
              <w:left w:val="single" w:sz="4" w:space="0" w:color="auto"/>
              <w:bottom w:val="single" w:sz="4" w:space="0" w:color="auto"/>
              <w:right w:val="single" w:sz="4" w:space="0" w:color="auto"/>
            </w:tcBorders>
          </w:tcPr>
          <w:p w14:paraId="35632381" w14:textId="77777777" w:rsidR="009A1B61" w:rsidRPr="00E27E65" w:rsidRDefault="009A1B61" w:rsidP="00871D5F">
            <w:pPr>
              <w:autoSpaceDE w:val="0"/>
              <w:autoSpaceDN w:val="0"/>
              <w:adjustRightInd w:val="0"/>
              <w:spacing w:after="0" w:line="240" w:lineRule="auto"/>
              <w:rPr>
                <w:rFonts w:cs="Arial"/>
                <w:color w:val="000000"/>
              </w:rPr>
            </w:pPr>
          </w:p>
        </w:tc>
      </w:tr>
      <w:tr w:rsidR="009A1B61" w:rsidRPr="00E00B7C" w14:paraId="1CC66610" w14:textId="77777777" w:rsidTr="00285ED9">
        <w:trPr>
          <w:trHeight w:val="350"/>
        </w:trPr>
        <w:tc>
          <w:tcPr>
            <w:tcW w:w="3493" w:type="dxa"/>
            <w:tcBorders>
              <w:top w:val="single" w:sz="4" w:space="0" w:color="auto"/>
              <w:left w:val="single" w:sz="4" w:space="0" w:color="auto"/>
              <w:bottom w:val="single" w:sz="4" w:space="0" w:color="auto"/>
              <w:right w:val="single" w:sz="4" w:space="0" w:color="auto"/>
            </w:tcBorders>
          </w:tcPr>
          <w:p w14:paraId="72044278" w14:textId="77777777" w:rsidR="009A1B61" w:rsidRDefault="009A1B61" w:rsidP="00871D5F">
            <w:pPr>
              <w:autoSpaceDE w:val="0"/>
              <w:autoSpaceDN w:val="0"/>
              <w:adjustRightInd w:val="0"/>
              <w:spacing w:after="0" w:line="240" w:lineRule="auto"/>
              <w:rPr>
                <w:rFonts w:cs="Arial"/>
                <w:b/>
                <w:bCs/>
                <w:color w:val="000000"/>
              </w:rPr>
            </w:pPr>
          </w:p>
        </w:tc>
        <w:tc>
          <w:tcPr>
            <w:tcW w:w="3493" w:type="dxa"/>
            <w:tcBorders>
              <w:top w:val="single" w:sz="4" w:space="0" w:color="auto"/>
              <w:left w:val="single" w:sz="4" w:space="0" w:color="auto"/>
              <w:bottom w:val="single" w:sz="4" w:space="0" w:color="auto"/>
              <w:right w:val="single" w:sz="4" w:space="0" w:color="auto"/>
            </w:tcBorders>
          </w:tcPr>
          <w:p w14:paraId="2876F1AD" w14:textId="77777777" w:rsidR="009A1B61" w:rsidRPr="00E27E65" w:rsidRDefault="009A1B61" w:rsidP="00871D5F">
            <w:pPr>
              <w:autoSpaceDE w:val="0"/>
              <w:autoSpaceDN w:val="0"/>
              <w:adjustRightInd w:val="0"/>
              <w:spacing w:after="0" w:line="240" w:lineRule="auto"/>
              <w:rPr>
                <w:rFonts w:cs="Arial"/>
                <w:b/>
                <w:bCs/>
                <w:color w:val="000000"/>
              </w:rPr>
            </w:pPr>
          </w:p>
        </w:tc>
        <w:tc>
          <w:tcPr>
            <w:tcW w:w="2657" w:type="dxa"/>
            <w:tcBorders>
              <w:top w:val="single" w:sz="4" w:space="0" w:color="auto"/>
              <w:left w:val="single" w:sz="4" w:space="0" w:color="auto"/>
              <w:bottom w:val="single" w:sz="4" w:space="0" w:color="auto"/>
              <w:right w:val="single" w:sz="4" w:space="0" w:color="auto"/>
            </w:tcBorders>
          </w:tcPr>
          <w:p w14:paraId="76224BE4" w14:textId="77777777" w:rsidR="009A1B61" w:rsidRPr="00E27E65" w:rsidRDefault="009A1B61" w:rsidP="00871D5F">
            <w:pPr>
              <w:autoSpaceDE w:val="0"/>
              <w:autoSpaceDN w:val="0"/>
              <w:adjustRightInd w:val="0"/>
              <w:spacing w:after="0" w:line="240" w:lineRule="auto"/>
              <w:rPr>
                <w:rFonts w:cs="Arial"/>
                <w:color w:val="000000"/>
              </w:rPr>
            </w:pPr>
          </w:p>
        </w:tc>
      </w:tr>
    </w:tbl>
    <w:p w14:paraId="02462D96" w14:textId="77777777" w:rsidR="00F957E0" w:rsidRDefault="00F957E0" w:rsidP="00610E51"/>
    <w:p w14:paraId="594F88B1" w14:textId="77777777" w:rsidR="009A1B61" w:rsidRDefault="009A1B61" w:rsidP="00610E51">
      <w:r w:rsidRPr="009A1B61">
        <w:rPr>
          <w:highlight w:val="yellow"/>
        </w:rPr>
        <w:t xml:space="preserve">[The Municipality </w:t>
      </w:r>
      <w:r>
        <w:rPr>
          <w:highlight w:val="yellow"/>
        </w:rPr>
        <w:t>can add additional</w:t>
      </w:r>
      <w:r w:rsidRPr="009A1B61">
        <w:rPr>
          <w:highlight w:val="yellow"/>
        </w:rPr>
        <w:t xml:space="preserve"> local forms to this list.]</w:t>
      </w:r>
    </w:p>
    <w:p w14:paraId="5B3BC6CB" w14:textId="77777777" w:rsidR="00F957E0" w:rsidRDefault="00F957E0" w:rsidP="00610E51"/>
    <w:p w14:paraId="1F463815" w14:textId="77777777" w:rsidR="00F957E0" w:rsidRPr="00171F1F" w:rsidRDefault="00C06619" w:rsidP="006256FA">
      <w:pPr>
        <w:pStyle w:val="Subtitle"/>
      </w:pPr>
      <w:bookmarkStart w:id="207" w:name="_Toc458090902"/>
      <w:r>
        <w:lastRenderedPageBreak/>
        <w:t>GO! Document</w:t>
      </w:r>
      <w:r w:rsidR="00E27E65">
        <w:t>s</w:t>
      </w:r>
      <w:r w:rsidR="00F957E0">
        <w:t xml:space="preserve">:  </w:t>
      </w:r>
      <w:r w:rsidR="00664A5C">
        <w:t>Public Assistance-</w:t>
      </w:r>
      <w:r w:rsidR="00E27E65">
        <w:t xml:space="preserve">Cost </w:t>
      </w:r>
      <w:r w:rsidR="00F957E0">
        <w:t>Record Keeping</w:t>
      </w:r>
      <w:bookmarkEnd w:id="207"/>
      <w:r w:rsidR="00F957E0">
        <w:t xml:space="preserve"> </w:t>
      </w:r>
    </w:p>
    <w:p w14:paraId="63E24B67" w14:textId="77777777" w:rsidR="00F957E0" w:rsidRPr="00F957E0" w:rsidRDefault="00F957E0" w:rsidP="00F957E0">
      <w:pPr>
        <w:rPr>
          <w:rFonts w:eastAsia="Times New Roman" w:cs="Helvetica"/>
          <w:color w:val="000000"/>
        </w:rPr>
      </w:pPr>
      <w:r w:rsidRPr="00F957E0">
        <w:t>In the event of an emergency,</w:t>
      </w:r>
      <w:r w:rsidR="005F0DC9">
        <w:t xml:space="preserve"> </w:t>
      </w:r>
      <w:proofErr w:type="gramStart"/>
      <w:r w:rsidR="005F0DC9">
        <w:t>in order to</w:t>
      </w:r>
      <w:proofErr w:type="gramEnd"/>
      <w:r w:rsidR="005F0DC9">
        <w:t xml:space="preserve"> ensure that </w:t>
      </w:r>
      <w:r w:rsidRPr="00F957E0">
        <w:rPr>
          <w:rFonts w:eastAsia="Times New Roman" w:cs="Helvetica"/>
          <w:color w:val="000000"/>
        </w:rPr>
        <w:t xml:space="preserve">work performed both before and after a disaster declaration is well documented, the </w:t>
      </w:r>
      <w:r w:rsidR="00E01D18">
        <w:t>Municipality</w:t>
      </w:r>
      <w:r w:rsidRPr="00F957E0">
        <w:rPr>
          <w:rFonts w:eastAsia="Times New Roman" w:cs="Helvetica"/>
          <w:color w:val="000000"/>
        </w:rPr>
        <w:t xml:space="preserve"> </w:t>
      </w:r>
      <w:r w:rsidR="005F0DC9">
        <w:rPr>
          <w:rFonts w:eastAsia="Times New Roman" w:cs="Helvetica"/>
          <w:color w:val="000000"/>
        </w:rPr>
        <w:t>will</w:t>
      </w:r>
      <w:r w:rsidRPr="00F957E0">
        <w:rPr>
          <w:rFonts w:eastAsia="Times New Roman" w:cs="Helvetica"/>
          <w:color w:val="000000"/>
        </w:rPr>
        <w:t>:</w:t>
      </w:r>
    </w:p>
    <w:p w14:paraId="7B739D15" w14:textId="77777777" w:rsidR="00F957E0" w:rsidRPr="00C671D4" w:rsidRDefault="00F957E0" w:rsidP="008C3363">
      <w:pPr>
        <w:pStyle w:val="ListParagraph"/>
        <w:numPr>
          <w:ilvl w:val="0"/>
          <w:numId w:val="162"/>
        </w:numPr>
        <w:tabs>
          <w:tab w:val="left" w:pos="720"/>
        </w:tabs>
        <w:spacing w:line="240" w:lineRule="auto"/>
        <w:ind w:left="720"/>
        <w:rPr>
          <w:rFonts w:eastAsia="Times New Roman" w:cs="Helvetica"/>
          <w:color w:val="000000"/>
        </w:rPr>
      </w:pPr>
      <w:r w:rsidRPr="00C671D4">
        <w:rPr>
          <w:rFonts w:eastAsia="Times New Roman" w:cs="Helvetica"/>
          <w:color w:val="000000"/>
        </w:rPr>
        <w:t>Designate a person to coordinate the accumulation of records.</w:t>
      </w:r>
    </w:p>
    <w:p w14:paraId="1D5E39B3" w14:textId="77777777" w:rsidR="00F957E0" w:rsidRPr="00C671D4" w:rsidRDefault="00F957E0" w:rsidP="008C3363">
      <w:pPr>
        <w:pStyle w:val="ListParagraph"/>
        <w:numPr>
          <w:ilvl w:val="0"/>
          <w:numId w:val="162"/>
        </w:numPr>
        <w:tabs>
          <w:tab w:val="left" w:pos="720"/>
        </w:tabs>
        <w:spacing w:line="240" w:lineRule="auto"/>
        <w:ind w:left="720"/>
        <w:rPr>
          <w:rFonts w:eastAsia="Times New Roman" w:cs="Helvetica"/>
          <w:color w:val="000000"/>
        </w:rPr>
      </w:pPr>
      <w:r w:rsidRPr="00C671D4">
        <w:rPr>
          <w:rFonts w:eastAsia="Times New Roman" w:cs="Helvetica"/>
          <w:color w:val="000000"/>
        </w:rPr>
        <w:t xml:space="preserve">Establish a separate and distinct account </w:t>
      </w:r>
      <w:r w:rsidR="00664A5C" w:rsidRPr="00C671D4">
        <w:rPr>
          <w:rFonts w:eastAsia="Times New Roman" w:cs="Helvetica"/>
          <w:color w:val="000000"/>
        </w:rPr>
        <w:t>for</w:t>
      </w:r>
      <w:r w:rsidRPr="00C671D4">
        <w:rPr>
          <w:rFonts w:eastAsia="Times New Roman" w:cs="Helvetica"/>
          <w:color w:val="000000"/>
        </w:rPr>
        <w:t xml:space="preserve"> recording revenue and expenditures, and a separate identified or each distinct FEMA project.</w:t>
      </w:r>
    </w:p>
    <w:p w14:paraId="42D8404C" w14:textId="77777777" w:rsidR="00F957E0" w:rsidRPr="00C671D4" w:rsidRDefault="00F957E0" w:rsidP="008C3363">
      <w:pPr>
        <w:pStyle w:val="ListParagraph"/>
        <w:numPr>
          <w:ilvl w:val="0"/>
          <w:numId w:val="162"/>
        </w:numPr>
        <w:tabs>
          <w:tab w:val="left" w:pos="720"/>
        </w:tabs>
        <w:spacing w:line="240" w:lineRule="auto"/>
        <w:ind w:left="720"/>
        <w:rPr>
          <w:rFonts w:eastAsia="Times New Roman" w:cs="Helvetica"/>
          <w:color w:val="000000"/>
        </w:rPr>
      </w:pPr>
      <w:r w:rsidRPr="00C671D4">
        <w:rPr>
          <w:rFonts w:eastAsia="Times New Roman" w:cs="Helvetica"/>
          <w:color w:val="000000"/>
        </w:rPr>
        <w:t>Maintain accurate disbursement and accounting records to document the work performed and the costs incurred.</w:t>
      </w:r>
    </w:p>
    <w:p w14:paraId="7D278D41" w14:textId="77777777" w:rsidR="00F957E0" w:rsidRPr="00C671D4" w:rsidRDefault="00F957E0" w:rsidP="008C3363">
      <w:pPr>
        <w:pStyle w:val="ListParagraph"/>
        <w:numPr>
          <w:ilvl w:val="0"/>
          <w:numId w:val="162"/>
        </w:numPr>
        <w:tabs>
          <w:tab w:val="left" w:pos="720"/>
        </w:tabs>
        <w:spacing w:line="240" w:lineRule="auto"/>
        <w:ind w:left="720"/>
        <w:rPr>
          <w:rFonts w:eastAsia="Times New Roman" w:cs="Helvetica"/>
          <w:color w:val="000000"/>
        </w:rPr>
      </w:pPr>
      <w:r w:rsidRPr="00C671D4">
        <w:rPr>
          <w:rFonts w:eastAsia="Times New Roman" w:cs="Helvetica"/>
          <w:color w:val="000000"/>
        </w:rPr>
        <w:t>Ensure that materials taken from existing inventories for use under FEMA projects are documented by inventory withdrawal and usage records.</w:t>
      </w:r>
    </w:p>
    <w:p w14:paraId="7162FB29" w14:textId="77777777" w:rsidR="00F957E0" w:rsidRPr="00C671D4" w:rsidRDefault="00F957E0" w:rsidP="008C3363">
      <w:pPr>
        <w:pStyle w:val="ListParagraph"/>
        <w:numPr>
          <w:ilvl w:val="0"/>
          <w:numId w:val="162"/>
        </w:numPr>
        <w:tabs>
          <w:tab w:val="left" w:pos="720"/>
        </w:tabs>
        <w:spacing w:line="240" w:lineRule="auto"/>
        <w:ind w:left="720"/>
        <w:rPr>
          <w:rFonts w:eastAsia="Times New Roman" w:cs="Helvetica"/>
          <w:color w:val="000000"/>
        </w:rPr>
      </w:pPr>
      <w:r w:rsidRPr="00C671D4">
        <w:rPr>
          <w:rFonts w:eastAsia="Times New Roman" w:cs="Helvetica"/>
          <w:color w:val="000000"/>
        </w:rPr>
        <w:t xml:space="preserve">Establish a file for each project where work has been or will be performed.  For projects that include more than one physical site, records showing specific costs and scopes of work should be maintained </w:t>
      </w:r>
      <w:r w:rsidRPr="00C671D4">
        <w:rPr>
          <w:rFonts w:eastAsia="Times New Roman" w:cs="Helvetica"/>
          <w:b/>
          <w:bCs/>
          <w:color w:val="000000"/>
        </w:rPr>
        <w:t>by site</w:t>
      </w:r>
      <w:r w:rsidRPr="00C671D4">
        <w:rPr>
          <w:rFonts w:eastAsia="Times New Roman" w:cs="Helvetica"/>
          <w:color w:val="000000"/>
        </w:rPr>
        <w:t xml:space="preserve"> to expedite insurance and other Special Considerations reviews.</w:t>
      </w:r>
    </w:p>
    <w:p w14:paraId="7D4A3A2B" w14:textId="77777777" w:rsidR="00F957E0" w:rsidRPr="00E27E65" w:rsidRDefault="00F957E0" w:rsidP="00C06619">
      <w:pPr>
        <w:rPr>
          <w:b/>
        </w:rPr>
      </w:pPr>
      <w:r w:rsidRPr="00E27E65">
        <w:rPr>
          <w:b/>
        </w:rPr>
        <w:t>Checklist for Each Project:</w:t>
      </w:r>
    </w:p>
    <w:p w14:paraId="23A68194" w14:textId="77777777" w:rsidR="00F957E0" w:rsidRPr="00F957E0" w:rsidRDefault="00F957E0" w:rsidP="008C3363">
      <w:pPr>
        <w:pStyle w:val="ListParagraph"/>
        <w:numPr>
          <w:ilvl w:val="0"/>
          <w:numId w:val="44"/>
        </w:numPr>
      </w:pPr>
      <w:r w:rsidRPr="00F957E0">
        <w:t>Estimated and actual costs</w:t>
      </w:r>
    </w:p>
    <w:p w14:paraId="45C5CB47" w14:textId="77777777" w:rsidR="00F957E0" w:rsidRPr="00F957E0" w:rsidRDefault="00F957E0" w:rsidP="008C3363">
      <w:pPr>
        <w:pStyle w:val="ListParagraph"/>
        <w:numPr>
          <w:ilvl w:val="0"/>
          <w:numId w:val="44"/>
        </w:numPr>
      </w:pPr>
      <w:r w:rsidRPr="00F957E0">
        <w:t>Force account labor (eligible personnel costs)</w:t>
      </w:r>
    </w:p>
    <w:p w14:paraId="50144BB1" w14:textId="77777777" w:rsidR="00F957E0" w:rsidRPr="00F957E0" w:rsidRDefault="00F957E0" w:rsidP="008C3363">
      <w:pPr>
        <w:pStyle w:val="ListParagraph"/>
        <w:numPr>
          <w:ilvl w:val="0"/>
          <w:numId w:val="44"/>
        </w:numPr>
      </w:pPr>
      <w:r w:rsidRPr="00F957E0">
        <w:t>Force account equipment</w:t>
      </w:r>
    </w:p>
    <w:p w14:paraId="35A8AA88" w14:textId="77777777" w:rsidR="00F957E0" w:rsidRPr="00F957E0" w:rsidRDefault="00F957E0" w:rsidP="008C3363">
      <w:pPr>
        <w:pStyle w:val="ListParagraph"/>
        <w:numPr>
          <w:ilvl w:val="0"/>
          <w:numId w:val="44"/>
        </w:numPr>
      </w:pPr>
      <w:r w:rsidRPr="00F957E0">
        <w:t xml:space="preserve">Rented </w:t>
      </w:r>
      <w:proofErr w:type="gramStart"/>
      <w:r w:rsidRPr="00F957E0">
        <w:t>equipment</w:t>
      </w:r>
      <w:proofErr w:type="gramEnd"/>
    </w:p>
    <w:p w14:paraId="22A2E618" w14:textId="77777777" w:rsidR="00F957E0" w:rsidRPr="00F957E0" w:rsidRDefault="00F957E0" w:rsidP="008C3363">
      <w:pPr>
        <w:pStyle w:val="ListParagraph"/>
        <w:numPr>
          <w:ilvl w:val="0"/>
          <w:numId w:val="44"/>
        </w:numPr>
      </w:pPr>
      <w:r w:rsidRPr="00F957E0">
        <w:t>Materials and purchases</w:t>
      </w:r>
    </w:p>
    <w:p w14:paraId="5E61F385" w14:textId="77777777" w:rsidR="00F957E0" w:rsidRPr="00F957E0" w:rsidRDefault="00F957E0" w:rsidP="008C3363">
      <w:pPr>
        <w:pStyle w:val="ListParagraph"/>
        <w:numPr>
          <w:ilvl w:val="0"/>
          <w:numId w:val="44"/>
        </w:numPr>
      </w:pPr>
      <w:r w:rsidRPr="00F957E0">
        <w:t xml:space="preserve">Photographs of damage, work underway, work </w:t>
      </w:r>
      <w:proofErr w:type="gramStart"/>
      <w:r w:rsidRPr="00F957E0">
        <w:t>completed</w:t>
      </w:r>
      <w:proofErr w:type="gramEnd"/>
    </w:p>
    <w:p w14:paraId="6EC8161F" w14:textId="77777777" w:rsidR="00F957E0" w:rsidRPr="00F957E0" w:rsidRDefault="00F957E0" w:rsidP="008C3363">
      <w:pPr>
        <w:pStyle w:val="ListParagraph"/>
        <w:numPr>
          <w:ilvl w:val="0"/>
          <w:numId w:val="44"/>
        </w:numPr>
      </w:pPr>
      <w:r w:rsidRPr="00F957E0">
        <w:t>Insurance information</w:t>
      </w:r>
    </w:p>
    <w:p w14:paraId="0D05972E" w14:textId="77777777" w:rsidR="00F957E0" w:rsidRPr="00F957E0" w:rsidRDefault="00F957E0" w:rsidP="008C3363">
      <w:pPr>
        <w:pStyle w:val="ListParagraph"/>
        <w:numPr>
          <w:ilvl w:val="0"/>
          <w:numId w:val="44"/>
        </w:numPr>
      </w:pPr>
      <w:r w:rsidRPr="00F957E0">
        <w:t xml:space="preserve">Environmental and/or historic alternatives and hazard mitigation opportunities considered for large, improved or alternate </w:t>
      </w:r>
      <w:proofErr w:type="gramStart"/>
      <w:r w:rsidRPr="00F957E0">
        <w:t>projects</w:t>
      </w:r>
      <w:proofErr w:type="gramEnd"/>
    </w:p>
    <w:p w14:paraId="2A857330" w14:textId="77777777" w:rsidR="00F957E0" w:rsidRPr="00F957E0" w:rsidRDefault="00F957E0" w:rsidP="008C3363">
      <w:pPr>
        <w:pStyle w:val="ListParagraph"/>
        <w:numPr>
          <w:ilvl w:val="0"/>
          <w:numId w:val="44"/>
        </w:numPr>
      </w:pPr>
      <w:r w:rsidRPr="00F957E0">
        <w:t>Environmental Review Documents</w:t>
      </w:r>
    </w:p>
    <w:p w14:paraId="5CA0CA1C" w14:textId="77777777" w:rsidR="00F957E0" w:rsidRPr="00F957E0" w:rsidRDefault="00F957E0" w:rsidP="008C3363">
      <w:pPr>
        <w:pStyle w:val="ListParagraph"/>
        <w:numPr>
          <w:ilvl w:val="0"/>
          <w:numId w:val="44"/>
        </w:numPr>
      </w:pPr>
      <w:r w:rsidRPr="00F957E0">
        <w:t>Records of donated goods and services</w:t>
      </w:r>
    </w:p>
    <w:p w14:paraId="1F766D90" w14:textId="77777777" w:rsidR="00F957E0" w:rsidRPr="00F957E0" w:rsidRDefault="00F957E0" w:rsidP="008C3363">
      <w:pPr>
        <w:pStyle w:val="ListParagraph"/>
        <w:numPr>
          <w:ilvl w:val="0"/>
          <w:numId w:val="44"/>
        </w:numPr>
      </w:pPr>
      <w:r w:rsidRPr="00F957E0">
        <w:t>Research insurance coverage and seek reimbursement for the maximum amount.  Credit the appropriate FEMA project with that amount.</w:t>
      </w:r>
    </w:p>
    <w:p w14:paraId="1D55FB8A" w14:textId="77777777" w:rsidR="00F957E0" w:rsidRPr="00F957E0" w:rsidRDefault="00F957E0" w:rsidP="00C06619">
      <w:r w:rsidRPr="00F957E0">
        <w:t xml:space="preserve">The </w:t>
      </w:r>
      <w:r w:rsidR="00CD4210">
        <w:t>Municipal</w:t>
      </w:r>
      <w:r w:rsidR="00C11360">
        <w:t>ity</w:t>
      </w:r>
      <w:r w:rsidR="00E27E65" w:rsidRPr="00F957E0">
        <w:t xml:space="preserve"> </w:t>
      </w:r>
      <w:r w:rsidRPr="00F957E0">
        <w:t>may utilize FEMA Summary Forms to organize and summarize costs:</w:t>
      </w:r>
    </w:p>
    <w:p w14:paraId="069FA8E4" w14:textId="784BBFBE" w:rsidR="00F957E0" w:rsidRPr="006D1229" w:rsidRDefault="002D4F7E" w:rsidP="008C3363">
      <w:pPr>
        <w:pStyle w:val="ListParagraph"/>
        <w:numPr>
          <w:ilvl w:val="0"/>
          <w:numId w:val="161"/>
        </w:numPr>
        <w:ind w:left="720"/>
      </w:pPr>
      <w:hyperlink r:id="rId123" w:history="1">
        <w:r w:rsidR="00F957E0" w:rsidRPr="00285ED9">
          <w:rPr>
            <w:rStyle w:val="Hyperlink"/>
            <w:b/>
          </w:rPr>
          <w:t>Force Account Labor Summary</w:t>
        </w:r>
        <w:r w:rsidR="00F957E0" w:rsidRPr="00F248D0">
          <w:rPr>
            <w:rStyle w:val="Hyperlink"/>
            <w:u w:val="none"/>
          </w:rPr>
          <w:t> </w:t>
        </w:r>
      </w:hyperlink>
      <w:r w:rsidR="00F957E0" w:rsidRPr="006D1229">
        <w:t xml:space="preserve">(FEMA Form 90-123) - Used to record your personnel </w:t>
      </w:r>
      <w:proofErr w:type="gramStart"/>
      <w:r w:rsidR="00F957E0" w:rsidRPr="006D1229">
        <w:t>costs</w:t>
      </w:r>
      <w:proofErr w:type="gramEnd"/>
    </w:p>
    <w:p w14:paraId="361ED871" w14:textId="220A8922" w:rsidR="00F957E0" w:rsidRPr="006D1229" w:rsidRDefault="00F248D0" w:rsidP="008C3363">
      <w:pPr>
        <w:pStyle w:val="ListParagraph"/>
        <w:numPr>
          <w:ilvl w:val="0"/>
          <w:numId w:val="161"/>
        </w:numPr>
        <w:ind w:left="720"/>
      </w:pPr>
      <w:hyperlink r:id="rId124" w:history="1">
        <w:r w:rsidR="00F957E0" w:rsidRPr="00F248D0">
          <w:rPr>
            <w:rStyle w:val="Hyperlink"/>
            <w:b/>
          </w:rPr>
          <w:t>Force Account Equipment Summary</w:t>
        </w:r>
      </w:hyperlink>
      <w:r w:rsidR="00F957E0" w:rsidRPr="00F248D0">
        <w:t> </w:t>
      </w:r>
      <w:r w:rsidR="00F957E0" w:rsidRPr="006D1229">
        <w:t xml:space="preserve">(FEMA Form 90-127) -Used to record your equipment use </w:t>
      </w:r>
      <w:proofErr w:type="gramStart"/>
      <w:r w:rsidR="00F957E0" w:rsidRPr="006D1229">
        <w:t>costs</w:t>
      </w:r>
      <w:proofErr w:type="gramEnd"/>
    </w:p>
    <w:p w14:paraId="586247EF" w14:textId="1D8AF0EB" w:rsidR="00F957E0" w:rsidRPr="006D1229" w:rsidRDefault="00F248D0" w:rsidP="008C3363">
      <w:pPr>
        <w:pStyle w:val="ListParagraph"/>
        <w:numPr>
          <w:ilvl w:val="0"/>
          <w:numId w:val="161"/>
        </w:numPr>
        <w:ind w:left="720"/>
      </w:pPr>
      <w:hyperlink r:id="rId125" w:history="1">
        <w:r w:rsidR="00F957E0" w:rsidRPr="00F248D0">
          <w:rPr>
            <w:rStyle w:val="Hyperlink"/>
            <w:b/>
            <w:bCs/>
            <w:iCs/>
          </w:rPr>
          <w:t>Materials Summary Record</w:t>
        </w:r>
      </w:hyperlink>
      <w:r w:rsidR="00F957E0" w:rsidRPr="00F248D0">
        <w:t> </w:t>
      </w:r>
      <w:r w:rsidR="00F957E0" w:rsidRPr="006D1229">
        <w:t xml:space="preserve">(FEMA Form 90-124) - Used to record the supplies and materials that you take out of stock or </w:t>
      </w:r>
      <w:proofErr w:type="gramStart"/>
      <w:r w:rsidR="00F957E0" w:rsidRPr="006D1229">
        <w:t>purchase</w:t>
      </w:r>
      <w:proofErr w:type="gramEnd"/>
    </w:p>
    <w:p w14:paraId="4D6E7058" w14:textId="36EBE043" w:rsidR="00F957E0" w:rsidRPr="006D1229" w:rsidRDefault="00F248D0" w:rsidP="008C3363">
      <w:pPr>
        <w:pStyle w:val="ListParagraph"/>
        <w:numPr>
          <w:ilvl w:val="0"/>
          <w:numId w:val="161"/>
        </w:numPr>
        <w:ind w:left="720"/>
      </w:pPr>
      <w:hyperlink r:id="rId126" w:history="1">
        <w:r w:rsidR="00F957E0" w:rsidRPr="00F248D0">
          <w:rPr>
            <w:rStyle w:val="Hyperlink"/>
            <w:b/>
            <w:bCs/>
            <w:iCs/>
          </w:rPr>
          <w:t>Rented Equipment Summary Record</w:t>
        </w:r>
      </w:hyperlink>
      <w:r w:rsidR="00F957E0" w:rsidRPr="00F248D0">
        <w:t> </w:t>
      </w:r>
      <w:r w:rsidR="00F957E0" w:rsidRPr="006D1229">
        <w:t xml:space="preserve">(FEMA Form 90-125) - Used to record the costs of rented or leased </w:t>
      </w:r>
      <w:proofErr w:type="gramStart"/>
      <w:r w:rsidR="00F957E0" w:rsidRPr="006D1229">
        <w:t>equipment</w:t>
      </w:r>
      <w:proofErr w:type="gramEnd"/>
    </w:p>
    <w:p w14:paraId="20D8B59D" w14:textId="35571AC3" w:rsidR="00F957E0" w:rsidRPr="006D1229" w:rsidRDefault="00F248D0" w:rsidP="008C3363">
      <w:pPr>
        <w:pStyle w:val="ListParagraph"/>
        <w:numPr>
          <w:ilvl w:val="0"/>
          <w:numId w:val="161"/>
        </w:numPr>
        <w:ind w:left="720"/>
      </w:pPr>
      <w:hyperlink r:id="rId127" w:history="1">
        <w:r w:rsidR="00F957E0" w:rsidRPr="00F248D0">
          <w:rPr>
            <w:rStyle w:val="Hyperlink"/>
            <w:b/>
            <w:bCs/>
            <w:iCs/>
          </w:rPr>
          <w:t>Contract Work Summary Record</w:t>
        </w:r>
      </w:hyperlink>
      <w:r w:rsidR="00F957E0" w:rsidRPr="00F248D0">
        <w:t> </w:t>
      </w:r>
      <w:r w:rsidR="00F957E0" w:rsidRPr="006D1229">
        <w:t xml:space="preserve">(FEMA Form 90-126) - Used to record the costs of work you have done by </w:t>
      </w:r>
      <w:proofErr w:type="gramStart"/>
      <w:r w:rsidR="00F957E0" w:rsidRPr="006D1229">
        <w:t>contractor</w:t>
      </w:r>
      <w:proofErr w:type="gramEnd"/>
    </w:p>
    <w:p w14:paraId="34BC131D" w14:textId="5888245A" w:rsidR="00F957E0" w:rsidRPr="006D1229" w:rsidRDefault="00F248D0" w:rsidP="008C3363">
      <w:pPr>
        <w:pStyle w:val="ListParagraph"/>
        <w:numPr>
          <w:ilvl w:val="0"/>
          <w:numId w:val="161"/>
        </w:numPr>
        <w:ind w:left="720"/>
      </w:pPr>
      <w:hyperlink r:id="rId128" w:history="1">
        <w:r w:rsidR="00F957E0" w:rsidRPr="00F248D0">
          <w:rPr>
            <w:rStyle w:val="Hyperlink"/>
            <w:b/>
            <w:bCs/>
            <w:iCs/>
          </w:rPr>
          <w:t>Applicant's Benefits Calculation Worksheet</w:t>
        </w:r>
      </w:hyperlink>
      <w:r w:rsidR="00F957E0" w:rsidRPr="00F248D0">
        <w:t> </w:t>
      </w:r>
      <w:r w:rsidR="00F957E0" w:rsidRPr="006D1229">
        <w:t xml:space="preserve">(FEMA Form 90-128) -Used to record fringe benefit pay for </w:t>
      </w:r>
      <w:proofErr w:type="gramStart"/>
      <w:r w:rsidR="00F957E0" w:rsidRPr="006D1229">
        <w:t>employees</w:t>
      </w:r>
      <w:proofErr w:type="gramEnd"/>
    </w:p>
    <w:p w14:paraId="2E361987" w14:textId="77777777" w:rsidR="00F957E0" w:rsidRPr="00F957E0" w:rsidRDefault="00F957E0" w:rsidP="00F957E0"/>
    <w:p w14:paraId="6C7E0949" w14:textId="77777777" w:rsidR="00F957E0" w:rsidRPr="00F957E0" w:rsidRDefault="00E27E65" w:rsidP="000A7852">
      <w:pPr>
        <w:pStyle w:val="Caption"/>
      </w:pPr>
      <w:r>
        <w:t xml:space="preserve">Quick Reference: </w:t>
      </w:r>
      <w:r w:rsidR="00F957E0" w:rsidRPr="00F957E0">
        <w:t>Project Worksheets</w:t>
      </w:r>
    </w:p>
    <w:p w14:paraId="3A372D08" w14:textId="77777777" w:rsidR="00E27E65" w:rsidRDefault="00E27E65" w:rsidP="00C06619"/>
    <w:p w14:paraId="71C75AF4" w14:textId="77777777" w:rsidR="00F957E0" w:rsidRPr="00F957E0" w:rsidRDefault="00F957E0" w:rsidP="00C06619">
      <w:r w:rsidRPr="00F957E0">
        <w:t xml:space="preserve">A </w:t>
      </w:r>
      <w:r w:rsidRPr="00E27E65">
        <w:rPr>
          <w:b/>
          <w:i/>
          <w:iCs/>
        </w:rPr>
        <w:t>Project Worksheet</w:t>
      </w:r>
      <w:r w:rsidRPr="00F957E0">
        <w:t xml:space="preserve"> is the form used to document the scope of work and cost estimate for a project. This form supplies FEMA with the information necessary to approve the scope of work and itemized cost estimate prior to funding.  Each project must be documented on a separate </w:t>
      </w:r>
      <w:r w:rsidRPr="00F957E0">
        <w:rPr>
          <w:i/>
          <w:iCs/>
        </w:rPr>
        <w:t>Project Worksheet</w:t>
      </w:r>
      <w:r w:rsidRPr="00F957E0">
        <w:t xml:space="preserve">.  The approved </w:t>
      </w:r>
      <w:r w:rsidRPr="00F957E0">
        <w:rPr>
          <w:i/>
          <w:iCs/>
        </w:rPr>
        <w:t>Project Worksheet</w:t>
      </w:r>
      <w:r w:rsidRPr="00F957E0">
        <w:t xml:space="preserve"> will then be the basis for funding under the Public Assistance Program.</w:t>
      </w:r>
    </w:p>
    <w:p w14:paraId="07F934AF" w14:textId="77777777" w:rsidR="00F957E0" w:rsidRPr="00F957E0" w:rsidRDefault="00F957E0" w:rsidP="00C06619">
      <w:r w:rsidRPr="00F957E0">
        <w:t xml:space="preserve">Once you have consolidated similar work items into projects, you will need to fully document your damage and repair plan by completing a </w:t>
      </w:r>
      <w:r w:rsidRPr="00F957E0">
        <w:rPr>
          <w:i/>
          <w:iCs/>
        </w:rPr>
        <w:t>Project Worksheet</w:t>
      </w:r>
      <w:r w:rsidRPr="00F957E0">
        <w:t xml:space="preserve"> for each project.  Although more than one site can be combined to make a project, only one project may be listed on a </w:t>
      </w:r>
      <w:r w:rsidRPr="00F957E0">
        <w:rPr>
          <w:i/>
          <w:iCs/>
        </w:rPr>
        <w:t>Project Worksheet</w:t>
      </w:r>
    </w:p>
    <w:p w14:paraId="7E66E2BB" w14:textId="77777777" w:rsidR="00F957E0" w:rsidRPr="00F957E0" w:rsidRDefault="00F957E0" w:rsidP="00CD511D"/>
    <w:p w14:paraId="4C1512E0" w14:textId="77777777" w:rsidR="00F957E0" w:rsidRDefault="00F957E0" w:rsidP="00610E51"/>
    <w:p w14:paraId="5F81E76D" w14:textId="77777777" w:rsidR="00F957E0" w:rsidRDefault="00F957E0" w:rsidP="00610E51"/>
    <w:p w14:paraId="15982874" w14:textId="77777777" w:rsidR="00F957E0" w:rsidRDefault="00F957E0" w:rsidP="00610E51"/>
    <w:p w14:paraId="0954942E" w14:textId="77777777" w:rsidR="00F957E0" w:rsidRDefault="00F957E0" w:rsidP="00610E51"/>
    <w:p w14:paraId="0CC5585E" w14:textId="77777777" w:rsidR="00F957E0" w:rsidRDefault="00F957E0" w:rsidP="00610E51"/>
    <w:p w14:paraId="09DBD5B5" w14:textId="77777777" w:rsidR="00F957E0" w:rsidRDefault="00F957E0" w:rsidP="00610E51"/>
    <w:p w14:paraId="51A24623" w14:textId="77777777" w:rsidR="00F957E0" w:rsidRDefault="00F957E0" w:rsidP="00610E51"/>
    <w:p w14:paraId="59698E32" w14:textId="77777777" w:rsidR="00354B7D" w:rsidRDefault="008B30D5" w:rsidP="000117C3">
      <w:pPr>
        <w:pStyle w:val="Heading2"/>
        <w:pageBreakBefore/>
      </w:pPr>
      <w:bookmarkStart w:id="208" w:name="_ESF_1_Position"/>
      <w:bookmarkStart w:id="209" w:name="_Toc126582252"/>
      <w:bookmarkEnd w:id="151"/>
      <w:bookmarkEnd w:id="208"/>
      <w:r>
        <w:lastRenderedPageBreak/>
        <w:t>ESF-</w:t>
      </w:r>
      <w:r w:rsidR="00354B7D" w:rsidRPr="00354B7D">
        <w:t xml:space="preserve">1 </w:t>
      </w:r>
      <w:r w:rsidR="00F5186F">
        <w:t>Position Aids</w:t>
      </w:r>
      <w:bookmarkEnd w:id="209"/>
      <w:r w:rsidR="00C15A5F">
        <w:t xml:space="preserve"> </w:t>
      </w:r>
    </w:p>
    <w:p w14:paraId="4180FA11" w14:textId="77777777" w:rsidR="00EC1056" w:rsidRDefault="00C15A5F" w:rsidP="008C60CA">
      <w:r>
        <w:t>The following</w:t>
      </w:r>
      <w:r w:rsidR="0050388B">
        <w:t xml:space="preserve"> ESF 1</w:t>
      </w:r>
      <w:r>
        <w:t xml:space="preserve"> Position Aids are available</w:t>
      </w:r>
      <w:r w:rsidR="00EC1056">
        <w:t xml:space="preserve"> to assist those </w:t>
      </w:r>
      <w:r w:rsidR="00405107">
        <w:t>supporting</w:t>
      </w:r>
      <w:r w:rsidR="005E5DC5">
        <w:t xml:space="preserve"> ESF-1</w:t>
      </w:r>
      <w:r w:rsidR="00EC1056">
        <w:t xml:space="preserve"> functions</w:t>
      </w:r>
      <w:r w:rsidR="008B30D5">
        <w:t xml:space="preserve">. </w:t>
      </w:r>
    </w:p>
    <w:p w14:paraId="0C063938" w14:textId="77777777" w:rsidR="00CC774C" w:rsidRDefault="00D345CC">
      <w:pPr>
        <w:pStyle w:val="TOC3"/>
        <w:rPr>
          <w:rFonts w:eastAsiaTheme="minorEastAsia"/>
          <w:i w:val="0"/>
          <w:iCs w:val="0"/>
          <w:noProof/>
          <w:color w:val="auto"/>
          <w:sz w:val="22"/>
          <w:szCs w:val="22"/>
        </w:rPr>
      </w:pPr>
      <w:r>
        <w:fldChar w:fldCharType="begin"/>
      </w:r>
      <w:r w:rsidR="00405107">
        <w:instrText xml:space="preserve"> TOC \b ESF1Positions \* MERGEFORMAT </w:instrText>
      </w:r>
      <w:r>
        <w:fldChar w:fldCharType="separate"/>
      </w:r>
      <w:r w:rsidR="00CC774C">
        <w:rPr>
          <w:noProof/>
        </w:rPr>
        <w:t>Job Action Sheet: ESF-1 Transportation</w:t>
      </w:r>
      <w:r w:rsidR="00CC774C">
        <w:rPr>
          <w:noProof/>
        </w:rPr>
        <w:tab/>
      </w:r>
      <w:r>
        <w:rPr>
          <w:noProof/>
        </w:rPr>
        <w:fldChar w:fldCharType="begin"/>
      </w:r>
      <w:r w:rsidR="00CC774C">
        <w:rPr>
          <w:noProof/>
        </w:rPr>
        <w:instrText xml:space="preserve"> PAGEREF _Toc458090907 \h </w:instrText>
      </w:r>
      <w:r>
        <w:rPr>
          <w:noProof/>
        </w:rPr>
      </w:r>
      <w:r>
        <w:rPr>
          <w:noProof/>
        </w:rPr>
        <w:fldChar w:fldCharType="separate"/>
      </w:r>
      <w:r w:rsidR="00CC774C">
        <w:rPr>
          <w:noProof/>
        </w:rPr>
        <w:t>105</w:t>
      </w:r>
      <w:r>
        <w:rPr>
          <w:noProof/>
        </w:rPr>
        <w:fldChar w:fldCharType="end"/>
      </w:r>
    </w:p>
    <w:p w14:paraId="65CDC10E" w14:textId="77777777" w:rsidR="00CC774C" w:rsidRDefault="00CC774C">
      <w:pPr>
        <w:pStyle w:val="TOC3"/>
        <w:rPr>
          <w:rFonts w:eastAsiaTheme="minorEastAsia"/>
          <w:i w:val="0"/>
          <w:iCs w:val="0"/>
          <w:noProof/>
          <w:color w:val="auto"/>
          <w:sz w:val="22"/>
          <w:szCs w:val="22"/>
        </w:rPr>
      </w:pPr>
      <w:r>
        <w:rPr>
          <w:noProof/>
        </w:rPr>
        <w:t>GO! Documents: ESF-1 Transportation</w:t>
      </w:r>
      <w:r>
        <w:rPr>
          <w:noProof/>
        </w:rPr>
        <w:tab/>
      </w:r>
      <w:r w:rsidR="00D345CC">
        <w:rPr>
          <w:noProof/>
        </w:rPr>
        <w:fldChar w:fldCharType="begin"/>
      </w:r>
      <w:r>
        <w:rPr>
          <w:noProof/>
        </w:rPr>
        <w:instrText xml:space="preserve"> PAGEREF _Toc458090908 \h </w:instrText>
      </w:r>
      <w:r w:rsidR="00D345CC">
        <w:rPr>
          <w:noProof/>
        </w:rPr>
      </w:r>
      <w:r w:rsidR="00D345CC">
        <w:rPr>
          <w:noProof/>
        </w:rPr>
        <w:fldChar w:fldCharType="separate"/>
      </w:r>
      <w:r>
        <w:rPr>
          <w:noProof/>
        </w:rPr>
        <w:t>108</w:t>
      </w:r>
      <w:r w:rsidR="00D345CC">
        <w:rPr>
          <w:noProof/>
        </w:rPr>
        <w:fldChar w:fldCharType="end"/>
      </w:r>
    </w:p>
    <w:p w14:paraId="21741A44" w14:textId="77777777" w:rsidR="00CC774C" w:rsidRDefault="00CC774C">
      <w:pPr>
        <w:pStyle w:val="TOC3"/>
        <w:rPr>
          <w:rFonts w:eastAsiaTheme="minorEastAsia"/>
          <w:i w:val="0"/>
          <w:iCs w:val="0"/>
          <w:noProof/>
          <w:color w:val="auto"/>
          <w:sz w:val="22"/>
          <w:szCs w:val="22"/>
        </w:rPr>
      </w:pPr>
      <w:r>
        <w:rPr>
          <w:noProof/>
        </w:rPr>
        <w:t>Job Action Sheet: Evacuation Coordinator (ESFs 1/ 5/13/ 15)</w:t>
      </w:r>
      <w:r>
        <w:rPr>
          <w:noProof/>
        </w:rPr>
        <w:tab/>
      </w:r>
      <w:r w:rsidR="00D345CC">
        <w:rPr>
          <w:noProof/>
        </w:rPr>
        <w:fldChar w:fldCharType="begin"/>
      </w:r>
      <w:r>
        <w:rPr>
          <w:noProof/>
        </w:rPr>
        <w:instrText xml:space="preserve"> PAGEREF _Toc458090909 \h </w:instrText>
      </w:r>
      <w:r w:rsidR="00D345CC">
        <w:rPr>
          <w:noProof/>
        </w:rPr>
      </w:r>
      <w:r w:rsidR="00D345CC">
        <w:rPr>
          <w:noProof/>
        </w:rPr>
        <w:fldChar w:fldCharType="separate"/>
      </w:r>
      <w:r>
        <w:rPr>
          <w:noProof/>
        </w:rPr>
        <w:t>113</w:t>
      </w:r>
      <w:r w:rsidR="00D345CC">
        <w:rPr>
          <w:noProof/>
        </w:rPr>
        <w:fldChar w:fldCharType="end"/>
      </w:r>
    </w:p>
    <w:p w14:paraId="7E2076EB" w14:textId="77777777" w:rsidR="008B30D5" w:rsidRDefault="00D345CC" w:rsidP="008B30D5">
      <w:r>
        <w:fldChar w:fldCharType="end"/>
      </w:r>
    </w:p>
    <w:p w14:paraId="3E7F1BDE" w14:textId="77777777" w:rsidR="008B30D5" w:rsidRPr="008B30D5" w:rsidRDefault="008B30D5" w:rsidP="008B30D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ESF-1 responsibilities; additional duties may be assumed depending on the incident and/or Municipal policy or law. </w:t>
      </w:r>
    </w:p>
    <w:p w14:paraId="2D5CEF4A" w14:textId="77777777" w:rsidR="008B30D5" w:rsidRDefault="008B30D5" w:rsidP="008B30D5">
      <w:pPr>
        <w:rPr>
          <w:rStyle w:val="SubtleEmphasis"/>
          <w:i w:val="0"/>
          <w:color w:val="000000" w:themeColor="text1"/>
        </w:rPr>
      </w:pPr>
      <w:r w:rsidRPr="008B30D5">
        <w:rPr>
          <w:rStyle w:val="SubtleEmphasis"/>
          <w:i w:val="0"/>
          <w:color w:val="000000" w:themeColor="text1"/>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8B30D5">
          <w:rPr>
            <w:rStyle w:val="Hyperlink"/>
            <w:i/>
            <w:color w:val="000000" w:themeColor="text1"/>
          </w:rPr>
          <w:t>Crosswalk in Part 3</w:t>
        </w:r>
      </w:hyperlink>
      <w:r w:rsidRPr="008B30D5">
        <w:rPr>
          <w:rStyle w:val="SubtleEmphasis"/>
          <w:i w:val="0"/>
          <w:color w:val="000000" w:themeColor="text1"/>
        </w:rPr>
        <w:t xml:space="preserve"> helps to identify related sections of the LEOP.  </w:t>
      </w:r>
    </w:p>
    <w:p w14:paraId="6154A2FA" w14:textId="77777777" w:rsidR="008B30D5" w:rsidRPr="008B30D5" w:rsidRDefault="008B30D5" w:rsidP="008B30D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w:t>
      </w:r>
      <w:r w:rsidR="006F3209">
        <w:rPr>
          <w:rStyle w:val="SubtleEmphasis"/>
          <w:i w:val="0"/>
          <w:color w:val="000000" w:themeColor="text1"/>
        </w:rPr>
        <w:t xml:space="preserve">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w:t>
      </w:r>
      <w:r w:rsidR="006F3209">
        <w:rPr>
          <w:rStyle w:val="SubtleEmphasis"/>
          <w:i w:val="0"/>
          <w:color w:val="000000" w:themeColor="text1"/>
        </w:rPr>
        <w:t xml:space="preserve"> when this document is saved or the table is updated (Right Click on table &gt; Update Field, Update Entire Table)</w:t>
      </w:r>
      <w:r>
        <w:rPr>
          <w:rStyle w:val="SubtleEmphasis"/>
          <w:i w:val="0"/>
          <w:color w:val="000000" w:themeColor="text1"/>
        </w:rPr>
        <w:t>.]</w:t>
      </w:r>
    </w:p>
    <w:p w14:paraId="06FD3A66" w14:textId="77777777" w:rsidR="001036F8" w:rsidRPr="008C60CA" w:rsidRDefault="00D345CC" w:rsidP="008C60CA">
      <w:r>
        <w:fldChar w:fldCharType="begin"/>
      </w:r>
      <w:r w:rsidR="007D71A1">
        <w:instrText xml:space="preserve"> TOC \b ESF1postions \* MERGEFORMAT </w:instrText>
      </w:r>
      <w:r>
        <w:fldChar w:fldCharType="end"/>
      </w:r>
    </w:p>
    <w:p w14:paraId="3BB60BE9" w14:textId="77777777" w:rsidR="00610E51" w:rsidRDefault="00610E51" w:rsidP="006256FA">
      <w:pPr>
        <w:pStyle w:val="Subtitle"/>
      </w:pPr>
      <w:bookmarkStart w:id="210" w:name="_Job_Action_Sheet:_17"/>
      <w:bookmarkStart w:id="211" w:name="_Toc445276417"/>
      <w:bookmarkStart w:id="212" w:name="_Toc450317100"/>
      <w:bookmarkStart w:id="213" w:name="_Toc458090907"/>
      <w:bookmarkStart w:id="214" w:name="ESF1Positions"/>
      <w:bookmarkEnd w:id="210"/>
      <w:r>
        <w:lastRenderedPageBreak/>
        <w:t>Job Action Sheet: ESF-1 Transportation</w:t>
      </w:r>
      <w:bookmarkEnd w:id="211"/>
      <w:bookmarkEnd w:id="212"/>
      <w:bookmarkEnd w:id="213"/>
    </w:p>
    <w:p w14:paraId="51F3AD9B" w14:textId="77777777" w:rsidR="00610E51" w:rsidRDefault="00F80E3F" w:rsidP="000A7852">
      <w:pPr>
        <w:pStyle w:val="Caption"/>
      </w:pPr>
      <w:r>
        <w:t>ESF-</w:t>
      </w:r>
      <w:r w:rsidR="00610E51">
        <w:t>1 Lead</w:t>
      </w:r>
    </w:p>
    <w:p w14:paraId="0C57E37C" w14:textId="77777777" w:rsidR="000A7852" w:rsidRPr="000A7852" w:rsidRDefault="000A7852" w:rsidP="000A7852">
      <w:r w:rsidRPr="000A7852">
        <w:t>ESF-1 provides support in the management of transportation systems and infrastructure during domestic threats or in response to incidents.  ESF-1 also participates in prevention, preparedness, response, recovery, and mitigation activities.</w:t>
      </w:r>
    </w:p>
    <w:tbl>
      <w:tblPr>
        <w:tblStyle w:val="GridTable5Dark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240"/>
        <w:gridCol w:w="6300"/>
      </w:tblGrid>
      <w:tr w:rsidR="00610E51" w:rsidRPr="00D95ACF" w14:paraId="5A08232F"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tcBorders>
            <w:shd w:val="clear" w:color="auto" w:fill="323E4F" w:themeFill="text2" w:themeFillShade="BF"/>
          </w:tcPr>
          <w:p w14:paraId="22BECD29" w14:textId="77777777" w:rsidR="00610E51" w:rsidRPr="00AF471D" w:rsidRDefault="00610E51" w:rsidP="00D52382">
            <w:pPr>
              <w:pStyle w:val="TableHeader"/>
              <w:rPr>
                <w:sz w:val="22"/>
                <w:szCs w:val="20"/>
              </w:rPr>
            </w:pPr>
            <w:r w:rsidRPr="00AF471D">
              <w:rPr>
                <w:sz w:val="22"/>
                <w:szCs w:val="20"/>
              </w:rPr>
              <w:t xml:space="preserve">Title of Individual Assigned </w:t>
            </w:r>
          </w:p>
        </w:tc>
        <w:tc>
          <w:tcPr>
            <w:tcW w:w="6300" w:type="dxa"/>
            <w:shd w:val="clear" w:color="auto" w:fill="F2F2F2" w:themeFill="background1" w:themeFillShade="F2"/>
          </w:tcPr>
          <w:p w14:paraId="0CD171D1" w14:textId="77777777" w:rsidR="00610E51" w:rsidRPr="00D95AC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D95ACF" w14:paraId="48613D08" w14:textId="77777777" w:rsidTr="006D1229">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323E4F" w:themeFill="text2" w:themeFillShade="BF"/>
          </w:tcPr>
          <w:p w14:paraId="053AAE20" w14:textId="77777777" w:rsidR="00610E51" w:rsidRPr="00AF471D" w:rsidRDefault="00610E51" w:rsidP="00D52382">
            <w:pPr>
              <w:pStyle w:val="TableHeader"/>
              <w:rPr>
                <w:sz w:val="22"/>
                <w:szCs w:val="20"/>
              </w:rPr>
            </w:pPr>
            <w:r w:rsidRPr="00AF471D">
              <w:rPr>
                <w:sz w:val="22"/>
                <w:szCs w:val="20"/>
              </w:rPr>
              <w:t>Employing Agency/Department</w:t>
            </w:r>
          </w:p>
        </w:tc>
        <w:tc>
          <w:tcPr>
            <w:tcW w:w="6300" w:type="dxa"/>
            <w:shd w:val="clear" w:color="auto" w:fill="F2F2F2" w:themeFill="background1" w:themeFillShade="F2"/>
          </w:tcPr>
          <w:p w14:paraId="3736B241" w14:textId="77777777" w:rsidR="00610E51" w:rsidRPr="00D95ACF"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540" w:type="dxa"/>
        <w:tblInd w:w="-95" w:type="dxa"/>
        <w:tblLook w:val="04A0" w:firstRow="1" w:lastRow="0" w:firstColumn="1" w:lastColumn="0" w:noHBand="0" w:noVBand="1"/>
      </w:tblPr>
      <w:tblGrid>
        <w:gridCol w:w="9540"/>
      </w:tblGrid>
      <w:tr w:rsidR="00C671D4" w:rsidRPr="00CA1B2D" w14:paraId="26D52D68" w14:textId="77777777" w:rsidTr="006D1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tcPr>
          <w:p w14:paraId="556F3871" w14:textId="77777777" w:rsidR="00C671D4" w:rsidRPr="000A7852" w:rsidRDefault="00C671D4" w:rsidP="008E730E">
            <w:pPr>
              <w:pStyle w:val="ListParagraph"/>
              <w:rPr>
                <w:b w:val="0"/>
              </w:rPr>
            </w:pPr>
          </w:p>
        </w:tc>
      </w:tr>
      <w:tr w:rsidR="00610E51" w:rsidRPr="00CA1B2D" w14:paraId="7D8D3E8F"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BA6E7" w14:textId="77777777" w:rsidR="00F80E3F" w:rsidRDefault="00610E51" w:rsidP="008C3363">
            <w:pPr>
              <w:pStyle w:val="ListParagraph"/>
              <w:numPr>
                <w:ilvl w:val="0"/>
                <w:numId w:val="163"/>
              </w:numPr>
              <w:ind w:left="252" w:hanging="252"/>
              <w:rPr>
                <w:b w:val="0"/>
              </w:rPr>
            </w:pPr>
            <w:r w:rsidRPr="000A7852">
              <w:rPr>
                <w:b w:val="0"/>
              </w:rPr>
              <w:t xml:space="preserve">When notified of </w:t>
            </w:r>
            <w:proofErr w:type="gramStart"/>
            <w:r w:rsidRPr="000A7852">
              <w:rPr>
                <w:b w:val="0"/>
              </w:rPr>
              <w:t>an emergency situation</w:t>
            </w:r>
            <w:proofErr w:type="gramEnd"/>
            <w:r w:rsidRPr="000A7852">
              <w:rPr>
                <w:b w:val="0"/>
              </w:rPr>
              <w:t xml:space="preserve">, report to the EOC/Unified Command, if appropriate. </w:t>
            </w:r>
          </w:p>
          <w:p w14:paraId="1A7EC7A2" w14:textId="77777777" w:rsidR="00F80E3F" w:rsidRDefault="00610E51" w:rsidP="008C3363">
            <w:pPr>
              <w:pStyle w:val="ListParagraph"/>
              <w:numPr>
                <w:ilvl w:val="0"/>
                <w:numId w:val="163"/>
              </w:numPr>
              <w:ind w:left="252" w:hanging="252"/>
              <w:rPr>
                <w:b w:val="0"/>
              </w:rPr>
            </w:pPr>
            <w:r w:rsidRPr="00F80E3F">
              <w:rPr>
                <w:b w:val="0"/>
              </w:rPr>
              <w:t>Identify transportation resources (school buses, local/regional transit districts)</w:t>
            </w:r>
            <w:r w:rsidR="00F80E3F">
              <w:rPr>
                <w:b w:val="0"/>
              </w:rPr>
              <w:t>.</w:t>
            </w:r>
          </w:p>
          <w:p w14:paraId="0CBD51EB" w14:textId="77777777" w:rsidR="00F80E3F" w:rsidRDefault="00610E51" w:rsidP="008C3363">
            <w:pPr>
              <w:pStyle w:val="ListParagraph"/>
              <w:numPr>
                <w:ilvl w:val="0"/>
                <w:numId w:val="163"/>
              </w:numPr>
              <w:ind w:left="252" w:hanging="252"/>
              <w:rPr>
                <w:b w:val="0"/>
              </w:rPr>
            </w:pPr>
            <w:r w:rsidRPr="00F80E3F">
              <w:rPr>
                <w:b w:val="0"/>
              </w:rPr>
              <w:t>Identify major evacuation routes, as well as routes to designated emergency shelters</w:t>
            </w:r>
            <w:r w:rsidR="00F80E3F">
              <w:rPr>
                <w:b w:val="0"/>
              </w:rPr>
              <w:t>.</w:t>
            </w:r>
          </w:p>
          <w:p w14:paraId="55FC6376" w14:textId="77777777" w:rsidR="00F80E3F" w:rsidRDefault="00610E51" w:rsidP="008C3363">
            <w:pPr>
              <w:pStyle w:val="ListParagraph"/>
              <w:numPr>
                <w:ilvl w:val="0"/>
                <w:numId w:val="163"/>
              </w:numPr>
              <w:ind w:left="252" w:hanging="252"/>
              <w:rPr>
                <w:b w:val="0"/>
              </w:rPr>
            </w:pPr>
            <w:r w:rsidRPr="00F80E3F">
              <w:rPr>
                <w:b w:val="0"/>
              </w:rPr>
              <w:t xml:space="preserve">Provide evacuation support as needed (including functional needs in coordination with </w:t>
            </w:r>
            <w:hyperlink w:anchor="_ESF-6_Mass_Care," w:history="1">
              <w:r w:rsidR="003771E2" w:rsidRPr="00F80E3F">
                <w:rPr>
                  <w:rStyle w:val="Hyperlink"/>
                  <w:b w:val="0"/>
                  <w:bCs w:val="0"/>
                  <w:color w:val="auto"/>
                </w:rPr>
                <w:t>ESF-6</w:t>
              </w:r>
            </w:hyperlink>
            <w:r w:rsidR="003771E2" w:rsidRPr="00F80E3F">
              <w:rPr>
                <w:rStyle w:val="Hyperlink"/>
                <w:b w:val="0"/>
                <w:color w:val="auto"/>
              </w:rPr>
              <w:t xml:space="preserve">, </w:t>
            </w:r>
            <w:hyperlink w:anchor="_ESF-13_Public_Safety" w:history="1">
              <w:r w:rsidR="003771E2" w:rsidRPr="00F80E3F">
                <w:rPr>
                  <w:rStyle w:val="Hyperlink"/>
                  <w:b w:val="0"/>
                  <w:bCs w:val="0"/>
                  <w:color w:val="auto"/>
                </w:rPr>
                <w:t>ESF-13</w:t>
              </w:r>
            </w:hyperlink>
            <w:r w:rsidR="003771E2" w:rsidRPr="00F80E3F">
              <w:rPr>
                <w:b w:val="0"/>
              </w:rPr>
              <w:t xml:space="preserve"> and </w:t>
            </w:r>
            <w:hyperlink w:anchor="_ESF_19_POSITION" w:history="1">
              <w:r w:rsidRPr="00F80E3F">
                <w:rPr>
                  <w:rStyle w:val="Hyperlink"/>
                  <w:b w:val="0"/>
                  <w:bCs w:val="0"/>
                  <w:color w:val="auto"/>
                </w:rPr>
                <w:t>ESF-19</w:t>
              </w:r>
            </w:hyperlink>
            <w:r w:rsidRPr="00F80E3F">
              <w:rPr>
                <w:b w:val="0"/>
              </w:rPr>
              <w:t>)</w:t>
            </w:r>
            <w:r w:rsidR="00F80E3F">
              <w:rPr>
                <w:b w:val="0"/>
              </w:rPr>
              <w:t>.</w:t>
            </w:r>
          </w:p>
          <w:p w14:paraId="4E807D75" w14:textId="77777777" w:rsidR="00F80E3F" w:rsidRDefault="00610E51" w:rsidP="008C3363">
            <w:pPr>
              <w:pStyle w:val="ListParagraph"/>
              <w:numPr>
                <w:ilvl w:val="0"/>
                <w:numId w:val="163"/>
              </w:numPr>
              <w:ind w:left="252" w:hanging="252"/>
              <w:rPr>
                <w:b w:val="0"/>
              </w:rPr>
            </w:pPr>
            <w:r w:rsidRPr="00F80E3F">
              <w:rPr>
                <w:b w:val="0"/>
              </w:rPr>
              <w:t>Coordinate restoration/ recovery of local transportation infrastructure</w:t>
            </w:r>
            <w:r w:rsidR="00F80E3F">
              <w:rPr>
                <w:b w:val="0"/>
              </w:rPr>
              <w:t>.</w:t>
            </w:r>
          </w:p>
          <w:p w14:paraId="3259D84F" w14:textId="77777777" w:rsidR="00F80E3F" w:rsidRDefault="00610E51" w:rsidP="008C3363">
            <w:pPr>
              <w:pStyle w:val="ListParagraph"/>
              <w:numPr>
                <w:ilvl w:val="0"/>
                <w:numId w:val="163"/>
              </w:numPr>
              <w:ind w:left="252" w:hanging="252"/>
              <w:rPr>
                <w:b w:val="0"/>
              </w:rPr>
            </w:pPr>
            <w:r w:rsidRPr="00F80E3F">
              <w:rPr>
                <w:b w:val="0"/>
              </w:rPr>
              <w:t xml:space="preserve">Coordination with </w:t>
            </w:r>
            <w:hyperlink w:anchor="_ESF-3_Public_Works" w:history="1">
              <w:r w:rsidRPr="00F80E3F">
                <w:rPr>
                  <w:rStyle w:val="Hyperlink"/>
                  <w:b w:val="0"/>
                  <w:bCs w:val="0"/>
                  <w:color w:val="auto"/>
                </w:rPr>
                <w:t>ESF-3</w:t>
              </w:r>
            </w:hyperlink>
            <w:r w:rsidRPr="00F80E3F">
              <w:rPr>
                <w:b w:val="0"/>
              </w:rPr>
              <w:t xml:space="preserve"> and provide recommendations to </w:t>
            </w:r>
            <w:hyperlink w:anchor="_ESF-5_Emergency_Management" w:history="1">
              <w:r w:rsidRPr="00F80E3F">
                <w:rPr>
                  <w:rStyle w:val="Hyperlink"/>
                  <w:b w:val="0"/>
                  <w:bCs w:val="0"/>
                  <w:color w:val="auto"/>
                </w:rPr>
                <w:t>ESF-5</w:t>
              </w:r>
            </w:hyperlink>
            <w:r w:rsidRPr="00F80E3F">
              <w:rPr>
                <w:b w:val="0"/>
              </w:rPr>
              <w:t xml:space="preserve"> on movement restrictions including road closures, detours etc.</w:t>
            </w:r>
          </w:p>
          <w:p w14:paraId="3BCC0A45" w14:textId="77777777" w:rsidR="00F80E3F" w:rsidRDefault="00610E51" w:rsidP="008C3363">
            <w:pPr>
              <w:pStyle w:val="ListParagraph"/>
              <w:numPr>
                <w:ilvl w:val="0"/>
                <w:numId w:val="163"/>
              </w:numPr>
              <w:ind w:left="252" w:hanging="252"/>
              <w:rPr>
                <w:b w:val="0"/>
              </w:rPr>
            </w:pPr>
            <w:r w:rsidRPr="00F80E3F">
              <w:rPr>
                <w:b w:val="0"/>
              </w:rPr>
              <w:t xml:space="preserve">Monitor and report status of and damage to the transportation system and infrastructure </w:t>
            </w:r>
            <w:proofErr w:type="gramStart"/>
            <w:r w:rsidRPr="00F80E3F">
              <w:rPr>
                <w:b w:val="0"/>
              </w:rPr>
              <w:t>as a result of</w:t>
            </w:r>
            <w:proofErr w:type="gramEnd"/>
            <w:r w:rsidRPr="00F80E3F">
              <w:rPr>
                <w:b w:val="0"/>
              </w:rPr>
              <w:t xml:space="preserve"> the incident, including any aviation, ferry, or other transportation systems.</w:t>
            </w:r>
          </w:p>
          <w:p w14:paraId="1DB2BC0E" w14:textId="77777777" w:rsidR="00F80E3F" w:rsidRDefault="00610E51" w:rsidP="008C3363">
            <w:pPr>
              <w:pStyle w:val="ListParagraph"/>
              <w:numPr>
                <w:ilvl w:val="0"/>
                <w:numId w:val="163"/>
              </w:numPr>
              <w:ind w:left="252" w:hanging="252"/>
              <w:rPr>
                <w:b w:val="0"/>
              </w:rPr>
            </w:pPr>
            <w:r w:rsidRPr="00F80E3F">
              <w:rPr>
                <w:b w:val="0"/>
              </w:rPr>
              <w:t xml:space="preserve">Conduct damage and impact assessment on </w:t>
            </w:r>
            <w:r w:rsidR="00CD4210">
              <w:rPr>
                <w:b w:val="0"/>
              </w:rPr>
              <w:t>Municipal</w:t>
            </w:r>
            <w:r w:rsidRPr="00F80E3F">
              <w:rPr>
                <w:b w:val="0"/>
              </w:rPr>
              <w:t xml:space="preserve"> transportation infrastructure. </w:t>
            </w:r>
          </w:p>
          <w:p w14:paraId="6CE52765" w14:textId="77777777" w:rsidR="00F80E3F" w:rsidRDefault="00610E51" w:rsidP="008C3363">
            <w:pPr>
              <w:pStyle w:val="ListParagraph"/>
              <w:numPr>
                <w:ilvl w:val="0"/>
                <w:numId w:val="163"/>
              </w:numPr>
              <w:ind w:left="252" w:hanging="252"/>
              <w:rPr>
                <w:b w:val="0"/>
              </w:rPr>
            </w:pPr>
            <w:r w:rsidRPr="00F80E3F">
              <w:rPr>
                <w:b w:val="0"/>
              </w:rPr>
              <w:t>Identify temporary alternative transportation solutions that can be implemented by others when systems or infrastructure are damaged, unavailable, or overwhelmed.</w:t>
            </w:r>
          </w:p>
          <w:p w14:paraId="2E254461" w14:textId="77777777" w:rsidR="00F80E3F" w:rsidRDefault="00610E51" w:rsidP="008C3363">
            <w:pPr>
              <w:pStyle w:val="ListParagraph"/>
              <w:numPr>
                <w:ilvl w:val="0"/>
                <w:numId w:val="163"/>
              </w:numPr>
              <w:ind w:left="252" w:hanging="252"/>
              <w:rPr>
                <w:b w:val="0"/>
              </w:rPr>
            </w:pPr>
            <w:r w:rsidRPr="00F80E3F">
              <w:rPr>
                <w:b w:val="0"/>
              </w:rPr>
              <w:t xml:space="preserve">Coordinate with the EOC and State EOC (through the DEMHS Regional </w:t>
            </w:r>
            <w:r w:rsidR="00E61DAE" w:rsidRPr="00F80E3F">
              <w:rPr>
                <w:b w:val="0"/>
              </w:rPr>
              <w:t>Coordinator/</w:t>
            </w:r>
            <w:r w:rsidRPr="00F80E3F">
              <w:rPr>
                <w:b w:val="0"/>
              </w:rPr>
              <w:t xml:space="preserve">Office) any traffic management measures, including those involving airspace, </w:t>
            </w:r>
            <w:proofErr w:type="gramStart"/>
            <w:r w:rsidRPr="00F80E3F">
              <w:rPr>
                <w:b w:val="0"/>
              </w:rPr>
              <w:t>highways</w:t>
            </w:r>
            <w:proofErr w:type="gramEnd"/>
            <w:r w:rsidRPr="00F80E3F">
              <w:rPr>
                <w:b w:val="0"/>
              </w:rPr>
              <w:t xml:space="preserve"> or waterways.</w:t>
            </w:r>
          </w:p>
          <w:p w14:paraId="66BD0C49" w14:textId="77777777" w:rsidR="00610E51" w:rsidRPr="00F80E3F" w:rsidRDefault="00610E51" w:rsidP="008C3363">
            <w:pPr>
              <w:pStyle w:val="ListParagraph"/>
              <w:numPr>
                <w:ilvl w:val="0"/>
                <w:numId w:val="163"/>
              </w:numPr>
              <w:ind w:left="252" w:hanging="252"/>
              <w:rPr>
                <w:b w:val="0"/>
              </w:rPr>
            </w:pPr>
            <w:r w:rsidRPr="00F80E3F">
              <w:rPr>
                <w:b w:val="0"/>
              </w:rPr>
              <w:t>Coordinate requests for and/or issuance of regulatory waivers and exemptions.</w:t>
            </w:r>
          </w:p>
        </w:tc>
      </w:tr>
    </w:tbl>
    <w:p w14:paraId="2EA5DF53" w14:textId="77777777" w:rsidR="00610E51" w:rsidRPr="00CA1B2D" w:rsidRDefault="00610E51" w:rsidP="00610E51">
      <w:r w:rsidRPr="00CA1B2D">
        <w:tab/>
      </w:r>
    </w:p>
    <w:p w14:paraId="2C7531DE" w14:textId="77777777" w:rsidR="00610E51" w:rsidRPr="00A67EAD" w:rsidRDefault="00CD4210" w:rsidP="000A7852">
      <w:pPr>
        <w:pStyle w:val="Caption"/>
      </w:pPr>
      <w:r>
        <w:t>Municipal</w:t>
      </w:r>
      <w:r w:rsidR="00610E51">
        <w:t xml:space="preserve"> Agencies </w:t>
      </w:r>
      <w:r w:rsidR="00610E51" w:rsidRPr="00A67EAD">
        <w:t xml:space="preserve">and External Organizations </w:t>
      </w:r>
      <w:r w:rsidR="00610E51">
        <w:t xml:space="preserve">with Primary or Supporting Roles with </w:t>
      </w:r>
      <w:r>
        <w:t>Municipal</w:t>
      </w:r>
      <w:r w:rsidR="006D1229">
        <w:t xml:space="preserve"> ESF-</w:t>
      </w:r>
      <w:r w:rsidR="00610E51">
        <w:t>1</w:t>
      </w:r>
    </w:p>
    <w:tbl>
      <w:tblPr>
        <w:tblStyle w:val="GridTable5Dark-Accent31"/>
        <w:tblW w:w="5099" w:type="pct"/>
        <w:tblInd w:w="-93" w:type="dxa"/>
        <w:tblLayout w:type="fixed"/>
        <w:tblLook w:val="04A0" w:firstRow="1" w:lastRow="0" w:firstColumn="1" w:lastColumn="0" w:noHBand="0" w:noVBand="1"/>
      </w:tblPr>
      <w:tblGrid>
        <w:gridCol w:w="3420"/>
        <w:gridCol w:w="4501"/>
        <w:gridCol w:w="1618"/>
      </w:tblGrid>
      <w:tr w:rsidR="00610E51" w:rsidRPr="00A67EAD" w14:paraId="2D61D07D" w14:textId="77777777" w:rsidTr="006D1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pct"/>
            <w:gridSpan w:val="2"/>
            <w:tcBorders>
              <w:top w:val="single" w:sz="2" w:space="0" w:color="auto"/>
              <w:left w:val="single" w:sz="2" w:space="0" w:color="auto"/>
              <w:bottom w:val="single" w:sz="2" w:space="0" w:color="auto"/>
              <w:right w:val="single" w:sz="2" w:space="0" w:color="auto"/>
            </w:tcBorders>
          </w:tcPr>
          <w:p w14:paraId="2706ECC3" w14:textId="77777777" w:rsidR="00610E51" w:rsidRPr="005A6BBC" w:rsidRDefault="00610E51" w:rsidP="00D52382">
            <w:pPr>
              <w:pStyle w:val="TableHeader"/>
              <w:rPr>
                <w:sz w:val="22"/>
              </w:rPr>
            </w:pPr>
          </w:p>
          <w:p w14:paraId="4FB5C9E2" w14:textId="77777777" w:rsidR="00610E51" w:rsidRPr="005A6BBC" w:rsidRDefault="00610E51" w:rsidP="00D52382">
            <w:pPr>
              <w:pStyle w:val="TableHeader"/>
              <w:rPr>
                <w:sz w:val="22"/>
              </w:rPr>
            </w:pPr>
            <w:r w:rsidRPr="005A6BBC">
              <w:rPr>
                <w:sz w:val="22"/>
              </w:rPr>
              <w:br/>
              <w:t>List of Potential Internal Departments (Community)/External Organizations and Role</w:t>
            </w:r>
          </w:p>
        </w:tc>
        <w:tc>
          <w:tcPr>
            <w:tcW w:w="849" w:type="pct"/>
            <w:tcBorders>
              <w:top w:val="single" w:sz="2" w:space="0" w:color="auto"/>
              <w:left w:val="single" w:sz="2" w:space="0" w:color="auto"/>
              <w:bottom w:val="single" w:sz="2" w:space="0" w:color="auto"/>
              <w:right w:val="single" w:sz="2" w:space="0" w:color="auto"/>
            </w:tcBorders>
          </w:tcPr>
          <w:p w14:paraId="0C0EC32A" w14:textId="77777777" w:rsidR="00610E51" w:rsidRPr="005A6BBC"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5A6BBC">
              <w:rPr>
                <w:sz w:val="22"/>
              </w:rPr>
              <w:t>Indicate Whether Primary or Supporting Agency</w:t>
            </w:r>
          </w:p>
        </w:tc>
      </w:tr>
      <w:tr w:rsidR="00610E51" w:rsidRPr="00A67EAD" w14:paraId="6FB78D5A" w14:textId="77777777" w:rsidTr="006F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2" w:space="0" w:color="auto"/>
              <w:left w:val="single" w:sz="4" w:space="0" w:color="auto"/>
              <w:bottom w:val="single" w:sz="4" w:space="0" w:color="auto"/>
              <w:right w:val="single" w:sz="4" w:space="0" w:color="auto"/>
            </w:tcBorders>
          </w:tcPr>
          <w:p w14:paraId="1C882806"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Highway Department/Transportation Department </w:t>
            </w:r>
            <w:hyperlink w:anchor="_ESF-1_Transportation" w:history="1">
              <w:r w:rsidRPr="00AF471D">
                <w:rPr>
                  <w:rStyle w:val="Hyperlink"/>
                  <w:rFonts w:asciiTheme="majorHAnsi" w:hAnsiTheme="majorHAnsi"/>
                  <w:sz w:val="22"/>
                </w:rPr>
                <w:t>(ESF 1)</w:t>
              </w:r>
            </w:hyperlink>
          </w:p>
        </w:tc>
        <w:tc>
          <w:tcPr>
            <w:tcW w:w="2359" w:type="pct"/>
            <w:tcBorders>
              <w:top w:val="single" w:sz="2" w:space="0" w:color="auto"/>
              <w:left w:val="single" w:sz="4" w:space="0" w:color="auto"/>
              <w:bottom w:val="single" w:sz="4" w:space="0" w:color="auto"/>
              <w:right w:val="single" w:sz="4" w:space="0" w:color="auto"/>
            </w:tcBorders>
          </w:tcPr>
          <w:p w14:paraId="2E743523" w14:textId="77777777" w:rsidR="00610E51" w:rsidRPr="006F3209" w:rsidRDefault="00610E51" w:rsidP="008C3363">
            <w:pPr>
              <w:pStyle w:val="TableTextBullets"/>
              <w:numPr>
                <w:ilvl w:val="0"/>
                <w:numId w:val="87"/>
              </w:numPr>
              <w:cnfStyle w:val="000000100000" w:firstRow="0" w:lastRow="0" w:firstColumn="0" w:lastColumn="0" w:oddVBand="0" w:evenVBand="0" w:oddHBand="1" w:evenHBand="0" w:firstRowFirstColumn="0" w:firstRowLastColumn="0" w:lastRowFirstColumn="0" w:lastRowLastColumn="0"/>
              <w:rPr>
                <w:sz w:val="22"/>
              </w:rPr>
            </w:pPr>
          </w:p>
        </w:tc>
        <w:tc>
          <w:tcPr>
            <w:tcW w:w="849" w:type="pct"/>
            <w:tcBorders>
              <w:top w:val="single" w:sz="2" w:space="0" w:color="auto"/>
              <w:left w:val="single" w:sz="4" w:space="0" w:color="auto"/>
              <w:bottom w:val="single" w:sz="4" w:space="0" w:color="auto"/>
              <w:right w:val="single" w:sz="4" w:space="0" w:color="auto"/>
            </w:tcBorders>
          </w:tcPr>
          <w:p w14:paraId="3B275A14" w14:textId="77777777" w:rsidR="00610E51" w:rsidRPr="006F3209" w:rsidRDefault="00CD4210"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6F3209">
              <w:rPr>
                <w:rFonts w:asciiTheme="minorHAnsi" w:hAnsiTheme="minorHAnsi"/>
                <w:sz w:val="22"/>
              </w:rPr>
              <w:t>Municipal</w:t>
            </w:r>
            <w:r w:rsidR="00610E51" w:rsidRPr="006F3209">
              <w:rPr>
                <w:rFonts w:asciiTheme="minorHAnsi" w:hAnsiTheme="minorHAnsi"/>
                <w:sz w:val="22"/>
              </w:rPr>
              <w:t xml:space="preserve"> Primary</w:t>
            </w:r>
          </w:p>
        </w:tc>
      </w:tr>
      <w:tr w:rsidR="00610E51" w:rsidRPr="00A67EAD" w14:paraId="6DE0D9AE"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6FB69899"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Engineering Department</w:t>
            </w:r>
          </w:p>
        </w:tc>
        <w:tc>
          <w:tcPr>
            <w:tcW w:w="2358" w:type="pct"/>
            <w:tcBorders>
              <w:top w:val="single" w:sz="4" w:space="0" w:color="auto"/>
              <w:left w:val="single" w:sz="4" w:space="0" w:color="auto"/>
              <w:bottom w:val="single" w:sz="4" w:space="0" w:color="auto"/>
              <w:right w:val="single" w:sz="4" w:space="0" w:color="auto"/>
            </w:tcBorders>
          </w:tcPr>
          <w:p w14:paraId="4B091CCB" w14:textId="77777777" w:rsidR="00610E51" w:rsidRPr="006F3209" w:rsidRDefault="00610E51" w:rsidP="008C3363">
            <w:pPr>
              <w:pStyle w:val="TableTextBullets"/>
              <w:numPr>
                <w:ilvl w:val="0"/>
                <w:numId w:val="87"/>
              </w:numPr>
              <w:cnfStyle w:val="000000010000" w:firstRow="0" w:lastRow="0" w:firstColumn="0" w:lastColumn="0" w:oddVBand="0" w:evenVBand="0" w:oddHBand="0" w:evenHBand="1"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37A27149" w14:textId="77777777" w:rsidR="00610E51" w:rsidRPr="006F3209"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A67EAD" w14:paraId="40CAA323"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660BD215"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Public Works Department </w:t>
            </w:r>
            <w:hyperlink w:anchor="_ESF-3_Public_Works" w:history="1">
              <w:r w:rsidRPr="00AF471D">
                <w:rPr>
                  <w:rStyle w:val="Hyperlink"/>
                  <w:rFonts w:asciiTheme="majorHAnsi" w:hAnsiTheme="majorHAnsi"/>
                  <w:sz w:val="22"/>
                </w:rPr>
                <w:t>(ESF 3)</w:t>
              </w:r>
            </w:hyperlink>
          </w:p>
        </w:tc>
        <w:tc>
          <w:tcPr>
            <w:tcW w:w="2358" w:type="pct"/>
            <w:tcBorders>
              <w:top w:val="single" w:sz="4" w:space="0" w:color="auto"/>
              <w:left w:val="single" w:sz="4" w:space="0" w:color="auto"/>
              <w:bottom w:val="single" w:sz="4" w:space="0" w:color="auto"/>
              <w:right w:val="single" w:sz="4" w:space="0" w:color="auto"/>
            </w:tcBorders>
          </w:tcPr>
          <w:p w14:paraId="6E8762CB" w14:textId="77777777" w:rsidR="00610E51" w:rsidRPr="006F3209" w:rsidRDefault="00610E51" w:rsidP="008C3363">
            <w:pPr>
              <w:pStyle w:val="TableTextBullets"/>
              <w:numPr>
                <w:ilvl w:val="0"/>
                <w:numId w:val="87"/>
              </w:numPr>
              <w:cnfStyle w:val="000000100000" w:firstRow="0" w:lastRow="0" w:firstColumn="0" w:lastColumn="0" w:oddVBand="0" w:evenVBand="0" w:oddHBand="1" w:evenHBand="0"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5AE5E68D" w14:textId="77777777" w:rsidR="00610E51" w:rsidRPr="006F3209"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A67EAD" w14:paraId="2F78692C" w14:textId="77777777" w:rsidTr="006D1229">
        <w:trPr>
          <w:cnfStyle w:val="000000010000" w:firstRow="0" w:lastRow="0" w:firstColumn="0" w:lastColumn="0" w:oddVBand="0" w:evenVBand="0" w:oddHBand="0" w:evenHBand="1"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38E14F7B"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Superintendent of Schools</w:t>
            </w:r>
          </w:p>
        </w:tc>
        <w:tc>
          <w:tcPr>
            <w:tcW w:w="2358" w:type="pct"/>
            <w:tcBorders>
              <w:top w:val="single" w:sz="4" w:space="0" w:color="auto"/>
              <w:left w:val="single" w:sz="4" w:space="0" w:color="auto"/>
              <w:bottom w:val="single" w:sz="4" w:space="0" w:color="auto"/>
              <w:right w:val="single" w:sz="4" w:space="0" w:color="auto"/>
            </w:tcBorders>
          </w:tcPr>
          <w:p w14:paraId="36B2EC63" w14:textId="77777777" w:rsidR="00610E51" w:rsidRPr="006F3209" w:rsidRDefault="00610E51" w:rsidP="008C3363">
            <w:pPr>
              <w:pStyle w:val="TableTextBullets"/>
              <w:numPr>
                <w:ilvl w:val="0"/>
                <w:numId w:val="87"/>
              </w:numPr>
              <w:cnfStyle w:val="000000010000" w:firstRow="0" w:lastRow="0" w:firstColumn="0" w:lastColumn="0" w:oddVBand="0" w:evenVBand="0" w:oddHBand="0" w:evenHBand="1"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09236F7B" w14:textId="77777777" w:rsidR="00610E51" w:rsidRPr="006F3209"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A67EAD" w14:paraId="45E8D922"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39678C42"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School Bus Service Provider</w:t>
            </w:r>
          </w:p>
        </w:tc>
        <w:tc>
          <w:tcPr>
            <w:tcW w:w="2358" w:type="pct"/>
            <w:tcBorders>
              <w:top w:val="single" w:sz="4" w:space="0" w:color="auto"/>
              <w:left w:val="single" w:sz="4" w:space="0" w:color="auto"/>
              <w:bottom w:val="single" w:sz="4" w:space="0" w:color="auto"/>
              <w:right w:val="single" w:sz="4" w:space="0" w:color="auto"/>
            </w:tcBorders>
          </w:tcPr>
          <w:p w14:paraId="547CA08F" w14:textId="77777777" w:rsidR="00610E51" w:rsidRPr="006F3209" w:rsidRDefault="00610E51" w:rsidP="008C3363">
            <w:pPr>
              <w:pStyle w:val="TableTextBullets"/>
              <w:numPr>
                <w:ilvl w:val="0"/>
                <w:numId w:val="87"/>
              </w:numPr>
              <w:cnfStyle w:val="000000100000" w:firstRow="0" w:lastRow="0" w:firstColumn="0" w:lastColumn="0" w:oddVBand="0" w:evenVBand="0" w:oddHBand="1" w:evenHBand="0"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4C286CF5" w14:textId="77777777" w:rsidR="00610E51" w:rsidRPr="006F3209"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A67EAD" w14:paraId="63D86B8E"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10DEB6EF"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Civil Air Patrol</w:t>
            </w:r>
          </w:p>
        </w:tc>
        <w:tc>
          <w:tcPr>
            <w:tcW w:w="2358" w:type="pct"/>
            <w:tcBorders>
              <w:top w:val="single" w:sz="4" w:space="0" w:color="auto"/>
              <w:left w:val="single" w:sz="4" w:space="0" w:color="auto"/>
              <w:bottom w:val="single" w:sz="4" w:space="0" w:color="auto"/>
              <w:right w:val="single" w:sz="4" w:space="0" w:color="auto"/>
            </w:tcBorders>
          </w:tcPr>
          <w:p w14:paraId="4B1CB089" w14:textId="77777777" w:rsidR="00610E51" w:rsidRPr="006F3209" w:rsidRDefault="00610E51" w:rsidP="008C3363">
            <w:pPr>
              <w:pStyle w:val="TableTextBullets"/>
              <w:numPr>
                <w:ilvl w:val="0"/>
                <w:numId w:val="87"/>
              </w:numPr>
              <w:cnfStyle w:val="000000010000" w:firstRow="0" w:lastRow="0" w:firstColumn="0" w:lastColumn="0" w:oddVBand="0" w:evenVBand="0" w:oddHBand="0" w:evenHBand="1"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26AD5D13" w14:textId="77777777" w:rsidR="00610E51" w:rsidRPr="006F3209"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A67EAD" w14:paraId="4CE51A9D"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00A315A2"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Local Livery Companies</w:t>
            </w:r>
          </w:p>
        </w:tc>
        <w:tc>
          <w:tcPr>
            <w:tcW w:w="2358" w:type="pct"/>
            <w:tcBorders>
              <w:top w:val="single" w:sz="4" w:space="0" w:color="auto"/>
              <w:left w:val="single" w:sz="4" w:space="0" w:color="auto"/>
              <w:bottom w:val="single" w:sz="4" w:space="0" w:color="auto"/>
              <w:right w:val="single" w:sz="4" w:space="0" w:color="auto"/>
            </w:tcBorders>
          </w:tcPr>
          <w:p w14:paraId="0B81A2AC" w14:textId="77777777" w:rsidR="00610E51" w:rsidRPr="006F3209" w:rsidRDefault="00610E51" w:rsidP="008C3363">
            <w:pPr>
              <w:pStyle w:val="TableTextBullets"/>
              <w:numPr>
                <w:ilvl w:val="0"/>
                <w:numId w:val="87"/>
              </w:numPr>
              <w:cnfStyle w:val="000000100000" w:firstRow="0" w:lastRow="0" w:firstColumn="0" w:lastColumn="0" w:oddVBand="0" w:evenVBand="0" w:oddHBand="1" w:evenHBand="0" w:firstRowFirstColumn="0" w:firstRowLastColumn="0" w:lastRowFirstColumn="0" w:lastRowLastColumn="0"/>
              <w:rPr>
                <w:sz w:val="22"/>
              </w:rPr>
            </w:pPr>
          </w:p>
        </w:tc>
        <w:tc>
          <w:tcPr>
            <w:tcW w:w="849" w:type="pct"/>
            <w:tcBorders>
              <w:top w:val="single" w:sz="4" w:space="0" w:color="auto"/>
              <w:left w:val="single" w:sz="4" w:space="0" w:color="auto"/>
              <w:bottom w:val="single" w:sz="4" w:space="0" w:color="auto"/>
              <w:right w:val="single" w:sz="4" w:space="0" w:color="auto"/>
            </w:tcBorders>
          </w:tcPr>
          <w:p w14:paraId="074A6A85" w14:textId="77777777" w:rsidR="00610E51" w:rsidRPr="006F3209"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A67EAD" w14:paraId="1C92F0C9"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0C3AD444"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lastRenderedPageBreak/>
              <w:t>Connecticut Department of Transportation</w:t>
            </w:r>
          </w:p>
        </w:tc>
        <w:tc>
          <w:tcPr>
            <w:tcW w:w="2358" w:type="pct"/>
            <w:tcBorders>
              <w:top w:val="single" w:sz="4" w:space="0" w:color="auto"/>
              <w:left w:val="single" w:sz="4" w:space="0" w:color="auto"/>
              <w:bottom w:val="single" w:sz="4" w:space="0" w:color="auto"/>
              <w:right w:val="single" w:sz="4" w:space="0" w:color="auto"/>
            </w:tcBorders>
          </w:tcPr>
          <w:p w14:paraId="47EDDA9E" w14:textId="77777777" w:rsidR="00610E51" w:rsidRPr="00AF471D" w:rsidRDefault="00610E51" w:rsidP="008C3363">
            <w:pPr>
              <w:pStyle w:val="TableTextBullets"/>
              <w:numPr>
                <w:ilvl w:val="0"/>
                <w:numId w:val="88"/>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As necessary, provide technical assistance and mutual aid, if requested through DEMHS Regional Coordinator/State EOC</w:t>
            </w:r>
          </w:p>
        </w:tc>
        <w:tc>
          <w:tcPr>
            <w:tcW w:w="849" w:type="pct"/>
            <w:tcBorders>
              <w:top w:val="single" w:sz="4" w:space="0" w:color="auto"/>
              <w:left w:val="single" w:sz="4" w:space="0" w:color="auto"/>
              <w:bottom w:val="single" w:sz="4" w:space="0" w:color="auto"/>
              <w:right w:val="single" w:sz="4" w:space="0" w:color="auto"/>
            </w:tcBorders>
          </w:tcPr>
          <w:p w14:paraId="0AE8B5CB"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t>Supporting</w:t>
            </w:r>
          </w:p>
        </w:tc>
      </w:tr>
      <w:tr w:rsidR="00610E51" w:rsidRPr="00A67EAD" w14:paraId="40EE38C8"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4C2BFFCC"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Regional Emergency Planning Team (REPT)/Regional Emergency Support Plan</w:t>
            </w:r>
          </w:p>
        </w:tc>
        <w:tc>
          <w:tcPr>
            <w:tcW w:w="2358" w:type="pct"/>
            <w:tcBorders>
              <w:top w:val="single" w:sz="4" w:space="0" w:color="auto"/>
              <w:left w:val="single" w:sz="4" w:space="0" w:color="auto"/>
              <w:bottom w:val="single" w:sz="4" w:space="0" w:color="auto"/>
              <w:right w:val="single" w:sz="4" w:space="0" w:color="auto"/>
            </w:tcBorders>
          </w:tcPr>
          <w:p w14:paraId="4F011877" w14:textId="77777777" w:rsidR="00610E51" w:rsidRPr="00AF471D" w:rsidRDefault="00610E51" w:rsidP="008C3363">
            <w:pPr>
              <w:pStyle w:val="TableTextBullets"/>
              <w:numPr>
                <w:ilvl w:val="0"/>
                <w:numId w:val="88"/>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As necessary, provide technical assistance and mutual aid.</w:t>
            </w:r>
          </w:p>
        </w:tc>
        <w:tc>
          <w:tcPr>
            <w:tcW w:w="849" w:type="pct"/>
            <w:tcBorders>
              <w:top w:val="single" w:sz="4" w:space="0" w:color="auto"/>
              <w:left w:val="single" w:sz="4" w:space="0" w:color="auto"/>
              <w:bottom w:val="single" w:sz="4" w:space="0" w:color="auto"/>
              <w:right w:val="single" w:sz="4" w:space="0" w:color="auto"/>
            </w:tcBorders>
          </w:tcPr>
          <w:p w14:paraId="78146186"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Supporting</w:t>
            </w:r>
          </w:p>
        </w:tc>
      </w:tr>
      <w:tr w:rsidR="00610E51" w:rsidRPr="00A67EAD" w14:paraId="369D41AB"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0E05281A"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Connecticut Department of Emergency Services and Public Protection: Division of Emergency Management and Homeland Security</w:t>
            </w:r>
          </w:p>
        </w:tc>
        <w:tc>
          <w:tcPr>
            <w:tcW w:w="2358" w:type="pct"/>
            <w:tcBorders>
              <w:top w:val="single" w:sz="4" w:space="0" w:color="auto"/>
              <w:left w:val="single" w:sz="4" w:space="0" w:color="auto"/>
              <w:bottom w:val="single" w:sz="4" w:space="0" w:color="auto"/>
              <w:right w:val="single" w:sz="4" w:space="0" w:color="auto"/>
            </w:tcBorders>
          </w:tcPr>
          <w:p w14:paraId="76E01FF2" w14:textId="77777777" w:rsidR="00610E51" w:rsidRPr="00AF471D" w:rsidRDefault="00610E51" w:rsidP="008C3363">
            <w:pPr>
              <w:pStyle w:val="TableTextBullets"/>
              <w:numPr>
                <w:ilvl w:val="0"/>
                <w:numId w:val="90"/>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As necessary, coordinate mutual aid when requested to DEMHS Regional Coordinator</w:t>
            </w:r>
          </w:p>
        </w:tc>
        <w:tc>
          <w:tcPr>
            <w:tcW w:w="849" w:type="pct"/>
            <w:tcBorders>
              <w:top w:val="single" w:sz="4" w:space="0" w:color="auto"/>
              <w:left w:val="single" w:sz="4" w:space="0" w:color="auto"/>
              <w:bottom w:val="single" w:sz="4" w:space="0" w:color="auto"/>
              <w:right w:val="single" w:sz="4" w:space="0" w:color="auto"/>
            </w:tcBorders>
          </w:tcPr>
          <w:p w14:paraId="0F367117"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t>Supporting</w:t>
            </w:r>
          </w:p>
        </w:tc>
      </w:tr>
      <w:tr w:rsidR="00610E51" w:rsidRPr="00A67EAD" w14:paraId="40DE3A5C" w14:textId="77777777" w:rsidTr="006D1229">
        <w:trPr>
          <w:cnfStyle w:val="000000100000" w:firstRow="0" w:lastRow="0" w:firstColumn="0" w:lastColumn="0" w:oddVBand="0" w:evenVBand="0" w:oddHBand="1" w:evenHBand="0" w:firstRowFirstColumn="0" w:firstRowLastColumn="0" w:lastRowFirstColumn="0" w:lastRowLastColumn="0"/>
          <w:trHeight w:val="1438"/>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49ED0D72"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Law Enforcement </w:t>
            </w:r>
            <w:hyperlink w:anchor="_ESF-13_Public_Safety" w:history="1">
              <w:r w:rsidR="006D1229">
                <w:rPr>
                  <w:rStyle w:val="Hyperlink"/>
                  <w:rFonts w:asciiTheme="majorHAnsi" w:hAnsiTheme="majorHAnsi"/>
                  <w:sz w:val="22"/>
                </w:rPr>
                <w:t>(ESF-</w:t>
              </w:r>
              <w:r w:rsidRPr="00AF471D">
                <w:rPr>
                  <w:rStyle w:val="Hyperlink"/>
                  <w:rFonts w:asciiTheme="majorHAnsi" w:hAnsiTheme="majorHAnsi"/>
                  <w:sz w:val="22"/>
                </w:rPr>
                <w:t>13)</w:t>
              </w:r>
            </w:hyperlink>
          </w:p>
        </w:tc>
        <w:tc>
          <w:tcPr>
            <w:tcW w:w="2358" w:type="pct"/>
            <w:tcBorders>
              <w:top w:val="single" w:sz="4" w:space="0" w:color="auto"/>
              <w:left w:val="single" w:sz="4" w:space="0" w:color="auto"/>
              <w:bottom w:val="single" w:sz="4" w:space="0" w:color="auto"/>
              <w:right w:val="single" w:sz="4" w:space="0" w:color="auto"/>
            </w:tcBorders>
          </w:tcPr>
          <w:p w14:paraId="26299D77"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Coordinate with Evacuation Coordinator.</w:t>
            </w:r>
          </w:p>
          <w:p w14:paraId="258AA9E9"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Assist in evacuation as necessary.</w:t>
            </w:r>
          </w:p>
          <w:p w14:paraId="53A514A7"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Provide traffic control/ traffic flow.</w:t>
            </w:r>
          </w:p>
          <w:p w14:paraId="7F162FAB"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Entry control for outbound routes.</w:t>
            </w:r>
          </w:p>
          <w:p w14:paraId="112FADA2"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Prisoner control and protection.</w:t>
            </w:r>
          </w:p>
          <w:p w14:paraId="6D24D2BA"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Provide security and protect property in evacuated areas.</w:t>
            </w:r>
          </w:p>
          <w:p w14:paraId="38B51039" w14:textId="77777777" w:rsidR="00610E51" w:rsidRPr="00AF471D" w:rsidRDefault="00610E51" w:rsidP="008C3363">
            <w:pPr>
              <w:pStyle w:val="TableTextBullets"/>
              <w:numPr>
                <w:ilvl w:val="0"/>
                <w:numId w:val="89"/>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Limit access to evacuated areas.</w:t>
            </w:r>
          </w:p>
        </w:tc>
        <w:tc>
          <w:tcPr>
            <w:tcW w:w="849" w:type="pct"/>
            <w:tcBorders>
              <w:top w:val="single" w:sz="4" w:space="0" w:color="auto"/>
              <w:left w:val="single" w:sz="4" w:space="0" w:color="auto"/>
              <w:bottom w:val="single" w:sz="4" w:space="0" w:color="auto"/>
              <w:right w:val="single" w:sz="4" w:space="0" w:color="auto"/>
            </w:tcBorders>
          </w:tcPr>
          <w:p w14:paraId="153C2EDB"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Primary</w:t>
            </w:r>
          </w:p>
        </w:tc>
      </w:tr>
      <w:tr w:rsidR="00610E51" w:rsidRPr="00A67EAD" w14:paraId="15705ABD" w14:textId="77777777" w:rsidTr="006D1229">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2871BB1B"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Mass Care/Shelter </w:t>
            </w:r>
            <w:hyperlink w:anchor="_ESF-6_Mass_Care," w:history="1">
              <w:r w:rsidR="006D1229">
                <w:rPr>
                  <w:rStyle w:val="Hyperlink"/>
                  <w:rFonts w:asciiTheme="majorHAnsi" w:hAnsiTheme="majorHAnsi"/>
                  <w:sz w:val="22"/>
                </w:rPr>
                <w:t>(ESF-</w:t>
              </w:r>
              <w:r w:rsidRPr="00AF471D">
                <w:rPr>
                  <w:rStyle w:val="Hyperlink"/>
                  <w:rFonts w:asciiTheme="majorHAnsi" w:hAnsiTheme="majorHAnsi"/>
                  <w:sz w:val="22"/>
                </w:rPr>
                <w:t>6)</w:t>
              </w:r>
            </w:hyperlink>
          </w:p>
        </w:tc>
        <w:tc>
          <w:tcPr>
            <w:tcW w:w="2358" w:type="pct"/>
            <w:tcBorders>
              <w:top w:val="single" w:sz="4" w:space="0" w:color="auto"/>
              <w:left w:val="single" w:sz="4" w:space="0" w:color="auto"/>
              <w:bottom w:val="single" w:sz="4" w:space="0" w:color="auto"/>
              <w:right w:val="single" w:sz="4" w:space="0" w:color="auto"/>
            </w:tcBorders>
          </w:tcPr>
          <w:p w14:paraId="2E23D2ED" w14:textId="77777777" w:rsidR="00610E51" w:rsidRPr="00AF471D" w:rsidRDefault="00610E51" w:rsidP="008C3363">
            <w:pPr>
              <w:pStyle w:val="TableTextBullets"/>
              <w:numPr>
                <w:ilvl w:val="0"/>
                <w:numId w:val="91"/>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Coordinate with CEO, EMD and Evacuation Coordinator.</w:t>
            </w:r>
          </w:p>
          <w:p w14:paraId="2F5F98F4" w14:textId="77777777" w:rsidR="00610E51" w:rsidRPr="00AF471D" w:rsidRDefault="00610E51" w:rsidP="008C3363">
            <w:pPr>
              <w:pStyle w:val="TableTextBullets"/>
              <w:numPr>
                <w:ilvl w:val="0"/>
                <w:numId w:val="91"/>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Activate the appropriate shelter(s) as necessary.</w:t>
            </w:r>
          </w:p>
          <w:p w14:paraId="017B8DBB" w14:textId="77777777" w:rsidR="00610E51" w:rsidRPr="00AF471D" w:rsidRDefault="00610E51" w:rsidP="008C3363">
            <w:pPr>
              <w:pStyle w:val="TableTextBullets"/>
              <w:numPr>
                <w:ilvl w:val="0"/>
                <w:numId w:val="91"/>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Coordinate with ESF-11 Animal Control.</w:t>
            </w:r>
          </w:p>
        </w:tc>
        <w:tc>
          <w:tcPr>
            <w:tcW w:w="849" w:type="pct"/>
            <w:tcBorders>
              <w:top w:val="single" w:sz="4" w:space="0" w:color="auto"/>
              <w:left w:val="single" w:sz="4" w:space="0" w:color="auto"/>
              <w:bottom w:val="single" w:sz="4" w:space="0" w:color="auto"/>
              <w:right w:val="single" w:sz="4" w:space="0" w:color="auto"/>
            </w:tcBorders>
          </w:tcPr>
          <w:p w14:paraId="7BF8DE2D"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t>Primary</w:t>
            </w:r>
          </w:p>
        </w:tc>
      </w:tr>
      <w:tr w:rsidR="00610E51" w:rsidRPr="00A67EAD" w14:paraId="5586C97E" w14:textId="77777777" w:rsidTr="006D122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1255C361"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Fire </w:t>
            </w:r>
            <w:hyperlink w:anchor="_ESF-4_Fire" w:history="1">
              <w:r w:rsidR="006D1229">
                <w:rPr>
                  <w:rStyle w:val="Hyperlink"/>
                  <w:rFonts w:asciiTheme="majorHAnsi" w:hAnsiTheme="majorHAnsi"/>
                  <w:sz w:val="22"/>
                </w:rPr>
                <w:t>(ESF-</w:t>
              </w:r>
              <w:r w:rsidRPr="00AF471D">
                <w:rPr>
                  <w:rStyle w:val="Hyperlink"/>
                  <w:rFonts w:asciiTheme="majorHAnsi" w:hAnsiTheme="majorHAnsi"/>
                  <w:sz w:val="22"/>
                </w:rPr>
                <w:t>4)</w:t>
              </w:r>
            </w:hyperlink>
          </w:p>
        </w:tc>
        <w:tc>
          <w:tcPr>
            <w:tcW w:w="2358" w:type="pct"/>
            <w:tcBorders>
              <w:top w:val="single" w:sz="4" w:space="0" w:color="auto"/>
              <w:left w:val="single" w:sz="4" w:space="0" w:color="auto"/>
              <w:bottom w:val="single" w:sz="4" w:space="0" w:color="auto"/>
              <w:right w:val="single" w:sz="4" w:space="0" w:color="auto"/>
            </w:tcBorders>
          </w:tcPr>
          <w:p w14:paraId="7F3514FC" w14:textId="77777777" w:rsidR="00610E51" w:rsidRPr="00AF471D" w:rsidRDefault="00610E51" w:rsidP="008C3363">
            <w:pPr>
              <w:pStyle w:val="TableTextBullets"/>
              <w:numPr>
                <w:ilvl w:val="0"/>
                <w:numId w:val="92"/>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Coordinate with Evacuation Coordinator.</w:t>
            </w:r>
          </w:p>
          <w:p w14:paraId="327302F4" w14:textId="77777777" w:rsidR="00610E51" w:rsidRPr="00AF471D" w:rsidRDefault="00610E51" w:rsidP="008C3363">
            <w:pPr>
              <w:pStyle w:val="TableTextBullets"/>
              <w:numPr>
                <w:ilvl w:val="0"/>
                <w:numId w:val="92"/>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Assist in evacuation as necessary.</w:t>
            </w:r>
          </w:p>
        </w:tc>
        <w:tc>
          <w:tcPr>
            <w:tcW w:w="849" w:type="pct"/>
            <w:tcBorders>
              <w:top w:val="single" w:sz="4" w:space="0" w:color="auto"/>
              <w:left w:val="single" w:sz="4" w:space="0" w:color="auto"/>
              <w:bottom w:val="single" w:sz="4" w:space="0" w:color="auto"/>
              <w:right w:val="single" w:sz="4" w:space="0" w:color="auto"/>
            </w:tcBorders>
          </w:tcPr>
          <w:p w14:paraId="01452AC7"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Primary</w:t>
            </w:r>
          </w:p>
        </w:tc>
      </w:tr>
      <w:tr w:rsidR="00610E51" w:rsidRPr="00A67EAD" w14:paraId="4195B0AD" w14:textId="77777777" w:rsidTr="006D1229">
        <w:trPr>
          <w:cnfStyle w:val="000000010000" w:firstRow="0" w:lastRow="0" w:firstColumn="0" w:lastColumn="0" w:oddVBand="0" w:evenVBand="0" w:oddHBand="0" w:evenHBand="1"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2EECBF44"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Public Works </w:t>
            </w:r>
            <w:hyperlink w:anchor="_ESF-3_Public_Works" w:history="1">
              <w:r w:rsidR="006D1229">
                <w:rPr>
                  <w:rStyle w:val="Hyperlink"/>
                  <w:rFonts w:asciiTheme="majorHAnsi" w:hAnsiTheme="majorHAnsi"/>
                  <w:sz w:val="22"/>
                </w:rPr>
                <w:t>(ESF-</w:t>
              </w:r>
              <w:r w:rsidRPr="00AF471D">
                <w:rPr>
                  <w:rStyle w:val="Hyperlink"/>
                  <w:rFonts w:asciiTheme="majorHAnsi" w:hAnsiTheme="majorHAnsi"/>
                  <w:sz w:val="22"/>
                </w:rPr>
                <w:t>3)</w:t>
              </w:r>
            </w:hyperlink>
          </w:p>
          <w:p w14:paraId="4B726680" w14:textId="77777777" w:rsidR="00610E51" w:rsidRPr="00AF471D" w:rsidRDefault="00610E51" w:rsidP="00D52382">
            <w:pPr>
              <w:pStyle w:val="TableTextNOBold"/>
              <w:rPr>
                <w:rFonts w:asciiTheme="majorHAnsi" w:hAnsiTheme="majorHAnsi"/>
                <w:sz w:val="22"/>
              </w:rPr>
            </w:pPr>
          </w:p>
        </w:tc>
        <w:tc>
          <w:tcPr>
            <w:tcW w:w="2358" w:type="pct"/>
            <w:tcBorders>
              <w:top w:val="single" w:sz="4" w:space="0" w:color="auto"/>
              <w:left w:val="single" w:sz="4" w:space="0" w:color="auto"/>
              <w:bottom w:val="single" w:sz="4" w:space="0" w:color="auto"/>
              <w:right w:val="single" w:sz="4" w:space="0" w:color="auto"/>
            </w:tcBorders>
          </w:tcPr>
          <w:p w14:paraId="7ED30B52" w14:textId="77777777" w:rsidR="00610E51" w:rsidRPr="00AF471D" w:rsidRDefault="00610E51" w:rsidP="008C3363">
            <w:pPr>
              <w:pStyle w:val="TableTextBullets"/>
              <w:numPr>
                <w:ilvl w:val="0"/>
                <w:numId w:val="93"/>
              </w:numPr>
              <w:ind w:left="364"/>
              <w:cnfStyle w:val="000000010000" w:firstRow="0" w:lastRow="0" w:firstColumn="0" w:lastColumn="0" w:oddVBand="0" w:evenVBand="0" w:oddHBand="0" w:evenHBand="1" w:firstRowFirstColumn="0" w:firstRowLastColumn="0" w:lastRowFirstColumn="0" w:lastRowLastColumn="0"/>
              <w:rPr>
                <w:sz w:val="22"/>
              </w:rPr>
            </w:pPr>
            <w:r w:rsidRPr="00AF471D">
              <w:rPr>
                <w:sz w:val="22"/>
              </w:rPr>
              <w:t>Assist in evacuation as necessary.</w:t>
            </w:r>
          </w:p>
          <w:p w14:paraId="01664C4B" w14:textId="77777777" w:rsidR="00610E51" w:rsidRPr="00AF471D" w:rsidRDefault="00610E51" w:rsidP="008C3363">
            <w:pPr>
              <w:pStyle w:val="TableTextBullets"/>
              <w:numPr>
                <w:ilvl w:val="0"/>
                <w:numId w:val="93"/>
              </w:numPr>
              <w:ind w:left="364"/>
              <w:cnfStyle w:val="000000010000" w:firstRow="0" w:lastRow="0" w:firstColumn="0" w:lastColumn="0" w:oddVBand="0" w:evenVBand="0" w:oddHBand="0" w:evenHBand="1" w:firstRowFirstColumn="0" w:firstRowLastColumn="0" w:lastRowFirstColumn="0" w:lastRowLastColumn="0"/>
              <w:rPr>
                <w:sz w:val="22"/>
              </w:rPr>
            </w:pPr>
            <w:r w:rsidRPr="00AF471D">
              <w:rPr>
                <w:sz w:val="22"/>
              </w:rPr>
              <w:t>Coordinate with Evacuation Coordinator.</w:t>
            </w:r>
          </w:p>
          <w:p w14:paraId="4C898454" w14:textId="77777777" w:rsidR="00F53CBE" w:rsidRPr="00AF471D" w:rsidRDefault="00F53CBE" w:rsidP="008C3363">
            <w:pPr>
              <w:pStyle w:val="TableTextBullets"/>
              <w:numPr>
                <w:ilvl w:val="0"/>
                <w:numId w:val="93"/>
              </w:numPr>
              <w:ind w:left="364"/>
              <w:cnfStyle w:val="000000010000" w:firstRow="0" w:lastRow="0" w:firstColumn="0" w:lastColumn="0" w:oddVBand="0" w:evenVBand="0" w:oddHBand="0" w:evenHBand="1" w:firstRowFirstColumn="0" w:firstRowLastColumn="0" w:lastRowFirstColumn="0" w:lastRowLastColumn="0"/>
              <w:rPr>
                <w:sz w:val="22"/>
              </w:rPr>
            </w:pPr>
            <w:r w:rsidRPr="00AF471D">
              <w:rPr>
                <w:sz w:val="22"/>
              </w:rPr>
              <w:t xml:space="preserve">Assessment of </w:t>
            </w:r>
            <w:r w:rsidR="00CD4210">
              <w:rPr>
                <w:sz w:val="22"/>
              </w:rPr>
              <w:t>Municipal</w:t>
            </w:r>
            <w:r w:rsidRPr="00AF471D">
              <w:rPr>
                <w:sz w:val="22"/>
              </w:rPr>
              <w:t xml:space="preserve"> facilities and property</w:t>
            </w:r>
            <w:r w:rsidR="00AA40F8" w:rsidRPr="00AF471D">
              <w:rPr>
                <w:sz w:val="22"/>
              </w:rPr>
              <w:t>.</w:t>
            </w:r>
          </w:p>
          <w:p w14:paraId="52A6755D" w14:textId="77777777" w:rsidR="00610E51" w:rsidRPr="00AF471D" w:rsidRDefault="00610E51" w:rsidP="008C3363">
            <w:pPr>
              <w:pStyle w:val="TableTextBullets"/>
              <w:numPr>
                <w:ilvl w:val="0"/>
                <w:numId w:val="93"/>
              </w:numPr>
              <w:ind w:left="364"/>
              <w:cnfStyle w:val="000000010000" w:firstRow="0" w:lastRow="0" w:firstColumn="0" w:lastColumn="0" w:oddVBand="0" w:evenVBand="0" w:oddHBand="0" w:evenHBand="1" w:firstRowFirstColumn="0" w:firstRowLastColumn="0" w:lastRowFirstColumn="0" w:lastRowLastColumn="0"/>
              <w:rPr>
                <w:sz w:val="22"/>
              </w:rPr>
            </w:pPr>
            <w:r w:rsidRPr="00AF471D">
              <w:rPr>
                <w:sz w:val="22"/>
              </w:rPr>
              <w:t>Assist Police with traffic diversion as necessary.</w:t>
            </w:r>
          </w:p>
          <w:p w14:paraId="56F156D6" w14:textId="77777777" w:rsidR="00610E51" w:rsidRPr="00AF471D" w:rsidRDefault="00610E51" w:rsidP="008C3363">
            <w:pPr>
              <w:pStyle w:val="TableTextBullets"/>
              <w:numPr>
                <w:ilvl w:val="0"/>
                <w:numId w:val="93"/>
              </w:numPr>
              <w:ind w:left="364"/>
              <w:cnfStyle w:val="000000010000" w:firstRow="0" w:lastRow="0" w:firstColumn="0" w:lastColumn="0" w:oddVBand="0" w:evenVBand="0" w:oddHBand="0" w:evenHBand="1" w:firstRowFirstColumn="0" w:firstRowLastColumn="0" w:lastRowFirstColumn="0" w:lastRowLastColumn="0"/>
              <w:rPr>
                <w:sz w:val="22"/>
              </w:rPr>
            </w:pPr>
            <w:r w:rsidRPr="00AF471D">
              <w:rPr>
                <w:sz w:val="22"/>
              </w:rPr>
              <w:t>Verify the safety/navigation of Evacuation Routes.</w:t>
            </w:r>
          </w:p>
        </w:tc>
        <w:tc>
          <w:tcPr>
            <w:tcW w:w="849" w:type="pct"/>
            <w:tcBorders>
              <w:top w:val="single" w:sz="4" w:space="0" w:color="auto"/>
              <w:left w:val="single" w:sz="4" w:space="0" w:color="auto"/>
              <w:bottom w:val="single" w:sz="4" w:space="0" w:color="auto"/>
              <w:right w:val="single" w:sz="4" w:space="0" w:color="auto"/>
            </w:tcBorders>
          </w:tcPr>
          <w:p w14:paraId="039D38B9"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t>Primary</w:t>
            </w:r>
          </w:p>
        </w:tc>
      </w:tr>
      <w:tr w:rsidR="00610E51" w:rsidRPr="00A67EAD" w14:paraId="07880419" w14:textId="77777777" w:rsidTr="006D1229">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26A7C1C7"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Superintendent of Schools </w:t>
            </w:r>
            <w:hyperlink w:anchor="_ESF-11_[Animal_Protection,]" w:history="1">
              <w:r w:rsidR="006D1229">
                <w:rPr>
                  <w:rStyle w:val="Hyperlink"/>
                  <w:rFonts w:asciiTheme="majorHAnsi" w:hAnsiTheme="majorHAnsi"/>
                  <w:sz w:val="22"/>
                </w:rPr>
                <w:t>(ESF-</w:t>
              </w:r>
              <w:r w:rsidRPr="00AF471D">
                <w:rPr>
                  <w:rStyle w:val="Hyperlink"/>
                  <w:rFonts w:asciiTheme="majorHAnsi" w:hAnsiTheme="majorHAnsi"/>
                  <w:sz w:val="22"/>
                </w:rPr>
                <w:t>5)</w:t>
              </w:r>
            </w:hyperlink>
          </w:p>
        </w:tc>
        <w:tc>
          <w:tcPr>
            <w:tcW w:w="2358" w:type="pct"/>
            <w:tcBorders>
              <w:top w:val="single" w:sz="4" w:space="0" w:color="auto"/>
              <w:left w:val="single" w:sz="4" w:space="0" w:color="auto"/>
              <w:bottom w:val="single" w:sz="4" w:space="0" w:color="auto"/>
              <w:right w:val="single" w:sz="4" w:space="0" w:color="auto"/>
            </w:tcBorders>
          </w:tcPr>
          <w:p w14:paraId="0CC1BC79" w14:textId="77777777" w:rsidR="00610E51" w:rsidRPr="00AF471D" w:rsidRDefault="00610E51" w:rsidP="008C3363">
            <w:pPr>
              <w:pStyle w:val="TableTextBullets"/>
              <w:numPr>
                <w:ilvl w:val="0"/>
                <w:numId w:val="94"/>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Evacuate schools/close facilities when necessary or when directed to do so.</w:t>
            </w:r>
          </w:p>
          <w:p w14:paraId="7F6824E0" w14:textId="77777777" w:rsidR="00610E51" w:rsidRPr="00AF471D" w:rsidRDefault="00610E51" w:rsidP="008C3363">
            <w:pPr>
              <w:pStyle w:val="TableTextBullets"/>
              <w:numPr>
                <w:ilvl w:val="0"/>
                <w:numId w:val="94"/>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Coordinate when appropriate, the use of school buses and drivers to support evacuation efforts.</w:t>
            </w:r>
          </w:p>
          <w:p w14:paraId="595BAB0C" w14:textId="77777777" w:rsidR="00610E51" w:rsidRPr="00F80E3F" w:rsidRDefault="00610E51" w:rsidP="008C3363">
            <w:pPr>
              <w:pStyle w:val="TableTextBullets"/>
              <w:numPr>
                <w:ilvl w:val="0"/>
                <w:numId w:val="94"/>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 xml:space="preserve">When </w:t>
            </w:r>
            <w:proofErr w:type="gramStart"/>
            <w:r w:rsidRPr="00AF471D">
              <w:rPr>
                <w:sz w:val="22"/>
              </w:rPr>
              <w:t>necessary</w:t>
            </w:r>
            <w:proofErr w:type="gramEnd"/>
            <w:r w:rsidRPr="00AF471D">
              <w:rPr>
                <w:sz w:val="22"/>
              </w:rPr>
              <w:t xml:space="preserve"> provide support to shelter operations.</w:t>
            </w:r>
          </w:p>
        </w:tc>
        <w:tc>
          <w:tcPr>
            <w:tcW w:w="849" w:type="pct"/>
            <w:tcBorders>
              <w:top w:val="single" w:sz="4" w:space="0" w:color="auto"/>
              <w:left w:val="single" w:sz="4" w:space="0" w:color="auto"/>
              <w:bottom w:val="single" w:sz="4" w:space="0" w:color="auto"/>
              <w:right w:val="single" w:sz="4" w:space="0" w:color="auto"/>
            </w:tcBorders>
          </w:tcPr>
          <w:p w14:paraId="2CBDC700"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Primary/Supporting</w:t>
            </w:r>
          </w:p>
        </w:tc>
      </w:tr>
      <w:tr w:rsidR="00610E51" w:rsidRPr="00A67EAD" w14:paraId="343A3C85" w14:textId="77777777" w:rsidTr="006D1229">
        <w:trPr>
          <w:cnfStyle w:val="000000010000" w:firstRow="0" w:lastRow="0" w:firstColumn="0" w:lastColumn="0" w:oddVBand="0" w:evenVBand="0" w:oddHBand="0" w:evenHBand="1"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0811F64C"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Animal Control </w:t>
            </w:r>
            <w:hyperlink w:anchor="_ESF-11_[Animal_Protection,]" w:history="1">
              <w:r w:rsidR="006D1229">
                <w:rPr>
                  <w:rStyle w:val="Hyperlink"/>
                  <w:rFonts w:asciiTheme="majorHAnsi" w:hAnsiTheme="majorHAnsi"/>
                  <w:sz w:val="22"/>
                </w:rPr>
                <w:t>(ESF-</w:t>
              </w:r>
              <w:r w:rsidRPr="00AF471D">
                <w:rPr>
                  <w:rStyle w:val="Hyperlink"/>
                  <w:rFonts w:asciiTheme="majorHAnsi" w:hAnsiTheme="majorHAnsi"/>
                  <w:sz w:val="22"/>
                </w:rPr>
                <w:t>11)</w:t>
              </w:r>
            </w:hyperlink>
          </w:p>
        </w:tc>
        <w:tc>
          <w:tcPr>
            <w:tcW w:w="2358" w:type="pct"/>
            <w:tcBorders>
              <w:top w:val="single" w:sz="4" w:space="0" w:color="auto"/>
              <w:left w:val="single" w:sz="4" w:space="0" w:color="auto"/>
              <w:bottom w:val="single" w:sz="4" w:space="0" w:color="auto"/>
              <w:right w:val="single" w:sz="4" w:space="0" w:color="auto"/>
            </w:tcBorders>
          </w:tcPr>
          <w:p w14:paraId="34227277" w14:textId="77777777" w:rsidR="00610E51" w:rsidRPr="00AF471D" w:rsidRDefault="00610E51" w:rsidP="008C3363">
            <w:pPr>
              <w:pStyle w:val="TableTextBullets"/>
              <w:numPr>
                <w:ilvl w:val="0"/>
                <w:numId w:val="95"/>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Coordinate with Evacuation and Shelter Coordinators.</w:t>
            </w:r>
          </w:p>
          <w:p w14:paraId="288E0331" w14:textId="77777777" w:rsidR="00610E51" w:rsidRPr="00AF471D" w:rsidRDefault="00610E51" w:rsidP="008C3363">
            <w:pPr>
              <w:pStyle w:val="TableTextBullets"/>
              <w:numPr>
                <w:ilvl w:val="0"/>
                <w:numId w:val="95"/>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Determine as appropriate the location for animal sheltering.</w:t>
            </w:r>
          </w:p>
          <w:p w14:paraId="6B1D3EF9" w14:textId="77777777" w:rsidR="00610E51" w:rsidRPr="00AF471D" w:rsidRDefault="00610E51" w:rsidP="008C3363">
            <w:pPr>
              <w:pStyle w:val="TableTextBullets"/>
              <w:numPr>
                <w:ilvl w:val="0"/>
                <w:numId w:val="95"/>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lastRenderedPageBreak/>
              <w:t xml:space="preserve">As necessary coordinate transportation to be used in animal evacuation. </w:t>
            </w:r>
          </w:p>
          <w:p w14:paraId="5C05BDEE" w14:textId="77777777" w:rsidR="00610E51" w:rsidRPr="00F80E3F" w:rsidRDefault="00610E51" w:rsidP="008C3363">
            <w:pPr>
              <w:pStyle w:val="TableTextBullets"/>
              <w:numPr>
                <w:ilvl w:val="0"/>
                <w:numId w:val="95"/>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Implement evacuation, sending teams to search for animals and strays left behind needing transportation to the shelter facility.</w:t>
            </w:r>
          </w:p>
        </w:tc>
        <w:tc>
          <w:tcPr>
            <w:tcW w:w="849" w:type="pct"/>
            <w:tcBorders>
              <w:top w:val="single" w:sz="4" w:space="0" w:color="auto"/>
              <w:left w:val="single" w:sz="4" w:space="0" w:color="auto"/>
              <w:bottom w:val="single" w:sz="4" w:space="0" w:color="auto"/>
              <w:right w:val="single" w:sz="4" w:space="0" w:color="auto"/>
            </w:tcBorders>
          </w:tcPr>
          <w:p w14:paraId="63544DD1"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lastRenderedPageBreak/>
              <w:t>Primary/Supporting</w:t>
            </w:r>
          </w:p>
        </w:tc>
      </w:tr>
      <w:tr w:rsidR="00610E51" w:rsidRPr="00A67EAD" w14:paraId="4C76CE1B" w14:textId="77777777" w:rsidTr="006D1229">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39307BE1"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Health and Medical Coordinator </w:t>
            </w:r>
            <w:hyperlink w:anchor="_ESF-8_Public_Health" w:history="1">
              <w:r w:rsidR="006D1229">
                <w:rPr>
                  <w:rStyle w:val="Hyperlink"/>
                  <w:rFonts w:asciiTheme="majorHAnsi" w:hAnsiTheme="majorHAnsi"/>
                  <w:sz w:val="22"/>
                </w:rPr>
                <w:t>(ESF-</w:t>
              </w:r>
              <w:r w:rsidRPr="00AF471D">
                <w:rPr>
                  <w:rStyle w:val="Hyperlink"/>
                  <w:rFonts w:asciiTheme="majorHAnsi" w:hAnsiTheme="majorHAnsi"/>
                  <w:sz w:val="22"/>
                </w:rPr>
                <w:t>8)</w:t>
              </w:r>
            </w:hyperlink>
          </w:p>
        </w:tc>
        <w:tc>
          <w:tcPr>
            <w:tcW w:w="2358" w:type="pct"/>
            <w:tcBorders>
              <w:top w:val="single" w:sz="4" w:space="0" w:color="auto"/>
              <w:left w:val="single" w:sz="4" w:space="0" w:color="auto"/>
              <w:bottom w:val="single" w:sz="4" w:space="0" w:color="auto"/>
              <w:right w:val="single" w:sz="4" w:space="0" w:color="auto"/>
            </w:tcBorders>
          </w:tcPr>
          <w:p w14:paraId="140D3E1C" w14:textId="77777777" w:rsidR="00610E51" w:rsidRPr="00AF471D" w:rsidRDefault="00610E51" w:rsidP="008C3363">
            <w:pPr>
              <w:pStyle w:val="TableTextBullets"/>
              <w:numPr>
                <w:ilvl w:val="0"/>
                <w:numId w:val="96"/>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Coordinate with Shelter/ Mass Care if necessary.</w:t>
            </w:r>
          </w:p>
          <w:p w14:paraId="5B1463B4" w14:textId="77777777" w:rsidR="00610E51" w:rsidRPr="00AF471D" w:rsidRDefault="00610E51" w:rsidP="008C3363">
            <w:pPr>
              <w:pStyle w:val="TableTextBullets"/>
              <w:numPr>
                <w:ilvl w:val="0"/>
                <w:numId w:val="96"/>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Ensure hospitals, nursing homes and other care facilities populations are reduced if necessary.</w:t>
            </w:r>
          </w:p>
          <w:p w14:paraId="3841DEB0" w14:textId="77777777" w:rsidR="00610E51" w:rsidRPr="00AF471D" w:rsidRDefault="00610E51" w:rsidP="008C3363">
            <w:pPr>
              <w:pStyle w:val="TableTextBullets"/>
              <w:numPr>
                <w:ilvl w:val="0"/>
                <w:numId w:val="96"/>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Ensure transportation and medical care for patients being evacuated are provided.</w:t>
            </w:r>
          </w:p>
          <w:p w14:paraId="5208C7CC" w14:textId="77777777" w:rsidR="00610E51" w:rsidRPr="00AF471D" w:rsidRDefault="00610E51" w:rsidP="008C3363">
            <w:pPr>
              <w:pStyle w:val="TableTextBullets"/>
              <w:numPr>
                <w:ilvl w:val="0"/>
                <w:numId w:val="96"/>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Ensure medical care is provided for patients who cannot be moved when those facilities are evacuated.</w:t>
            </w:r>
          </w:p>
        </w:tc>
        <w:tc>
          <w:tcPr>
            <w:tcW w:w="849" w:type="pct"/>
            <w:tcBorders>
              <w:top w:val="single" w:sz="4" w:space="0" w:color="auto"/>
              <w:left w:val="single" w:sz="4" w:space="0" w:color="auto"/>
              <w:bottom w:val="single" w:sz="4" w:space="0" w:color="auto"/>
              <w:right w:val="single" w:sz="4" w:space="0" w:color="auto"/>
            </w:tcBorders>
          </w:tcPr>
          <w:p w14:paraId="35E5D05A"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Primary/Secondary</w:t>
            </w:r>
          </w:p>
        </w:tc>
      </w:tr>
      <w:tr w:rsidR="00610E51" w:rsidRPr="00A67EAD" w14:paraId="73820924" w14:textId="77777777" w:rsidTr="006D1229">
        <w:trPr>
          <w:cnfStyle w:val="000000010000" w:firstRow="0" w:lastRow="0" w:firstColumn="0" w:lastColumn="0" w:oddVBand="0" w:evenVBand="0" w:oddHBand="0" w:evenHBand="1"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04CDD19B"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Transportation </w:t>
            </w:r>
            <w:hyperlink w:anchor="_ESF-1_Transportation" w:history="1">
              <w:r w:rsidR="006D1229">
                <w:rPr>
                  <w:rStyle w:val="Hyperlink"/>
                  <w:rFonts w:asciiTheme="majorHAnsi" w:hAnsiTheme="majorHAnsi"/>
                  <w:sz w:val="22"/>
                </w:rPr>
                <w:t>(ESF-</w:t>
              </w:r>
              <w:r w:rsidRPr="00AF471D">
                <w:rPr>
                  <w:rStyle w:val="Hyperlink"/>
                  <w:rFonts w:asciiTheme="majorHAnsi" w:hAnsiTheme="majorHAnsi"/>
                  <w:sz w:val="22"/>
                </w:rPr>
                <w:t>1)</w:t>
              </w:r>
            </w:hyperlink>
          </w:p>
        </w:tc>
        <w:tc>
          <w:tcPr>
            <w:tcW w:w="2358" w:type="pct"/>
            <w:tcBorders>
              <w:top w:val="single" w:sz="4" w:space="0" w:color="auto"/>
              <w:left w:val="single" w:sz="4" w:space="0" w:color="auto"/>
              <w:bottom w:val="single" w:sz="4" w:space="0" w:color="auto"/>
              <w:right w:val="single" w:sz="4" w:space="0" w:color="auto"/>
            </w:tcBorders>
          </w:tcPr>
          <w:p w14:paraId="66EEDB15" w14:textId="77777777" w:rsidR="00610E51" w:rsidRPr="00AF471D" w:rsidRDefault="00610E51" w:rsidP="008C3363">
            <w:pPr>
              <w:pStyle w:val="TableTextBullets"/>
              <w:numPr>
                <w:ilvl w:val="0"/>
                <w:numId w:val="97"/>
              </w:numPr>
              <w:cnfStyle w:val="000000010000" w:firstRow="0" w:lastRow="0" w:firstColumn="0" w:lastColumn="0" w:oddVBand="0" w:evenVBand="0" w:oddHBand="0" w:evenHBand="1" w:firstRowFirstColumn="0" w:firstRowLastColumn="0" w:lastRowFirstColumn="0" w:lastRowLastColumn="0"/>
              <w:rPr>
                <w:sz w:val="22"/>
              </w:rPr>
            </w:pPr>
            <w:r w:rsidRPr="00AF471D">
              <w:rPr>
                <w:sz w:val="22"/>
              </w:rPr>
              <w:t>Coordinate with Police and Evacuation Coordinator.</w:t>
            </w:r>
          </w:p>
          <w:p w14:paraId="7457A22C" w14:textId="77777777" w:rsidR="00610E51" w:rsidRPr="00AF471D" w:rsidRDefault="00610E51" w:rsidP="008C3363">
            <w:pPr>
              <w:pStyle w:val="TableTextBullets"/>
              <w:numPr>
                <w:ilvl w:val="0"/>
                <w:numId w:val="97"/>
              </w:numPr>
              <w:cnfStyle w:val="000000010000" w:firstRow="0" w:lastRow="0" w:firstColumn="0" w:lastColumn="0" w:oddVBand="0" w:evenVBand="0" w:oddHBand="0" w:evenHBand="1" w:firstRowFirstColumn="0" w:firstRowLastColumn="0" w:lastRowFirstColumn="0" w:lastRowLastColumn="0"/>
              <w:rPr>
                <w:sz w:val="22"/>
              </w:rPr>
            </w:pPr>
            <w:proofErr w:type="gramStart"/>
            <w:r w:rsidRPr="00AF471D">
              <w:rPr>
                <w:sz w:val="22"/>
              </w:rPr>
              <w:t>Provide assistance</w:t>
            </w:r>
            <w:proofErr w:type="gramEnd"/>
            <w:r w:rsidRPr="00AF471D">
              <w:rPr>
                <w:sz w:val="22"/>
              </w:rPr>
              <w:t xml:space="preserve"> obtaining transportation assets if needed.</w:t>
            </w:r>
          </w:p>
        </w:tc>
        <w:tc>
          <w:tcPr>
            <w:tcW w:w="849" w:type="pct"/>
            <w:tcBorders>
              <w:top w:val="single" w:sz="4" w:space="0" w:color="auto"/>
              <w:left w:val="single" w:sz="4" w:space="0" w:color="auto"/>
              <w:bottom w:val="single" w:sz="4" w:space="0" w:color="auto"/>
              <w:right w:val="single" w:sz="4" w:space="0" w:color="auto"/>
            </w:tcBorders>
          </w:tcPr>
          <w:p w14:paraId="60F56140"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r w:rsidRPr="00AF471D">
              <w:rPr>
                <w:rFonts w:asciiTheme="majorHAnsi" w:hAnsiTheme="majorHAnsi"/>
                <w:sz w:val="22"/>
              </w:rPr>
              <w:t>Primary</w:t>
            </w:r>
          </w:p>
          <w:p w14:paraId="40A0CA6A" w14:textId="77777777" w:rsidR="00610E51" w:rsidRPr="00AF471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sz w:val="22"/>
              </w:rPr>
            </w:pPr>
          </w:p>
        </w:tc>
      </w:tr>
      <w:tr w:rsidR="00610E51" w:rsidRPr="00A67EAD" w14:paraId="531DBA98" w14:textId="77777777" w:rsidTr="006D1229">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93" w:type="pct"/>
            <w:tcBorders>
              <w:top w:val="single" w:sz="4" w:space="0" w:color="auto"/>
              <w:left w:val="single" w:sz="4" w:space="0" w:color="auto"/>
              <w:bottom w:val="single" w:sz="4" w:space="0" w:color="auto"/>
              <w:right w:val="single" w:sz="4" w:space="0" w:color="auto"/>
            </w:tcBorders>
          </w:tcPr>
          <w:p w14:paraId="5EA5929A" w14:textId="77777777" w:rsidR="00610E51" w:rsidRPr="00AF471D" w:rsidRDefault="00610E51" w:rsidP="00D52382">
            <w:pPr>
              <w:pStyle w:val="TableTextNOBold"/>
              <w:rPr>
                <w:rFonts w:asciiTheme="majorHAnsi" w:hAnsiTheme="majorHAnsi"/>
                <w:sz w:val="22"/>
              </w:rPr>
            </w:pPr>
            <w:r w:rsidRPr="00AF471D">
              <w:rPr>
                <w:rFonts w:asciiTheme="majorHAnsi" w:hAnsiTheme="majorHAnsi"/>
                <w:sz w:val="22"/>
              </w:rPr>
              <w:t xml:space="preserve">Public Information Officer </w:t>
            </w:r>
            <w:hyperlink w:anchor="_ESF-15_External_Affairs" w:history="1">
              <w:r w:rsidR="006D1229">
                <w:rPr>
                  <w:rStyle w:val="Hyperlink"/>
                  <w:rFonts w:asciiTheme="majorHAnsi" w:hAnsiTheme="majorHAnsi"/>
                  <w:sz w:val="22"/>
                </w:rPr>
                <w:t>(ESF-</w:t>
              </w:r>
              <w:r w:rsidRPr="00AF471D">
                <w:rPr>
                  <w:rStyle w:val="Hyperlink"/>
                  <w:rFonts w:asciiTheme="majorHAnsi" w:hAnsiTheme="majorHAnsi"/>
                  <w:sz w:val="22"/>
                </w:rPr>
                <w:t>15)</w:t>
              </w:r>
            </w:hyperlink>
          </w:p>
        </w:tc>
        <w:tc>
          <w:tcPr>
            <w:tcW w:w="2358" w:type="pct"/>
            <w:tcBorders>
              <w:top w:val="single" w:sz="4" w:space="0" w:color="auto"/>
              <w:left w:val="single" w:sz="4" w:space="0" w:color="auto"/>
              <w:bottom w:val="single" w:sz="4" w:space="0" w:color="auto"/>
              <w:right w:val="single" w:sz="4" w:space="0" w:color="auto"/>
            </w:tcBorders>
          </w:tcPr>
          <w:p w14:paraId="10F606C6" w14:textId="77777777" w:rsidR="00610E51" w:rsidRPr="00AF471D" w:rsidRDefault="00610E51" w:rsidP="008C3363">
            <w:pPr>
              <w:pStyle w:val="TableTextBullets"/>
              <w:numPr>
                <w:ilvl w:val="0"/>
                <w:numId w:val="98"/>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Coordinates with CEO, EMD and Evacuation Coordinator.</w:t>
            </w:r>
          </w:p>
          <w:p w14:paraId="496E91D3" w14:textId="77777777" w:rsidR="00610E51" w:rsidRPr="00AF471D" w:rsidRDefault="00610E51" w:rsidP="008C3363">
            <w:pPr>
              <w:pStyle w:val="TableTextBullets"/>
              <w:numPr>
                <w:ilvl w:val="0"/>
                <w:numId w:val="98"/>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Disseminate timely information to the public regarding evacuation, shelter locations and appropriate actions the public needs to take.</w:t>
            </w:r>
          </w:p>
          <w:p w14:paraId="31DD38D3" w14:textId="77777777" w:rsidR="00610E51" w:rsidRPr="00F80E3F" w:rsidRDefault="00610E51" w:rsidP="008C3363">
            <w:pPr>
              <w:pStyle w:val="TableTextBullets"/>
              <w:numPr>
                <w:ilvl w:val="0"/>
                <w:numId w:val="98"/>
              </w:numPr>
              <w:cnfStyle w:val="000000100000" w:firstRow="0" w:lastRow="0" w:firstColumn="0" w:lastColumn="0" w:oddVBand="0" w:evenVBand="0" w:oddHBand="1" w:evenHBand="0" w:firstRowFirstColumn="0" w:firstRowLastColumn="0" w:lastRowFirstColumn="0" w:lastRowLastColumn="0"/>
              <w:rPr>
                <w:sz w:val="22"/>
              </w:rPr>
            </w:pPr>
            <w:r w:rsidRPr="00AF471D">
              <w:rPr>
                <w:sz w:val="22"/>
              </w:rPr>
              <w:t>Keep the public informed on activities and actions they need to take.</w:t>
            </w:r>
          </w:p>
        </w:tc>
        <w:tc>
          <w:tcPr>
            <w:tcW w:w="849" w:type="pct"/>
            <w:tcBorders>
              <w:top w:val="single" w:sz="4" w:space="0" w:color="auto"/>
              <w:left w:val="single" w:sz="4" w:space="0" w:color="auto"/>
              <w:bottom w:val="single" w:sz="4" w:space="0" w:color="auto"/>
              <w:right w:val="single" w:sz="4" w:space="0" w:color="auto"/>
            </w:tcBorders>
          </w:tcPr>
          <w:p w14:paraId="0ED9C315" w14:textId="77777777" w:rsidR="00610E51" w:rsidRPr="00AF471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r w:rsidRPr="00AF471D">
              <w:rPr>
                <w:rFonts w:asciiTheme="majorHAnsi" w:hAnsiTheme="majorHAnsi"/>
                <w:sz w:val="22"/>
              </w:rPr>
              <w:t>Primary</w:t>
            </w:r>
          </w:p>
        </w:tc>
      </w:tr>
    </w:tbl>
    <w:p w14:paraId="368C3B60" w14:textId="77777777" w:rsidR="00610E51" w:rsidRPr="00A67EAD" w:rsidRDefault="00610E51" w:rsidP="00F80E3F">
      <w:pPr>
        <w:pStyle w:val="Caption"/>
        <w:spacing w:before="240"/>
      </w:pPr>
      <w:r w:rsidRPr="00A67EAD">
        <w:t>ESF-Specific Duties</w:t>
      </w:r>
      <w:r w:rsidRPr="00A67EAD">
        <w:tab/>
      </w:r>
    </w:p>
    <w:tbl>
      <w:tblPr>
        <w:tblStyle w:val="GridTable4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30"/>
        <w:gridCol w:w="1170"/>
        <w:gridCol w:w="787"/>
      </w:tblGrid>
      <w:tr w:rsidR="00610E51" w:rsidRPr="00A67EAD" w14:paraId="3A2F4082" w14:textId="77777777" w:rsidTr="006D1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cPr>
          <w:p w14:paraId="3CCEA9C4" w14:textId="77777777" w:rsidR="00610E51" w:rsidRPr="000A7852" w:rsidRDefault="00610E51" w:rsidP="00D52382">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5F53A083" w14:textId="77777777" w:rsidR="00610E51" w:rsidRPr="000A785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sz w:val="22"/>
              </w:rPr>
              <w:t>Tasks</w:t>
            </w:r>
          </w:p>
        </w:tc>
        <w:tc>
          <w:tcPr>
            <w:tcW w:w="1170" w:type="dxa"/>
            <w:tcBorders>
              <w:top w:val="none" w:sz="0" w:space="0" w:color="auto"/>
              <w:left w:val="none" w:sz="0" w:space="0" w:color="auto"/>
              <w:bottom w:val="none" w:sz="0" w:space="0" w:color="auto"/>
              <w:right w:val="none" w:sz="0" w:space="0" w:color="auto"/>
            </w:tcBorders>
          </w:tcPr>
          <w:p w14:paraId="2641B967" w14:textId="77777777" w:rsidR="00610E51" w:rsidRPr="000A785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rStyle w:val="Emphasis"/>
                <w:i w:val="0"/>
                <w:sz w:val="22"/>
              </w:rPr>
              <w:t>Date</w:t>
            </w:r>
          </w:p>
        </w:tc>
        <w:tc>
          <w:tcPr>
            <w:tcW w:w="787" w:type="dxa"/>
            <w:tcBorders>
              <w:top w:val="none" w:sz="0" w:space="0" w:color="auto"/>
              <w:left w:val="none" w:sz="0" w:space="0" w:color="auto"/>
              <w:bottom w:val="none" w:sz="0" w:space="0" w:color="auto"/>
              <w:right w:val="none" w:sz="0" w:space="0" w:color="auto"/>
            </w:tcBorders>
          </w:tcPr>
          <w:p w14:paraId="427268E7" w14:textId="77777777" w:rsidR="00610E51" w:rsidRPr="000A7852"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rStyle w:val="Emphasis"/>
                <w:i w:val="0"/>
                <w:sz w:val="22"/>
              </w:rPr>
              <w:t>Time</w:t>
            </w:r>
          </w:p>
        </w:tc>
      </w:tr>
      <w:tr w:rsidR="00610E51" w:rsidRPr="00A67EAD" w14:paraId="59C710AB" w14:textId="77777777" w:rsidTr="006D1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41CA85DB" w14:textId="77777777" w:rsidR="00610E51" w:rsidRPr="000A7852" w:rsidRDefault="00D345CC" w:rsidP="00D52382">
            <w:pPr>
              <w:pStyle w:val="TableTextNOBold"/>
              <w:rPr>
                <w:rStyle w:val="Emphasis"/>
                <w:i w:val="0"/>
                <w:iCs w:val="0"/>
                <w:sz w:val="22"/>
              </w:rPr>
            </w:pPr>
            <w:r w:rsidRPr="000A7852">
              <w:rPr>
                <w:sz w:val="22"/>
              </w:rPr>
              <w:fldChar w:fldCharType="begin">
                <w:ffData>
                  <w:name w:val="Check3"/>
                  <w:enabled/>
                  <w:calcOnExit w:val="0"/>
                  <w:checkBox>
                    <w:sizeAuto/>
                    <w:default w:val="0"/>
                  </w:checkBox>
                </w:ffData>
              </w:fldChar>
            </w:r>
            <w:r w:rsidR="00610E51" w:rsidRPr="000A7852">
              <w:rPr>
                <w:sz w:val="22"/>
              </w:rPr>
              <w:instrText xml:space="preserve"> FORMCHECKBOX </w:instrText>
            </w:r>
            <w:r w:rsidR="002D4F7E">
              <w:rPr>
                <w:sz w:val="22"/>
              </w:rPr>
            </w:r>
            <w:r w:rsidR="002D4F7E">
              <w:rPr>
                <w:sz w:val="22"/>
              </w:rPr>
              <w:fldChar w:fldCharType="separate"/>
            </w:r>
            <w:r w:rsidRPr="000A7852">
              <w:rPr>
                <w:sz w:val="22"/>
              </w:rPr>
              <w:fldChar w:fldCharType="end"/>
            </w:r>
          </w:p>
        </w:tc>
        <w:tc>
          <w:tcPr>
            <w:tcW w:w="6930" w:type="dxa"/>
            <w:shd w:val="clear" w:color="auto" w:fill="F2F2F2" w:themeFill="background1" w:themeFillShade="F2"/>
          </w:tcPr>
          <w:p w14:paraId="117DF91B" w14:textId="77777777" w:rsidR="00610E51" w:rsidRPr="000A7852"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28CA2C6B" w14:textId="77777777" w:rsidR="00610E51" w:rsidRPr="000A7852"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787" w:type="dxa"/>
            <w:shd w:val="clear" w:color="auto" w:fill="F2F2F2" w:themeFill="background1" w:themeFillShade="F2"/>
          </w:tcPr>
          <w:p w14:paraId="6F16D3C5" w14:textId="77777777" w:rsidR="00610E51" w:rsidRPr="000A7852"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A67EAD" w14:paraId="24BB1178"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44D763BC" w14:textId="77777777" w:rsidR="00610E51" w:rsidRPr="000A7852" w:rsidRDefault="00D345CC" w:rsidP="00D52382">
            <w:pPr>
              <w:pStyle w:val="TableTextNOBold"/>
              <w:rPr>
                <w:rStyle w:val="Emphasis"/>
                <w:i w:val="0"/>
                <w:iCs w:val="0"/>
                <w:sz w:val="22"/>
              </w:rPr>
            </w:pPr>
            <w:r w:rsidRPr="000A7852">
              <w:rPr>
                <w:sz w:val="22"/>
              </w:rPr>
              <w:fldChar w:fldCharType="begin">
                <w:ffData>
                  <w:name w:val="Check3"/>
                  <w:enabled/>
                  <w:calcOnExit w:val="0"/>
                  <w:checkBox>
                    <w:sizeAuto/>
                    <w:default w:val="0"/>
                  </w:checkBox>
                </w:ffData>
              </w:fldChar>
            </w:r>
            <w:r w:rsidR="00610E51" w:rsidRPr="000A7852">
              <w:rPr>
                <w:sz w:val="22"/>
              </w:rPr>
              <w:instrText xml:space="preserve"> FORMCHECKBOX </w:instrText>
            </w:r>
            <w:r w:rsidR="002D4F7E">
              <w:rPr>
                <w:sz w:val="22"/>
              </w:rPr>
            </w:r>
            <w:r w:rsidR="002D4F7E">
              <w:rPr>
                <w:sz w:val="22"/>
              </w:rPr>
              <w:fldChar w:fldCharType="separate"/>
            </w:r>
            <w:r w:rsidRPr="000A7852">
              <w:rPr>
                <w:sz w:val="22"/>
              </w:rPr>
              <w:fldChar w:fldCharType="end"/>
            </w:r>
          </w:p>
        </w:tc>
        <w:tc>
          <w:tcPr>
            <w:tcW w:w="6930" w:type="dxa"/>
          </w:tcPr>
          <w:p w14:paraId="161A078E" w14:textId="77777777" w:rsidR="00610E51" w:rsidRPr="000A7852"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7FA08768" w14:textId="77777777" w:rsidR="00610E51" w:rsidRPr="000A7852"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787" w:type="dxa"/>
          </w:tcPr>
          <w:p w14:paraId="4C77A328" w14:textId="77777777" w:rsidR="00610E51" w:rsidRPr="000A7852"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610E51" w:rsidRPr="00A67EAD" w14:paraId="3A944556" w14:textId="77777777" w:rsidTr="006D122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3799FD90" w14:textId="77777777" w:rsidR="00610E51" w:rsidRPr="000A7852" w:rsidRDefault="00D345CC" w:rsidP="00D52382">
            <w:pPr>
              <w:pStyle w:val="TableTextNOBold"/>
              <w:rPr>
                <w:rStyle w:val="Emphasis"/>
                <w:i w:val="0"/>
                <w:iCs w:val="0"/>
                <w:sz w:val="22"/>
              </w:rPr>
            </w:pPr>
            <w:r w:rsidRPr="000A7852">
              <w:rPr>
                <w:sz w:val="22"/>
              </w:rPr>
              <w:fldChar w:fldCharType="begin">
                <w:ffData>
                  <w:name w:val="Check3"/>
                  <w:enabled/>
                  <w:calcOnExit w:val="0"/>
                  <w:checkBox>
                    <w:sizeAuto/>
                    <w:default w:val="0"/>
                  </w:checkBox>
                </w:ffData>
              </w:fldChar>
            </w:r>
            <w:r w:rsidR="00610E51" w:rsidRPr="000A7852">
              <w:rPr>
                <w:sz w:val="22"/>
              </w:rPr>
              <w:instrText xml:space="preserve"> FORMCHECKBOX </w:instrText>
            </w:r>
            <w:r w:rsidR="002D4F7E">
              <w:rPr>
                <w:sz w:val="22"/>
              </w:rPr>
            </w:r>
            <w:r w:rsidR="002D4F7E">
              <w:rPr>
                <w:sz w:val="22"/>
              </w:rPr>
              <w:fldChar w:fldCharType="separate"/>
            </w:r>
            <w:r w:rsidRPr="000A7852">
              <w:rPr>
                <w:sz w:val="22"/>
              </w:rPr>
              <w:fldChar w:fldCharType="end"/>
            </w:r>
          </w:p>
        </w:tc>
        <w:tc>
          <w:tcPr>
            <w:tcW w:w="6930" w:type="dxa"/>
            <w:shd w:val="clear" w:color="auto" w:fill="F2F2F2" w:themeFill="background1" w:themeFillShade="F2"/>
          </w:tcPr>
          <w:p w14:paraId="29A15667" w14:textId="77777777" w:rsidR="00610E51" w:rsidRPr="000A7852"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2D7C8622" w14:textId="77777777" w:rsidR="00610E51" w:rsidRPr="000A7852"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787" w:type="dxa"/>
            <w:shd w:val="clear" w:color="auto" w:fill="F2F2F2" w:themeFill="background1" w:themeFillShade="F2"/>
          </w:tcPr>
          <w:p w14:paraId="1D32A297" w14:textId="77777777" w:rsidR="00610E51" w:rsidRPr="000A7852"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A67EAD" w14:paraId="4FF981F9" w14:textId="77777777" w:rsidTr="006D12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6534BCD9" w14:textId="77777777" w:rsidR="00610E51" w:rsidRPr="000A7852" w:rsidRDefault="00D345CC" w:rsidP="00D52382">
            <w:pPr>
              <w:pStyle w:val="TableTextNOBold"/>
              <w:rPr>
                <w:rStyle w:val="Emphasis"/>
                <w:i w:val="0"/>
                <w:iCs w:val="0"/>
                <w:sz w:val="22"/>
              </w:rPr>
            </w:pPr>
            <w:r w:rsidRPr="000A7852">
              <w:rPr>
                <w:sz w:val="22"/>
              </w:rPr>
              <w:fldChar w:fldCharType="begin">
                <w:ffData>
                  <w:name w:val="Check3"/>
                  <w:enabled/>
                  <w:calcOnExit w:val="0"/>
                  <w:checkBox>
                    <w:sizeAuto/>
                    <w:default w:val="0"/>
                  </w:checkBox>
                </w:ffData>
              </w:fldChar>
            </w:r>
            <w:r w:rsidR="00610E51" w:rsidRPr="000A7852">
              <w:rPr>
                <w:sz w:val="22"/>
              </w:rPr>
              <w:instrText xml:space="preserve"> FORMCHECKBOX </w:instrText>
            </w:r>
            <w:r w:rsidR="002D4F7E">
              <w:rPr>
                <w:sz w:val="22"/>
              </w:rPr>
            </w:r>
            <w:r w:rsidR="002D4F7E">
              <w:rPr>
                <w:sz w:val="22"/>
              </w:rPr>
              <w:fldChar w:fldCharType="separate"/>
            </w:r>
            <w:r w:rsidRPr="000A7852">
              <w:rPr>
                <w:sz w:val="22"/>
              </w:rPr>
              <w:fldChar w:fldCharType="end"/>
            </w:r>
          </w:p>
        </w:tc>
        <w:tc>
          <w:tcPr>
            <w:tcW w:w="6930" w:type="dxa"/>
          </w:tcPr>
          <w:p w14:paraId="333DAB0C" w14:textId="77777777" w:rsidR="00610E51" w:rsidRPr="000A7852"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5FD7B982" w14:textId="77777777" w:rsidR="00610E51" w:rsidRPr="000A7852"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787" w:type="dxa"/>
          </w:tcPr>
          <w:p w14:paraId="71F49B5F" w14:textId="77777777" w:rsidR="00610E51" w:rsidRPr="000A7852"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31FC0E0A" w14:textId="77777777" w:rsidR="001D138B" w:rsidRDefault="001D138B" w:rsidP="001D138B">
      <w:bookmarkStart w:id="215" w:name="_Toc450317158"/>
    </w:p>
    <w:p w14:paraId="2DB374A5" w14:textId="77777777" w:rsidR="00354B7D" w:rsidRPr="00C1432B" w:rsidRDefault="00354B7D" w:rsidP="006256FA">
      <w:pPr>
        <w:pStyle w:val="Subtitle"/>
      </w:pPr>
      <w:bookmarkStart w:id="216" w:name="_Toc458090908"/>
      <w:r w:rsidRPr="00C1432B">
        <w:lastRenderedPageBreak/>
        <w:t>GO! Documents: ESF-1 Transportation</w:t>
      </w:r>
      <w:bookmarkEnd w:id="215"/>
      <w:bookmarkEnd w:id="216"/>
    </w:p>
    <w:tbl>
      <w:tblPr>
        <w:tblStyle w:val="TableGrid2"/>
        <w:tblpPr w:leftFromText="180" w:rightFromText="180" w:vertAnchor="text" w:horzAnchor="margin" w:tblpXSpec="right" w:tblpY="-52"/>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5A6BBC" w14:paraId="7244F255" w14:textId="77777777" w:rsidTr="005A6BBC">
        <w:trPr>
          <w:trHeight w:val="139"/>
        </w:trPr>
        <w:tc>
          <w:tcPr>
            <w:tcW w:w="4519" w:type="dxa"/>
            <w:tcBorders>
              <w:top w:val="single" w:sz="24" w:space="0" w:color="C00000"/>
              <w:left w:val="single" w:sz="24" w:space="0" w:color="C00000"/>
              <w:right w:val="single" w:sz="24" w:space="0" w:color="C00000"/>
            </w:tcBorders>
            <w:shd w:val="clear" w:color="auto" w:fill="C00000"/>
          </w:tcPr>
          <w:p w14:paraId="588E9DB4" w14:textId="77777777" w:rsidR="005A6BBC" w:rsidRPr="003026C1" w:rsidRDefault="005A6BBC" w:rsidP="005A6BBC">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5A6BBC" w14:paraId="6EA60C04" w14:textId="77777777" w:rsidTr="005A6BBC">
        <w:trPr>
          <w:trHeight w:val="802"/>
        </w:trPr>
        <w:tc>
          <w:tcPr>
            <w:tcW w:w="4519" w:type="dxa"/>
            <w:tcBorders>
              <w:left w:val="single" w:sz="24" w:space="0" w:color="C00000"/>
              <w:bottom w:val="single" w:sz="24" w:space="0" w:color="C00000"/>
              <w:right w:val="single" w:sz="24" w:space="0" w:color="C00000"/>
            </w:tcBorders>
          </w:tcPr>
          <w:p w14:paraId="5A118EF4" w14:textId="77777777" w:rsidR="005A6BBC" w:rsidRPr="003026C1" w:rsidRDefault="005A6BBC" w:rsidP="005A6BBC">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7327EC70" w14:textId="77777777" w:rsidR="00BE0FD4" w:rsidRPr="005441D2" w:rsidRDefault="00354B7D" w:rsidP="001D138B">
      <w:r w:rsidRPr="005441D2">
        <w:t xml:space="preserve">The pages that follow contain </w:t>
      </w:r>
      <w:r w:rsidR="00BE0FD4">
        <w:t>materials (Evacuation Plans, Maps and Routes, Road Maps and Alternate Route Maps,</w:t>
      </w:r>
      <w:r w:rsidR="006F3209">
        <w:t xml:space="preserve"> including high priority routes</w:t>
      </w:r>
      <w:r w:rsidR="00BE0FD4">
        <w:t xml:space="preserve">, contact information for contractors, staff, </w:t>
      </w:r>
      <w:r w:rsidR="006F3209">
        <w:t>etc.</w:t>
      </w:r>
      <w:r w:rsidR="00BE0FD4">
        <w:t>, links to standard operating procedures</w:t>
      </w:r>
      <w:r w:rsidR="005A6BBC">
        <w:t xml:space="preserve"> for the activation/use of personnel, lists of </w:t>
      </w:r>
      <w:r w:rsidR="00CD4210">
        <w:t>Municipal</w:t>
      </w:r>
      <w:r w:rsidR="005A6BBC">
        <w:t xml:space="preserve"> owned/private sector transportation resources and clearance priorities for debris management</w:t>
      </w:r>
      <w:r w:rsidR="00BE0FD4">
        <w:t xml:space="preserve">) used by the </w:t>
      </w:r>
      <w:r w:rsidR="00CD4210">
        <w:t>Municipal</w:t>
      </w:r>
      <w:r w:rsidR="00C11360">
        <w:t>ity</w:t>
      </w:r>
      <w:r w:rsidR="00BE0FD4">
        <w:t xml:space="preserve"> in support of ESF-1.</w:t>
      </w:r>
      <w:r w:rsidRPr="005441D2">
        <w:t xml:space="preserve"> </w:t>
      </w:r>
    </w:p>
    <w:p w14:paraId="5DA66F9C" w14:textId="77777777" w:rsidR="00354B7D" w:rsidRPr="005441D2" w:rsidRDefault="005A6BBC" w:rsidP="001D138B">
      <w:r>
        <w:rPr>
          <w:highlight w:val="yellow"/>
        </w:rPr>
        <w:t>[</w:t>
      </w:r>
      <w:r w:rsidRPr="005A6BBC">
        <w:rPr>
          <w:highlight w:val="yellow"/>
        </w:rPr>
        <w:t xml:space="preserve">The </w:t>
      </w:r>
      <w:r w:rsidR="00CD4210">
        <w:rPr>
          <w:highlight w:val="yellow"/>
        </w:rPr>
        <w:t>Municipal</w:t>
      </w:r>
      <w:r w:rsidR="00C11360">
        <w:rPr>
          <w:highlight w:val="yellow"/>
        </w:rPr>
        <w:t>ity</w:t>
      </w:r>
      <w:r w:rsidRPr="005A6BBC">
        <w:rPr>
          <w:highlight w:val="yellow"/>
        </w:rPr>
        <w:t xml:space="preserve"> should adjust the description above </w:t>
      </w:r>
      <w:r w:rsidR="006F3209">
        <w:rPr>
          <w:highlight w:val="yellow"/>
        </w:rPr>
        <w:t xml:space="preserve">and below </w:t>
      </w:r>
      <w:r w:rsidRPr="005A6BBC">
        <w:rPr>
          <w:highlight w:val="yellow"/>
        </w:rPr>
        <w:t xml:space="preserve">to represent the needs of the </w:t>
      </w:r>
      <w:r w:rsidR="00CD4210">
        <w:rPr>
          <w:highlight w:val="yellow"/>
        </w:rPr>
        <w:t>Municipal</w:t>
      </w:r>
      <w:r w:rsidR="00C11360">
        <w:rPr>
          <w:highlight w:val="yellow"/>
        </w:rPr>
        <w:t>ity</w:t>
      </w:r>
      <w:r>
        <w:t>]</w:t>
      </w:r>
    </w:p>
    <w:tbl>
      <w:tblPr>
        <w:tblStyle w:val="GridTable5Dark-Accent311"/>
        <w:tblW w:w="500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020"/>
        <w:gridCol w:w="7330"/>
      </w:tblGrid>
      <w:tr w:rsidR="00354B7D" w:rsidRPr="005441D2" w14:paraId="174C5A1B" w14:textId="77777777" w:rsidTr="005A6BBC">
        <w:trPr>
          <w:cnfStyle w:val="000000100000" w:firstRow="0" w:lastRow="0" w:firstColumn="0" w:lastColumn="0" w:oddVBand="0" w:evenVBand="0" w:oddHBand="1" w:evenHBand="0" w:firstRowFirstColumn="0" w:firstRowLastColumn="0" w:lastRowFirstColumn="0" w:lastRowLastColumn="0"/>
          <w:trHeight w:val="1898"/>
        </w:trPr>
        <w:tc>
          <w:tcPr>
            <w:cnfStyle w:val="001000000000" w:firstRow="0" w:lastRow="0" w:firstColumn="1" w:lastColumn="0" w:oddVBand="0" w:evenVBand="0" w:oddHBand="0" w:evenHBand="0" w:firstRowFirstColumn="0" w:firstRowLastColumn="0" w:lastRowFirstColumn="0" w:lastRowLastColumn="0"/>
            <w:tcW w:w="1080" w:type="pct"/>
            <w:shd w:val="clear" w:color="auto" w:fill="ED7D31" w:themeFill="accent2"/>
          </w:tcPr>
          <w:p w14:paraId="5514954D" w14:textId="77777777" w:rsidR="00354B7D" w:rsidRPr="00AF471D" w:rsidRDefault="00354B7D" w:rsidP="00354B7D">
            <w:pPr>
              <w:rPr>
                <w:rFonts w:ascii="Calibri" w:hAnsi="Calibri"/>
                <w:sz w:val="20"/>
                <w:szCs w:val="20"/>
              </w:rPr>
            </w:pPr>
            <w:r w:rsidRPr="00AF471D">
              <w:rPr>
                <w:rFonts w:ascii="Calibri" w:hAnsi="Calibri"/>
                <w:sz w:val="20"/>
                <w:szCs w:val="20"/>
              </w:rPr>
              <w:t>Critical Priority</w:t>
            </w:r>
          </w:p>
        </w:tc>
        <w:tc>
          <w:tcPr>
            <w:tcW w:w="3920" w:type="pct"/>
          </w:tcPr>
          <w:p w14:paraId="11B09ED1" w14:textId="77777777" w:rsidR="00354B7D" w:rsidRPr="00CD511D" w:rsidRDefault="00354B7D" w:rsidP="008E730E">
            <w:pPr>
              <w:pStyle w:val="ListParagraph"/>
              <w:cnfStyle w:val="000000100000" w:firstRow="0" w:lastRow="0" w:firstColumn="0" w:lastColumn="0" w:oddVBand="0" w:evenVBand="0" w:oddHBand="1" w:evenHBand="0" w:firstRowFirstColumn="0" w:firstRowLastColumn="0" w:lastRowFirstColumn="0" w:lastRowLastColumn="0"/>
            </w:pPr>
            <w:r w:rsidRPr="00CD511D">
              <w:t xml:space="preserve">US Routes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and CT Routes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are of Critical Priority.  </w:t>
            </w:r>
          </w:p>
          <w:p w14:paraId="3FC9645C" w14:textId="77777777" w:rsidR="00354B7D" w:rsidRPr="00CD511D" w:rsidRDefault="00354B7D" w:rsidP="008E730E">
            <w:pPr>
              <w:pStyle w:val="ListParagraph"/>
              <w:cnfStyle w:val="000000100000" w:firstRow="0" w:lastRow="0" w:firstColumn="0" w:lastColumn="0" w:oddVBand="0" w:evenVBand="0" w:oddHBand="1" w:evenHBand="0" w:firstRowFirstColumn="0" w:firstRowLastColumn="0" w:lastRowFirstColumn="0" w:lastRowLastColumn="0"/>
            </w:pPr>
            <w:r w:rsidRPr="00CD511D">
              <w:t>Collectively, they link together the major neigh</w:t>
            </w:r>
            <w:r w:rsidR="005A6BBC">
              <w:t xml:space="preserve">borhoods within the </w:t>
            </w:r>
            <w:r w:rsidR="00CD4210">
              <w:t>Municipal</w:t>
            </w:r>
            <w:r w:rsidR="00C11360">
              <w:t>ity</w:t>
            </w:r>
            <w:r w:rsidR="005A6BBC">
              <w:t xml:space="preserve"> and connect the </w:t>
            </w:r>
            <w:r w:rsidR="00CD4210">
              <w:t>Municipal</w:t>
            </w:r>
            <w:r w:rsidR="00C11360">
              <w:t>ity</w:t>
            </w:r>
            <w:r w:rsidRPr="00CD511D">
              <w:t xml:space="preserve"> with other </w:t>
            </w:r>
            <w:r w:rsidR="00CD4210">
              <w:t>Municipal</w:t>
            </w:r>
            <w:r w:rsidRPr="00CD511D">
              <w:t>ities.  Additionally, these highways provide acces</w:t>
            </w:r>
            <w:r w:rsidR="005A6BBC">
              <w:t xml:space="preserve">s to such essential </w:t>
            </w:r>
            <w:r w:rsidR="00CD4210">
              <w:t>Municipal</w:t>
            </w:r>
            <w:r w:rsidRPr="00CD511D">
              <w:t xml:space="preserve"> infrastructure as the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w:t>
            </w:r>
          </w:p>
          <w:p w14:paraId="2C1BEC3F" w14:textId="77777777" w:rsidR="00354B7D" w:rsidRPr="00CD511D" w:rsidRDefault="00354B7D" w:rsidP="008E730E">
            <w:pPr>
              <w:pStyle w:val="ListParagraph"/>
              <w:cnfStyle w:val="000000100000" w:firstRow="0" w:lastRow="0" w:firstColumn="0" w:lastColumn="0" w:oddVBand="0" w:evenVBand="0" w:oddHBand="1" w:evenHBand="0" w:firstRowFirstColumn="0" w:firstRowLastColumn="0" w:lastRowFirstColumn="0" w:lastRowLastColumn="0"/>
            </w:pPr>
            <w:r w:rsidRPr="00CD511D">
              <w:t xml:space="preserve">US Route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and CT Route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also prov</w:t>
            </w:r>
            <w:r w:rsidR="005A6BBC">
              <w:t xml:space="preserve">ide access from the </w:t>
            </w:r>
            <w:r w:rsidR="00CD4210">
              <w:t>Municipal</w:t>
            </w:r>
            <w:r w:rsidR="00C11360">
              <w:t>ity</w:t>
            </w:r>
            <w:r w:rsidRPr="00CD511D">
              <w:t xml:space="preserve"> to the nearby </w:t>
            </w:r>
            <w:r w:rsidRPr="00CD511D">
              <w:rPr>
                <w:highlight w:val="yellow"/>
              </w:rPr>
              <w:t xml:space="preserve">[ADD </w:t>
            </w:r>
            <w:r w:rsidR="00CD4210">
              <w:rPr>
                <w:highlight w:val="yellow"/>
              </w:rPr>
              <w:t>MUNICIPAL</w:t>
            </w:r>
            <w:r w:rsidRPr="00CD511D">
              <w:rPr>
                <w:highlight w:val="yellow"/>
              </w:rPr>
              <w:t xml:space="preserve"> INFORMATION HERE.]</w:t>
            </w:r>
            <w:r w:rsidRPr="00CD511D">
              <w:t xml:space="preserve">.   </w:t>
            </w:r>
          </w:p>
          <w:p w14:paraId="46430A06" w14:textId="77777777" w:rsidR="00354B7D" w:rsidRPr="00CD511D" w:rsidRDefault="005A6BBC" w:rsidP="008E730E">
            <w:pPr>
              <w:pStyle w:val="ListParagraph"/>
              <w:cnfStyle w:val="000000100000" w:firstRow="0" w:lastRow="0" w:firstColumn="0" w:lastColumn="0" w:oddVBand="0" w:evenVBand="0" w:oddHBand="1" w:evenHBand="0" w:firstRowFirstColumn="0" w:firstRowLastColumn="0" w:lastRowFirstColumn="0" w:lastRowLastColumn="0"/>
              <w:rPr>
                <w:rFonts w:eastAsiaTheme="majorEastAsia" w:cstheme="majorBidi"/>
                <w:bCs/>
              </w:rPr>
            </w:pPr>
            <w:r>
              <w:t xml:space="preserve">Vital </w:t>
            </w:r>
            <w:r w:rsidR="00CD4210">
              <w:t>Municipal</w:t>
            </w:r>
            <w:r w:rsidR="00354B7D" w:rsidRPr="00CD511D">
              <w:t xml:space="preserve"> infrastructure with Critical Priority for debris clearance includes the following.  (Note: The following list is not ranked in order.)</w:t>
            </w:r>
          </w:p>
          <w:p w14:paraId="14E4598E" w14:textId="77777777" w:rsidR="00354B7D" w:rsidRPr="00CD511D" w:rsidRDefault="00354B7D" w:rsidP="008C3363">
            <w:pPr>
              <w:numPr>
                <w:ilvl w:val="0"/>
                <w:numId w:val="8"/>
              </w:numPr>
              <w:ind w:left="295" w:hanging="270"/>
              <w:cnfStyle w:val="000000100000" w:firstRow="0" w:lastRow="0" w:firstColumn="0" w:lastColumn="0" w:oddVBand="0" w:evenVBand="0" w:oddHBand="1" w:evenHBand="0" w:firstRowFirstColumn="0" w:firstRowLastColumn="0" w:lastRowFirstColumn="0" w:lastRowLastColumn="0"/>
            </w:pPr>
            <w:r w:rsidRPr="00CD511D">
              <w:rPr>
                <w:highlight w:val="yellow"/>
              </w:rPr>
              <w:t xml:space="preserve">[ADD </w:t>
            </w:r>
            <w:r w:rsidR="00CD4210">
              <w:rPr>
                <w:highlight w:val="yellow"/>
              </w:rPr>
              <w:t>MUNICIPAL</w:t>
            </w:r>
            <w:r w:rsidRPr="00CD511D">
              <w:rPr>
                <w:highlight w:val="yellow"/>
              </w:rPr>
              <w:t xml:space="preserve"> INFORMATION HERE.]</w:t>
            </w:r>
          </w:p>
        </w:tc>
      </w:tr>
      <w:tr w:rsidR="00354B7D" w:rsidRPr="005441D2" w14:paraId="5C08D734" w14:textId="77777777" w:rsidTr="005A6B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pct"/>
            <w:shd w:val="clear" w:color="auto" w:fill="ED7D31" w:themeFill="accent2"/>
          </w:tcPr>
          <w:p w14:paraId="67297627" w14:textId="77777777" w:rsidR="00354B7D" w:rsidRPr="00AF471D" w:rsidRDefault="00354B7D" w:rsidP="00354B7D">
            <w:pPr>
              <w:rPr>
                <w:rFonts w:ascii="Calibri" w:hAnsi="Calibri"/>
                <w:sz w:val="20"/>
                <w:szCs w:val="20"/>
              </w:rPr>
            </w:pPr>
            <w:r w:rsidRPr="00AF471D">
              <w:rPr>
                <w:rFonts w:ascii="Calibri" w:hAnsi="Calibri"/>
                <w:sz w:val="20"/>
                <w:szCs w:val="20"/>
              </w:rPr>
              <w:t>Very High Priority</w:t>
            </w:r>
          </w:p>
        </w:tc>
        <w:tc>
          <w:tcPr>
            <w:tcW w:w="3920" w:type="pct"/>
          </w:tcPr>
          <w:p w14:paraId="3CA6A6C9" w14:textId="77777777" w:rsidR="00354B7D" w:rsidRPr="00CD511D" w:rsidRDefault="00354B7D" w:rsidP="008E730E">
            <w:pPr>
              <w:pStyle w:val="ListParagraph"/>
              <w:cnfStyle w:val="000000010000" w:firstRow="0" w:lastRow="0" w:firstColumn="0" w:lastColumn="0" w:oddVBand="0" w:evenVBand="0" w:oddHBand="0" w:evenHBand="1" w:firstRowFirstColumn="0" w:firstRowLastColumn="0" w:lastRowFirstColumn="0" w:lastRowLastColumn="0"/>
            </w:pPr>
            <w:r w:rsidRPr="00CD511D">
              <w:t xml:space="preserve">The following transportation routes have Very High Priority for debris clearance because they provide access beyond the </w:t>
            </w:r>
            <w:r w:rsidR="00CD4210">
              <w:t>Municipal</w:t>
            </w:r>
            <w:r w:rsidR="00C11360">
              <w:t>ity</w:t>
            </w:r>
            <w:r w:rsidRPr="00CD511D">
              <w:t>, to/from neigh</w:t>
            </w:r>
            <w:r w:rsidR="005A6BBC">
              <w:t xml:space="preserve">borhoods within the community or to vital </w:t>
            </w:r>
            <w:r w:rsidR="00CD4210">
              <w:t>Municipal</w:t>
            </w:r>
            <w:r w:rsidRPr="00CD511D">
              <w:t xml:space="preserve"> infrastructure. (Note: The following list is not ranked in order.)</w:t>
            </w:r>
          </w:p>
          <w:p w14:paraId="60594715" w14:textId="77777777" w:rsidR="00354B7D" w:rsidRPr="00CD511D" w:rsidRDefault="00354B7D" w:rsidP="008C3363">
            <w:pPr>
              <w:numPr>
                <w:ilvl w:val="0"/>
                <w:numId w:val="8"/>
              </w:numPr>
              <w:ind w:left="295" w:hanging="270"/>
              <w:cnfStyle w:val="000000010000" w:firstRow="0" w:lastRow="0" w:firstColumn="0" w:lastColumn="0" w:oddVBand="0" w:evenVBand="0" w:oddHBand="0" w:evenHBand="1" w:firstRowFirstColumn="0" w:firstRowLastColumn="0" w:lastRowFirstColumn="0" w:lastRowLastColumn="0"/>
            </w:pPr>
            <w:r w:rsidRPr="00CD511D">
              <w:rPr>
                <w:highlight w:val="yellow"/>
              </w:rPr>
              <w:t xml:space="preserve">[ADD </w:t>
            </w:r>
            <w:r w:rsidR="00CD4210">
              <w:rPr>
                <w:highlight w:val="yellow"/>
              </w:rPr>
              <w:t>MUNICIPAL</w:t>
            </w:r>
            <w:r w:rsidRPr="00CD511D">
              <w:rPr>
                <w:highlight w:val="yellow"/>
              </w:rPr>
              <w:t xml:space="preserve"> INFORMATION HERE.]</w:t>
            </w:r>
          </w:p>
        </w:tc>
      </w:tr>
      <w:tr w:rsidR="00354B7D" w:rsidRPr="005441D2" w14:paraId="7EC6E764" w14:textId="77777777" w:rsidTr="005A6B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pct"/>
            <w:shd w:val="clear" w:color="auto" w:fill="ED7D31" w:themeFill="accent2"/>
          </w:tcPr>
          <w:p w14:paraId="5A34D947" w14:textId="77777777" w:rsidR="00354B7D" w:rsidRPr="00AF471D" w:rsidRDefault="00354B7D" w:rsidP="00354B7D">
            <w:pPr>
              <w:rPr>
                <w:rFonts w:ascii="Calibri" w:hAnsi="Calibri"/>
                <w:sz w:val="20"/>
                <w:szCs w:val="20"/>
              </w:rPr>
            </w:pPr>
            <w:r w:rsidRPr="00AF471D">
              <w:rPr>
                <w:rFonts w:ascii="Calibri" w:hAnsi="Calibri"/>
                <w:sz w:val="20"/>
                <w:szCs w:val="20"/>
              </w:rPr>
              <w:t>High Priority</w:t>
            </w:r>
          </w:p>
        </w:tc>
        <w:tc>
          <w:tcPr>
            <w:tcW w:w="3920" w:type="pct"/>
          </w:tcPr>
          <w:p w14:paraId="38806E82" w14:textId="77777777" w:rsidR="00354B7D" w:rsidRPr="00CD511D" w:rsidRDefault="00354B7D" w:rsidP="008E730E">
            <w:pPr>
              <w:pStyle w:val="ListParagraph"/>
              <w:cnfStyle w:val="000000100000" w:firstRow="0" w:lastRow="0" w:firstColumn="0" w:lastColumn="0" w:oddVBand="0" w:evenVBand="0" w:oddHBand="1" w:evenHBand="0" w:firstRowFirstColumn="0" w:firstRowLastColumn="0" w:lastRowFirstColumn="0" w:lastRowLastColumn="0"/>
            </w:pPr>
            <w:r w:rsidRPr="00CD511D">
              <w:t>The following transportation routes have High Priority for debris clearance because they facilitate movement to/from and within significant neighborhoods or serve as secondary connectors between neighborhoods.  (Note: The following list is not ranked in order.)</w:t>
            </w:r>
          </w:p>
          <w:p w14:paraId="321C326A" w14:textId="77777777" w:rsidR="00354B7D" w:rsidRPr="00CD511D" w:rsidRDefault="00354B7D" w:rsidP="008C3363">
            <w:pPr>
              <w:numPr>
                <w:ilvl w:val="0"/>
                <w:numId w:val="8"/>
              </w:numPr>
              <w:ind w:left="295" w:hanging="270"/>
              <w:cnfStyle w:val="000000100000" w:firstRow="0" w:lastRow="0" w:firstColumn="0" w:lastColumn="0" w:oddVBand="0" w:evenVBand="0" w:oddHBand="1" w:evenHBand="0" w:firstRowFirstColumn="0" w:firstRowLastColumn="0" w:lastRowFirstColumn="0" w:lastRowLastColumn="0"/>
            </w:pPr>
            <w:r w:rsidRPr="00CD511D">
              <w:rPr>
                <w:highlight w:val="yellow"/>
              </w:rPr>
              <w:t xml:space="preserve">[ADD </w:t>
            </w:r>
            <w:r w:rsidR="00CD4210">
              <w:rPr>
                <w:highlight w:val="yellow"/>
              </w:rPr>
              <w:t>MUNICIPAL</w:t>
            </w:r>
            <w:r w:rsidRPr="00CD511D">
              <w:rPr>
                <w:highlight w:val="yellow"/>
              </w:rPr>
              <w:t xml:space="preserve"> INFORMATION HERE.]</w:t>
            </w:r>
          </w:p>
        </w:tc>
      </w:tr>
      <w:tr w:rsidR="00354B7D" w:rsidRPr="005441D2" w14:paraId="53CFF386" w14:textId="77777777" w:rsidTr="005A6BBC">
        <w:trPr>
          <w:cnfStyle w:val="000000010000" w:firstRow="0" w:lastRow="0" w:firstColumn="0" w:lastColumn="0" w:oddVBand="0" w:evenVBand="0" w:oddHBand="0" w:evenHBand="1" w:firstRowFirstColumn="0" w:firstRowLastColumn="0" w:lastRowFirstColumn="0" w:lastRowLastColumn="0"/>
          <w:trHeight w:val="1004"/>
        </w:trPr>
        <w:tc>
          <w:tcPr>
            <w:cnfStyle w:val="001000000000" w:firstRow="0" w:lastRow="0" w:firstColumn="1" w:lastColumn="0" w:oddVBand="0" w:evenVBand="0" w:oddHBand="0" w:evenHBand="0" w:firstRowFirstColumn="0" w:firstRowLastColumn="0" w:lastRowFirstColumn="0" w:lastRowLastColumn="0"/>
            <w:tcW w:w="1080" w:type="pct"/>
            <w:shd w:val="clear" w:color="auto" w:fill="ED7D31" w:themeFill="accent2"/>
          </w:tcPr>
          <w:p w14:paraId="2FA7F432" w14:textId="77777777" w:rsidR="00354B7D" w:rsidRPr="00AF471D" w:rsidRDefault="00354B7D" w:rsidP="00354B7D">
            <w:pPr>
              <w:rPr>
                <w:rFonts w:ascii="Calibri" w:hAnsi="Calibri"/>
                <w:sz w:val="20"/>
                <w:szCs w:val="20"/>
              </w:rPr>
            </w:pPr>
            <w:r w:rsidRPr="00AF471D">
              <w:rPr>
                <w:rFonts w:ascii="Calibri" w:hAnsi="Calibri"/>
                <w:sz w:val="20"/>
                <w:szCs w:val="20"/>
              </w:rPr>
              <w:t>Other Priorities</w:t>
            </w:r>
          </w:p>
        </w:tc>
        <w:tc>
          <w:tcPr>
            <w:tcW w:w="3920" w:type="pct"/>
          </w:tcPr>
          <w:p w14:paraId="594FE839" w14:textId="77777777" w:rsidR="00354B7D" w:rsidRPr="00CD511D" w:rsidRDefault="00354B7D" w:rsidP="008E730E">
            <w:pPr>
              <w:pStyle w:val="ListParagraph"/>
              <w:cnfStyle w:val="000000010000" w:firstRow="0" w:lastRow="0" w:firstColumn="0" w:lastColumn="0" w:oddVBand="0" w:evenVBand="0" w:oddHBand="0" w:evenHBand="1" w:firstRowFirstColumn="0" w:firstRowLastColumn="0" w:lastRowFirstColumn="0" w:lastRowLastColumn="0"/>
            </w:pPr>
            <w:r w:rsidRPr="00CD511D">
              <w:t xml:space="preserve">The clearance of debris from all other local roads and streets will be based on an assessment of public safety and health issues and the available resources for clearance following a disaster.  </w:t>
            </w:r>
          </w:p>
          <w:p w14:paraId="698CA62D" w14:textId="77777777" w:rsidR="00354B7D" w:rsidRPr="00CD511D" w:rsidRDefault="00354B7D" w:rsidP="008E730E">
            <w:pPr>
              <w:pStyle w:val="ListParagraph"/>
              <w:cnfStyle w:val="000000010000" w:firstRow="0" w:lastRow="0" w:firstColumn="0" w:lastColumn="0" w:oddVBand="0" w:evenVBand="0" w:oddHBand="0" w:evenHBand="1" w:firstRowFirstColumn="0" w:firstRowLastColumn="0" w:lastRowFirstColumn="0" w:lastRowLastColumn="0"/>
            </w:pPr>
            <w:r w:rsidRPr="00CD511D">
              <w:t>The clearance and removal of disaster debris from private property is the responsibility of individual property owners.  However, as resources p</w:t>
            </w:r>
            <w:r w:rsidR="005A6BBC">
              <w:t xml:space="preserve">ermit, the </w:t>
            </w:r>
            <w:r w:rsidR="00CD4210">
              <w:t>Municipal</w:t>
            </w:r>
            <w:r w:rsidR="00C11360">
              <w:t>ity</w:t>
            </w:r>
            <w:r w:rsidRPr="00CD511D">
              <w:t xml:space="preserve"> will collect debris from private property that is piled along the margins of roads and streets.   </w:t>
            </w:r>
          </w:p>
        </w:tc>
      </w:tr>
    </w:tbl>
    <w:p w14:paraId="6BBE3A16" w14:textId="77777777" w:rsidR="00354B7D" w:rsidRPr="005441D2" w:rsidRDefault="00354B7D" w:rsidP="00354B7D">
      <w:pPr>
        <w:rPr>
          <w:sz w:val="20"/>
          <w:szCs w:val="20"/>
        </w:rPr>
      </w:pPr>
    </w:p>
    <w:p w14:paraId="7BC75919" w14:textId="77777777" w:rsidR="00354B7D" w:rsidRPr="005441D2" w:rsidRDefault="00354B7D" w:rsidP="00354B7D">
      <w:pPr>
        <w:rPr>
          <w:sz w:val="20"/>
          <w:szCs w:val="20"/>
        </w:rPr>
      </w:pPr>
    </w:p>
    <w:p w14:paraId="29B1FEB5" w14:textId="77777777" w:rsidR="00354B7D" w:rsidRPr="005441D2" w:rsidRDefault="00354B7D" w:rsidP="008B30D5">
      <w:pPr>
        <w:pStyle w:val="Caption"/>
      </w:pPr>
      <w:bookmarkStart w:id="217" w:name="_Toc450317179"/>
      <w:r w:rsidRPr="005441D2">
        <w:lastRenderedPageBreak/>
        <w:t>Quick Reference: Overview of Evacuation Process</w:t>
      </w:r>
      <w:bookmarkEnd w:id="217"/>
      <w:r w:rsidRPr="005441D2">
        <w:t xml:space="preserve"> </w:t>
      </w:r>
    </w:p>
    <w:tbl>
      <w:tblPr>
        <w:tblStyle w:val="GridTable5Dark-Accent31"/>
        <w:tblW w:w="490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05"/>
        <w:gridCol w:w="7273"/>
      </w:tblGrid>
      <w:tr w:rsidR="00354B7D" w:rsidRPr="005441D2" w14:paraId="0BE31E8E" w14:textId="77777777" w:rsidTr="005A6BBC">
        <w:trPr>
          <w:cnfStyle w:val="100000000000" w:firstRow="1" w:lastRow="0" w:firstColumn="0" w:lastColumn="0" w:oddVBand="0" w:evenVBand="0" w:oddHBand="0" w:evenHBand="0" w:firstRowFirstColumn="0" w:firstRowLastColumn="0" w:lastRowFirstColumn="0" w:lastRowLastColumn="0"/>
          <w:trHeight w:val="176"/>
        </w:trPr>
        <w:tc>
          <w:tcPr>
            <w:tcW w:w="5000" w:type="pct"/>
            <w:gridSpan w:val="2"/>
          </w:tcPr>
          <w:p w14:paraId="2C852B83" w14:textId="77777777" w:rsidR="00354B7D" w:rsidRPr="005441D2" w:rsidRDefault="00354B7D" w:rsidP="00354B7D">
            <w:pPr>
              <w:rPr>
                <w:rFonts w:ascii="Calibri" w:hAnsi="Calibri"/>
                <w:color w:val="auto"/>
                <w:sz w:val="20"/>
                <w:szCs w:val="20"/>
              </w:rPr>
            </w:pPr>
          </w:p>
        </w:tc>
      </w:tr>
      <w:tr w:rsidR="00354B7D" w:rsidRPr="005441D2" w14:paraId="75AD69CB" w14:textId="77777777" w:rsidTr="005A6BBC">
        <w:trPr>
          <w:cnfStyle w:val="000000100000" w:firstRow="0" w:lastRow="0" w:firstColumn="0" w:lastColumn="0" w:oddVBand="0" w:evenVBand="0" w:oddHBand="1" w:evenHBand="0" w:firstRowFirstColumn="0" w:firstRowLastColumn="0" w:lastRowFirstColumn="0" w:lastRowLastColumn="0"/>
          <w:trHeight w:val="176"/>
        </w:trPr>
        <w:tc>
          <w:tcPr>
            <w:tcW w:w="1038" w:type="pct"/>
          </w:tcPr>
          <w:p w14:paraId="2317D886" w14:textId="77777777" w:rsidR="00354B7D" w:rsidRPr="00997361" w:rsidRDefault="00354B7D" w:rsidP="00354B7D">
            <w:pPr>
              <w:rPr>
                <w:b/>
              </w:rPr>
            </w:pPr>
            <w:r w:rsidRPr="00997361">
              <w:rPr>
                <w:b/>
              </w:rPr>
              <w:t>Standard Operating Procedures</w:t>
            </w:r>
          </w:p>
        </w:tc>
        <w:tc>
          <w:tcPr>
            <w:tcW w:w="3962" w:type="pct"/>
          </w:tcPr>
          <w:p w14:paraId="64DA433A" w14:textId="77777777" w:rsidR="00354B7D" w:rsidRPr="00997361" w:rsidRDefault="00354B7D" w:rsidP="008C3363">
            <w:pPr>
              <w:pStyle w:val="ListParagraph"/>
              <w:numPr>
                <w:ilvl w:val="0"/>
                <w:numId w:val="164"/>
              </w:numPr>
              <w:ind w:left="410" w:hanging="410"/>
            </w:pPr>
            <w:r w:rsidRPr="00997361">
              <w:t xml:space="preserve">Refer to LEOP concept of operations </w:t>
            </w:r>
            <w:r w:rsidR="006F3209">
              <w:t xml:space="preserve">(Base Plan) </w:t>
            </w:r>
            <w:r w:rsidRPr="00997361">
              <w:t xml:space="preserve">as well as position-based Job Action Sheets and </w:t>
            </w:r>
            <w:r w:rsidRPr="006F3209">
              <w:t>GO! Documents</w:t>
            </w:r>
            <w:r w:rsidRPr="00997361">
              <w:t>.</w:t>
            </w:r>
          </w:p>
          <w:p w14:paraId="2451EAE7" w14:textId="77777777" w:rsidR="00354B7D" w:rsidRPr="00997361" w:rsidRDefault="00354B7D" w:rsidP="008C3363">
            <w:pPr>
              <w:pStyle w:val="ListParagraph"/>
              <w:numPr>
                <w:ilvl w:val="0"/>
                <w:numId w:val="164"/>
              </w:numPr>
              <w:ind w:left="410" w:hanging="410"/>
            </w:pPr>
            <w:r w:rsidRPr="00997361">
              <w:t xml:space="preserve">The </w:t>
            </w:r>
            <w:r w:rsidRPr="00997361">
              <w:rPr>
                <w:rFonts w:eastAsiaTheme="majorEastAsia" w:cstheme="majorBidi"/>
                <w:b/>
                <w:bCs/>
              </w:rPr>
              <w:t xml:space="preserve">Evacuation Coordinator (ESF 1) or official performing this </w:t>
            </w:r>
            <w:r w:rsidR="003771E2" w:rsidRPr="00997361">
              <w:rPr>
                <w:rFonts w:eastAsiaTheme="majorEastAsia" w:cstheme="majorBidi"/>
                <w:b/>
                <w:bCs/>
              </w:rPr>
              <w:t xml:space="preserve">function </w:t>
            </w:r>
            <w:r w:rsidR="003771E2" w:rsidRPr="00997361">
              <w:t>has</w:t>
            </w:r>
            <w:r w:rsidRPr="00997361">
              <w:t xml:space="preserve"> developed a Standard Operating Procedure (SOP) for evacuation protocol. </w:t>
            </w:r>
            <w:r w:rsidRPr="00997361">
              <w:rPr>
                <w:highlight w:val="yellow"/>
              </w:rPr>
              <w:t xml:space="preserve">[ADD REFERENCE TO </w:t>
            </w:r>
            <w:r w:rsidR="00CD4210">
              <w:rPr>
                <w:highlight w:val="yellow"/>
              </w:rPr>
              <w:t>MUNICIPAL</w:t>
            </w:r>
            <w:r w:rsidRPr="00997361">
              <w:rPr>
                <w:highlight w:val="yellow"/>
              </w:rPr>
              <w:t xml:space="preserve"> EVACUATION SOP OR PROTOCOL DOCUMENT HERE.]</w:t>
            </w:r>
          </w:p>
        </w:tc>
      </w:tr>
      <w:tr w:rsidR="00354B7D" w:rsidRPr="005441D2" w14:paraId="7E72CABC" w14:textId="77777777" w:rsidTr="005A6BBC">
        <w:trPr>
          <w:cnfStyle w:val="000000010000" w:firstRow="0" w:lastRow="0" w:firstColumn="0" w:lastColumn="0" w:oddVBand="0" w:evenVBand="0" w:oddHBand="0" w:evenHBand="1" w:firstRowFirstColumn="0" w:firstRowLastColumn="0" w:lastRowFirstColumn="0" w:lastRowLastColumn="0"/>
          <w:trHeight w:val="180"/>
        </w:trPr>
        <w:tc>
          <w:tcPr>
            <w:tcW w:w="1038" w:type="pct"/>
          </w:tcPr>
          <w:p w14:paraId="18C094B3" w14:textId="77777777" w:rsidR="00354B7D" w:rsidRPr="00997361" w:rsidRDefault="00354B7D" w:rsidP="00354B7D">
            <w:pPr>
              <w:rPr>
                <w:b/>
              </w:rPr>
            </w:pPr>
            <w:r w:rsidRPr="00997361">
              <w:rPr>
                <w:b/>
              </w:rPr>
              <w:t>Evacuation Order</w:t>
            </w:r>
          </w:p>
        </w:tc>
        <w:tc>
          <w:tcPr>
            <w:tcW w:w="3962" w:type="pct"/>
          </w:tcPr>
          <w:p w14:paraId="2F15458F" w14:textId="77777777" w:rsidR="00354B7D" w:rsidRPr="00997361" w:rsidRDefault="00354B7D" w:rsidP="008C3363">
            <w:pPr>
              <w:numPr>
                <w:ilvl w:val="0"/>
                <w:numId w:val="46"/>
              </w:numPr>
              <w:contextualSpacing/>
            </w:pPr>
            <w:r w:rsidRPr="00997361">
              <w:t xml:space="preserve">The responsibility for ordering evacuation rests with the </w:t>
            </w:r>
            <w:r w:rsidR="00CD4210">
              <w:t>Municipal</w:t>
            </w:r>
            <w:r w:rsidRPr="00997361">
              <w:t xml:space="preserve"> </w:t>
            </w:r>
            <w:r w:rsidRPr="00997361">
              <w:rPr>
                <w:rFonts w:eastAsiaTheme="majorEastAsia" w:cstheme="majorBidi"/>
                <w:b/>
                <w:bCs/>
              </w:rPr>
              <w:t>Chief Executive Officer</w:t>
            </w:r>
            <w:r w:rsidRPr="00997361">
              <w:t xml:space="preserve">, or anyone legally administering that office.  </w:t>
            </w:r>
          </w:p>
          <w:p w14:paraId="5E1A5112" w14:textId="77777777" w:rsidR="00354B7D" w:rsidRPr="00997361" w:rsidRDefault="00354B7D" w:rsidP="008C3363">
            <w:pPr>
              <w:numPr>
                <w:ilvl w:val="0"/>
                <w:numId w:val="46"/>
              </w:numPr>
              <w:contextualSpacing/>
            </w:pPr>
            <w:r w:rsidRPr="00997361">
              <w:t xml:space="preserve">In addition, the </w:t>
            </w:r>
            <w:r w:rsidRPr="00997361">
              <w:rPr>
                <w:rFonts w:eastAsiaTheme="majorEastAsia" w:cstheme="majorBidi"/>
                <w:b/>
                <w:bCs/>
              </w:rPr>
              <w:t>Fire Chief</w:t>
            </w:r>
            <w:r w:rsidRPr="00997361">
              <w:t xml:space="preserve"> or senior fire officer-in-charge (</w:t>
            </w:r>
            <w:r w:rsidRPr="00997361">
              <w:rPr>
                <w:rFonts w:eastAsiaTheme="majorEastAsia" w:cstheme="majorBidi"/>
                <w:b/>
                <w:bCs/>
              </w:rPr>
              <w:t>Incident Commander</w:t>
            </w:r>
            <w:r w:rsidRPr="00997361">
              <w:t>) has statutory authority to order an evacuation.</w:t>
            </w:r>
          </w:p>
          <w:p w14:paraId="32A4FC60" w14:textId="77777777" w:rsidR="00354B7D" w:rsidRPr="00997361" w:rsidRDefault="00354B7D" w:rsidP="008C3363">
            <w:pPr>
              <w:numPr>
                <w:ilvl w:val="0"/>
                <w:numId w:val="46"/>
              </w:numPr>
              <w:contextualSpacing/>
            </w:pPr>
            <w:r w:rsidRPr="00997361">
              <w:rPr>
                <w:highlight w:val="yellow"/>
              </w:rPr>
              <w:t>[</w:t>
            </w:r>
            <w:r w:rsidR="00CD4210">
              <w:rPr>
                <w:highlight w:val="yellow"/>
              </w:rPr>
              <w:t>MUNICIPAL</w:t>
            </w:r>
            <w:r w:rsidR="00C11360">
              <w:rPr>
                <w:highlight w:val="yellow"/>
              </w:rPr>
              <w:t>ITY</w:t>
            </w:r>
            <w:r w:rsidRPr="00997361">
              <w:rPr>
                <w:highlight w:val="yellow"/>
              </w:rPr>
              <w:t xml:space="preserve"> SHOULD CONSIDER ADDING A SAMPLE EVACUATION ORDER TO THE EOP AND REFERENCING HERE.]</w:t>
            </w:r>
          </w:p>
        </w:tc>
      </w:tr>
      <w:tr w:rsidR="00354B7D" w:rsidRPr="005441D2" w14:paraId="571E7485" w14:textId="77777777" w:rsidTr="005A6BBC">
        <w:trPr>
          <w:cnfStyle w:val="000000100000" w:firstRow="0" w:lastRow="0" w:firstColumn="0" w:lastColumn="0" w:oddVBand="0" w:evenVBand="0" w:oddHBand="1" w:evenHBand="0" w:firstRowFirstColumn="0" w:firstRowLastColumn="0" w:lastRowFirstColumn="0" w:lastRowLastColumn="0"/>
          <w:trHeight w:val="176"/>
        </w:trPr>
        <w:tc>
          <w:tcPr>
            <w:tcW w:w="1038" w:type="pct"/>
          </w:tcPr>
          <w:p w14:paraId="14D882AA" w14:textId="77777777" w:rsidR="00354B7D" w:rsidRPr="00997361" w:rsidRDefault="00354B7D" w:rsidP="00354B7D">
            <w:pPr>
              <w:rPr>
                <w:b/>
              </w:rPr>
            </w:pPr>
            <w:r w:rsidRPr="00997361">
              <w:rPr>
                <w:b/>
              </w:rPr>
              <w:t xml:space="preserve">Record Keeping and </w:t>
            </w:r>
            <w:r w:rsidRPr="00997361">
              <w:rPr>
                <w:b/>
              </w:rPr>
              <w:br/>
              <w:t>Tracking the Evacuation</w:t>
            </w:r>
          </w:p>
        </w:tc>
        <w:tc>
          <w:tcPr>
            <w:tcW w:w="3962" w:type="pct"/>
          </w:tcPr>
          <w:p w14:paraId="51196AAE" w14:textId="77777777" w:rsidR="00354B7D" w:rsidRPr="00997361" w:rsidRDefault="00354B7D" w:rsidP="008C3363">
            <w:pPr>
              <w:pStyle w:val="ListParagraph"/>
              <w:numPr>
                <w:ilvl w:val="0"/>
                <w:numId w:val="165"/>
              </w:numPr>
              <w:ind w:left="320" w:hanging="320"/>
            </w:pPr>
            <w:r w:rsidRPr="00997361">
              <w:t xml:space="preserve">The </w:t>
            </w:r>
            <w:r w:rsidRPr="007442D8">
              <w:rPr>
                <w:rFonts w:eastAsiaTheme="majorEastAsia" w:cstheme="majorBidi"/>
                <w:b/>
                <w:bCs/>
              </w:rPr>
              <w:t>Evacuation Coordinator</w:t>
            </w:r>
            <w:r w:rsidRPr="00997361">
              <w:t xml:space="preserve"> is responsible for maintaining complete records and reports associated with tracking the status of evacuation events, including but not limited to evacuation notices, number evacuated, and the number of evacuees in Mass Care/Shelter centers (in conjunction with the </w:t>
            </w:r>
            <w:r w:rsidRPr="007442D8">
              <w:rPr>
                <w:rFonts w:eastAsiaTheme="majorEastAsia" w:cstheme="majorBidi"/>
                <w:b/>
                <w:bCs/>
              </w:rPr>
              <w:t>Mass Care/Shelter Coordinator</w:t>
            </w:r>
            <w:r w:rsidRPr="00997361">
              <w:t xml:space="preserve">). </w:t>
            </w:r>
          </w:p>
        </w:tc>
      </w:tr>
      <w:tr w:rsidR="00354B7D" w:rsidRPr="005441D2" w14:paraId="3657912A" w14:textId="77777777" w:rsidTr="005A6BBC">
        <w:trPr>
          <w:cnfStyle w:val="000000010000" w:firstRow="0" w:lastRow="0" w:firstColumn="0" w:lastColumn="0" w:oddVBand="0" w:evenVBand="0" w:oddHBand="0" w:evenHBand="1" w:firstRowFirstColumn="0" w:firstRowLastColumn="0" w:lastRowFirstColumn="0" w:lastRowLastColumn="0"/>
          <w:trHeight w:val="176"/>
        </w:trPr>
        <w:tc>
          <w:tcPr>
            <w:tcW w:w="1038" w:type="pct"/>
          </w:tcPr>
          <w:p w14:paraId="4668EDF4" w14:textId="77777777" w:rsidR="00354B7D" w:rsidRPr="00997361" w:rsidRDefault="00354B7D" w:rsidP="00354B7D">
            <w:pPr>
              <w:rPr>
                <w:b/>
              </w:rPr>
            </w:pPr>
            <w:r w:rsidRPr="00997361">
              <w:rPr>
                <w:b/>
              </w:rPr>
              <w:t>Functional Needs/Special Needs Populations</w:t>
            </w:r>
          </w:p>
        </w:tc>
        <w:tc>
          <w:tcPr>
            <w:tcW w:w="3962" w:type="pct"/>
          </w:tcPr>
          <w:p w14:paraId="427D8919" w14:textId="77777777" w:rsidR="00354B7D" w:rsidRPr="00997361" w:rsidRDefault="00354B7D" w:rsidP="008C3363">
            <w:pPr>
              <w:numPr>
                <w:ilvl w:val="0"/>
                <w:numId w:val="45"/>
              </w:numPr>
              <w:contextualSpacing/>
            </w:pPr>
            <w:r w:rsidRPr="00997361">
              <w:t>The evacuation of “</w:t>
            </w:r>
            <w:r w:rsidR="007F7CDB" w:rsidRPr="00997361">
              <w:t>functional</w:t>
            </w:r>
            <w:r w:rsidRPr="00997361">
              <w:t xml:space="preserve"> needs” populations is specified in the facilities’ own emergency plans. These include rest homes, day care centers, and public and private schools.  </w:t>
            </w:r>
          </w:p>
          <w:p w14:paraId="65016DA7" w14:textId="77777777" w:rsidR="00354B7D" w:rsidRPr="00997361" w:rsidRDefault="00354B7D" w:rsidP="008C3363">
            <w:pPr>
              <w:numPr>
                <w:ilvl w:val="0"/>
                <w:numId w:val="45"/>
              </w:numPr>
              <w:contextualSpacing/>
            </w:pPr>
            <w:r w:rsidRPr="00997361">
              <w:t xml:space="preserve">The disabled population (hearing/sight/mentally/mobility impaired) should be monitored by the </w:t>
            </w:r>
            <w:r w:rsidR="00CD4210">
              <w:t>Municipal</w:t>
            </w:r>
            <w:r w:rsidRPr="00997361">
              <w:t xml:space="preserve"> </w:t>
            </w:r>
            <w:r w:rsidRPr="00997361">
              <w:rPr>
                <w:rFonts w:eastAsiaTheme="majorEastAsia" w:cstheme="majorBidi"/>
                <w:b/>
                <w:bCs/>
              </w:rPr>
              <w:t>Health and Medical Coordinator (ESF 8)</w:t>
            </w:r>
            <w:r w:rsidRPr="00997361">
              <w:t xml:space="preserve">, and the area </w:t>
            </w:r>
            <w:r w:rsidRPr="00997361">
              <w:rPr>
                <w:rFonts w:eastAsiaTheme="majorEastAsia" w:cstheme="majorBidi"/>
                <w:b/>
                <w:bCs/>
              </w:rPr>
              <w:t>Visiting Nurses Association</w:t>
            </w:r>
            <w:r w:rsidRPr="00997361">
              <w:t xml:space="preserve">.  </w:t>
            </w:r>
          </w:p>
          <w:p w14:paraId="02D89D40" w14:textId="77777777" w:rsidR="00354B7D" w:rsidRPr="00997361" w:rsidRDefault="00354B7D" w:rsidP="008C3363">
            <w:pPr>
              <w:numPr>
                <w:ilvl w:val="0"/>
                <w:numId w:val="45"/>
              </w:numPr>
              <w:contextualSpacing/>
            </w:pPr>
            <w:r w:rsidRPr="00997361">
              <w:t xml:space="preserve">Prisoners in police holding cells will be the responsibility of the </w:t>
            </w:r>
            <w:r w:rsidRPr="00997361">
              <w:rPr>
                <w:rFonts w:eastAsiaTheme="majorEastAsia" w:cstheme="majorBidi"/>
                <w:b/>
                <w:bCs/>
              </w:rPr>
              <w:t>Police Chief</w:t>
            </w:r>
            <w:r w:rsidRPr="00997361">
              <w:t xml:space="preserve">.  </w:t>
            </w:r>
          </w:p>
          <w:p w14:paraId="4B156436" w14:textId="77777777" w:rsidR="00354B7D" w:rsidRPr="00997361" w:rsidRDefault="00354B7D" w:rsidP="008C3363">
            <w:pPr>
              <w:numPr>
                <w:ilvl w:val="0"/>
                <w:numId w:val="45"/>
              </w:numPr>
              <w:contextualSpacing/>
            </w:pPr>
            <w:r w:rsidRPr="00997361">
              <w:t xml:space="preserve">The EOC will notify local motels and hotels in the affected area.  </w:t>
            </w:r>
          </w:p>
          <w:p w14:paraId="0EB23BCC" w14:textId="77777777" w:rsidR="00354B7D" w:rsidRPr="00997361" w:rsidRDefault="00354B7D" w:rsidP="008C3363">
            <w:pPr>
              <w:numPr>
                <w:ilvl w:val="0"/>
                <w:numId w:val="45"/>
              </w:numPr>
              <w:contextualSpacing/>
            </w:pPr>
            <w:r w:rsidRPr="00997361">
              <w:t xml:space="preserve">Hotel guests are assumed to have their own transportation.  </w:t>
            </w:r>
          </w:p>
          <w:p w14:paraId="66ACB2DC" w14:textId="77777777" w:rsidR="00354B7D" w:rsidRPr="00997361" w:rsidRDefault="00354B7D" w:rsidP="008C3363">
            <w:pPr>
              <w:numPr>
                <w:ilvl w:val="0"/>
                <w:numId w:val="45"/>
              </w:numPr>
              <w:contextualSpacing/>
            </w:pPr>
            <w:r w:rsidRPr="00997361">
              <w:t>Residents and transients without transportation should call the number identified by the EOC.</w:t>
            </w:r>
          </w:p>
          <w:p w14:paraId="0A569324" w14:textId="77777777" w:rsidR="00354B7D" w:rsidRPr="00997361" w:rsidRDefault="00354B7D" w:rsidP="008C3363">
            <w:pPr>
              <w:numPr>
                <w:ilvl w:val="0"/>
                <w:numId w:val="45"/>
              </w:numPr>
              <w:contextualSpacing/>
            </w:pPr>
            <w:r w:rsidRPr="00997361">
              <w:t>The LEOP GO! Documents contain contact lists for special groups requiring notification.</w:t>
            </w:r>
          </w:p>
        </w:tc>
      </w:tr>
      <w:tr w:rsidR="00354B7D" w:rsidRPr="005441D2" w14:paraId="507B4757" w14:textId="77777777" w:rsidTr="005A6BBC">
        <w:trPr>
          <w:cnfStyle w:val="000000100000" w:firstRow="0" w:lastRow="0" w:firstColumn="0" w:lastColumn="0" w:oddVBand="0" w:evenVBand="0" w:oddHBand="1" w:evenHBand="0" w:firstRowFirstColumn="0" w:firstRowLastColumn="0" w:lastRowFirstColumn="0" w:lastRowLastColumn="0"/>
          <w:trHeight w:val="176"/>
        </w:trPr>
        <w:tc>
          <w:tcPr>
            <w:tcW w:w="1038" w:type="pct"/>
          </w:tcPr>
          <w:p w14:paraId="5868BDDD" w14:textId="77777777" w:rsidR="00354B7D" w:rsidRPr="00997361" w:rsidRDefault="00354B7D" w:rsidP="00354B7D">
            <w:pPr>
              <w:rPr>
                <w:b/>
              </w:rPr>
            </w:pPr>
            <w:r w:rsidRPr="00997361">
              <w:rPr>
                <w:b/>
              </w:rPr>
              <w:t>Emergency Public Information</w:t>
            </w:r>
          </w:p>
        </w:tc>
        <w:tc>
          <w:tcPr>
            <w:tcW w:w="3962" w:type="pct"/>
          </w:tcPr>
          <w:p w14:paraId="4548BDAC" w14:textId="77777777" w:rsidR="00354B7D" w:rsidRPr="00997361" w:rsidRDefault="00354B7D" w:rsidP="008C3363">
            <w:pPr>
              <w:numPr>
                <w:ilvl w:val="0"/>
                <w:numId w:val="47"/>
              </w:numPr>
              <w:contextualSpacing/>
            </w:pPr>
            <w:r w:rsidRPr="00997361">
              <w:t xml:space="preserve">The </w:t>
            </w:r>
            <w:r w:rsidR="00CD4210">
              <w:t>Municipal</w:t>
            </w:r>
            <w:r w:rsidRPr="00997361">
              <w:t xml:space="preserve"> </w:t>
            </w:r>
            <w:r w:rsidRPr="00997361">
              <w:rPr>
                <w:rFonts w:eastAsiaTheme="majorEastAsia" w:cstheme="majorBidi"/>
                <w:b/>
                <w:bCs/>
              </w:rPr>
              <w:t>Public Information Officer (PIO)</w:t>
            </w:r>
            <w:r w:rsidRPr="00997361">
              <w:t xml:space="preserve"> is responsible for keeping the evacuees and the general population informed on evacuation activities.</w:t>
            </w:r>
          </w:p>
          <w:p w14:paraId="12A14907" w14:textId="77777777" w:rsidR="00354B7D" w:rsidRPr="00997361" w:rsidRDefault="00354B7D" w:rsidP="006F3209">
            <w:pPr>
              <w:numPr>
                <w:ilvl w:val="0"/>
                <w:numId w:val="47"/>
              </w:numPr>
              <w:contextualSpacing/>
            </w:pPr>
            <w:r w:rsidRPr="00997361">
              <w:t xml:space="preserve">Refer to the </w:t>
            </w:r>
            <w:r w:rsidR="006F3209">
              <w:t xml:space="preserve">ESF-15 </w:t>
            </w:r>
            <w:r w:rsidRPr="00997361">
              <w:t xml:space="preserve">Job </w:t>
            </w:r>
            <w:r w:rsidR="006F3209">
              <w:t>Action Sheets and GO! Documents</w:t>
            </w:r>
            <w:r w:rsidRPr="00997361">
              <w:t xml:space="preserve"> for </w:t>
            </w:r>
            <w:r w:rsidR="006F3209">
              <w:t>other PIO details</w:t>
            </w:r>
            <w:r w:rsidRPr="00997361">
              <w:t>.</w:t>
            </w:r>
          </w:p>
        </w:tc>
      </w:tr>
      <w:tr w:rsidR="00354B7D" w:rsidRPr="005441D2" w14:paraId="3BDE32FC" w14:textId="77777777" w:rsidTr="005A6BBC">
        <w:trPr>
          <w:cnfStyle w:val="000000010000" w:firstRow="0" w:lastRow="0" w:firstColumn="0" w:lastColumn="0" w:oddVBand="0" w:evenVBand="0" w:oddHBand="0" w:evenHBand="1" w:firstRowFirstColumn="0" w:firstRowLastColumn="0" w:lastRowFirstColumn="0" w:lastRowLastColumn="0"/>
          <w:trHeight w:val="176"/>
        </w:trPr>
        <w:tc>
          <w:tcPr>
            <w:tcW w:w="1038" w:type="pct"/>
          </w:tcPr>
          <w:p w14:paraId="246CBE7B" w14:textId="77777777" w:rsidR="00354B7D" w:rsidRPr="00997361" w:rsidRDefault="00354B7D" w:rsidP="00354B7D">
            <w:pPr>
              <w:rPr>
                <w:b/>
              </w:rPr>
            </w:pPr>
            <w:r w:rsidRPr="00997361">
              <w:rPr>
                <w:b/>
              </w:rPr>
              <w:t>Mutual Aid Coordination</w:t>
            </w:r>
          </w:p>
        </w:tc>
        <w:tc>
          <w:tcPr>
            <w:tcW w:w="3962" w:type="pct"/>
          </w:tcPr>
          <w:p w14:paraId="7AD44168" w14:textId="77777777" w:rsidR="00354B7D" w:rsidRPr="00997361" w:rsidRDefault="00354B7D" w:rsidP="008C3363">
            <w:pPr>
              <w:numPr>
                <w:ilvl w:val="0"/>
                <w:numId w:val="48"/>
              </w:numPr>
              <w:contextualSpacing/>
            </w:pPr>
            <w:r w:rsidRPr="00997361">
              <w:t xml:space="preserve">Mutual aid assistance from other communities, volunteer organizations, private agencies, and the State and/or Federal governments will be requested by the </w:t>
            </w:r>
            <w:r w:rsidRPr="00997361">
              <w:rPr>
                <w:rFonts w:eastAsiaTheme="majorEastAsia" w:cstheme="majorBidi"/>
                <w:b/>
                <w:bCs/>
              </w:rPr>
              <w:t>Chief Executive Officer</w:t>
            </w:r>
            <w:r w:rsidRPr="00997361">
              <w:t xml:space="preserve"> and coordinated by the </w:t>
            </w:r>
            <w:r w:rsidRPr="00997361">
              <w:rPr>
                <w:rFonts w:eastAsiaTheme="majorEastAsia" w:cstheme="majorBidi"/>
                <w:b/>
                <w:bCs/>
              </w:rPr>
              <w:t>Evacuation Coordinator</w:t>
            </w:r>
            <w:r w:rsidRPr="00997361">
              <w:t xml:space="preserve"> and the </w:t>
            </w:r>
            <w:r w:rsidRPr="00997361">
              <w:rPr>
                <w:rFonts w:eastAsiaTheme="majorEastAsia" w:cstheme="majorBidi"/>
                <w:b/>
                <w:bCs/>
              </w:rPr>
              <w:t>Emergency Management Director</w:t>
            </w:r>
            <w:r w:rsidRPr="00997361">
              <w:t>.</w:t>
            </w:r>
          </w:p>
        </w:tc>
      </w:tr>
      <w:tr w:rsidR="00354B7D" w:rsidRPr="005441D2" w14:paraId="187921D6" w14:textId="77777777" w:rsidTr="005A6BBC">
        <w:trPr>
          <w:cnfStyle w:val="000000100000" w:firstRow="0" w:lastRow="0" w:firstColumn="0" w:lastColumn="0" w:oddVBand="0" w:evenVBand="0" w:oddHBand="1" w:evenHBand="0" w:firstRowFirstColumn="0" w:firstRowLastColumn="0" w:lastRowFirstColumn="0" w:lastRowLastColumn="0"/>
          <w:trHeight w:val="176"/>
        </w:trPr>
        <w:tc>
          <w:tcPr>
            <w:tcW w:w="1038" w:type="pct"/>
          </w:tcPr>
          <w:p w14:paraId="5656BF4B" w14:textId="77777777" w:rsidR="00354B7D" w:rsidRPr="00997361" w:rsidRDefault="00354B7D" w:rsidP="00354B7D">
            <w:pPr>
              <w:rPr>
                <w:b/>
              </w:rPr>
            </w:pPr>
            <w:r w:rsidRPr="00997361">
              <w:rPr>
                <w:b/>
              </w:rPr>
              <w:t xml:space="preserve">Evacuation Routes, </w:t>
            </w:r>
            <w:r w:rsidRPr="00997361">
              <w:rPr>
                <w:b/>
              </w:rPr>
              <w:br/>
              <w:t xml:space="preserve">Pickup, </w:t>
            </w:r>
            <w:r w:rsidRPr="00997361">
              <w:rPr>
                <w:b/>
              </w:rPr>
              <w:lastRenderedPageBreak/>
              <w:t>Movement and Return</w:t>
            </w:r>
          </w:p>
        </w:tc>
        <w:tc>
          <w:tcPr>
            <w:tcW w:w="3962" w:type="pct"/>
          </w:tcPr>
          <w:p w14:paraId="58F5809A" w14:textId="77777777" w:rsidR="00354B7D" w:rsidRPr="00997361" w:rsidRDefault="00354B7D" w:rsidP="008C3363">
            <w:pPr>
              <w:numPr>
                <w:ilvl w:val="0"/>
                <w:numId w:val="49"/>
              </w:numPr>
              <w:contextualSpacing/>
            </w:pPr>
            <w:r w:rsidRPr="00997361">
              <w:lastRenderedPageBreak/>
              <w:t xml:space="preserve">The </w:t>
            </w:r>
            <w:r w:rsidRPr="00997361">
              <w:rPr>
                <w:rFonts w:eastAsiaTheme="majorEastAsia" w:cstheme="majorBidi"/>
                <w:b/>
                <w:bCs/>
              </w:rPr>
              <w:t>Evacuation Coordinator</w:t>
            </w:r>
            <w:r w:rsidRPr="00997361">
              <w:t xml:space="preserve"> will develop and maintain necessary options and appropriate evacuation routes to protect and move people away from the different types of hazards the </w:t>
            </w:r>
            <w:r w:rsidR="00CD4210">
              <w:t>Municipal</w:t>
            </w:r>
            <w:r w:rsidR="006F3209">
              <w:t>ity</w:t>
            </w:r>
            <w:r w:rsidRPr="00997361">
              <w:t xml:space="preserve"> faces.</w:t>
            </w:r>
          </w:p>
          <w:p w14:paraId="5D538469" w14:textId="77777777" w:rsidR="00354B7D" w:rsidRPr="00997361" w:rsidRDefault="00354B7D" w:rsidP="008C3363">
            <w:pPr>
              <w:numPr>
                <w:ilvl w:val="0"/>
                <w:numId w:val="49"/>
              </w:numPr>
              <w:contextualSpacing/>
            </w:pPr>
            <w:r w:rsidRPr="00997361">
              <w:lastRenderedPageBreak/>
              <w:t xml:space="preserve">The </w:t>
            </w:r>
            <w:r w:rsidRPr="00997361">
              <w:rPr>
                <w:rFonts w:eastAsiaTheme="majorEastAsia" w:cstheme="majorBidi"/>
                <w:b/>
                <w:bCs/>
              </w:rPr>
              <w:t>Evacuation Coordinator</w:t>
            </w:r>
            <w:r w:rsidRPr="00997361">
              <w:t xml:space="preserve"> is responsible for maintaining up-to-date evacuation route maps that depict designated primary and alternate evacuation routes.</w:t>
            </w:r>
          </w:p>
          <w:p w14:paraId="680BA2A2" w14:textId="77777777" w:rsidR="00354B7D" w:rsidRPr="00997361" w:rsidRDefault="00354B7D" w:rsidP="008C3363">
            <w:pPr>
              <w:numPr>
                <w:ilvl w:val="0"/>
                <w:numId w:val="49"/>
              </w:numPr>
              <w:contextualSpacing/>
            </w:pPr>
            <w:r w:rsidRPr="00997361">
              <w:t xml:space="preserve">The primary method of transport during an evacuation will be personal vehicles supplemented by </w:t>
            </w:r>
            <w:r w:rsidR="00CD4210">
              <w:t>Municipal</w:t>
            </w:r>
            <w:r w:rsidRPr="00997361">
              <w:t xml:space="preserve"> and, where available, state, </w:t>
            </w:r>
            <w:proofErr w:type="gramStart"/>
            <w:r w:rsidRPr="00997361">
              <w:t>vans</w:t>
            </w:r>
            <w:proofErr w:type="gramEnd"/>
            <w:r w:rsidRPr="00997361">
              <w:t xml:space="preserve"> and buses.  Under certain circumstances </w:t>
            </w:r>
            <w:r w:rsidR="00CD4210">
              <w:t>Municipal</w:t>
            </w:r>
            <w:r w:rsidRPr="00997361">
              <w:t xml:space="preserve"> emergency vehicles (police cruisers, public works trucks, etc.) may be used. Every effort will be made by the </w:t>
            </w:r>
            <w:r w:rsidR="00CD4210">
              <w:t>Municipal</w:t>
            </w:r>
            <w:r w:rsidR="00C11360">
              <w:t>ity</w:t>
            </w:r>
            <w:r w:rsidRPr="00997361">
              <w:t xml:space="preserve"> to have pre-established written agreements with transportation providers re evacuation. </w:t>
            </w:r>
          </w:p>
          <w:p w14:paraId="216B0FAC" w14:textId="77777777" w:rsidR="00354B7D" w:rsidRPr="00997361" w:rsidRDefault="00354B7D" w:rsidP="008C3363">
            <w:pPr>
              <w:numPr>
                <w:ilvl w:val="0"/>
                <w:numId w:val="49"/>
              </w:numPr>
              <w:contextualSpacing/>
            </w:pPr>
            <w:r w:rsidRPr="00997361">
              <w:t xml:space="preserve">The </w:t>
            </w:r>
            <w:r w:rsidRPr="00997361">
              <w:rPr>
                <w:rFonts w:eastAsiaTheme="majorEastAsia" w:cstheme="majorBidi"/>
                <w:b/>
                <w:bCs/>
              </w:rPr>
              <w:t>Evacuation Coordinator</w:t>
            </w:r>
            <w:r w:rsidR="006F3209">
              <w:t xml:space="preserve"> will identify/</w:t>
            </w:r>
            <w:r w:rsidRPr="00997361">
              <w:t>designate points in hazard areas for picking up people who need transportation.</w:t>
            </w:r>
          </w:p>
          <w:p w14:paraId="234505C3" w14:textId="77777777" w:rsidR="00354B7D" w:rsidRPr="00997361" w:rsidRDefault="00354B7D" w:rsidP="008C3363">
            <w:pPr>
              <w:numPr>
                <w:ilvl w:val="0"/>
                <w:numId w:val="49"/>
              </w:numPr>
              <w:contextualSpacing/>
            </w:pPr>
            <w:r w:rsidRPr="00997361">
              <w:t xml:space="preserve">The </w:t>
            </w:r>
            <w:r w:rsidRPr="00997361">
              <w:rPr>
                <w:rFonts w:eastAsiaTheme="majorEastAsia" w:cstheme="majorBidi"/>
                <w:b/>
                <w:bCs/>
              </w:rPr>
              <w:t>Evacuation Coordinator</w:t>
            </w:r>
            <w:r w:rsidRPr="00997361">
              <w:t xml:space="preserve"> and the </w:t>
            </w:r>
            <w:r w:rsidRPr="00997361">
              <w:rPr>
                <w:rFonts w:eastAsiaTheme="majorEastAsia" w:cstheme="majorBidi"/>
                <w:b/>
                <w:bCs/>
              </w:rPr>
              <w:t>Police Chief</w:t>
            </w:r>
            <w:r w:rsidRPr="00997361">
              <w:t xml:space="preserve"> will develop an evacuation movement control procedure.</w:t>
            </w:r>
          </w:p>
          <w:p w14:paraId="29FAE03C" w14:textId="77777777" w:rsidR="00354B7D" w:rsidRPr="00997361" w:rsidRDefault="00354B7D" w:rsidP="008C3363">
            <w:pPr>
              <w:numPr>
                <w:ilvl w:val="0"/>
                <w:numId w:val="49"/>
              </w:numPr>
              <w:contextualSpacing/>
            </w:pPr>
            <w:r w:rsidRPr="00997361">
              <w:t xml:space="preserve">The </w:t>
            </w:r>
            <w:r w:rsidRPr="00997361">
              <w:rPr>
                <w:rFonts w:eastAsiaTheme="majorEastAsia" w:cstheme="majorBidi"/>
                <w:b/>
                <w:bCs/>
              </w:rPr>
              <w:t>Evacuation Coordinator</w:t>
            </w:r>
            <w:r w:rsidRPr="00997361">
              <w:t xml:space="preserve"> will develop a Standard Operating Procedure (SOP) to outline the provisions that have been made for the return of people to their homes.</w:t>
            </w:r>
          </w:p>
        </w:tc>
      </w:tr>
      <w:tr w:rsidR="00354B7D" w:rsidRPr="005441D2" w14:paraId="65BE3F22" w14:textId="77777777" w:rsidTr="005A6BBC">
        <w:trPr>
          <w:cnfStyle w:val="000000010000" w:firstRow="0" w:lastRow="0" w:firstColumn="0" w:lastColumn="0" w:oddVBand="0" w:evenVBand="0" w:oddHBand="0" w:evenHBand="1" w:firstRowFirstColumn="0" w:firstRowLastColumn="0" w:lastRowFirstColumn="0" w:lastRowLastColumn="0"/>
          <w:trHeight w:val="176"/>
        </w:trPr>
        <w:tc>
          <w:tcPr>
            <w:tcW w:w="1038" w:type="pct"/>
          </w:tcPr>
          <w:p w14:paraId="7A13BF84" w14:textId="77777777" w:rsidR="00354B7D" w:rsidRPr="00997361" w:rsidRDefault="00354B7D" w:rsidP="00354B7D">
            <w:pPr>
              <w:rPr>
                <w:b/>
              </w:rPr>
            </w:pPr>
            <w:r w:rsidRPr="00997361">
              <w:rPr>
                <w:b/>
              </w:rPr>
              <w:lastRenderedPageBreak/>
              <w:t>Public Safety and Security</w:t>
            </w:r>
          </w:p>
        </w:tc>
        <w:tc>
          <w:tcPr>
            <w:tcW w:w="3962" w:type="pct"/>
          </w:tcPr>
          <w:p w14:paraId="62A734AB" w14:textId="77777777" w:rsidR="00354B7D" w:rsidRPr="00997361" w:rsidRDefault="00354B7D" w:rsidP="008C3363">
            <w:pPr>
              <w:numPr>
                <w:ilvl w:val="0"/>
                <w:numId w:val="50"/>
              </w:numPr>
              <w:contextualSpacing/>
            </w:pPr>
            <w:r w:rsidRPr="00997361">
              <w:t xml:space="preserve">The </w:t>
            </w:r>
            <w:r w:rsidRPr="00997361">
              <w:rPr>
                <w:rFonts w:eastAsiaTheme="majorEastAsia" w:cstheme="majorBidi"/>
                <w:b/>
                <w:bCs/>
              </w:rPr>
              <w:t>Police Chief</w:t>
            </w:r>
            <w:r w:rsidRPr="00997361">
              <w:t xml:space="preserve"> is responsible for providing access control to the evacuation area(s).  The </w:t>
            </w:r>
            <w:r w:rsidRPr="00997361">
              <w:rPr>
                <w:rFonts w:eastAsiaTheme="majorEastAsia" w:cstheme="majorBidi"/>
                <w:b/>
                <w:bCs/>
              </w:rPr>
              <w:t>Public Works Director</w:t>
            </w:r>
            <w:r w:rsidRPr="00997361">
              <w:t xml:space="preserve"> will </w:t>
            </w:r>
            <w:proofErr w:type="gramStart"/>
            <w:r w:rsidRPr="00997361">
              <w:t>provide assistance</w:t>
            </w:r>
            <w:proofErr w:type="gramEnd"/>
            <w:r w:rsidRPr="00997361">
              <w:t xml:space="preserve"> in access control with vehicles and barricades.</w:t>
            </w:r>
          </w:p>
          <w:p w14:paraId="439C7EEE" w14:textId="77777777" w:rsidR="00354B7D" w:rsidRPr="00997361" w:rsidRDefault="00354B7D" w:rsidP="008C3363">
            <w:pPr>
              <w:numPr>
                <w:ilvl w:val="0"/>
                <w:numId w:val="50"/>
              </w:numPr>
              <w:contextualSpacing/>
            </w:pPr>
            <w:r w:rsidRPr="00997361">
              <w:t xml:space="preserve">The </w:t>
            </w:r>
            <w:r w:rsidRPr="00997361">
              <w:rPr>
                <w:rFonts w:eastAsiaTheme="majorEastAsia" w:cstheme="majorBidi"/>
                <w:b/>
                <w:bCs/>
              </w:rPr>
              <w:t>Police Chief</w:t>
            </w:r>
            <w:r w:rsidRPr="00997361">
              <w:t xml:space="preserve"> is responsible for the protection of property in the area(s) that have been evacuated.</w:t>
            </w:r>
          </w:p>
        </w:tc>
      </w:tr>
      <w:tr w:rsidR="00354B7D" w:rsidRPr="005441D2" w14:paraId="02DFA07E" w14:textId="77777777" w:rsidTr="005A6BBC">
        <w:trPr>
          <w:cnfStyle w:val="000000100000" w:firstRow="0" w:lastRow="0" w:firstColumn="0" w:lastColumn="0" w:oddVBand="0" w:evenVBand="0" w:oddHBand="1" w:evenHBand="0" w:firstRowFirstColumn="0" w:firstRowLastColumn="0" w:lastRowFirstColumn="0" w:lastRowLastColumn="0"/>
          <w:trHeight w:val="176"/>
        </w:trPr>
        <w:tc>
          <w:tcPr>
            <w:tcW w:w="1038" w:type="pct"/>
          </w:tcPr>
          <w:p w14:paraId="4E88F0EA" w14:textId="77777777" w:rsidR="00354B7D" w:rsidRPr="00997361" w:rsidRDefault="00354B7D" w:rsidP="00354B7D">
            <w:pPr>
              <w:rPr>
                <w:b/>
              </w:rPr>
            </w:pPr>
            <w:r w:rsidRPr="00997361">
              <w:rPr>
                <w:b/>
              </w:rPr>
              <w:t>Essential Supplies and</w:t>
            </w:r>
            <w:r w:rsidRPr="00997361">
              <w:rPr>
                <w:b/>
              </w:rPr>
              <w:br/>
              <w:t>Equipment</w:t>
            </w:r>
          </w:p>
        </w:tc>
        <w:tc>
          <w:tcPr>
            <w:tcW w:w="3962" w:type="pct"/>
          </w:tcPr>
          <w:p w14:paraId="768F1A9E" w14:textId="77777777" w:rsidR="00354B7D" w:rsidRPr="00997361" w:rsidRDefault="00354B7D" w:rsidP="00354B7D">
            <w:r w:rsidRPr="00997361">
              <w:t xml:space="preserve">The </w:t>
            </w:r>
            <w:r w:rsidRPr="00997361">
              <w:rPr>
                <w:rFonts w:eastAsiaTheme="majorEastAsia" w:cstheme="majorBidi"/>
                <w:b/>
                <w:bCs/>
              </w:rPr>
              <w:t>Evacuation Coordinator</w:t>
            </w:r>
            <w:r w:rsidRPr="00997361">
              <w:t xml:space="preserve"> will make provisions to move from the evacuation area those essential supplies and equipment items needed to sustain operations and to meet the needs of evacuees.  </w:t>
            </w:r>
          </w:p>
          <w:p w14:paraId="6AFD28E4" w14:textId="77777777" w:rsidR="00354B7D" w:rsidRPr="00997361" w:rsidRDefault="00354B7D" w:rsidP="00354B7D">
            <w:r w:rsidRPr="00997361">
              <w:t>Typical items include:</w:t>
            </w:r>
          </w:p>
          <w:p w14:paraId="0D1698A9" w14:textId="77777777" w:rsidR="00354B7D" w:rsidRPr="00997361" w:rsidRDefault="00354B7D" w:rsidP="008C3363">
            <w:pPr>
              <w:numPr>
                <w:ilvl w:val="0"/>
                <w:numId w:val="51"/>
              </w:numPr>
              <w:contextualSpacing/>
            </w:pPr>
            <w:r w:rsidRPr="00997361">
              <w:t xml:space="preserve">Food, </w:t>
            </w:r>
            <w:proofErr w:type="gramStart"/>
            <w:r w:rsidRPr="00997361">
              <w:t>water</w:t>
            </w:r>
            <w:proofErr w:type="gramEnd"/>
            <w:r w:rsidRPr="00997361">
              <w:t xml:space="preserve"> and water trailers</w:t>
            </w:r>
          </w:p>
          <w:p w14:paraId="36EB392D" w14:textId="77777777" w:rsidR="00354B7D" w:rsidRPr="00997361" w:rsidRDefault="00354B7D" w:rsidP="008C3363">
            <w:pPr>
              <w:numPr>
                <w:ilvl w:val="0"/>
                <w:numId w:val="51"/>
              </w:numPr>
              <w:contextualSpacing/>
            </w:pPr>
            <w:r w:rsidRPr="00997361">
              <w:t>Food, carriers, leashes, etc. for animals</w:t>
            </w:r>
          </w:p>
          <w:p w14:paraId="78FD4C82" w14:textId="77777777" w:rsidR="00354B7D" w:rsidRPr="00997361" w:rsidRDefault="00354B7D" w:rsidP="008C3363">
            <w:pPr>
              <w:numPr>
                <w:ilvl w:val="0"/>
                <w:numId w:val="51"/>
              </w:numPr>
              <w:contextualSpacing/>
            </w:pPr>
            <w:r w:rsidRPr="00997361">
              <w:t>Medical supplies and sanitation devices</w:t>
            </w:r>
          </w:p>
          <w:p w14:paraId="286D1D46" w14:textId="77777777" w:rsidR="00354B7D" w:rsidRPr="00997361" w:rsidRDefault="00354B7D" w:rsidP="008C3363">
            <w:pPr>
              <w:numPr>
                <w:ilvl w:val="0"/>
                <w:numId w:val="51"/>
              </w:numPr>
              <w:contextualSpacing/>
            </w:pPr>
            <w:r w:rsidRPr="00997361">
              <w:t>Portable generators and lighting devices</w:t>
            </w:r>
          </w:p>
          <w:p w14:paraId="7D08DE9E" w14:textId="77777777" w:rsidR="00354B7D" w:rsidRPr="00997361" w:rsidRDefault="00354B7D" w:rsidP="008C3363">
            <w:pPr>
              <w:numPr>
                <w:ilvl w:val="0"/>
                <w:numId w:val="51"/>
              </w:numPr>
              <w:contextualSpacing/>
            </w:pPr>
            <w:r w:rsidRPr="00997361">
              <w:t>Gas and diesel fuel</w:t>
            </w:r>
          </w:p>
          <w:p w14:paraId="58514B95" w14:textId="77777777" w:rsidR="00354B7D" w:rsidRPr="00997361" w:rsidRDefault="00354B7D" w:rsidP="008C3363">
            <w:pPr>
              <w:numPr>
                <w:ilvl w:val="0"/>
                <w:numId w:val="51"/>
              </w:numPr>
              <w:contextualSpacing/>
            </w:pPr>
            <w:r w:rsidRPr="00997361">
              <w:t>Public works equipment and vehicles</w:t>
            </w:r>
          </w:p>
          <w:p w14:paraId="41CD7A75" w14:textId="77777777" w:rsidR="00354B7D" w:rsidRPr="00997361" w:rsidRDefault="00354B7D" w:rsidP="008C3363">
            <w:pPr>
              <w:numPr>
                <w:ilvl w:val="0"/>
                <w:numId w:val="51"/>
              </w:numPr>
              <w:contextualSpacing/>
            </w:pPr>
            <w:r w:rsidRPr="00997361">
              <w:t>Police, emergency medical and fire fighting vehicles, etc.</w:t>
            </w:r>
          </w:p>
        </w:tc>
      </w:tr>
    </w:tbl>
    <w:p w14:paraId="581CA7E9" w14:textId="77777777" w:rsidR="00354B7D" w:rsidRPr="005441D2" w:rsidRDefault="00354B7D" w:rsidP="00354B7D">
      <w:pPr>
        <w:rPr>
          <w:sz w:val="20"/>
          <w:szCs w:val="20"/>
        </w:rPr>
      </w:pPr>
    </w:p>
    <w:tbl>
      <w:tblPr>
        <w:tblStyle w:val="GridTable5Dark-Accent31"/>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870"/>
        <w:gridCol w:w="2700"/>
        <w:gridCol w:w="4571"/>
      </w:tblGrid>
      <w:tr w:rsidR="00354B7D" w:rsidRPr="005441D2" w14:paraId="03F99298" w14:textId="77777777" w:rsidTr="007442D8">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5E6280F1" w14:textId="77777777" w:rsidR="00354B7D" w:rsidRPr="005441D2" w:rsidRDefault="00354B7D" w:rsidP="00354B7D">
            <w:pPr>
              <w:rPr>
                <w:rFonts w:ascii="Calibri" w:hAnsi="Calibri"/>
                <w:b w:val="0"/>
                <w:sz w:val="20"/>
                <w:szCs w:val="20"/>
              </w:rPr>
            </w:pPr>
          </w:p>
        </w:tc>
      </w:tr>
      <w:tr w:rsidR="00354B7D" w:rsidRPr="005441D2" w14:paraId="074C44B4" w14:textId="77777777" w:rsidTr="007442D8">
        <w:trPr>
          <w:cnfStyle w:val="000000100000" w:firstRow="0" w:lastRow="0" w:firstColumn="0" w:lastColumn="0" w:oddVBand="0" w:evenVBand="0" w:oddHBand="1" w:evenHBand="0" w:firstRowFirstColumn="0" w:firstRowLastColumn="0" w:lastRowFirstColumn="0" w:lastRowLastColumn="0"/>
        </w:trPr>
        <w:tc>
          <w:tcPr>
            <w:tcW w:w="5000" w:type="pct"/>
            <w:gridSpan w:val="3"/>
          </w:tcPr>
          <w:p w14:paraId="18797A0F" w14:textId="77777777" w:rsidR="00354B7D" w:rsidRPr="00997361" w:rsidRDefault="00354B7D" w:rsidP="00354B7D">
            <w:pPr>
              <w:rPr>
                <w:b/>
              </w:rPr>
            </w:pPr>
            <w:r w:rsidRPr="00997361">
              <w:rPr>
                <w:b/>
              </w:rPr>
              <w:t>There are three (3) classifications of emergencies with parallel evacuation requirements.</w:t>
            </w:r>
          </w:p>
        </w:tc>
      </w:tr>
      <w:tr w:rsidR="00354B7D" w:rsidRPr="005441D2" w14:paraId="71F5CB9E" w14:textId="77777777" w:rsidTr="007442D8">
        <w:trPr>
          <w:cnfStyle w:val="000000010000" w:firstRow="0" w:lastRow="0" w:firstColumn="0" w:lastColumn="0" w:oddVBand="0" w:evenVBand="0" w:oddHBand="0" w:evenHBand="1" w:firstRowFirstColumn="0" w:firstRowLastColumn="0" w:lastRowFirstColumn="0" w:lastRowLastColumn="0"/>
          <w:trHeight w:val="180"/>
        </w:trPr>
        <w:tc>
          <w:tcPr>
            <w:tcW w:w="1023" w:type="pct"/>
          </w:tcPr>
          <w:p w14:paraId="13F46A29" w14:textId="77777777" w:rsidR="00354B7D" w:rsidRPr="00997361" w:rsidRDefault="00354B7D" w:rsidP="00354B7D">
            <w:pPr>
              <w:rPr>
                <w:b/>
              </w:rPr>
            </w:pPr>
            <w:r w:rsidRPr="00997361">
              <w:rPr>
                <w:b/>
              </w:rPr>
              <w:t>Limited Incident</w:t>
            </w:r>
          </w:p>
        </w:tc>
        <w:tc>
          <w:tcPr>
            <w:tcW w:w="3977" w:type="pct"/>
            <w:gridSpan w:val="2"/>
          </w:tcPr>
          <w:p w14:paraId="22996649" w14:textId="77777777" w:rsidR="00354B7D" w:rsidRPr="00997361" w:rsidRDefault="00354B7D" w:rsidP="00354B7D">
            <w:r w:rsidRPr="00997361">
              <w:t>A natural or technological disaster requiring the evacuation of one hundred or fewer residents. A limited incident would require an evacuation of short duration. The senior emergency responder at the scene of the incident must decide if evacuation is warranted.</w:t>
            </w:r>
          </w:p>
        </w:tc>
      </w:tr>
      <w:tr w:rsidR="00354B7D" w:rsidRPr="005441D2" w14:paraId="14291301" w14:textId="77777777" w:rsidTr="007442D8">
        <w:trPr>
          <w:cnfStyle w:val="000000100000" w:firstRow="0" w:lastRow="0" w:firstColumn="0" w:lastColumn="0" w:oddVBand="0" w:evenVBand="0" w:oddHBand="1" w:evenHBand="0" w:firstRowFirstColumn="0" w:firstRowLastColumn="0" w:lastRowFirstColumn="0" w:lastRowLastColumn="0"/>
          <w:trHeight w:val="176"/>
        </w:trPr>
        <w:tc>
          <w:tcPr>
            <w:tcW w:w="1023" w:type="pct"/>
          </w:tcPr>
          <w:p w14:paraId="7D916913" w14:textId="77777777" w:rsidR="00354B7D" w:rsidRPr="00997361" w:rsidRDefault="00354B7D" w:rsidP="00354B7D">
            <w:pPr>
              <w:rPr>
                <w:b/>
              </w:rPr>
            </w:pPr>
            <w:r w:rsidRPr="00997361">
              <w:rPr>
                <w:b/>
              </w:rPr>
              <w:t>Localized Disaster</w:t>
            </w:r>
          </w:p>
        </w:tc>
        <w:tc>
          <w:tcPr>
            <w:tcW w:w="3977" w:type="pct"/>
            <w:gridSpan w:val="2"/>
          </w:tcPr>
          <w:p w14:paraId="4E7907B2" w14:textId="77777777" w:rsidR="00354B7D" w:rsidRPr="00997361" w:rsidRDefault="00354B7D" w:rsidP="00354B7D">
            <w:r w:rsidRPr="00997361">
              <w:t>A natural or technological disaster limited to one neighborhood or scattered neighborhoods where the effect on residents and property is not widespread so that only the affected neighborhoods need to be evacuated.</w:t>
            </w:r>
          </w:p>
        </w:tc>
      </w:tr>
      <w:tr w:rsidR="00354B7D" w:rsidRPr="005441D2" w14:paraId="0BF09F2E" w14:textId="77777777" w:rsidTr="007442D8">
        <w:trPr>
          <w:cnfStyle w:val="000000010000" w:firstRow="0" w:lastRow="0" w:firstColumn="0" w:lastColumn="0" w:oddVBand="0" w:evenVBand="0" w:oddHBand="0" w:evenHBand="1" w:firstRowFirstColumn="0" w:firstRowLastColumn="0" w:lastRowFirstColumn="0" w:lastRowLastColumn="0"/>
          <w:trHeight w:val="176"/>
        </w:trPr>
        <w:tc>
          <w:tcPr>
            <w:tcW w:w="1023" w:type="pct"/>
          </w:tcPr>
          <w:p w14:paraId="06CAD0F4" w14:textId="77777777" w:rsidR="00354B7D" w:rsidRPr="00997361" w:rsidRDefault="00354B7D" w:rsidP="00354B7D">
            <w:pPr>
              <w:rPr>
                <w:b/>
              </w:rPr>
            </w:pPr>
            <w:r w:rsidRPr="00997361">
              <w:rPr>
                <w:b/>
              </w:rPr>
              <w:t>Major Disaster</w:t>
            </w:r>
          </w:p>
        </w:tc>
        <w:tc>
          <w:tcPr>
            <w:tcW w:w="3977" w:type="pct"/>
            <w:gridSpan w:val="2"/>
          </w:tcPr>
          <w:p w14:paraId="2DBECDF9" w14:textId="77777777" w:rsidR="00354B7D" w:rsidRPr="00997361" w:rsidRDefault="00354B7D" w:rsidP="007442D8">
            <w:r w:rsidRPr="00997361">
              <w:t xml:space="preserve">A natural or technological disaster resulting in the general widespread destruction of property throughout the </w:t>
            </w:r>
            <w:r w:rsidR="00CD4210">
              <w:t>Municipal</w:t>
            </w:r>
            <w:r w:rsidR="00C11360">
              <w:t>ity</w:t>
            </w:r>
            <w:r w:rsidRPr="00997361">
              <w:t xml:space="preserve"> with the concurrent need </w:t>
            </w:r>
            <w:r w:rsidRPr="00997361">
              <w:lastRenderedPageBreak/>
              <w:t xml:space="preserve">for a general evacuation. A large-scale evacuation within the </w:t>
            </w:r>
            <w:r w:rsidR="00E01D18">
              <w:t>Municipality</w:t>
            </w:r>
            <w:r w:rsidRPr="00997361">
              <w:t xml:space="preserve"> will require the coordinated efforts of all </w:t>
            </w:r>
            <w:r w:rsidR="00CD4210">
              <w:t>Municipal</w:t>
            </w:r>
            <w:r w:rsidRPr="00997361">
              <w:t xml:space="preserve"> departments.</w:t>
            </w:r>
          </w:p>
        </w:tc>
      </w:tr>
      <w:tr w:rsidR="00354B7D" w:rsidRPr="005441D2" w14:paraId="7EE71F8E" w14:textId="77777777" w:rsidTr="000A2CD6">
        <w:trPr>
          <w:cnfStyle w:val="000000100000" w:firstRow="0" w:lastRow="0" w:firstColumn="0" w:lastColumn="0" w:oddVBand="0" w:evenVBand="0" w:oddHBand="1" w:evenHBand="0" w:firstRowFirstColumn="0" w:firstRowLastColumn="0" w:lastRowFirstColumn="0" w:lastRowLastColumn="0"/>
        </w:trPr>
        <w:tc>
          <w:tcPr>
            <w:tcW w:w="5000" w:type="pct"/>
            <w:gridSpan w:val="3"/>
            <w:tcBorders>
              <w:bottom w:val="single" w:sz="4" w:space="0" w:color="auto"/>
            </w:tcBorders>
            <w:shd w:val="clear" w:color="auto" w:fill="000000" w:themeFill="text1"/>
          </w:tcPr>
          <w:p w14:paraId="29175365" w14:textId="77777777" w:rsidR="00354B7D" w:rsidRPr="00997361" w:rsidRDefault="00354B7D" w:rsidP="00354B7D">
            <w:pPr>
              <w:rPr>
                <w:b/>
                <w:color w:val="FFFFFF" w:themeColor="background1"/>
              </w:rPr>
            </w:pPr>
            <w:r w:rsidRPr="00997361">
              <w:rPr>
                <w:b/>
                <w:color w:val="FFFFFF" w:themeColor="background1"/>
              </w:rPr>
              <w:lastRenderedPageBreak/>
              <w:t xml:space="preserve">Limited Incident </w:t>
            </w:r>
          </w:p>
        </w:tc>
      </w:tr>
      <w:tr w:rsidR="00354B7D" w:rsidRPr="005441D2" w14:paraId="746EEE86" w14:textId="77777777" w:rsidTr="000A2CD6">
        <w:trPr>
          <w:cnfStyle w:val="000000010000" w:firstRow="0" w:lastRow="0" w:firstColumn="0" w:lastColumn="0" w:oddVBand="0" w:evenVBand="0" w:oddHBand="0" w:evenHBand="1" w:firstRowFirstColumn="0" w:firstRowLastColumn="0" w:lastRowFirstColumn="0" w:lastRowLastColumn="0"/>
          <w:trHeight w:val="180"/>
        </w:trPr>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03B290F0" w14:textId="77777777" w:rsidR="00354B7D" w:rsidRPr="00997361" w:rsidRDefault="00354B7D" w:rsidP="00354B7D">
            <w:r w:rsidRPr="00997361">
              <w:t>The senior emergency responder orders the evacuation of the immediate area. The immediate area is secured by:</w:t>
            </w:r>
          </w:p>
        </w:tc>
      </w:tr>
      <w:tr w:rsidR="00354B7D" w:rsidRPr="005441D2" w14:paraId="6104858B"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2500" w:type="pct"/>
            <w:gridSpan w:val="2"/>
            <w:tcBorders>
              <w:top w:val="nil"/>
              <w:left w:val="single" w:sz="4" w:space="0" w:color="auto"/>
              <w:bottom w:val="nil"/>
              <w:right w:val="nil"/>
            </w:tcBorders>
          </w:tcPr>
          <w:p w14:paraId="5EC17261" w14:textId="77777777" w:rsidR="00354B7D" w:rsidRPr="00997361" w:rsidRDefault="00354B7D" w:rsidP="008C3363">
            <w:pPr>
              <w:pStyle w:val="ListParagraph"/>
              <w:numPr>
                <w:ilvl w:val="0"/>
                <w:numId w:val="52"/>
              </w:numPr>
              <w:ind w:left="247" w:hanging="270"/>
            </w:pPr>
            <w:r w:rsidRPr="00997361">
              <w:t>Police</w:t>
            </w:r>
          </w:p>
          <w:p w14:paraId="3E4DDC10" w14:textId="77777777" w:rsidR="00354B7D" w:rsidRPr="00997361" w:rsidRDefault="00354B7D" w:rsidP="008C3363">
            <w:pPr>
              <w:pStyle w:val="ListParagraph"/>
              <w:numPr>
                <w:ilvl w:val="0"/>
                <w:numId w:val="52"/>
              </w:numPr>
              <w:ind w:left="247" w:hanging="270"/>
            </w:pPr>
            <w:r w:rsidRPr="00997361">
              <w:t>Fire Personnel</w:t>
            </w:r>
          </w:p>
        </w:tc>
        <w:tc>
          <w:tcPr>
            <w:tcW w:w="2500" w:type="pct"/>
            <w:tcBorders>
              <w:top w:val="nil"/>
              <w:left w:val="nil"/>
              <w:bottom w:val="nil"/>
              <w:right w:val="single" w:sz="4" w:space="0" w:color="auto"/>
            </w:tcBorders>
          </w:tcPr>
          <w:p w14:paraId="4C003012" w14:textId="77777777" w:rsidR="00354B7D" w:rsidRPr="00997361" w:rsidRDefault="00354B7D" w:rsidP="008C3363">
            <w:pPr>
              <w:numPr>
                <w:ilvl w:val="0"/>
                <w:numId w:val="53"/>
              </w:numPr>
              <w:ind w:left="267" w:hanging="267"/>
              <w:contextualSpacing/>
            </w:pPr>
            <w:r w:rsidRPr="00997361">
              <w:t>Public Works</w:t>
            </w:r>
          </w:p>
          <w:p w14:paraId="3E410FB6" w14:textId="77777777" w:rsidR="00354B7D" w:rsidRPr="00997361" w:rsidRDefault="00354B7D" w:rsidP="008C3363">
            <w:pPr>
              <w:numPr>
                <w:ilvl w:val="0"/>
                <w:numId w:val="53"/>
              </w:numPr>
              <w:ind w:left="267" w:hanging="267"/>
              <w:contextualSpacing/>
            </w:pPr>
            <w:r w:rsidRPr="00997361">
              <w:t>A combination of the above</w:t>
            </w:r>
          </w:p>
        </w:tc>
      </w:tr>
      <w:tr w:rsidR="00354B7D" w:rsidRPr="005441D2" w14:paraId="5ADA44AA" w14:textId="77777777" w:rsidTr="000A2CD6">
        <w:trPr>
          <w:cnfStyle w:val="000000010000" w:firstRow="0" w:lastRow="0" w:firstColumn="0" w:lastColumn="0" w:oddVBand="0" w:evenVBand="0" w:oddHBand="0" w:evenHBand="1"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058409D4" w14:textId="77777777" w:rsidR="00354B7D" w:rsidRPr="00997361" w:rsidRDefault="00354B7D" w:rsidP="00354B7D">
            <w:r w:rsidRPr="00997361">
              <w:t>As required the senior emergency responder may request:</w:t>
            </w:r>
          </w:p>
          <w:p w14:paraId="3579C5CF" w14:textId="77777777" w:rsidR="00354B7D" w:rsidRPr="00997361" w:rsidRDefault="00354B7D" w:rsidP="008C3363">
            <w:pPr>
              <w:numPr>
                <w:ilvl w:val="0"/>
                <w:numId w:val="54"/>
              </w:numPr>
              <w:contextualSpacing/>
            </w:pPr>
            <w:r w:rsidRPr="00997361">
              <w:t>Transportation for evacuees</w:t>
            </w:r>
          </w:p>
          <w:p w14:paraId="1BA66E18" w14:textId="77777777" w:rsidR="00354B7D" w:rsidRPr="00997361" w:rsidRDefault="00354B7D" w:rsidP="008C3363">
            <w:pPr>
              <w:numPr>
                <w:ilvl w:val="0"/>
                <w:numId w:val="54"/>
              </w:numPr>
              <w:contextualSpacing/>
            </w:pPr>
            <w:r w:rsidRPr="00997361">
              <w:t>Shelter for evacuees</w:t>
            </w:r>
          </w:p>
        </w:tc>
      </w:tr>
      <w:tr w:rsidR="00354B7D" w:rsidRPr="005441D2" w14:paraId="62731686"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tcPr>
          <w:p w14:paraId="02892592" w14:textId="77777777" w:rsidR="00354B7D" w:rsidRPr="00997361" w:rsidRDefault="00354B7D" w:rsidP="00354B7D">
            <w:r w:rsidRPr="00997361">
              <w:t>Transportation and shelter needs will be coordinated through the fire department or Evacuation Coordinator, whichever is on the scene.</w:t>
            </w:r>
          </w:p>
        </w:tc>
      </w:tr>
      <w:tr w:rsidR="00354B7D" w:rsidRPr="005441D2" w14:paraId="072251B4" w14:textId="77777777" w:rsidTr="000A2CD6">
        <w:trPr>
          <w:cnfStyle w:val="000000010000" w:firstRow="0" w:lastRow="0" w:firstColumn="0" w:lastColumn="0" w:oddVBand="0" w:evenVBand="0" w:oddHBand="0" w:evenHBand="1"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7433ED44" w14:textId="77777777" w:rsidR="00354B7D" w:rsidRPr="00997361" w:rsidRDefault="00354B7D" w:rsidP="00354B7D">
            <w:r w:rsidRPr="00997361">
              <w:t>The Chief Executive's Office will be kept informed of the status of the operation by the senior emergency responder at the scene, or the Evacuation Coordinator.</w:t>
            </w:r>
          </w:p>
        </w:tc>
      </w:tr>
      <w:tr w:rsidR="00354B7D" w:rsidRPr="005441D2" w14:paraId="3906C088"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5000" w:type="pct"/>
            <w:gridSpan w:val="3"/>
            <w:tcBorders>
              <w:top w:val="nil"/>
              <w:left w:val="single" w:sz="4" w:space="0" w:color="auto"/>
              <w:bottom w:val="single" w:sz="4" w:space="0" w:color="auto"/>
              <w:right w:val="single" w:sz="4" w:space="0" w:color="auto"/>
            </w:tcBorders>
          </w:tcPr>
          <w:p w14:paraId="4AA50D94" w14:textId="77777777" w:rsidR="00354B7D" w:rsidRPr="00997361" w:rsidRDefault="00354B7D" w:rsidP="00354B7D">
            <w:r w:rsidRPr="00997361">
              <w:t>The senior fire officer-in-charge along with any specialist at the scene will determine when it is safe to re-enter the evacuated area.</w:t>
            </w:r>
          </w:p>
        </w:tc>
      </w:tr>
      <w:tr w:rsidR="00354B7D" w:rsidRPr="005441D2" w14:paraId="64B2CBAE" w14:textId="77777777" w:rsidTr="000A2CD6">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4" w:space="0" w:color="auto"/>
              <w:bottom w:val="single" w:sz="4" w:space="0" w:color="auto"/>
            </w:tcBorders>
            <w:shd w:val="clear" w:color="auto" w:fill="000000" w:themeFill="text1"/>
          </w:tcPr>
          <w:p w14:paraId="5314EC1C" w14:textId="77777777" w:rsidR="00354B7D" w:rsidRPr="00997361" w:rsidRDefault="00354B7D" w:rsidP="00354B7D">
            <w:pPr>
              <w:rPr>
                <w:b/>
                <w:color w:val="FFFFFF" w:themeColor="background1"/>
              </w:rPr>
            </w:pPr>
            <w:r w:rsidRPr="00997361">
              <w:rPr>
                <w:b/>
                <w:color w:val="FFFFFF" w:themeColor="background1"/>
              </w:rPr>
              <w:t>Localized Disaster</w:t>
            </w:r>
          </w:p>
        </w:tc>
      </w:tr>
      <w:tr w:rsidR="00354B7D" w:rsidRPr="005441D2" w14:paraId="489512DF" w14:textId="77777777" w:rsidTr="000A2CD6">
        <w:trPr>
          <w:cnfStyle w:val="000000100000" w:firstRow="0" w:lastRow="0" w:firstColumn="0" w:lastColumn="0" w:oddVBand="0" w:evenVBand="0" w:oddHBand="1" w:evenHBand="0" w:firstRowFirstColumn="0" w:firstRowLastColumn="0" w:lastRowFirstColumn="0" w:lastRowLastColumn="0"/>
          <w:trHeight w:val="180"/>
        </w:trPr>
        <w:tc>
          <w:tcPr>
            <w:tcW w:w="5000" w:type="pct"/>
            <w:gridSpan w:val="3"/>
            <w:tcBorders>
              <w:top w:val="single" w:sz="4" w:space="0" w:color="auto"/>
              <w:left w:val="single" w:sz="4" w:space="0" w:color="auto"/>
              <w:bottom w:val="nil"/>
              <w:right w:val="single" w:sz="4" w:space="0" w:color="auto"/>
            </w:tcBorders>
          </w:tcPr>
          <w:p w14:paraId="3A3CC66D" w14:textId="77777777" w:rsidR="00354B7D" w:rsidRPr="00997361" w:rsidRDefault="00354B7D" w:rsidP="00354B7D">
            <w:r w:rsidRPr="00997361">
              <w:t xml:space="preserve">The </w:t>
            </w:r>
            <w:r w:rsidRPr="00997361">
              <w:rPr>
                <w:rFonts w:eastAsiaTheme="majorEastAsia" w:cstheme="majorBidi"/>
                <w:b/>
                <w:bCs/>
              </w:rPr>
              <w:t>Evacuation Coordinator</w:t>
            </w:r>
            <w:r w:rsidRPr="00997361">
              <w:t xml:space="preserve"> or </w:t>
            </w:r>
            <w:r w:rsidRPr="00997361">
              <w:rPr>
                <w:rFonts w:eastAsiaTheme="majorEastAsia" w:cstheme="majorBidi"/>
                <w:b/>
                <w:bCs/>
              </w:rPr>
              <w:t>Emergency Management Director</w:t>
            </w:r>
            <w:r w:rsidRPr="00997361">
              <w:t xml:space="preserve"> will coordinate the activities of various </w:t>
            </w:r>
            <w:r w:rsidR="00CD4210">
              <w:t>Municipal</w:t>
            </w:r>
            <w:r w:rsidRPr="00997361">
              <w:t xml:space="preserve"> departments relative to the evacuation.</w:t>
            </w:r>
          </w:p>
        </w:tc>
      </w:tr>
      <w:tr w:rsidR="00354B7D" w:rsidRPr="005441D2" w14:paraId="536C073A" w14:textId="77777777" w:rsidTr="000A2CD6">
        <w:trPr>
          <w:cnfStyle w:val="000000010000" w:firstRow="0" w:lastRow="0" w:firstColumn="0" w:lastColumn="0" w:oddVBand="0" w:evenVBand="0" w:oddHBand="0" w:evenHBand="1" w:firstRowFirstColumn="0" w:firstRowLastColumn="0" w:lastRowFirstColumn="0" w:lastRowLastColumn="0"/>
          <w:trHeight w:val="180"/>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1A01D599" w14:textId="77777777" w:rsidR="00354B7D" w:rsidRPr="00997361" w:rsidRDefault="00354B7D" w:rsidP="00354B7D">
            <w:r w:rsidRPr="00997361">
              <w:t xml:space="preserve">As time permits, the </w:t>
            </w:r>
            <w:r w:rsidRPr="00997361">
              <w:rPr>
                <w:rFonts w:eastAsiaTheme="majorEastAsia" w:cstheme="majorBidi"/>
                <w:b/>
                <w:bCs/>
              </w:rPr>
              <w:t>Emergency Management Team</w:t>
            </w:r>
            <w:r w:rsidRPr="00997361">
              <w:t xml:space="preserve"> will advise the </w:t>
            </w:r>
            <w:r w:rsidRPr="00997361">
              <w:rPr>
                <w:rFonts w:eastAsiaTheme="majorEastAsia" w:cstheme="majorBidi"/>
                <w:b/>
                <w:bCs/>
              </w:rPr>
              <w:t>Chief Executive Officer</w:t>
            </w:r>
            <w:r w:rsidRPr="00997361">
              <w:t xml:space="preserve"> </w:t>
            </w:r>
            <w:proofErr w:type="gramStart"/>
            <w:r w:rsidRPr="00997361">
              <w:t>whether or not</w:t>
            </w:r>
            <w:proofErr w:type="gramEnd"/>
            <w:r w:rsidRPr="00997361">
              <w:t xml:space="preserve"> to order evacuation of the threatened area.</w:t>
            </w:r>
          </w:p>
        </w:tc>
      </w:tr>
      <w:tr w:rsidR="00354B7D" w:rsidRPr="005441D2" w14:paraId="2052C81C"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tcPr>
          <w:p w14:paraId="725E2232" w14:textId="77777777" w:rsidR="00354B7D" w:rsidRPr="00997361" w:rsidRDefault="00354B7D" w:rsidP="00354B7D">
            <w:r w:rsidRPr="00997361">
              <w:t xml:space="preserve">The </w:t>
            </w:r>
            <w:r w:rsidRPr="00997361">
              <w:rPr>
                <w:rFonts w:eastAsiaTheme="majorEastAsia" w:cstheme="majorBidi"/>
                <w:b/>
                <w:bCs/>
              </w:rPr>
              <w:t>Chief Executive Officer</w:t>
            </w:r>
            <w:r w:rsidRPr="00997361">
              <w:t xml:space="preserve"> will order the evacuation of the threatened area.  If time constraints exist, the senior emergency responder at the scene of the emergency will initiate the evacuation.</w:t>
            </w:r>
          </w:p>
        </w:tc>
      </w:tr>
      <w:tr w:rsidR="00354B7D" w:rsidRPr="005441D2" w14:paraId="3D6A4412" w14:textId="77777777" w:rsidTr="000A2CD6">
        <w:trPr>
          <w:cnfStyle w:val="000000010000" w:firstRow="0" w:lastRow="0" w:firstColumn="0" w:lastColumn="0" w:oddVBand="0" w:evenVBand="0" w:oddHBand="0" w:evenHBand="1"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22D39C09" w14:textId="77777777" w:rsidR="00354B7D" w:rsidRPr="00997361" w:rsidRDefault="00354B7D" w:rsidP="00354B7D">
            <w:r w:rsidRPr="00997361">
              <w:t xml:space="preserve">The </w:t>
            </w:r>
            <w:r w:rsidRPr="00997361">
              <w:rPr>
                <w:rFonts w:eastAsiaTheme="majorEastAsia" w:cstheme="majorBidi"/>
                <w:b/>
                <w:bCs/>
              </w:rPr>
              <w:t>Evacuation Coordinator</w:t>
            </w:r>
            <w:r w:rsidRPr="00997361">
              <w:t xml:space="preserve"> will be informed of the decision to evacuate </w:t>
            </w:r>
            <w:proofErr w:type="gramStart"/>
            <w:r w:rsidRPr="00997361">
              <w:t>and,</w:t>
            </w:r>
            <w:proofErr w:type="gramEnd"/>
            <w:r w:rsidRPr="00997361">
              <w:t xml:space="preserve"> based on the decision to evacuate, will:</w:t>
            </w:r>
          </w:p>
          <w:p w14:paraId="2B15D226" w14:textId="77777777" w:rsidR="00354B7D" w:rsidRPr="00997361" w:rsidRDefault="00354B7D" w:rsidP="008C3363">
            <w:pPr>
              <w:numPr>
                <w:ilvl w:val="0"/>
                <w:numId w:val="55"/>
              </w:numPr>
              <w:contextualSpacing/>
            </w:pPr>
            <w:r w:rsidRPr="00997361">
              <w:t xml:space="preserve">arrange required </w:t>
            </w:r>
            <w:proofErr w:type="gramStart"/>
            <w:r w:rsidRPr="00997361">
              <w:t>transportation</w:t>
            </w:r>
            <w:proofErr w:type="gramEnd"/>
          </w:p>
          <w:p w14:paraId="7F2BBD37" w14:textId="77777777" w:rsidR="00354B7D" w:rsidRPr="00997361" w:rsidRDefault="00354B7D" w:rsidP="008C3363">
            <w:pPr>
              <w:numPr>
                <w:ilvl w:val="0"/>
                <w:numId w:val="55"/>
              </w:numPr>
              <w:contextualSpacing/>
            </w:pPr>
            <w:r w:rsidRPr="00997361">
              <w:t>activate Mass Care/Shelter Annex and</w:t>
            </w:r>
          </w:p>
          <w:p w14:paraId="4C06D6C6" w14:textId="77777777" w:rsidR="00354B7D" w:rsidRPr="00997361" w:rsidRDefault="00997361" w:rsidP="008C3363">
            <w:pPr>
              <w:numPr>
                <w:ilvl w:val="0"/>
                <w:numId w:val="55"/>
              </w:numPr>
              <w:contextualSpacing/>
            </w:pPr>
            <w:r w:rsidRPr="00997361">
              <w:t>Keep</w:t>
            </w:r>
            <w:r w:rsidR="00354B7D" w:rsidRPr="00997361">
              <w:t xml:space="preserve"> the </w:t>
            </w:r>
            <w:r w:rsidR="00354B7D" w:rsidRPr="00997361">
              <w:rPr>
                <w:rFonts w:eastAsiaTheme="majorEastAsia" w:cstheme="majorBidi"/>
                <w:b/>
                <w:bCs/>
              </w:rPr>
              <w:t>Chief Executive Officer</w:t>
            </w:r>
            <w:r w:rsidR="00354B7D" w:rsidRPr="00997361">
              <w:t xml:space="preserve"> informed of the status of operations.</w:t>
            </w:r>
          </w:p>
        </w:tc>
      </w:tr>
      <w:tr w:rsidR="00354B7D" w:rsidRPr="005441D2" w14:paraId="2460DB1D"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tcPr>
          <w:p w14:paraId="30C22DB9" w14:textId="77777777" w:rsidR="00354B7D" w:rsidRPr="00997361" w:rsidRDefault="00354B7D" w:rsidP="00354B7D">
            <w:r w:rsidRPr="00997361">
              <w:t xml:space="preserve">The </w:t>
            </w:r>
            <w:r w:rsidRPr="00997361">
              <w:rPr>
                <w:rFonts w:eastAsiaTheme="majorEastAsia" w:cstheme="majorBidi"/>
                <w:b/>
                <w:bCs/>
              </w:rPr>
              <w:t>Chief Executive Officer</w:t>
            </w:r>
            <w:r w:rsidRPr="00997361">
              <w:t xml:space="preserve"> and/or the </w:t>
            </w:r>
            <w:r w:rsidRPr="00997361">
              <w:rPr>
                <w:rFonts w:eastAsiaTheme="majorEastAsia" w:cstheme="majorBidi"/>
                <w:b/>
                <w:bCs/>
              </w:rPr>
              <w:t>Public Information Officer (PIO)</w:t>
            </w:r>
            <w:r w:rsidRPr="00997361">
              <w:t xml:space="preserve"> will prepare and release official instructions and media releases.</w:t>
            </w:r>
          </w:p>
        </w:tc>
      </w:tr>
      <w:tr w:rsidR="00354B7D" w:rsidRPr="005441D2" w14:paraId="5F8DE629" w14:textId="77777777" w:rsidTr="000A2CD6">
        <w:trPr>
          <w:cnfStyle w:val="000000010000" w:firstRow="0" w:lastRow="0" w:firstColumn="0" w:lastColumn="0" w:oddVBand="0" w:evenVBand="0" w:oddHBand="0" w:evenHBand="1" w:firstRowFirstColumn="0" w:firstRowLastColumn="0" w:lastRowFirstColumn="0" w:lastRowLastColumn="0"/>
          <w:trHeight w:val="176"/>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32C2B743" w14:textId="77777777" w:rsidR="00354B7D" w:rsidRPr="00997361" w:rsidRDefault="00354B7D" w:rsidP="008C3363">
            <w:pPr>
              <w:numPr>
                <w:ilvl w:val="0"/>
                <w:numId w:val="56"/>
              </w:numPr>
              <w:contextualSpacing/>
            </w:pPr>
            <w:r w:rsidRPr="00997361">
              <w:rPr>
                <w:rFonts w:eastAsiaTheme="majorEastAsia" w:cstheme="majorBidi"/>
                <w:b/>
                <w:bCs/>
              </w:rPr>
              <w:t>Police Chief</w:t>
            </w:r>
            <w:r w:rsidRPr="00997361">
              <w:t xml:space="preserve"> and </w:t>
            </w:r>
            <w:r w:rsidRPr="00997361">
              <w:rPr>
                <w:rFonts w:eastAsiaTheme="majorEastAsia" w:cstheme="majorBidi"/>
                <w:b/>
                <w:bCs/>
              </w:rPr>
              <w:t>Fire Chief</w:t>
            </w:r>
            <w:r w:rsidRPr="00997361">
              <w:t xml:space="preserve"> will disseminate alert and warning to evacuate.</w:t>
            </w:r>
          </w:p>
          <w:p w14:paraId="72FD4301" w14:textId="77777777" w:rsidR="00354B7D" w:rsidRPr="00997361" w:rsidRDefault="00354B7D" w:rsidP="008C3363">
            <w:pPr>
              <w:numPr>
                <w:ilvl w:val="0"/>
                <w:numId w:val="56"/>
              </w:numPr>
              <w:contextualSpacing/>
            </w:pPr>
            <w:r w:rsidRPr="00997361">
              <w:rPr>
                <w:rFonts w:eastAsiaTheme="majorEastAsia" w:cstheme="majorBidi"/>
                <w:b/>
                <w:bCs/>
              </w:rPr>
              <w:t>Police Chief</w:t>
            </w:r>
            <w:r w:rsidRPr="00997361">
              <w:t xml:space="preserve"> will secure evacuated area and control access to the evacuated area.</w:t>
            </w:r>
          </w:p>
          <w:p w14:paraId="79006A02" w14:textId="77777777" w:rsidR="00354B7D" w:rsidRPr="00997361" w:rsidRDefault="00354B7D" w:rsidP="008C3363">
            <w:pPr>
              <w:numPr>
                <w:ilvl w:val="0"/>
                <w:numId w:val="56"/>
              </w:numPr>
              <w:contextualSpacing/>
            </w:pPr>
            <w:r w:rsidRPr="00997361">
              <w:rPr>
                <w:rFonts w:eastAsiaTheme="majorEastAsia" w:cstheme="majorBidi"/>
                <w:b/>
                <w:bCs/>
              </w:rPr>
              <w:t>Fire Chief</w:t>
            </w:r>
            <w:r w:rsidRPr="00997361">
              <w:t xml:space="preserve"> will rescue as required.</w:t>
            </w:r>
          </w:p>
          <w:p w14:paraId="1FEFB741" w14:textId="77777777" w:rsidR="00354B7D" w:rsidRPr="00997361" w:rsidRDefault="00354B7D" w:rsidP="008C3363">
            <w:pPr>
              <w:numPr>
                <w:ilvl w:val="0"/>
                <w:numId w:val="56"/>
              </w:numPr>
              <w:contextualSpacing/>
            </w:pPr>
            <w:r w:rsidRPr="00997361">
              <w:rPr>
                <w:rFonts w:eastAsiaTheme="majorEastAsia" w:cstheme="majorBidi"/>
                <w:b/>
                <w:bCs/>
              </w:rPr>
              <w:t>Public Works Director</w:t>
            </w:r>
            <w:r w:rsidRPr="00997361">
              <w:t xml:space="preserve"> and </w:t>
            </w:r>
            <w:r w:rsidRPr="00997361">
              <w:rPr>
                <w:rFonts w:eastAsiaTheme="majorEastAsia" w:cstheme="majorBidi"/>
                <w:b/>
                <w:bCs/>
              </w:rPr>
              <w:t>Fire Chief</w:t>
            </w:r>
            <w:r w:rsidRPr="00997361">
              <w:t xml:space="preserve"> will support police in access control as required.</w:t>
            </w:r>
          </w:p>
          <w:p w14:paraId="4A55FB13" w14:textId="77777777" w:rsidR="00354B7D" w:rsidRPr="00997361" w:rsidRDefault="00354B7D" w:rsidP="008C3363">
            <w:pPr>
              <w:numPr>
                <w:ilvl w:val="0"/>
                <w:numId w:val="56"/>
              </w:numPr>
              <w:contextualSpacing/>
            </w:pPr>
            <w:r w:rsidRPr="00997361">
              <w:t xml:space="preserve">The </w:t>
            </w:r>
            <w:r w:rsidRPr="00997361">
              <w:rPr>
                <w:rFonts w:eastAsiaTheme="majorEastAsia" w:cstheme="majorBidi"/>
                <w:b/>
                <w:bCs/>
              </w:rPr>
              <w:t>Superintendent of Schools/Board of Education</w:t>
            </w:r>
            <w:r w:rsidRPr="00997361">
              <w:t xml:space="preserve"> will evacuate students, staff, and faculty as required by the </w:t>
            </w:r>
            <w:proofErr w:type="gramStart"/>
            <w:r w:rsidRPr="00997361">
              <w:t>emergency situation</w:t>
            </w:r>
            <w:proofErr w:type="gramEnd"/>
            <w:r w:rsidRPr="00997361">
              <w:t xml:space="preserve"> and support evacuation as required.</w:t>
            </w:r>
          </w:p>
        </w:tc>
      </w:tr>
      <w:tr w:rsidR="00354B7D" w:rsidRPr="005441D2" w14:paraId="28E0789B" w14:textId="77777777" w:rsidTr="000A2CD6">
        <w:trPr>
          <w:cnfStyle w:val="000000100000" w:firstRow="0" w:lastRow="0" w:firstColumn="0" w:lastColumn="0" w:oddVBand="0" w:evenVBand="0" w:oddHBand="1" w:evenHBand="0" w:firstRowFirstColumn="0" w:firstRowLastColumn="0" w:lastRowFirstColumn="0" w:lastRowLastColumn="0"/>
          <w:trHeight w:val="176"/>
        </w:trPr>
        <w:tc>
          <w:tcPr>
            <w:tcW w:w="5000" w:type="pct"/>
            <w:gridSpan w:val="3"/>
            <w:tcBorders>
              <w:top w:val="nil"/>
              <w:left w:val="single" w:sz="4" w:space="0" w:color="auto"/>
              <w:bottom w:val="single" w:sz="4" w:space="0" w:color="auto"/>
              <w:right w:val="single" w:sz="4" w:space="0" w:color="auto"/>
            </w:tcBorders>
          </w:tcPr>
          <w:p w14:paraId="61C3A010" w14:textId="77777777" w:rsidR="00354B7D" w:rsidRPr="00997361" w:rsidRDefault="00354B7D" w:rsidP="00354B7D">
            <w:r w:rsidRPr="00997361">
              <w:t xml:space="preserve">Evacuation will remain in effect until the Chief Executive Officer declares the end of the emergency.  The </w:t>
            </w:r>
            <w:r w:rsidRPr="00997361">
              <w:rPr>
                <w:rFonts w:eastAsiaTheme="majorEastAsia" w:cstheme="majorBidi"/>
                <w:b/>
                <w:bCs/>
              </w:rPr>
              <w:t>Emergency Management Director</w:t>
            </w:r>
            <w:r w:rsidRPr="00997361">
              <w:t xml:space="preserve"> will advise the </w:t>
            </w:r>
            <w:r w:rsidRPr="00997361">
              <w:rPr>
                <w:rFonts w:eastAsiaTheme="majorEastAsia" w:cstheme="majorBidi"/>
                <w:b/>
                <w:bCs/>
              </w:rPr>
              <w:t>Chief Executive Officer</w:t>
            </w:r>
            <w:r w:rsidRPr="00997361">
              <w:t xml:space="preserve"> when it is safe to return to the evacuated area.</w:t>
            </w:r>
          </w:p>
        </w:tc>
      </w:tr>
      <w:tr w:rsidR="00354B7D" w:rsidRPr="005441D2" w14:paraId="26CEAF96" w14:textId="77777777" w:rsidTr="000A2CD6">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4" w:space="0" w:color="auto"/>
              <w:bottom w:val="nil"/>
            </w:tcBorders>
            <w:shd w:val="clear" w:color="auto" w:fill="000000" w:themeFill="text1"/>
          </w:tcPr>
          <w:p w14:paraId="467F9046" w14:textId="77777777" w:rsidR="00354B7D" w:rsidRPr="00997361" w:rsidRDefault="00354B7D" w:rsidP="00354B7D">
            <w:pPr>
              <w:rPr>
                <w:b/>
                <w:color w:val="FFFFFF" w:themeColor="background1"/>
              </w:rPr>
            </w:pPr>
            <w:r w:rsidRPr="00AF471D">
              <w:rPr>
                <w:b/>
                <w:color w:val="FFFFFF" w:themeColor="background1"/>
                <w:bdr w:val="single" w:sz="4" w:space="0" w:color="auto"/>
              </w:rPr>
              <w:t xml:space="preserve">Major </w:t>
            </w:r>
            <w:r w:rsidRPr="00997361">
              <w:rPr>
                <w:b/>
                <w:color w:val="FFFFFF" w:themeColor="background1"/>
              </w:rPr>
              <w:t>Disaster</w:t>
            </w:r>
          </w:p>
        </w:tc>
      </w:tr>
      <w:tr w:rsidR="00354B7D" w:rsidRPr="005441D2" w14:paraId="5596BCEA" w14:textId="77777777" w:rsidTr="000A2CD6">
        <w:trPr>
          <w:cnfStyle w:val="000000100000" w:firstRow="0" w:lastRow="0" w:firstColumn="0" w:lastColumn="0" w:oddVBand="0" w:evenVBand="0" w:oddHBand="1" w:evenHBand="0" w:firstRowFirstColumn="0" w:firstRowLastColumn="0" w:lastRowFirstColumn="0" w:lastRowLastColumn="0"/>
          <w:trHeight w:val="180"/>
        </w:trPr>
        <w:tc>
          <w:tcPr>
            <w:tcW w:w="5000" w:type="pct"/>
            <w:gridSpan w:val="3"/>
            <w:tcBorders>
              <w:top w:val="nil"/>
              <w:left w:val="single" w:sz="4" w:space="0" w:color="auto"/>
              <w:bottom w:val="nil"/>
              <w:right w:val="single" w:sz="4" w:space="0" w:color="auto"/>
            </w:tcBorders>
          </w:tcPr>
          <w:p w14:paraId="6232E562" w14:textId="77777777" w:rsidR="00354B7D" w:rsidRPr="00997361" w:rsidRDefault="00354B7D" w:rsidP="000A2CD6">
            <w:pPr>
              <w:pStyle w:val="ListParagraph"/>
              <w:numPr>
                <w:ilvl w:val="0"/>
                <w:numId w:val="193"/>
              </w:numPr>
              <w:ind w:left="388" w:hanging="270"/>
            </w:pPr>
            <w:r w:rsidRPr="00997361">
              <w:t xml:space="preserve">The </w:t>
            </w:r>
            <w:r w:rsidRPr="000A2CD6">
              <w:rPr>
                <w:rFonts w:eastAsiaTheme="majorEastAsia" w:cstheme="majorBidi"/>
                <w:b/>
                <w:bCs/>
              </w:rPr>
              <w:t xml:space="preserve">Chief Executive Officer </w:t>
            </w:r>
            <w:r w:rsidRPr="00997361">
              <w:t>will issue a Declaration of a State of Emergency.</w:t>
            </w:r>
          </w:p>
        </w:tc>
      </w:tr>
      <w:tr w:rsidR="00354B7D" w:rsidRPr="005441D2" w14:paraId="573502FD" w14:textId="77777777" w:rsidTr="000A2CD6">
        <w:trPr>
          <w:cnfStyle w:val="000000010000" w:firstRow="0" w:lastRow="0" w:firstColumn="0" w:lastColumn="0" w:oddVBand="0" w:evenVBand="0" w:oddHBand="0" w:evenHBand="1" w:firstRowFirstColumn="0" w:firstRowLastColumn="0" w:lastRowFirstColumn="0" w:lastRowLastColumn="0"/>
          <w:trHeight w:val="180"/>
        </w:trPr>
        <w:tc>
          <w:tcPr>
            <w:tcW w:w="5000" w:type="pct"/>
            <w:gridSpan w:val="3"/>
            <w:tcBorders>
              <w:top w:val="nil"/>
              <w:left w:val="single" w:sz="4" w:space="0" w:color="auto"/>
              <w:bottom w:val="nil"/>
              <w:right w:val="single" w:sz="4" w:space="0" w:color="auto"/>
            </w:tcBorders>
            <w:shd w:val="clear" w:color="auto" w:fill="F2F2F2" w:themeFill="background1" w:themeFillShade="F2"/>
          </w:tcPr>
          <w:p w14:paraId="12DA2E75" w14:textId="77777777" w:rsidR="00354B7D" w:rsidRPr="00997361" w:rsidRDefault="00354B7D" w:rsidP="000A2CD6">
            <w:pPr>
              <w:pStyle w:val="ListParagraph"/>
              <w:numPr>
                <w:ilvl w:val="0"/>
                <w:numId w:val="193"/>
              </w:numPr>
              <w:ind w:left="388" w:hanging="270"/>
            </w:pPr>
            <w:r w:rsidRPr="00997361">
              <w:t xml:space="preserve">The </w:t>
            </w:r>
            <w:r w:rsidRPr="000A2CD6">
              <w:rPr>
                <w:rFonts w:eastAsiaTheme="majorEastAsia" w:cstheme="majorBidi"/>
                <w:b/>
                <w:bCs/>
              </w:rPr>
              <w:t>Chief Executive Officer</w:t>
            </w:r>
            <w:r w:rsidRPr="00997361">
              <w:t xml:space="preserve"> will provide the public with timely and authoritative information on the status of the evacuation.</w:t>
            </w:r>
          </w:p>
        </w:tc>
      </w:tr>
      <w:tr w:rsidR="00354B7D" w:rsidRPr="005441D2" w14:paraId="1EC1BF22" w14:textId="77777777" w:rsidTr="000A2CD6">
        <w:trPr>
          <w:cnfStyle w:val="000000100000" w:firstRow="0" w:lastRow="0" w:firstColumn="0" w:lastColumn="0" w:oddVBand="0" w:evenVBand="0" w:oddHBand="1" w:evenHBand="0" w:firstRowFirstColumn="0" w:firstRowLastColumn="0" w:lastRowFirstColumn="0" w:lastRowLastColumn="0"/>
          <w:trHeight w:val="180"/>
        </w:trPr>
        <w:tc>
          <w:tcPr>
            <w:tcW w:w="5000" w:type="pct"/>
            <w:gridSpan w:val="3"/>
            <w:tcBorders>
              <w:top w:val="nil"/>
              <w:left w:val="single" w:sz="4" w:space="0" w:color="auto"/>
              <w:bottom w:val="nil"/>
              <w:right w:val="single" w:sz="4" w:space="0" w:color="auto"/>
            </w:tcBorders>
          </w:tcPr>
          <w:p w14:paraId="27C07E80" w14:textId="77777777" w:rsidR="00354B7D" w:rsidRPr="00997361" w:rsidRDefault="00354B7D" w:rsidP="000A2CD6">
            <w:pPr>
              <w:pStyle w:val="ListParagraph"/>
              <w:numPr>
                <w:ilvl w:val="0"/>
                <w:numId w:val="193"/>
              </w:numPr>
              <w:ind w:left="388" w:hanging="270"/>
            </w:pPr>
            <w:r w:rsidRPr="00997361">
              <w:t xml:space="preserve">The </w:t>
            </w:r>
            <w:r w:rsidRPr="000A2CD6">
              <w:rPr>
                <w:rFonts w:eastAsiaTheme="majorEastAsia" w:cstheme="majorBidi"/>
                <w:b/>
                <w:bCs/>
              </w:rPr>
              <w:t>Superintendent of Schools</w:t>
            </w:r>
            <w:r w:rsidRPr="00997361">
              <w:t xml:space="preserve"> will evacuate students, faculty and staff as required and notify the </w:t>
            </w:r>
            <w:r w:rsidRPr="000A2CD6">
              <w:rPr>
                <w:rFonts w:eastAsiaTheme="majorEastAsia" w:cstheme="majorBidi"/>
                <w:b/>
                <w:bCs/>
              </w:rPr>
              <w:t>Chief Executive Officer</w:t>
            </w:r>
            <w:r w:rsidRPr="00997361">
              <w:t xml:space="preserve"> of such action through the </w:t>
            </w:r>
            <w:r w:rsidRPr="000A2CD6">
              <w:rPr>
                <w:rFonts w:eastAsiaTheme="majorEastAsia" w:cstheme="majorBidi"/>
                <w:b/>
                <w:bCs/>
              </w:rPr>
              <w:t>Emergency Management Director</w:t>
            </w:r>
            <w:r w:rsidRPr="00997361">
              <w:t>.</w:t>
            </w:r>
          </w:p>
        </w:tc>
      </w:tr>
      <w:tr w:rsidR="00354B7D" w:rsidRPr="005441D2" w14:paraId="3F9BB82E" w14:textId="77777777" w:rsidTr="000A2CD6">
        <w:trPr>
          <w:cnfStyle w:val="000000010000" w:firstRow="0" w:lastRow="0" w:firstColumn="0" w:lastColumn="0" w:oddVBand="0" w:evenVBand="0" w:oddHBand="0" w:evenHBand="1" w:firstRowFirstColumn="0" w:firstRowLastColumn="0" w:lastRowFirstColumn="0" w:lastRowLastColumn="0"/>
          <w:trHeight w:val="1538"/>
        </w:trPr>
        <w:tc>
          <w:tcPr>
            <w:tcW w:w="2500" w:type="pct"/>
            <w:gridSpan w:val="2"/>
            <w:tcBorders>
              <w:top w:val="nil"/>
              <w:left w:val="single" w:sz="4" w:space="0" w:color="auto"/>
              <w:bottom w:val="nil"/>
              <w:right w:val="nil"/>
            </w:tcBorders>
            <w:shd w:val="clear" w:color="auto" w:fill="F2F2F2" w:themeFill="background1" w:themeFillShade="F2"/>
          </w:tcPr>
          <w:p w14:paraId="09CE2B89" w14:textId="77777777" w:rsidR="00354B7D" w:rsidRPr="00997361" w:rsidRDefault="00354B7D" w:rsidP="00354B7D">
            <w:r w:rsidRPr="00997361">
              <w:lastRenderedPageBreak/>
              <w:t xml:space="preserve">The </w:t>
            </w:r>
            <w:r w:rsidRPr="00997361">
              <w:rPr>
                <w:rFonts w:eastAsiaTheme="majorEastAsia" w:cstheme="majorBidi"/>
                <w:b/>
                <w:bCs/>
              </w:rPr>
              <w:t>Emergency Management Director</w:t>
            </w:r>
            <w:r w:rsidRPr="00997361">
              <w:t xml:space="preserve"> will:</w:t>
            </w:r>
          </w:p>
          <w:p w14:paraId="4568D261" w14:textId="77777777" w:rsidR="00354B7D" w:rsidRPr="00997361" w:rsidRDefault="00997361" w:rsidP="008C3363">
            <w:pPr>
              <w:numPr>
                <w:ilvl w:val="0"/>
                <w:numId w:val="57"/>
              </w:numPr>
              <w:contextualSpacing/>
            </w:pPr>
            <w:r>
              <w:t>W</w:t>
            </w:r>
            <w:r w:rsidR="00354B7D" w:rsidRPr="00997361">
              <w:t xml:space="preserve">ill act as liaison for all </w:t>
            </w:r>
            <w:r w:rsidR="00CD4210">
              <w:t>Municipal</w:t>
            </w:r>
            <w:r w:rsidR="00354B7D" w:rsidRPr="00997361">
              <w:t xml:space="preserve"> departments</w:t>
            </w:r>
            <w:r>
              <w:t>.</w:t>
            </w:r>
          </w:p>
          <w:p w14:paraId="615BA223" w14:textId="77777777" w:rsidR="00354B7D" w:rsidRPr="00997361" w:rsidRDefault="00997361" w:rsidP="008C3363">
            <w:pPr>
              <w:numPr>
                <w:ilvl w:val="0"/>
                <w:numId w:val="57"/>
              </w:numPr>
              <w:contextualSpacing/>
            </w:pPr>
            <w:r>
              <w:t>A</w:t>
            </w:r>
            <w:r w:rsidR="00354B7D" w:rsidRPr="00997361">
              <w:t>ctivate mass care (ESF 6) protocol as required.</w:t>
            </w:r>
          </w:p>
        </w:tc>
        <w:tc>
          <w:tcPr>
            <w:tcW w:w="2500" w:type="pct"/>
            <w:tcBorders>
              <w:top w:val="nil"/>
              <w:left w:val="nil"/>
              <w:bottom w:val="nil"/>
              <w:right w:val="single" w:sz="4" w:space="0" w:color="auto"/>
            </w:tcBorders>
            <w:shd w:val="clear" w:color="auto" w:fill="F2F2F2" w:themeFill="background1" w:themeFillShade="F2"/>
          </w:tcPr>
          <w:p w14:paraId="1367FCD2" w14:textId="77777777" w:rsidR="00354B7D" w:rsidRPr="00997361" w:rsidRDefault="00354B7D" w:rsidP="00354B7D">
            <w:r w:rsidRPr="00997361">
              <w:t xml:space="preserve">The </w:t>
            </w:r>
            <w:r w:rsidRPr="00997361">
              <w:rPr>
                <w:rFonts w:eastAsiaTheme="majorEastAsia" w:cstheme="majorBidi"/>
                <w:b/>
                <w:bCs/>
              </w:rPr>
              <w:t>Public Works Director</w:t>
            </w:r>
            <w:r w:rsidR="00997361">
              <w:rPr>
                <w:rFonts w:eastAsiaTheme="majorEastAsia" w:cstheme="majorBidi"/>
                <w:b/>
                <w:bCs/>
              </w:rPr>
              <w:t xml:space="preserve"> </w:t>
            </w:r>
            <w:r w:rsidR="00997361" w:rsidRPr="00997361">
              <w:rPr>
                <w:rFonts w:eastAsiaTheme="majorEastAsia" w:cstheme="majorBidi"/>
                <w:bCs/>
              </w:rPr>
              <w:t>will</w:t>
            </w:r>
            <w:r w:rsidRPr="00997361">
              <w:t>:</w:t>
            </w:r>
          </w:p>
          <w:p w14:paraId="175AD18B" w14:textId="77777777" w:rsidR="00354B7D" w:rsidRPr="00997361" w:rsidRDefault="00997361" w:rsidP="008C3363">
            <w:pPr>
              <w:pStyle w:val="ListParagraph"/>
              <w:numPr>
                <w:ilvl w:val="0"/>
                <w:numId w:val="58"/>
              </w:numPr>
              <w:ind w:left="267" w:hanging="267"/>
            </w:pPr>
            <w:r>
              <w:t>M</w:t>
            </w:r>
            <w:r w:rsidR="00354B7D" w:rsidRPr="00997361">
              <w:t xml:space="preserve">aintain vital </w:t>
            </w:r>
            <w:proofErr w:type="gramStart"/>
            <w:r w:rsidR="00354B7D" w:rsidRPr="00997361">
              <w:t>facilities</w:t>
            </w:r>
            <w:proofErr w:type="gramEnd"/>
          </w:p>
          <w:p w14:paraId="12257F64" w14:textId="77777777" w:rsidR="00354B7D" w:rsidRPr="00997361" w:rsidRDefault="00354B7D" w:rsidP="008C3363">
            <w:pPr>
              <w:pStyle w:val="ListParagraph"/>
              <w:numPr>
                <w:ilvl w:val="0"/>
                <w:numId w:val="58"/>
              </w:numPr>
              <w:ind w:left="267" w:hanging="267"/>
            </w:pPr>
            <w:r w:rsidRPr="00997361">
              <w:t>assist police in access control and</w:t>
            </w:r>
          </w:p>
          <w:p w14:paraId="4394D427" w14:textId="77777777" w:rsidR="00354B7D" w:rsidRPr="00997361" w:rsidRDefault="00354B7D" w:rsidP="008C3363">
            <w:pPr>
              <w:pStyle w:val="ListParagraph"/>
              <w:numPr>
                <w:ilvl w:val="0"/>
                <w:numId w:val="58"/>
              </w:numPr>
              <w:ind w:left="267" w:hanging="267"/>
            </w:pPr>
            <w:r w:rsidRPr="00997361">
              <w:t>provide transportation support</w:t>
            </w:r>
          </w:p>
        </w:tc>
      </w:tr>
      <w:tr w:rsidR="00354B7D" w:rsidRPr="005441D2" w14:paraId="72A75056" w14:textId="77777777" w:rsidTr="000A2CD6">
        <w:trPr>
          <w:cnfStyle w:val="000000100000" w:firstRow="0" w:lastRow="0" w:firstColumn="0" w:lastColumn="0" w:oddVBand="0" w:evenVBand="0" w:oddHBand="1" w:evenHBand="0" w:firstRowFirstColumn="0" w:firstRowLastColumn="0" w:lastRowFirstColumn="0" w:lastRowLastColumn="0"/>
          <w:trHeight w:val="517"/>
        </w:trPr>
        <w:tc>
          <w:tcPr>
            <w:tcW w:w="2500" w:type="pct"/>
            <w:gridSpan w:val="2"/>
            <w:tcBorders>
              <w:top w:val="nil"/>
              <w:left w:val="single" w:sz="4" w:space="0" w:color="auto"/>
              <w:bottom w:val="nil"/>
              <w:right w:val="nil"/>
            </w:tcBorders>
          </w:tcPr>
          <w:p w14:paraId="53F598A6" w14:textId="77777777" w:rsidR="00354B7D" w:rsidRPr="00997361" w:rsidRDefault="00354B7D" w:rsidP="00354B7D">
            <w:r w:rsidRPr="00997361">
              <w:t xml:space="preserve">The </w:t>
            </w:r>
            <w:r w:rsidRPr="00997361">
              <w:rPr>
                <w:rFonts w:eastAsiaTheme="majorEastAsia" w:cstheme="majorBidi"/>
                <w:b/>
                <w:bCs/>
              </w:rPr>
              <w:t>Police Chief</w:t>
            </w:r>
            <w:r w:rsidRPr="00997361">
              <w:t xml:space="preserve"> will:</w:t>
            </w:r>
          </w:p>
          <w:p w14:paraId="0FEDED47" w14:textId="77777777" w:rsidR="00354B7D" w:rsidRPr="00997361" w:rsidRDefault="00997361" w:rsidP="008C3363">
            <w:pPr>
              <w:numPr>
                <w:ilvl w:val="0"/>
                <w:numId w:val="62"/>
              </w:numPr>
              <w:contextualSpacing/>
            </w:pPr>
            <w:r>
              <w:t>A</w:t>
            </w:r>
            <w:r w:rsidR="00354B7D" w:rsidRPr="00997361">
              <w:t>lert and warn the public to evacuate and</w:t>
            </w:r>
          </w:p>
          <w:p w14:paraId="35B46F85" w14:textId="77777777" w:rsidR="00354B7D" w:rsidRPr="00997361" w:rsidRDefault="00997361" w:rsidP="008C3363">
            <w:pPr>
              <w:numPr>
                <w:ilvl w:val="0"/>
                <w:numId w:val="62"/>
              </w:numPr>
              <w:contextualSpacing/>
            </w:pPr>
            <w:r>
              <w:t>S</w:t>
            </w:r>
            <w:r w:rsidR="00354B7D" w:rsidRPr="00997361">
              <w:t>ecure the evacuated area and provide security for vital facilities.</w:t>
            </w:r>
          </w:p>
        </w:tc>
        <w:tc>
          <w:tcPr>
            <w:tcW w:w="2500" w:type="pct"/>
            <w:tcBorders>
              <w:top w:val="nil"/>
              <w:left w:val="nil"/>
              <w:bottom w:val="nil"/>
              <w:right w:val="single" w:sz="4" w:space="0" w:color="auto"/>
            </w:tcBorders>
          </w:tcPr>
          <w:p w14:paraId="66271A08" w14:textId="77777777" w:rsidR="00997361" w:rsidRPr="00997361" w:rsidRDefault="00354B7D" w:rsidP="00354B7D">
            <w:r w:rsidRPr="00997361">
              <w:t xml:space="preserve">The </w:t>
            </w:r>
            <w:r w:rsidRPr="00997361">
              <w:rPr>
                <w:rFonts w:eastAsiaTheme="majorEastAsia" w:cstheme="majorBidi"/>
                <w:b/>
                <w:bCs/>
              </w:rPr>
              <w:t>Fire Chief</w:t>
            </w:r>
            <w:r w:rsidRPr="00997361">
              <w:t xml:space="preserve"> will:</w:t>
            </w:r>
          </w:p>
          <w:p w14:paraId="051E8126" w14:textId="77777777" w:rsidR="00354B7D" w:rsidRPr="00997361" w:rsidRDefault="00997361" w:rsidP="008C3363">
            <w:pPr>
              <w:pStyle w:val="ListParagraph"/>
              <w:numPr>
                <w:ilvl w:val="0"/>
                <w:numId w:val="59"/>
              </w:numPr>
              <w:ind w:left="267" w:hanging="270"/>
            </w:pPr>
            <w:r>
              <w:t>A</w:t>
            </w:r>
            <w:r w:rsidR="00354B7D" w:rsidRPr="00997361">
              <w:t>lert and warn the public to evacuate and</w:t>
            </w:r>
            <w:r>
              <w:t xml:space="preserve"> </w:t>
            </w:r>
            <w:r w:rsidR="00354B7D" w:rsidRPr="00997361">
              <w:t>assist police in access control.</w:t>
            </w:r>
          </w:p>
          <w:p w14:paraId="7E4D32EB" w14:textId="77777777" w:rsidR="00354B7D" w:rsidRPr="00997361" w:rsidRDefault="00354B7D" w:rsidP="00354B7D"/>
        </w:tc>
      </w:tr>
      <w:tr w:rsidR="00354B7D" w:rsidRPr="005441D2" w14:paraId="5F6C2173" w14:textId="77777777" w:rsidTr="000A2CD6">
        <w:trPr>
          <w:cnfStyle w:val="000000010000" w:firstRow="0" w:lastRow="0" w:firstColumn="0" w:lastColumn="0" w:oddVBand="0" w:evenVBand="0" w:oddHBand="0" w:evenHBand="1" w:firstRowFirstColumn="0" w:firstRowLastColumn="0" w:lastRowFirstColumn="0" w:lastRowLastColumn="0"/>
          <w:trHeight w:val="517"/>
        </w:trPr>
        <w:tc>
          <w:tcPr>
            <w:tcW w:w="2500" w:type="pct"/>
            <w:gridSpan w:val="2"/>
            <w:tcBorders>
              <w:top w:val="nil"/>
              <w:left w:val="single" w:sz="4" w:space="0" w:color="auto"/>
              <w:bottom w:val="single" w:sz="4" w:space="0" w:color="auto"/>
              <w:right w:val="nil"/>
            </w:tcBorders>
            <w:shd w:val="clear" w:color="auto" w:fill="F2F2F2" w:themeFill="background1" w:themeFillShade="F2"/>
          </w:tcPr>
          <w:p w14:paraId="17C1F3E6" w14:textId="77777777" w:rsidR="00354B7D" w:rsidRPr="00997361" w:rsidRDefault="00354B7D" w:rsidP="00354B7D">
            <w:r w:rsidRPr="00997361">
              <w:t xml:space="preserve">Hospitals, Nursing </w:t>
            </w:r>
            <w:proofErr w:type="gramStart"/>
            <w:r w:rsidRPr="00997361">
              <w:t>Homes</w:t>
            </w:r>
            <w:proofErr w:type="gramEnd"/>
            <w:r w:rsidRPr="00997361">
              <w:t xml:space="preserve"> and Convalescent Homes will:</w:t>
            </w:r>
          </w:p>
          <w:p w14:paraId="06B66D64" w14:textId="77777777" w:rsidR="00354B7D" w:rsidRPr="00997361" w:rsidRDefault="00997361" w:rsidP="008C3363">
            <w:pPr>
              <w:numPr>
                <w:ilvl w:val="0"/>
                <w:numId w:val="61"/>
              </w:numPr>
              <w:contextualSpacing/>
            </w:pPr>
            <w:r>
              <w:t>E</w:t>
            </w:r>
            <w:r w:rsidR="00354B7D" w:rsidRPr="00997361">
              <w:t>vacuate all patients that can be evacuated</w:t>
            </w:r>
            <w:r w:rsidR="00B17F75">
              <w:t>.</w:t>
            </w:r>
          </w:p>
          <w:p w14:paraId="1F8F3699" w14:textId="77777777" w:rsidR="00354B7D" w:rsidRPr="00997361" w:rsidRDefault="00997361" w:rsidP="008C3363">
            <w:pPr>
              <w:numPr>
                <w:ilvl w:val="0"/>
                <w:numId w:val="61"/>
              </w:numPr>
              <w:contextualSpacing/>
            </w:pPr>
            <w:r>
              <w:t>P</w:t>
            </w:r>
            <w:r w:rsidR="00354B7D" w:rsidRPr="00997361">
              <w:t>rovide those patients that cannot be evacuated with optimum care and protection.</w:t>
            </w:r>
          </w:p>
        </w:tc>
        <w:tc>
          <w:tcPr>
            <w:tcW w:w="2500" w:type="pct"/>
            <w:tcBorders>
              <w:top w:val="nil"/>
              <w:left w:val="nil"/>
              <w:bottom w:val="single" w:sz="4" w:space="0" w:color="auto"/>
              <w:right w:val="single" w:sz="4" w:space="0" w:color="auto"/>
            </w:tcBorders>
            <w:shd w:val="clear" w:color="auto" w:fill="F2F2F2" w:themeFill="background1" w:themeFillShade="F2"/>
          </w:tcPr>
          <w:p w14:paraId="542E57EF" w14:textId="77777777" w:rsidR="00354B7D" w:rsidRPr="00997361" w:rsidRDefault="00354B7D" w:rsidP="00354B7D">
            <w:r w:rsidRPr="00997361">
              <w:t>Utilities will:</w:t>
            </w:r>
          </w:p>
          <w:p w14:paraId="10F04930" w14:textId="77777777" w:rsidR="00354B7D" w:rsidRPr="00997361" w:rsidRDefault="00997361" w:rsidP="008C3363">
            <w:pPr>
              <w:numPr>
                <w:ilvl w:val="0"/>
                <w:numId w:val="60"/>
              </w:numPr>
              <w:contextualSpacing/>
            </w:pPr>
            <w:r>
              <w:t>C</w:t>
            </w:r>
            <w:r w:rsidR="00354B7D" w:rsidRPr="00997361">
              <w:t>urtail service to evacuated area</w:t>
            </w:r>
            <w:r w:rsidR="00B17F75">
              <w:t>.</w:t>
            </w:r>
          </w:p>
          <w:p w14:paraId="6D347659" w14:textId="77777777" w:rsidR="00354B7D" w:rsidRPr="00997361" w:rsidRDefault="00997361" w:rsidP="008C3363">
            <w:pPr>
              <w:numPr>
                <w:ilvl w:val="0"/>
                <w:numId w:val="60"/>
              </w:numPr>
              <w:contextualSpacing/>
            </w:pPr>
            <w:r>
              <w:t>I</w:t>
            </w:r>
            <w:r w:rsidR="00354B7D" w:rsidRPr="00997361">
              <w:t xml:space="preserve">nstitute and support </w:t>
            </w:r>
            <w:r w:rsidR="00354B7D" w:rsidRPr="00997361">
              <w:rPr>
                <w:rFonts w:eastAsiaTheme="majorEastAsia" w:cstheme="majorBidi"/>
                <w:b/>
                <w:bCs/>
              </w:rPr>
              <w:t>Make Safe Protocol for Clearing Blocked Roads</w:t>
            </w:r>
            <w:r w:rsidR="00B17F75">
              <w:t>.</w:t>
            </w:r>
          </w:p>
          <w:p w14:paraId="10AD3237" w14:textId="77777777" w:rsidR="00354B7D" w:rsidRPr="00997361" w:rsidRDefault="00997361" w:rsidP="008C3363">
            <w:pPr>
              <w:numPr>
                <w:ilvl w:val="0"/>
                <w:numId w:val="60"/>
              </w:numPr>
              <w:contextualSpacing/>
            </w:pPr>
            <w:r>
              <w:t>M</w:t>
            </w:r>
            <w:r w:rsidR="00354B7D" w:rsidRPr="00997361">
              <w:t>aintain service to vital facilities.</w:t>
            </w:r>
          </w:p>
        </w:tc>
      </w:tr>
    </w:tbl>
    <w:p w14:paraId="524C1ED4" w14:textId="6F8328E4" w:rsidR="00354B7D" w:rsidRDefault="00354B7D" w:rsidP="006256FA">
      <w:pPr>
        <w:pStyle w:val="Subtitle"/>
      </w:pPr>
      <w:bookmarkStart w:id="218" w:name="_Toc458090909"/>
      <w:r>
        <w:lastRenderedPageBreak/>
        <w:t>Job Action Sheet: Evacuation Coordinat</w:t>
      </w:r>
      <w:r w:rsidR="001D138B">
        <w:t>or</w:t>
      </w:r>
      <w:r>
        <w:t xml:space="preserve"> </w:t>
      </w:r>
      <w:r w:rsidRPr="00AC6ABF">
        <w:rPr>
          <w:highlight w:val="cyan"/>
        </w:rPr>
        <w:t>(ESF</w:t>
      </w:r>
      <w:r w:rsidR="006D7766" w:rsidRPr="00AC6ABF">
        <w:rPr>
          <w:highlight w:val="cyan"/>
        </w:rPr>
        <w:t>-</w:t>
      </w:r>
      <w:r w:rsidRPr="00AC6ABF">
        <w:rPr>
          <w:highlight w:val="cyan"/>
        </w:rPr>
        <w:t>1/</w:t>
      </w:r>
      <w:r w:rsidR="006D7766" w:rsidRPr="00AC6ABF">
        <w:rPr>
          <w:highlight w:val="cyan"/>
        </w:rPr>
        <w:t>ESF-</w:t>
      </w:r>
      <w:r w:rsidRPr="00AC6ABF">
        <w:rPr>
          <w:highlight w:val="cyan"/>
        </w:rPr>
        <w:t>5/</w:t>
      </w:r>
      <w:r w:rsidR="006D7766" w:rsidRPr="00AC6ABF">
        <w:rPr>
          <w:highlight w:val="cyan"/>
        </w:rPr>
        <w:t>ESF-</w:t>
      </w:r>
      <w:r w:rsidRPr="00AC6ABF">
        <w:rPr>
          <w:highlight w:val="cyan"/>
        </w:rPr>
        <w:t>13/</w:t>
      </w:r>
      <w:r w:rsidR="006D7766" w:rsidRPr="00AC6ABF">
        <w:rPr>
          <w:highlight w:val="cyan"/>
        </w:rPr>
        <w:t>ESF-</w:t>
      </w:r>
      <w:r w:rsidRPr="00AC6ABF">
        <w:rPr>
          <w:highlight w:val="cyan"/>
        </w:rPr>
        <w:t>15)</w:t>
      </w:r>
      <w:bookmarkEnd w:id="218"/>
    </w:p>
    <w:p w14:paraId="4D4793FD" w14:textId="77777777" w:rsidR="00354B7D" w:rsidRPr="00D95ACF" w:rsidRDefault="00354B7D" w:rsidP="007442D8">
      <w:pPr>
        <w:pStyle w:val="Caption"/>
      </w:pPr>
      <w:r w:rsidRPr="00D95ACF">
        <w:t xml:space="preserve">Primary Assignment </w:t>
      </w:r>
    </w:p>
    <w:tbl>
      <w:tblPr>
        <w:tblStyle w:val="GridTable5Dark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30"/>
        <w:gridCol w:w="6210"/>
      </w:tblGrid>
      <w:tr w:rsidR="00354B7D" w:rsidRPr="00D95ACF" w14:paraId="171634D7" w14:textId="77777777" w:rsidTr="00744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4E053D1B" w14:textId="77777777" w:rsidR="00354B7D" w:rsidRPr="007442D8" w:rsidRDefault="00354B7D" w:rsidP="00354B7D">
            <w:pPr>
              <w:pStyle w:val="TableHeader"/>
              <w:rPr>
                <w:sz w:val="22"/>
              </w:rPr>
            </w:pPr>
            <w:r w:rsidRPr="007442D8">
              <w:rPr>
                <w:sz w:val="22"/>
              </w:rPr>
              <w:t xml:space="preserve">Title of Individual Assigned </w:t>
            </w:r>
          </w:p>
        </w:tc>
        <w:tc>
          <w:tcPr>
            <w:tcW w:w="6210" w:type="dxa"/>
            <w:shd w:val="clear" w:color="auto" w:fill="F2F2F2" w:themeFill="background1" w:themeFillShade="F2"/>
          </w:tcPr>
          <w:p w14:paraId="3A0619BD" w14:textId="77777777" w:rsidR="00354B7D" w:rsidRPr="00B17F75" w:rsidRDefault="00354B7D" w:rsidP="00354B7D">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354B7D" w:rsidRPr="00D95ACF" w14:paraId="7BE790D4" w14:textId="77777777" w:rsidTr="007442D8">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49F5D307" w14:textId="77777777" w:rsidR="00354B7D" w:rsidRPr="007442D8" w:rsidRDefault="00354B7D" w:rsidP="00354B7D">
            <w:pPr>
              <w:pStyle w:val="TableHeader"/>
              <w:rPr>
                <w:sz w:val="22"/>
              </w:rPr>
            </w:pPr>
            <w:r w:rsidRPr="007442D8">
              <w:rPr>
                <w:sz w:val="22"/>
              </w:rPr>
              <w:t>Employing Agency/Department</w:t>
            </w:r>
          </w:p>
        </w:tc>
        <w:tc>
          <w:tcPr>
            <w:tcW w:w="6210" w:type="dxa"/>
            <w:shd w:val="clear" w:color="auto" w:fill="F2F2F2" w:themeFill="background1" w:themeFillShade="F2"/>
          </w:tcPr>
          <w:p w14:paraId="76AD92D9" w14:textId="77777777" w:rsidR="00354B7D" w:rsidRPr="00B17F75" w:rsidRDefault="00354B7D" w:rsidP="00354B7D">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540" w:type="dxa"/>
        <w:tblInd w:w="-95" w:type="dxa"/>
        <w:tblLayout w:type="fixed"/>
        <w:tblLook w:val="04A0" w:firstRow="1" w:lastRow="0" w:firstColumn="1" w:lastColumn="0" w:noHBand="0" w:noVBand="1"/>
      </w:tblPr>
      <w:tblGrid>
        <w:gridCol w:w="9540"/>
      </w:tblGrid>
      <w:tr w:rsidR="00354B7D" w:rsidRPr="00A874A3" w14:paraId="4E914D43" w14:textId="77777777" w:rsidTr="000A7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bottom w:val="single" w:sz="2" w:space="0" w:color="auto"/>
            </w:tcBorders>
          </w:tcPr>
          <w:p w14:paraId="7DAC1AE9" w14:textId="77777777" w:rsidR="00354B7D" w:rsidRPr="00A874A3" w:rsidRDefault="00354B7D" w:rsidP="00354B7D">
            <w:pPr>
              <w:pStyle w:val="TableTextNOBold"/>
            </w:pPr>
            <w:r w:rsidRPr="00C20882">
              <w:t xml:space="preserve">Advises the Emergency Management Director and </w:t>
            </w:r>
            <w:r w:rsidRPr="008331EC">
              <w:t>Chief Executive Officer</w:t>
            </w:r>
            <w:r w:rsidRPr="00C20882">
              <w:t xml:space="preserve"> on matters of </w:t>
            </w:r>
            <w:r>
              <w:t>evacuation planning</w:t>
            </w:r>
            <w:r w:rsidRPr="00C20882">
              <w:t>.</w:t>
            </w:r>
          </w:p>
        </w:tc>
      </w:tr>
      <w:tr w:rsidR="00354B7D" w:rsidRPr="001710EA" w14:paraId="4FBC15B8" w14:textId="77777777" w:rsidTr="000A7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74DDD7B" w14:textId="77777777" w:rsidR="00354B7D" w:rsidRPr="00FD2D36" w:rsidRDefault="00354B7D" w:rsidP="007442D8">
            <w:r w:rsidRPr="00FD2D36">
              <w:t xml:space="preserve">The individual leading Evacuation Coordination may perform, or direct to be performed, some or </w:t>
            </w:r>
            <w:proofErr w:type="gramStart"/>
            <w:r w:rsidRPr="00FD2D36">
              <w:t>all of</w:t>
            </w:r>
            <w:proofErr w:type="gramEnd"/>
            <w:r w:rsidRPr="00FD2D36">
              <w:t xml:space="preserve"> these tasks, as appropriate.  As with other positions, this function may be performed by the EMD or other designated qualified individual as an additional responsibility:</w:t>
            </w:r>
          </w:p>
          <w:p w14:paraId="41367EDE" w14:textId="77777777" w:rsidR="00354B7D" w:rsidRPr="00FD2D36" w:rsidRDefault="00354B7D" w:rsidP="008C3363">
            <w:pPr>
              <w:pStyle w:val="ListParagraph"/>
              <w:numPr>
                <w:ilvl w:val="0"/>
                <w:numId w:val="166"/>
              </w:numPr>
              <w:ind w:left="252" w:hanging="252"/>
              <w:rPr>
                <w:b w:val="0"/>
              </w:rPr>
            </w:pPr>
            <w:r w:rsidRPr="00FD2D36">
              <w:rPr>
                <w:b w:val="0"/>
              </w:rPr>
              <w:t xml:space="preserve">When notified of </w:t>
            </w:r>
            <w:proofErr w:type="gramStart"/>
            <w:r w:rsidRPr="00FD2D36">
              <w:rPr>
                <w:b w:val="0"/>
              </w:rPr>
              <w:t>an emergency situation</w:t>
            </w:r>
            <w:proofErr w:type="gramEnd"/>
            <w:r w:rsidRPr="00FD2D36">
              <w:rPr>
                <w:b w:val="0"/>
              </w:rPr>
              <w:t xml:space="preserve">, report to the EOC. </w:t>
            </w:r>
          </w:p>
          <w:p w14:paraId="62ADD38D" w14:textId="77777777" w:rsidR="00354B7D" w:rsidRPr="00FD2D36" w:rsidRDefault="00354B7D" w:rsidP="008C3363">
            <w:pPr>
              <w:pStyle w:val="ListParagraph"/>
              <w:numPr>
                <w:ilvl w:val="0"/>
                <w:numId w:val="166"/>
              </w:numPr>
              <w:ind w:left="252" w:hanging="252"/>
              <w:rPr>
                <w:b w:val="0"/>
              </w:rPr>
            </w:pPr>
            <w:r w:rsidRPr="00FD2D36">
              <w:rPr>
                <w:b w:val="0"/>
              </w:rPr>
              <w:t xml:space="preserve">Coordinate all evacuation planning activities with the Emergency Management Director, </w:t>
            </w:r>
            <w:hyperlink w:anchor="_Job_Action_Sheet:_2" w:history="1">
              <w:r w:rsidRPr="00FD2D36">
                <w:rPr>
                  <w:rStyle w:val="Hyperlink"/>
                  <w:b w:val="0"/>
                  <w:bCs w:val="0"/>
                </w:rPr>
                <w:t>ESF 6</w:t>
              </w:r>
            </w:hyperlink>
            <w:r w:rsidRPr="00FD2D36">
              <w:rPr>
                <w:b w:val="0"/>
              </w:rPr>
              <w:t xml:space="preserve"> Mass Care, and </w:t>
            </w:r>
            <w:hyperlink w:anchor="_ESF-11_[Animal_Protection,]" w:history="1">
              <w:r w:rsidRPr="00FD2D36">
                <w:rPr>
                  <w:rStyle w:val="Hyperlink"/>
                  <w:b w:val="0"/>
                  <w:bCs w:val="0"/>
                </w:rPr>
                <w:t>ESF 11</w:t>
              </w:r>
            </w:hyperlink>
            <w:r w:rsidRPr="00FD2D36">
              <w:rPr>
                <w:b w:val="0"/>
              </w:rPr>
              <w:t xml:space="preserve">, Animal Response, as well as with the Incident Commander and/or Unified Command. </w:t>
            </w:r>
          </w:p>
          <w:p w14:paraId="4199BE4F" w14:textId="77777777" w:rsidR="00354B7D" w:rsidRPr="00FD2D36" w:rsidRDefault="00354B7D" w:rsidP="008C3363">
            <w:pPr>
              <w:pStyle w:val="ListParagraph"/>
              <w:numPr>
                <w:ilvl w:val="0"/>
                <w:numId w:val="166"/>
              </w:numPr>
              <w:ind w:left="252" w:hanging="252"/>
              <w:rPr>
                <w:b w:val="0"/>
              </w:rPr>
            </w:pPr>
            <w:r w:rsidRPr="00FD2D36">
              <w:rPr>
                <w:b w:val="0"/>
              </w:rPr>
              <w:t xml:space="preserve">Coordinate implementation of evacuation actions with the appropriate </w:t>
            </w:r>
            <w:r w:rsidR="00CD4210">
              <w:rPr>
                <w:b w:val="0"/>
              </w:rPr>
              <w:t>Municipal</w:t>
            </w:r>
            <w:r w:rsidRPr="00FD2D36">
              <w:rPr>
                <w:b w:val="0"/>
              </w:rPr>
              <w:t xml:space="preserve"> and state agencies.</w:t>
            </w:r>
          </w:p>
          <w:p w14:paraId="4226C0BB" w14:textId="77777777" w:rsidR="00354B7D" w:rsidRPr="00FD2D36" w:rsidRDefault="00354B7D" w:rsidP="008C3363">
            <w:pPr>
              <w:pStyle w:val="ListParagraph"/>
              <w:numPr>
                <w:ilvl w:val="0"/>
                <w:numId w:val="166"/>
              </w:numPr>
              <w:ind w:left="252" w:hanging="252"/>
              <w:rPr>
                <w:b w:val="0"/>
              </w:rPr>
            </w:pPr>
            <w:r w:rsidRPr="00FD2D36">
              <w:rPr>
                <w:b w:val="0"/>
              </w:rPr>
              <w:t xml:space="preserve">Identify high hazard areas and determine population at risk; prepare time estimates for evacuation of the people in the different risk zones.  Prepare a threat summary, based on the </w:t>
            </w:r>
            <w:r w:rsidR="00CD4210">
              <w:rPr>
                <w:b w:val="0"/>
              </w:rPr>
              <w:t>Municipal</w:t>
            </w:r>
            <w:r w:rsidR="00C11360">
              <w:rPr>
                <w:b w:val="0"/>
              </w:rPr>
              <w:t>ity’s</w:t>
            </w:r>
            <w:r w:rsidRPr="00FD2D36">
              <w:rPr>
                <w:b w:val="0"/>
              </w:rPr>
              <w:t xml:space="preserve"> hazard analysis, to address </w:t>
            </w:r>
            <w:r w:rsidR="00CD4210">
              <w:rPr>
                <w:b w:val="0"/>
              </w:rPr>
              <w:t>Municipal</w:t>
            </w:r>
            <w:r w:rsidRPr="00FD2D36">
              <w:rPr>
                <w:b w:val="0"/>
              </w:rPr>
              <w:t xml:space="preserve"> evacuation.  Typical threats include:</w:t>
            </w:r>
          </w:p>
          <w:p w14:paraId="63BC8C37" w14:textId="77777777" w:rsidR="00354B7D" w:rsidRPr="00FD2D36" w:rsidRDefault="00354B7D" w:rsidP="008C3363">
            <w:pPr>
              <w:pStyle w:val="ListParagraph"/>
              <w:numPr>
                <w:ilvl w:val="1"/>
                <w:numId w:val="166"/>
              </w:numPr>
              <w:rPr>
                <w:b w:val="0"/>
              </w:rPr>
            </w:pPr>
            <w:r w:rsidRPr="00FD2D36">
              <w:rPr>
                <w:b w:val="0"/>
              </w:rPr>
              <w:t>Incidents involving facilities that use, store, manufacture, or dispose of hazardous materials and the transport modes (planes, trains, boats, trucks, rail roads, pipelines, etc.) used to move them.</w:t>
            </w:r>
          </w:p>
          <w:p w14:paraId="535C025B" w14:textId="77777777" w:rsidR="007442D8" w:rsidRPr="00FD2D36" w:rsidRDefault="007442D8" w:rsidP="008C3363">
            <w:pPr>
              <w:pStyle w:val="ListParagraph"/>
              <w:numPr>
                <w:ilvl w:val="1"/>
                <w:numId w:val="166"/>
              </w:numPr>
              <w:rPr>
                <w:b w:val="0"/>
              </w:rPr>
            </w:pPr>
            <w:r w:rsidRPr="00FD2D36">
              <w:rPr>
                <w:b w:val="0"/>
              </w:rPr>
              <w:t xml:space="preserve">Flooding as a result of snow melt, ice jams or torrential rains in flood-prone and/or </w:t>
            </w:r>
            <w:proofErr w:type="gramStart"/>
            <w:r w:rsidRPr="00FD2D36">
              <w:rPr>
                <w:b w:val="0"/>
              </w:rPr>
              <w:t>low lying</w:t>
            </w:r>
            <w:proofErr w:type="gramEnd"/>
            <w:r w:rsidRPr="00FD2D36">
              <w:rPr>
                <w:b w:val="0"/>
              </w:rPr>
              <w:t xml:space="preserve"> areas subject to flash floods; coastal and inland flooding caused by tidal surge and rain, and the wind damage associated with hurricanes, tropical storms and nor’easters; flooding of locations downstream from dams.</w:t>
            </w:r>
          </w:p>
          <w:p w14:paraId="0BD337E0" w14:textId="77777777" w:rsidR="00354B7D" w:rsidRPr="00FD2D36" w:rsidRDefault="00354B7D" w:rsidP="008C3363">
            <w:pPr>
              <w:pStyle w:val="ListParagraph"/>
              <w:numPr>
                <w:ilvl w:val="1"/>
                <w:numId w:val="166"/>
              </w:numPr>
              <w:rPr>
                <w:b w:val="0"/>
              </w:rPr>
            </w:pPr>
            <w:r w:rsidRPr="00FD2D36">
              <w:rPr>
                <w:b w:val="0"/>
              </w:rPr>
              <w:t>Areas subject to damages from natural threats including high winds, wildfires, seismic activity.</w:t>
            </w:r>
          </w:p>
          <w:p w14:paraId="4113458C" w14:textId="77777777" w:rsidR="00354B7D" w:rsidRPr="00FD2D36" w:rsidRDefault="00354B7D" w:rsidP="008C3363">
            <w:pPr>
              <w:pStyle w:val="ListParagraph"/>
              <w:numPr>
                <w:ilvl w:val="1"/>
                <w:numId w:val="166"/>
              </w:numPr>
              <w:rPr>
                <w:b w:val="0"/>
              </w:rPr>
            </w:pPr>
            <w:r w:rsidRPr="00FD2D36">
              <w:rPr>
                <w:b w:val="0"/>
              </w:rPr>
              <w:t>Areas or populations subject to potential terrorist or other intentional threats, including those involving explosive, nuclear, chemical, or biological weapons or cyber-attacks.</w:t>
            </w:r>
          </w:p>
          <w:p w14:paraId="1B5FD60A" w14:textId="77777777" w:rsidR="00354B7D" w:rsidRPr="00FD2D36" w:rsidRDefault="00354B7D" w:rsidP="008C3363">
            <w:pPr>
              <w:pStyle w:val="ListParagraph"/>
              <w:numPr>
                <w:ilvl w:val="0"/>
                <w:numId w:val="166"/>
              </w:numPr>
              <w:ind w:left="252" w:hanging="252"/>
              <w:rPr>
                <w:b w:val="0"/>
              </w:rPr>
            </w:pPr>
            <w:r w:rsidRPr="00FD2D36">
              <w:rPr>
                <w:b w:val="0"/>
              </w:rPr>
              <w:t xml:space="preserve">Identify transportation resources (e.g., public transit, school buses, etc.) likely to be available for evacuation </w:t>
            </w:r>
            <w:proofErr w:type="gramStart"/>
            <w:r w:rsidRPr="00FD2D36">
              <w:rPr>
                <w:b w:val="0"/>
              </w:rPr>
              <w:t>operations ;</w:t>
            </w:r>
            <w:proofErr w:type="gramEnd"/>
            <w:r w:rsidRPr="00FD2D36">
              <w:rPr>
                <w:b w:val="0"/>
              </w:rPr>
              <w:t xml:space="preserve"> prepare an inventory of vehicle resources (public and private buses, public works trucks, trucking companies, truck rental companies, rail services, marine/ferry, air services, ambulance services, etc.); enter into agreements regarding use of these vehicles and services in an emergency.</w:t>
            </w:r>
          </w:p>
          <w:p w14:paraId="46A310BA" w14:textId="77777777" w:rsidR="00354B7D" w:rsidRPr="00FD2D36" w:rsidRDefault="00354B7D" w:rsidP="008C3363">
            <w:pPr>
              <w:pStyle w:val="ListParagraph"/>
              <w:numPr>
                <w:ilvl w:val="0"/>
                <w:numId w:val="166"/>
              </w:numPr>
              <w:ind w:left="252" w:hanging="252"/>
              <w:rPr>
                <w:b w:val="0"/>
              </w:rPr>
            </w:pPr>
            <w:r w:rsidRPr="00FD2D36">
              <w:rPr>
                <w:b w:val="0"/>
              </w:rPr>
              <w:t xml:space="preserve">Assist facilities and those that provide care for functional needs populations, schools, day care centers, </w:t>
            </w:r>
            <w:proofErr w:type="spellStart"/>
            <w:r w:rsidRPr="00FD2D36">
              <w:rPr>
                <w:b w:val="0"/>
              </w:rPr>
              <w:t>etc</w:t>
            </w:r>
            <w:proofErr w:type="spellEnd"/>
            <w:r w:rsidRPr="00FD2D36">
              <w:rPr>
                <w:b w:val="0"/>
              </w:rPr>
              <w:t>… to develop an evacuation plan.</w:t>
            </w:r>
          </w:p>
          <w:p w14:paraId="78C59A44" w14:textId="77777777" w:rsidR="00354B7D" w:rsidRPr="00FD2D36" w:rsidRDefault="00354B7D" w:rsidP="008C3363">
            <w:pPr>
              <w:pStyle w:val="ListParagraph"/>
              <w:numPr>
                <w:ilvl w:val="0"/>
                <w:numId w:val="166"/>
              </w:numPr>
              <w:ind w:left="252" w:hanging="252"/>
              <w:rPr>
                <w:b w:val="0"/>
              </w:rPr>
            </w:pPr>
            <w:r w:rsidRPr="00FD2D36">
              <w:rPr>
                <w:b w:val="0"/>
              </w:rPr>
              <w:t>Coordinate with PIO, ESF 6 Mass Care, and the EMD to develop and disseminate information for potential evacuees’ use on the availability and location of Mass Care/Shelter facilities.</w:t>
            </w:r>
          </w:p>
        </w:tc>
      </w:tr>
    </w:tbl>
    <w:p w14:paraId="7D9A06C9" w14:textId="77777777" w:rsidR="00354B7D" w:rsidRDefault="00354B7D" w:rsidP="00FD2D36">
      <w:pPr>
        <w:pStyle w:val="Caption"/>
        <w:spacing w:before="240"/>
      </w:pPr>
      <w:r>
        <w:t>Job-Specific Duties</w:t>
      </w:r>
      <w:r>
        <w:tab/>
      </w:r>
    </w:p>
    <w:tbl>
      <w:tblPr>
        <w:tblStyle w:val="GridTable41"/>
        <w:tblW w:w="955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30"/>
        <w:gridCol w:w="1170"/>
        <w:gridCol w:w="805"/>
      </w:tblGrid>
      <w:tr w:rsidR="00354B7D" w:rsidRPr="000A7852" w14:paraId="04D1B91C" w14:textId="77777777" w:rsidTr="000A7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cPr>
          <w:p w14:paraId="19035026" w14:textId="77777777" w:rsidR="00354B7D" w:rsidRPr="000A7852" w:rsidRDefault="00354B7D" w:rsidP="00354B7D">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2F26707D" w14:textId="77777777" w:rsidR="00354B7D" w:rsidRPr="000A7852" w:rsidRDefault="00354B7D" w:rsidP="00354B7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sz w:val="22"/>
              </w:rPr>
              <w:t>Tasks</w:t>
            </w:r>
          </w:p>
        </w:tc>
        <w:tc>
          <w:tcPr>
            <w:tcW w:w="1170" w:type="dxa"/>
            <w:tcBorders>
              <w:top w:val="none" w:sz="0" w:space="0" w:color="auto"/>
              <w:left w:val="none" w:sz="0" w:space="0" w:color="auto"/>
              <w:bottom w:val="none" w:sz="0" w:space="0" w:color="auto"/>
              <w:right w:val="none" w:sz="0" w:space="0" w:color="auto"/>
            </w:tcBorders>
          </w:tcPr>
          <w:p w14:paraId="70B6251A" w14:textId="77777777" w:rsidR="00354B7D" w:rsidRPr="000A7852" w:rsidRDefault="00354B7D" w:rsidP="00354B7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rStyle w:val="Emphasis"/>
                <w:i w:val="0"/>
                <w:sz w:val="22"/>
              </w:rPr>
              <w:t>Date</w:t>
            </w:r>
          </w:p>
        </w:tc>
        <w:tc>
          <w:tcPr>
            <w:tcW w:w="805" w:type="dxa"/>
            <w:tcBorders>
              <w:top w:val="none" w:sz="0" w:space="0" w:color="auto"/>
              <w:left w:val="none" w:sz="0" w:space="0" w:color="auto"/>
              <w:bottom w:val="none" w:sz="0" w:space="0" w:color="auto"/>
              <w:right w:val="none" w:sz="0" w:space="0" w:color="auto"/>
            </w:tcBorders>
          </w:tcPr>
          <w:p w14:paraId="16BA5168" w14:textId="77777777" w:rsidR="00354B7D" w:rsidRPr="000A7852" w:rsidRDefault="00354B7D" w:rsidP="00354B7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A7852">
              <w:rPr>
                <w:rStyle w:val="Emphasis"/>
                <w:i w:val="0"/>
                <w:sz w:val="22"/>
              </w:rPr>
              <w:t>Time</w:t>
            </w:r>
          </w:p>
        </w:tc>
      </w:tr>
      <w:tr w:rsidR="00354B7D" w:rsidRPr="00D662A2" w14:paraId="25AA8072" w14:textId="77777777" w:rsidTr="000A7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7CB70EBB" w14:textId="77777777" w:rsidR="00354B7D" w:rsidRPr="00B17F75" w:rsidRDefault="00D345CC" w:rsidP="00354B7D">
            <w:pPr>
              <w:pStyle w:val="TableTextNOBold"/>
              <w:rPr>
                <w:rStyle w:val="Emphasis"/>
                <w:i w:val="0"/>
                <w:iCs w:val="0"/>
                <w:sz w:val="22"/>
              </w:rPr>
            </w:pPr>
            <w:r w:rsidRPr="00B17F75">
              <w:rPr>
                <w:sz w:val="22"/>
              </w:rPr>
              <w:fldChar w:fldCharType="begin">
                <w:ffData>
                  <w:name w:val="Check3"/>
                  <w:enabled/>
                  <w:calcOnExit w:val="0"/>
                  <w:checkBox>
                    <w:sizeAuto/>
                    <w:default w:val="0"/>
                  </w:checkBox>
                </w:ffData>
              </w:fldChar>
            </w:r>
            <w:r w:rsidR="00354B7D" w:rsidRPr="00B17F75">
              <w:rPr>
                <w:sz w:val="22"/>
              </w:rPr>
              <w:instrText xml:space="preserve"> FORMCHECKBOX </w:instrText>
            </w:r>
            <w:r w:rsidR="002D4F7E">
              <w:rPr>
                <w:sz w:val="22"/>
              </w:rPr>
            </w:r>
            <w:r w:rsidR="002D4F7E">
              <w:rPr>
                <w:sz w:val="22"/>
              </w:rPr>
              <w:fldChar w:fldCharType="separate"/>
            </w:r>
            <w:r w:rsidRPr="00B17F75">
              <w:rPr>
                <w:sz w:val="22"/>
              </w:rPr>
              <w:fldChar w:fldCharType="end"/>
            </w:r>
          </w:p>
        </w:tc>
        <w:tc>
          <w:tcPr>
            <w:tcW w:w="6930" w:type="dxa"/>
            <w:shd w:val="clear" w:color="auto" w:fill="F2F2F2" w:themeFill="background1" w:themeFillShade="F2"/>
          </w:tcPr>
          <w:p w14:paraId="15BD188B" w14:textId="77777777" w:rsidR="00354B7D" w:rsidRPr="00B17F75" w:rsidRDefault="00354B7D" w:rsidP="00354B7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126342AC" w14:textId="77777777" w:rsidR="00354B7D" w:rsidRPr="00B17F75" w:rsidRDefault="00354B7D" w:rsidP="00354B7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0501807A" w14:textId="77777777" w:rsidR="00354B7D" w:rsidRPr="00B17F75" w:rsidRDefault="00354B7D" w:rsidP="00354B7D">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354B7D" w:rsidRPr="00D662A2" w14:paraId="68869510" w14:textId="77777777" w:rsidTr="000A7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190E4AC4" w14:textId="77777777" w:rsidR="00354B7D" w:rsidRPr="00B17F75" w:rsidRDefault="00D345CC" w:rsidP="00354B7D">
            <w:pPr>
              <w:pStyle w:val="TableTextNOBold"/>
              <w:rPr>
                <w:rStyle w:val="Emphasis"/>
                <w:i w:val="0"/>
                <w:iCs w:val="0"/>
                <w:sz w:val="22"/>
              </w:rPr>
            </w:pPr>
            <w:r w:rsidRPr="00B17F75">
              <w:rPr>
                <w:sz w:val="22"/>
              </w:rPr>
              <w:fldChar w:fldCharType="begin">
                <w:ffData>
                  <w:name w:val="Check3"/>
                  <w:enabled/>
                  <w:calcOnExit w:val="0"/>
                  <w:checkBox>
                    <w:sizeAuto/>
                    <w:default w:val="0"/>
                  </w:checkBox>
                </w:ffData>
              </w:fldChar>
            </w:r>
            <w:r w:rsidR="00354B7D" w:rsidRPr="00B17F75">
              <w:rPr>
                <w:sz w:val="22"/>
              </w:rPr>
              <w:instrText xml:space="preserve"> FORMCHECKBOX </w:instrText>
            </w:r>
            <w:r w:rsidR="002D4F7E">
              <w:rPr>
                <w:sz w:val="22"/>
              </w:rPr>
            </w:r>
            <w:r w:rsidR="002D4F7E">
              <w:rPr>
                <w:sz w:val="22"/>
              </w:rPr>
              <w:fldChar w:fldCharType="separate"/>
            </w:r>
            <w:r w:rsidRPr="00B17F75">
              <w:rPr>
                <w:sz w:val="22"/>
              </w:rPr>
              <w:fldChar w:fldCharType="end"/>
            </w:r>
          </w:p>
        </w:tc>
        <w:tc>
          <w:tcPr>
            <w:tcW w:w="6930" w:type="dxa"/>
          </w:tcPr>
          <w:p w14:paraId="54570144" w14:textId="77777777" w:rsidR="00354B7D" w:rsidRPr="00B17F75" w:rsidRDefault="00354B7D" w:rsidP="00354B7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28D87328" w14:textId="77777777" w:rsidR="00354B7D" w:rsidRPr="00B17F75" w:rsidRDefault="00354B7D" w:rsidP="00354B7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12C69D20" w14:textId="77777777" w:rsidR="00354B7D" w:rsidRPr="00B17F75" w:rsidRDefault="00354B7D" w:rsidP="00354B7D">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354B7D" w:rsidRPr="00D662A2" w14:paraId="76A243E3" w14:textId="77777777" w:rsidTr="000A7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0E1168BF" w14:textId="77777777" w:rsidR="00354B7D" w:rsidRPr="00B17F75" w:rsidRDefault="00D345CC" w:rsidP="00354B7D">
            <w:pPr>
              <w:pStyle w:val="TableTextNOBold"/>
              <w:rPr>
                <w:rStyle w:val="Emphasis"/>
                <w:i w:val="0"/>
                <w:iCs w:val="0"/>
                <w:sz w:val="22"/>
              </w:rPr>
            </w:pPr>
            <w:r w:rsidRPr="00B17F75">
              <w:rPr>
                <w:sz w:val="22"/>
              </w:rPr>
              <w:fldChar w:fldCharType="begin">
                <w:ffData>
                  <w:name w:val="Check3"/>
                  <w:enabled/>
                  <w:calcOnExit w:val="0"/>
                  <w:checkBox>
                    <w:sizeAuto/>
                    <w:default w:val="0"/>
                  </w:checkBox>
                </w:ffData>
              </w:fldChar>
            </w:r>
            <w:r w:rsidR="00354B7D" w:rsidRPr="00B17F75">
              <w:rPr>
                <w:sz w:val="22"/>
              </w:rPr>
              <w:instrText xml:space="preserve"> FORMCHECKBOX </w:instrText>
            </w:r>
            <w:r w:rsidR="002D4F7E">
              <w:rPr>
                <w:sz w:val="22"/>
              </w:rPr>
            </w:r>
            <w:r w:rsidR="002D4F7E">
              <w:rPr>
                <w:sz w:val="22"/>
              </w:rPr>
              <w:fldChar w:fldCharType="separate"/>
            </w:r>
            <w:r w:rsidRPr="00B17F75">
              <w:rPr>
                <w:sz w:val="22"/>
              </w:rPr>
              <w:fldChar w:fldCharType="end"/>
            </w:r>
          </w:p>
        </w:tc>
        <w:tc>
          <w:tcPr>
            <w:tcW w:w="6930" w:type="dxa"/>
            <w:shd w:val="clear" w:color="auto" w:fill="F2F2F2" w:themeFill="background1" w:themeFillShade="F2"/>
          </w:tcPr>
          <w:p w14:paraId="4CEC2A5F" w14:textId="77777777" w:rsidR="00354B7D" w:rsidRPr="00B17F75" w:rsidRDefault="00354B7D" w:rsidP="00354B7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1B226730" w14:textId="77777777" w:rsidR="00354B7D" w:rsidRPr="00B17F75" w:rsidRDefault="00354B7D" w:rsidP="00354B7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11DD6CC4" w14:textId="77777777" w:rsidR="00354B7D" w:rsidRPr="00B17F75" w:rsidRDefault="00354B7D" w:rsidP="00354B7D">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354B7D" w:rsidRPr="00D662A2" w14:paraId="58BD91F8" w14:textId="77777777" w:rsidTr="000A7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4A134D81" w14:textId="77777777" w:rsidR="00354B7D" w:rsidRPr="00B17F75" w:rsidRDefault="00D345CC" w:rsidP="00354B7D">
            <w:pPr>
              <w:pStyle w:val="TableTextNOBold"/>
              <w:rPr>
                <w:sz w:val="22"/>
              </w:rPr>
            </w:pPr>
            <w:r w:rsidRPr="00B17F75">
              <w:rPr>
                <w:sz w:val="22"/>
              </w:rPr>
              <w:lastRenderedPageBreak/>
              <w:fldChar w:fldCharType="begin">
                <w:ffData>
                  <w:name w:val="Check3"/>
                  <w:enabled/>
                  <w:calcOnExit w:val="0"/>
                  <w:checkBox>
                    <w:sizeAuto/>
                    <w:default w:val="0"/>
                  </w:checkBox>
                </w:ffData>
              </w:fldChar>
            </w:r>
            <w:r w:rsidR="00B17F75" w:rsidRPr="00B17F75">
              <w:rPr>
                <w:sz w:val="22"/>
              </w:rPr>
              <w:instrText xml:space="preserve"> FORMCHECKBOX </w:instrText>
            </w:r>
            <w:r w:rsidR="002D4F7E">
              <w:rPr>
                <w:sz w:val="22"/>
              </w:rPr>
            </w:r>
            <w:r w:rsidR="002D4F7E">
              <w:rPr>
                <w:sz w:val="22"/>
              </w:rPr>
              <w:fldChar w:fldCharType="separate"/>
            </w:r>
            <w:r w:rsidRPr="00B17F75">
              <w:rPr>
                <w:sz w:val="22"/>
              </w:rPr>
              <w:fldChar w:fldCharType="end"/>
            </w:r>
          </w:p>
        </w:tc>
        <w:tc>
          <w:tcPr>
            <w:tcW w:w="6930" w:type="dxa"/>
          </w:tcPr>
          <w:p w14:paraId="61913962" w14:textId="77777777" w:rsidR="00354B7D" w:rsidRPr="00B17F75" w:rsidRDefault="00354B7D" w:rsidP="00354B7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1B53578B" w14:textId="77777777" w:rsidR="00354B7D" w:rsidRPr="00B17F75" w:rsidRDefault="00354B7D" w:rsidP="00354B7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67523B65" w14:textId="77777777" w:rsidR="00354B7D" w:rsidRPr="00B17F75" w:rsidRDefault="00354B7D" w:rsidP="00354B7D">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7B95AFBB" w14:textId="77777777" w:rsidR="001D138B" w:rsidRDefault="00B70336" w:rsidP="00B17F75">
      <w:pPr>
        <w:pStyle w:val="Heading2"/>
        <w:pageBreakBefore/>
      </w:pPr>
      <w:bookmarkStart w:id="219" w:name="_ESF_2_POSITION"/>
      <w:bookmarkStart w:id="220" w:name="_ESF-2_Position_Aids"/>
      <w:bookmarkStart w:id="221" w:name="_Toc126582253"/>
      <w:bookmarkEnd w:id="214"/>
      <w:bookmarkEnd w:id="219"/>
      <w:bookmarkEnd w:id="220"/>
      <w:r>
        <w:lastRenderedPageBreak/>
        <w:t>ESF-</w:t>
      </w:r>
      <w:r w:rsidR="00354B7D" w:rsidRPr="00354B7D">
        <w:t xml:space="preserve">2 </w:t>
      </w:r>
      <w:r w:rsidR="00046760">
        <w:t>Position Aids</w:t>
      </w:r>
      <w:bookmarkEnd w:id="221"/>
    </w:p>
    <w:p w14:paraId="38839491" w14:textId="77777777" w:rsidR="005E5DC5" w:rsidRPr="005E5DC5" w:rsidRDefault="005E5DC5" w:rsidP="005E5DC5">
      <w:r>
        <w:t xml:space="preserve">The following Position Aids are available to assist those supporting ESF-2 </w:t>
      </w:r>
      <w:proofErr w:type="gramStart"/>
      <w:r>
        <w:t>functions</w:t>
      </w:r>
      <w:proofErr w:type="gramEnd"/>
    </w:p>
    <w:p w14:paraId="2AE74D6D" w14:textId="77777777" w:rsidR="00CC774C" w:rsidRDefault="00D345CC">
      <w:pPr>
        <w:pStyle w:val="TOC3"/>
        <w:rPr>
          <w:rFonts w:eastAsiaTheme="minorEastAsia"/>
          <w:i w:val="0"/>
          <w:iCs w:val="0"/>
          <w:noProof/>
          <w:color w:val="auto"/>
          <w:sz w:val="22"/>
          <w:szCs w:val="22"/>
        </w:rPr>
      </w:pPr>
      <w:r>
        <w:rPr>
          <w:smallCaps/>
        </w:rPr>
        <w:fldChar w:fldCharType="begin"/>
      </w:r>
      <w:r w:rsidR="006F6972">
        <w:instrText xml:space="preserve"> TOC  \b ESF2POSITIONS \* MERGEFORMAT </w:instrText>
      </w:r>
      <w:r>
        <w:rPr>
          <w:smallCaps/>
        </w:rPr>
        <w:fldChar w:fldCharType="separate"/>
      </w:r>
      <w:r w:rsidR="00CC774C">
        <w:rPr>
          <w:noProof/>
        </w:rPr>
        <w:t>Job Action Sheet: ESF-2 Communications</w:t>
      </w:r>
      <w:r w:rsidR="00CC774C">
        <w:rPr>
          <w:noProof/>
        </w:rPr>
        <w:tab/>
      </w:r>
      <w:r>
        <w:rPr>
          <w:noProof/>
        </w:rPr>
        <w:fldChar w:fldCharType="begin"/>
      </w:r>
      <w:r w:rsidR="00CC774C">
        <w:rPr>
          <w:noProof/>
        </w:rPr>
        <w:instrText xml:space="preserve"> PAGEREF _Toc458090913 \h </w:instrText>
      </w:r>
      <w:r>
        <w:rPr>
          <w:noProof/>
        </w:rPr>
      </w:r>
      <w:r>
        <w:rPr>
          <w:noProof/>
        </w:rPr>
        <w:fldChar w:fldCharType="separate"/>
      </w:r>
      <w:r w:rsidR="00CC774C">
        <w:rPr>
          <w:noProof/>
        </w:rPr>
        <w:t>115</w:t>
      </w:r>
      <w:r>
        <w:rPr>
          <w:noProof/>
        </w:rPr>
        <w:fldChar w:fldCharType="end"/>
      </w:r>
    </w:p>
    <w:p w14:paraId="069224C5" w14:textId="77777777" w:rsidR="00CC774C" w:rsidRDefault="00CC774C">
      <w:pPr>
        <w:pStyle w:val="TOC3"/>
        <w:rPr>
          <w:rFonts w:eastAsiaTheme="minorEastAsia"/>
          <w:i w:val="0"/>
          <w:iCs w:val="0"/>
          <w:noProof/>
          <w:color w:val="auto"/>
          <w:sz w:val="22"/>
          <w:szCs w:val="22"/>
        </w:rPr>
      </w:pPr>
      <w:r>
        <w:rPr>
          <w:noProof/>
        </w:rPr>
        <w:t>Job Action Sheet: Communications Unit Coordinator (ESF 2)</w:t>
      </w:r>
      <w:r>
        <w:rPr>
          <w:noProof/>
        </w:rPr>
        <w:tab/>
      </w:r>
      <w:r w:rsidR="00D345CC">
        <w:rPr>
          <w:noProof/>
        </w:rPr>
        <w:fldChar w:fldCharType="begin"/>
      </w:r>
      <w:r>
        <w:rPr>
          <w:noProof/>
        </w:rPr>
        <w:instrText xml:space="preserve"> PAGEREF _Toc458090914 \h </w:instrText>
      </w:r>
      <w:r w:rsidR="00D345CC">
        <w:rPr>
          <w:noProof/>
        </w:rPr>
      </w:r>
      <w:r w:rsidR="00D345CC">
        <w:rPr>
          <w:noProof/>
        </w:rPr>
        <w:fldChar w:fldCharType="separate"/>
      </w:r>
      <w:r>
        <w:rPr>
          <w:noProof/>
        </w:rPr>
        <w:t>117</w:t>
      </w:r>
      <w:r w:rsidR="00D345CC">
        <w:rPr>
          <w:noProof/>
        </w:rPr>
        <w:fldChar w:fldCharType="end"/>
      </w:r>
    </w:p>
    <w:p w14:paraId="2F9948B3" w14:textId="77777777" w:rsidR="00CC774C" w:rsidRDefault="00CC774C">
      <w:pPr>
        <w:pStyle w:val="TOC3"/>
        <w:rPr>
          <w:rFonts w:eastAsiaTheme="minorEastAsia"/>
          <w:i w:val="0"/>
          <w:iCs w:val="0"/>
          <w:noProof/>
          <w:color w:val="auto"/>
          <w:sz w:val="22"/>
          <w:szCs w:val="22"/>
        </w:rPr>
      </w:pPr>
      <w:r>
        <w:rPr>
          <w:noProof/>
        </w:rPr>
        <w:t>Job Action Sheet: Warning Coordinator (ESF-2/ESF-15)</w:t>
      </w:r>
      <w:r>
        <w:rPr>
          <w:noProof/>
        </w:rPr>
        <w:tab/>
      </w:r>
      <w:r w:rsidR="00D345CC">
        <w:rPr>
          <w:noProof/>
        </w:rPr>
        <w:fldChar w:fldCharType="begin"/>
      </w:r>
      <w:r>
        <w:rPr>
          <w:noProof/>
        </w:rPr>
        <w:instrText xml:space="preserve"> PAGEREF _Toc458090915 \h </w:instrText>
      </w:r>
      <w:r w:rsidR="00D345CC">
        <w:rPr>
          <w:noProof/>
        </w:rPr>
      </w:r>
      <w:r w:rsidR="00D345CC">
        <w:rPr>
          <w:noProof/>
        </w:rPr>
        <w:fldChar w:fldCharType="separate"/>
      </w:r>
      <w:r>
        <w:rPr>
          <w:noProof/>
        </w:rPr>
        <w:t>119</w:t>
      </w:r>
      <w:r w:rsidR="00D345CC">
        <w:rPr>
          <w:noProof/>
        </w:rPr>
        <w:fldChar w:fldCharType="end"/>
      </w:r>
    </w:p>
    <w:p w14:paraId="2686B82C" w14:textId="77777777" w:rsidR="00CC774C" w:rsidRDefault="00CC774C">
      <w:pPr>
        <w:pStyle w:val="TOC3"/>
        <w:rPr>
          <w:rFonts w:eastAsiaTheme="minorEastAsia"/>
          <w:i w:val="0"/>
          <w:iCs w:val="0"/>
          <w:noProof/>
          <w:color w:val="auto"/>
          <w:sz w:val="22"/>
          <w:szCs w:val="22"/>
        </w:rPr>
      </w:pPr>
      <w:r>
        <w:rPr>
          <w:noProof/>
        </w:rPr>
        <w:t>GO! Documents: ESF-2 Communications</w:t>
      </w:r>
      <w:r>
        <w:rPr>
          <w:noProof/>
        </w:rPr>
        <w:tab/>
      </w:r>
      <w:r w:rsidR="00D345CC">
        <w:rPr>
          <w:noProof/>
        </w:rPr>
        <w:fldChar w:fldCharType="begin"/>
      </w:r>
      <w:r>
        <w:rPr>
          <w:noProof/>
        </w:rPr>
        <w:instrText xml:space="preserve"> PAGEREF _Toc458090916 \h </w:instrText>
      </w:r>
      <w:r w:rsidR="00D345CC">
        <w:rPr>
          <w:noProof/>
        </w:rPr>
      </w:r>
      <w:r w:rsidR="00D345CC">
        <w:rPr>
          <w:noProof/>
        </w:rPr>
        <w:fldChar w:fldCharType="separate"/>
      </w:r>
      <w:r>
        <w:rPr>
          <w:noProof/>
        </w:rPr>
        <w:t>121</w:t>
      </w:r>
      <w:r w:rsidR="00D345CC">
        <w:rPr>
          <w:noProof/>
        </w:rPr>
        <w:fldChar w:fldCharType="end"/>
      </w:r>
    </w:p>
    <w:p w14:paraId="19542BDB" w14:textId="77777777" w:rsidR="000A2CD6" w:rsidRDefault="00D345CC" w:rsidP="000A2CD6">
      <w:pPr>
        <w:pStyle w:val="SubtleEmphasisSmall"/>
        <w:rPr>
          <w:rStyle w:val="SubtleEmphasis"/>
          <w:i w:val="0"/>
          <w:sz w:val="22"/>
        </w:rPr>
      </w:pPr>
      <w:r>
        <w:fldChar w:fldCharType="end"/>
      </w:r>
      <w:bookmarkStart w:id="222" w:name="_Job_Action_Sheet:_19"/>
      <w:bookmarkStart w:id="223" w:name="_Toc445276418"/>
      <w:bookmarkStart w:id="224" w:name="_Toc450317101"/>
      <w:bookmarkStart w:id="225" w:name="ESF2Positions"/>
      <w:bookmarkEnd w:id="222"/>
      <w:r w:rsidR="000A2CD6" w:rsidRPr="000A2CD6">
        <w:rPr>
          <w:rStyle w:val="SubtleEmphasis"/>
          <w:i w:val="0"/>
          <w:sz w:val="22"/>
        </w:rPr>
        <w:t xml:space="preserve"> </w:t>
      </w:r>
    </w:p>
    <w:p w14:paraId="4D23290E" w14:textId="77777777" w:rsidR="003D73D8" w:rsidRPr="00304A89" w:rsidRDefault="000A2CD6" w:rsidP="000A2CD6">
      <w:pPr>
        <w:rPr>
          <w:rStyle w:val="SubtleEmphasis"/>
          <w:i w:val="0"/>
          <w:color w:val="000000" w:themeColor="text1"/>
        </w:rPr>
      </w:pPr>
      <w:r w:rsidRPr="00304A89">
        <w:rPr>
          <w:rStyle w:val="SubtleEmphasis"/>
          <w:i w:val="0"/>
          <w:color w:val="000000" w:themeColor="text1"/>
        </w:rPr>
        <w:t xml:space="preserve">The </w:t>
      </w:r>
      <w:r w:rsidRPr="00304A89">
        <w:rPr>
          <w:rStyle w:val="SubtleEmphasis"/>
          <w:b/>
          <w:i w:val="0"/>
          <w:color w:val="000000" w:themeColor="text1"/>
        </w:rPr>
        <w:t>Job Action Sheets</w:t>
      </w:r>
      <w:r w:rsidRPr="00304A89">
        <w:rPr>
          <w:rStyle w:val="SubtleEmphasis"/>
          <w:i w:val="0"/>
          <w:color w:val="000000" w:themeColor="text1"/>
        </w:rPr>
        <w:t xml:space="preserve"> and </w:t>
      </w:r>
      <w:r w:rsidRPr="00304A89">
        <w:rPr>
          <w:rStyle w:val="SubtleEmphasis"/>
          <w:b/>
          <w:i w:val="0"/>
          <w:color w:val="000000" w:themeColor="text1"/>
        </w:rPr>
        <w:t>Go! Documents</w:t>
      </w:r>
      <w:r w:rsidRPr="00304A89">
        <w:rPr>
          <w:rStyle w:val="SubtleEmphasis"/>
          <w:i w:val="0"/>
          <w:color w:val="000000" w:themeColor="text1"/>
        </w:rPr>
        <w:t xml:space="preserve"> in this section </w:t>
      </w:r>
      <w:r w:rsidR="00304A89" w:rsidRPr="00304A89">
        <w:rPr>
          <w:rStyle w:val="SubtleEmphasis"/>
          <w:i w:val="0"/>
          <w:color w:val="000000" w:themeColor="text1"/>
        </w:rPr>
        <w:t>provide</w:t>
      </w:r>
      <w:r w:rsidRPr="00304A89">
        <w:rPr>
          <w:rStyle w:val="SubtleEmphasis"/>
          <w:i w:val="0"/>
          <w:color w:val="000000" w:themeColor="text1"/>
        </w:rPr>
        <w:t xml:space="preserve"> a list of typical ESF-2 responsibilities; additional duties may be assumed depending on the incident and/or Municipal policy or law. </w:t>
      </w:r>
    </w:p>
    <w:p w14:paraId="58EAD646" w14:textId="77777777" w:rsidR="000A2CD6" w:rsidRPr="00304A89" w:rsidRDefault="000A2CD6" w:rsidP="000A2CD6">
      <w:pPr>
        <w:rPr>
          <w:rStyle w:val="SubtleEmphasis"/>
          <w:i w:val="0"/>
          <w:iCs w:val="0"/>
          <w:color w:val="000000" w:themeColor="text1"/>
        </w:rPr>
      </w:pPr>
      <w:r w:rsidRPr="00304A89">
        <w:rPr>
          <w:rStyle w:val="SubtleEmphasis"/>
          <w:i w:val="0"/>
          <w:color w:val="000000" w:themeColor="text1"/>
        </w:rPr>
        <w:t xml:space="preserve">The final table in each </w:t>
      </w:r>
      <w:r w:rsidRPr="00304A89">
        <w:rPr>
          <w:rStyle w:val="SubtleEmphasis"/>
          <w:b/>
          <w:i w:val="0"/>
          <w:color w:val="000000" w:themeColor="text1"/>
        </w:rPr>
        <w:t>Job Action Sheet</w:t>
      </w:r>
      <w:r w:rsidRPr="00304A89">
        <w:rPr>
          <w:rStyle w:val="SubtleEmphasis"/>
          <w:i w:val="0"/>
          <w:color w:val="000000" w:themeColor="text1"/>
        </w:rPr>
        <w:t xml:space="preserve"> allows for other specific duties related to this position/function to be added either as part of the LEOP or at the time of activations/exercises/drills. This Job Action Sheet should be read with related </w:t>
      </w:r>
      <w:r w:rsidRPr="00304A89">
        <w:rPr>
          <w:rStyle w:val="SubtleEmphasis"/>
          <w:b/>
          <w:i w:val="0"/>
          <w:color w:val="000000" w:themeColor="text1"/>
        </w:rPr>
        <w:t>Job Action Sheets</w:t>
      </w:r>
      <w:r w:rsidRPr="00304A89">
        <w:rPr>
          <w:rStyle w:val="SubtleEmphasis"/>
          <w:i w:val="0"/>
          <w:color w:val="000000" w:themeColor="text1"/>
        </w:rPr>
        <w:t xml:space="preserve">.  The </w:t>
      </w:r>
      <w:hyperlink w:anchor="_Toc450044976" w:history="1">
        <w:r w:rsidRPr="00CF73DC">
          <w:rPr>
            <w:rStyle w:val="Hyperlink"/>
            <w:i/>
          </w:rPr>
          <w:t>Crosswalk in Part 3</w:t>
        </w:r>
      </w:hyperlink>
      <w:r w:rsidRPr="00304A89">
        <w:rPr>
          <w:rStyle w:val="SubtleEmphasis"/>
          <w:i w:val="0"/>
          <w:color w:val="000000" w:themeColor="text1"/>
        </w:rPr>
        <w:t xml:space="preserve"> helps to identify related sections of the LEOP.  </w:t>
      </w:r>
    </w:p>
    <w:p w14:paraId="442B339D"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4867F55C" w14:textId="77777777" w:rsidR="00905A42" w:rsidRPr="00905A42" w:rsidRDefault="00905A42" w:rsidP="00905A42"/>
    <w:p w14:paraId="573CB6C4" w14:textId="77777777" w:rsidR="00905A42" w:rsidRDefault="00905A42" w:rsidP="006256FA">
      <w:pPr>
        <w:pStyle w:val="Subtitle"/>
      </w:pPr>
      <w:bookmarkStart w:id="226" w:name="_Toc458090913"/>
      <w:r w:rsidRPr="00293337">
        <w:lastRenderedPageBreak/>
        <w:t>Job Action Sheet: ESF-2 Communications</w:t>
      </w:r>
      <w:bookmarkEnd w:id="226"/>
      <w:r>
        <w:t xml:space="preserve"> </w:t>
      </w:r>
    </w:p>
    <w:p w14:paraId="4F3C7011" w14:textId="77777777" w:rsidR="00AF06C8" w:rsidRDefault="00AF06C8" w:rsidP="008B367E">
      <w:pPr>
        <w:pStyle w:val="Caption"/>
      </w:pPr>
      <w:r>
        <w:t>ESF</w:t>
      </w:r>
      <w:r w:rsidR="00B17F75">
        <w:t>-</w:t>
      </w:r>
      <w:r>
        <w:t>2 Lead</w:t>
      </w:r>
    </w:p>
    <w:p w14:paraId="5CA42779" w14:textId="77777777" w:rsidR="008B367E" w:rsidRPr="00D95ACF" w:rsidRDefault="008B367E" w:rsidP="008B367E">
      <w:r w:rsidRPr="008B367E">
        <w:t xml:space="preserve">ESF-2 supports the restoration of the </w:t>
      </w:r>
      <w:r w:rsidR="00CD4210">
        <w:t>Municipal</w:t>
      </w:r>
      <w:r w:rsidRPr="008B367E">
        <w:t xml:space="preserve"> communications infrastructure, facilitates the recovery of systems and applications from cyber-attacks, and coordinates local communications support to response efforts.  ESF-2 also provides communications support for first responders when their systems have </w:t>
      </w:r>
      <w:r w:rsidRPr="003D73D8">
        <w:t>been</w:t>
      </w:r>
      <w:r w:rsidRPr="003D73D8">
        <w:rPr>
          <w:shd w:val="clear" w:color="auto" w:fill="F2F2F2" w:themeFill="background1" w:themeFillShade="F2"/>
        </w:rPr>
        <w:t xml:space="preserve"> impacted.</w:t>
      </w:r>
    </w:p>
    <w:tbl>
      <w:tblPr>
        <w:tblStyle w:val="GridTable5Dark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510"/>
        <w:gridCol w:w="6030"/>
      </w:tblGrid>
      <w:tr w:rsidR="00AF06C8" w:rsidRPr="00D95ACF" w14:paraId="2C55C8ED"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tcBorders>
            <w:shd w:val="clear" w:color="auto" w:fill="323E4F" w:themeFill="text2" w:themeFillShade="BF"/>
          </w:tcPr>
          <w:p w14:paraId="208B2AFF" w14:textId="77777777" w:rsidR="00AF06C8" w:rsidRPr="008B367E" w:rsidRDefault="00AF06C8" w:rsidP="00AF06C8">
            <w:pPr>
              <w:pStyle w:val="TableHeader"/>
              <w:rPr>
                <w:sz w:val="22"/>
              </w:rPr>
            </w:pPr>
            <w:r w:rsidRPr="008B367E">
              <w:rPr>
                <w:sz w:val="22"/>
              </w:rPr>
              <w:t xml:space="preserve">Title of Individual Assigned </w:t>
            </w:r>
          </w:p>
        </w:tc>
        <w:tc>
          <w:tcPr>
            <w:tcW w:w="6030" w:type="dxa"/>
            <w:shd w:val="clear" w:color="auto" w:fill="F2F2F2" w:themeFill="background1" w:themeFillShade="F2"/>
          </w:tcPr>
          <w:p w14:paraId="15FD2A8B" w14:textId="77777777" w:rsidR="00AF06C8" w:rsidRPr="00D95ACF"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AF06C8" w:rsidRPr="00D95ACF" w14:paraId="2FB352B3" w14:textId="77777777" w:rsidTr="008B367E">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bottom w:val="none" w:sz="0" w:space="0" w:color="auto"/>
            </w:tcBorders>
            <w:shd w:val="clear" w:color="auto" w:fill="323E4F" w:themeFill="text2" w:themeFillShade="BF"/>
          </w:tcPr>
          <w:p w14:paraId="7209E8F0" w14:textId="77777777" w:rsidR="00AF06C8" w:rsidRPr="008B367E" w:rsidRDefault="00AF06C8" w:rsidP="00AF06C8">
            <w:pPr>
              <w:pStyle w:val="TableHeader"/>
              <w:rPr>
                <w:sz w:val="22"/>
              </w:rPr>
            </w:pPr>
            <w:r w:rsidRPr="008B367E">
              <w:rPr>
                <w:sz w:val="22"/>
              </w:rPr>
              <w:t>Employing Agency/Department</w:t>
            </w:r>
          </w:p>
        </w:tc>
        <w:tc>
          <w:tcPr>
            <w:tcW w:w="6030" w:type="dxa"/>
            <w:shd w:val="clear" w:color="auto" w:fill="F2F2F2" w:themeFill="background1" w:themeFillShade="F2"/>
          </w:tcPr>
          <w:p w14:paraId="013A2BEA" w14:textId="77777777" w:rsidR="00AF06C8" w:rsidRPr="00D95ACF" w:rsidRDefault="00AF06C8" w:rsidP="00AF06C8">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540" w:type="dxa"/>
        <w:tblInd w:w="-95" w:type="dxa"/>
        <w:tblLook w:val="04A0" w:firstRow="1" w:lastRow="0" w:firstColumn="1" w:lastColumn="0" w:noHBand="0" w:noVBand="1"/>
      </w:tblPr>
      <w:tblGrid>
        <w:gridCol w:w="9540"/>
      </w:tblGrid>
      <w:tr w:rsidR="00AF06C8" w14:paraId="62079939" w14:textId="77777777" w:rsidTr="008B3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bottom w:val="single" w:sz="4" w:space="0" w:color="auto"/>
            </w:tcBorders>
          </w:tcPr>
          <w:p w14:paraId="0D787AB1" w14:textId="77777777" w:rsidR="00AF06C8" w:rsidRDefault="00AF06C8" w:rsidP="00AF06C8">
            <w:pPr>
              <w:pStyle w:val="TableHeader"/>
            </w:pPr>
          </w:p>
        </w:tc>
      </w:tr>
      <w:tr w:rsidR="00AF06C8" w:rsidRPr="00204E96" w14:paraId="14E05B86"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E1BC0" w14:textId="77777777" w:rsidR="00AF06C8" w:rsidRPr="008B367E" w:rsidRDefault="00AF06C8" w:rsidP="00AF06C8">
            <w:pPr>
              <w:pStyle w:val="TableTextBullets"/>
              <w:ind w:left="360" w:hanging="360"/>
              <w:rPr>
                <w:sz w:val="22"/>
              </w:rPr>
            </w:pPr>
            <w:r w:rsidRPr="008B367E">
              <w:rPr>
                <w:sz w:val="22"/>
              </w:rPr>
              <w:t>ESF</w:t>
            </w:r>
            <w:r w:rsidR="00B17F75" w:rsidRPr="008B367E">
              <w:rPr>
                <w:sz w:val="22"/>
              </w:rPr>
              <w:t>-</w:t>
            </w:r>
            <w:r w:rsidRPr="008B367E">
              <w:rPr>
                <w:sz w:val="22"/>
              </w:rPr>
              <w:t xml:space="preserve">2 duties include but are not limited </w:t>
            </w:r>
            <w:proofErr w:type="gramStart"/>
            <w:r w:rsidRPr="008B367E">
              <w:rPr>
                <w:sz w:val="22"/>
              </w:rPr>
              <w:t>to :</w:t>
            </w:r>
            <w:proofErr w:type="gramEnd"/>
          </w:p>
          <w:p w14:paraId="5ECB7674" w14:textId="77777777" w:rsidR="00AF06C8" w:rsidRPr="00A2678C" w:rsidRDefault="00AF06C8" w:rsidP="008C3363">
            <w:pPr>
              <w:pStyle w:val="TableTextBullets"/>
              <w:numPr>
                <w:ilvl w:val="0"/>
                <w:numId w:val="63"/>
              </w:numPr>
              <w:rPr>
                <w:b w:val="0"/>
                <w:sz w:val="22"/>
              </w:rPr>
            </w:pPr>
            <w:r w:rsidRPr="00A2678C">
              <w:rPr>
                <w:b w:val="0"/>
                <w:sz w:val="22"/>
              </w:rPr>
              <w:t xml:space="preserve">When notified of </w:t>
            </w:r>
            <w:proofErr w:type="gramStart"/>
            <w:r w:rsidRPr="00A2678C">
              <w:rPr>
                <w:b w:val="0"/>
                <w:sz w:val="22"/>
              </w:rPr>
              <w:t>an emergency situation</w:t>
            </w:r>
            <w:proofErr w:type="gramEnd"/>
            <w:r w:rsidRPr="00A2678C">
              <w:rPr>
                <w:b w:val="0"/>
                <w:sz w:val="22"/>
              </w:rPr>
              <w:t>, report to the EOC/Unified Command</w:t>
            </w:r>
            <w:r>
              <w:rPr>
                <w:b w:val="0"/>
                <w:sz w:val="22"/>
              </w:rPr>
              <w:t>/EMD</w:t>
            </w:r>
            <w:r w:rsidRPr="00A2678C">
              <w:rPr>
                <w:b w:val="0"/>
                <w:sz w:val="22"/>
              </w:rPr>
              <w:t xml:space="preserve">, </w:t>
            </w:r>
            <w:r>
              <w:rPr>
                <w:b w:val="0"/>
                <w:sz w:val="22"/>
              </w:rPr>
              <w:t xml:space="preserve">as </w:t>
            </w:r>
            <w:r w:rsidRPr="00A2678C">
              <w:rPr>
                <w:b w:val="0"/>
                <w:sz w:val="22"/>
              </w:rPr>
              <w:t>appropriate</w:t>
            </w:r>
            <w:r>
              <w:rPr>
                <w:b w:val="0"/>
                <w:sz w:val="22"/>
              </w:rPr>
              <w:t xml:space="preserve">/directed. </w:t>
            </w:r>
          </w:p>
          <w:p w14:paraId="3E8C3AF3" w14:textId="77777777" w:rsidR="00AF06C8" w:rsidRDefault="00AF06C8" w:rsidP="008C3363">
            <w:pPr>
              <w:pStyle w:val="TableTextBullets"/>
              <w:numPr>
                <w:ilvl w:val="0"/>
                <w:numId w:val="63"/>
              </w:numPr>
              <w:rPr>
                <w:b w:val="0"/>
                <w:sz w:val="22"/>
              </w:rPr>
            </w:pPr>
            <w:r w:rsidRPr="00A2678C">
              <w:rPr>
                <w:b w:val="0"/>
                <w:sz w:val="22"/>
              </w:rPr>
              <w:t xml:space="preserve">Establish and maintain interoperable communications procedures within the </w:t>
            </w:r>
            <w:r w:rsidR="00CD4210">
              <w:rPr>
                <w:b w:val="0"/>
                <w:sz w:val="22"/>
              </w:rPr>
              <w:t>Municipal</w:t>
            </w:r>
            <w:r w:rsidR="00C11360">
              <w:rPr>
                <w:b w:val="0"/>
                <w:sz w:val="22"/>
              </w:rPr>
              <w:t>ity</w:t>
            </w:r>
            <w:r w:rsidRPr="00A2678C">
              <w:rPr>
                <w:b w:val="0"/>
                <w:sz w:val="22"/>
              </w:rPr>
              <w:t xml:space="preserve"> and with external partners (including ARES, etc.)</w:t>
            </w:r>
          </w:p>
          <w:p w14:paraId="24BE4AF4" w14:textId="77777777" w:rsidR="00AF06C8" w:rsidRDefault="00AF06C8" w:rsidP="008C3363">
            <w:pPr>
              <w:pStyle w:val="TableTextBullets"/>
              <w:numPr>
                <w:ilvl w:val="0"/>
                <w:numId w:val="63"/>
              </w:numPr>
              <w:rPr>
                <w:b w:val="0"/>
                <w:sz w:val="22"/>
              </w:rPr>
            </w:pPr>
            <w:r>
              <w:rPr>
                <w:b w:val="0"/>
                <w:sz w:val="22"/>
              </w:rPr>
              <w:t>Ensure that all voice telecommunications systems needed to support EOC operations are fully operational.</w:t>
            </w:r>
          </w:p>
          <w:p w14:paraId="334E41D7" w14:textId="77777777" w:rsidR="00AF06C8" w:rsidRDefault="00AF06C8" w:rsidP="008C3363">
            <w:pPr>
              <w:pStyle w:val="TableTextBullets"/>
              <w:numPr>
                <w:ilvl w:val="0"/>
                <w:numId w:val="63"/>
              </w:numPr>
              <w:rPr>
                <w:rStyle w:val="Emphasis"/>
                <w:b w:val="0"/>
                <w:i w:val="0"/>
                <w:iCs w:val="0"/>
                <w:sz w:val="22"/>
              </w:rPr>
            </w:pPr>
            <w:r w:rsidRPr="006D0EEC">
              <w:rPr>
                <w:rStyle w:val="Emphasis"/>
                <w:b w:val="0"/>
                <w:sz w:val="22"/>
              </w:rPr>
              <w:t>Ensure that all data systems needed to support the EOC operations are fully functional</w:t>
            </w:r>
            <w:r>
              <w:rPr>
                <w:rStyle w:val="Emphasis"/>
                <w:b w:val="0"/>
                <w:sz w:val="22"/>
              </w:rPr>
              <w:t>.</w:t>
            </w:r>
          </w:p>
          <w:p w14:paraId="5C40AEB8" w14:textId="77777777" w:rsidR="00AF06C8" w:rsidRPr="006D0EEC" w:rsidRDefault="00AF06C8" w:rsidP="008C3363">
            <w:pPr>
              <w:pStyle w:val="TableTextBullets"/>
              <w:numPr>
                <w:ilvl w:val="0"/>
                <w:numId w:val="63"/>
              </w:numPr>
              <w:rPr>
                <w:b w:val="0"/>
                <w:sz w:val="22"/>
              </w:rPr>
            </w:pPr>
            <w:r w:rsidRPr="006D0EEC">
              <w:rPr>
                <w:rStyle w:val="Emphasis"/>
                <w:b w:val="0"/>
                <w:sz w:val="22"/>
              </w:rPr>
              <w:t>Ensure that all operators are familiar with procedur</w:t>
            </w:r>
            <w:r>
              <w:rPr>
                <w:rStyle w:val="Emphasis"/>
                <w:b w:val="0"/>
                <w:sz w:val="22"/>
              </w:rPr>
              <w:t>e</w:t>
            </w:r>
            <w:r w:rsidRPr="006D0EEC">
              <w:rPr>
                <w:rStyle w:val="Emphasis"/>
                <w:b w:val="0"/>
                <w:sz w:val="22"/>
              </w:rPr>
              <w:t>s for</w:t>
            </w:r>
            <w:r>
              <w:rPr>
                <w:rStyle w:val="Emphasis"/>
                <w:b w:val="0"/>
                <w:sz w:val="22"/>
              </w:rPr>
              <w:t xml:space="preserve"> using/</w:t>
            </w:r>
            <w:r w:rsidRPr="006D0EEC">
              <w:rPr>
                <w:rStyle w:val="Emphasis"/>
                <w:b w:val="0"/>
                <w:sz w:val="22"/>
              </w:rPr>
              <w:t>operating equipment</w:t>
            </w:r>
            <w:r>
              <w:rPr>
                <w:rStyle w:val="Emphasis"/>
                <w:b w:val="0"/>
                <w:sz w:val="22"/>
              </w:rPr>
              <w:t>.</w:t>
            </w:r>
          </w:p>
          <w:p w14:paraId="387BABFA" w14:textId="77777777" w:rsidR="00AF06C8" w:rsidRPr="00A2678C" w:rsidRDefault="00AF06C8" w:rsidP="008C3363">
            <w:pPr>
              <w:pStyle w:val="TableTextBullets"/>
              <w:numPr>
                <w:ilvl w:val="0"/>
                <w:numId w:val="63"/>
              </w:numPr>
              <w:rPr>
                <w:b w:val="0"/>
                <w:sz w:val="22"/>
              </w:rPr>
            </w:pPr>
            <w:r w:rsidRPr="00A2678C">
              <w:rPr>
                <w:b w:val="0"/>
                <w:sz w:val="22"/>
              </w:rPr>
              <w:t>Identify redundant communications systems available for use</w:t>
            </w:r>
            <w:r>
              <w:rPr>
                <w:b w:val="0"/>
                <w:sz w:val="22"/>
              </w:rPr>
              <w:t>.</w:t>
            </w:r>
          </w:p>
          <w:p w14:paraId="7B815535" w14:textId="77777777" w:rsidR="00AF06C8" w:rsidRPr="00A2678C" w:rsidRDefault="00AF06C8" w:rsidP="008C3363">
            <w:pPr>
              <w:pStyle w:val="TableTextBullets"/>
              <w:numPr>
                <w:ilvl w:val="0"/>
                <w:numId w:val="63"/>
              </w:numPr>
              <w:rPr>
                <w:b w:val="0"/>
                <w:sz w:val="22"/>
              </w:rPr>
            </w:pPr>
            <w:r w:rsidRPr="00A2678C">
              <w:rPr>
                <w:b w:val="0"/>
                <w:sz w:val="22"/>
              </w:rPr>
              <w:t>Maintain a Standard Operating Procedure (SOP) on the local emergency notification system (if applicable)</w:t>
            </w:r>
            <w:r>
              <w:rPr>
                <w:b w:val="0"/>
                <w:sz w:val="22"/>
              </w:rPr>
              <w:t>.</w:t>
            </w:r>
            <w:r w:rsidRPr="00A2678C">
              <w:rPr>
                <w:b w:val="0"/>
                <w:sz w:val="22"/>
              </w:rPr>
              <w:t xml:space="preserve"> </w:t>
            </w:r>
          </w:p>
          <w:p w14:paraId="2BAEC5B8" w14:textId="77777777" w:rsidR="00AF06C8" w:rsidRPr="00A2678C" w:rsidRDefault="00AF06C8" w:rsidP="008C3363">
            <w:pPr>
              <w:pStyle w:val="ListParagraph"/>
              <w:numPr>
                <w:ilvl w:val="0"/>
                <w:numId w:val="63"/>
              </w:numPr>
              <w:rPr>
                <w:b w:val="0"/>
              </w:rPr>
            </w:pPr>
            <w:r w:rsidRPr="00A2678C">
              <w:rPr>
                <w:b w:val="0"/>
              </w:rPr>
              <w:t>Provide oversight of communication systems within the incident management and response structures.</w:t>
            </w:r>
          </w:p>
          <w:p w14:paraId="6AE3FA3C" w14:textId="77777777" w:rsidR="00AF06C8" w:rsidRPr="00A2678C" w:rsidRDefault="00AF06C8" w:rsidP="008C3363">
            <w:pPr>
              <w:pStyle w:val="ListParagraph"/>
              <w:numPr>
                <w:ilvl w:val="0"/>
                <w:numId w:val="63"/>
              </w:numPr>
              <w:rPr>
                <w:b w:val="0"/>
              </w:rPr>
            </w:pPr>
            <w:r w:rsidRPr="00A2678C">
              <w:rPr>
                <w:b w:val="0"/>
              </w:rPr>
              <w:t>Coordinate with telecommunications and information technology providers on the restoration and repair of telecommunications infrastructure.</w:t>
            </w:r>
          </w:p>
          <w:p w14:paraId="4703BA32" w14:textId="77777777" w:rsidR="00AF06C8" w:rsidRPr="00A67EAD" w:rsidRDefault="00AF06C8" w:rsidP="008C3363">
            <w:pPr>
              <w:pStyle w:val="TableTextBullets"/>
              <w:numPr>
                <w:ilvl w:val="0"/>
                <w:numId w:val="63"/>
              </w:numPr>
              <w:rPr>
                <w:b w:val="0"/>
                <w:sz w:val="22"/>
              </w:rPr>
            </w:pPr>
            <w:r>
              <w:rPr>
                <w:b w:val="0"/>
                <w:sz w:val="22"/>
              </w:rPr>
              <w:t>Coordinate</w:t>
            </w:r>
            <w:r w:rsidRPr="00A67EAD">
              <w:rPr>
                <w:b w:val="0"/>
                <w:sz w:val="22"/>
              </w:rPr>
              <w:t xml:space="preserve"> with </w:t>
            </w:r>
            <w:r w:rsidR="00CD4210">
              <w:rPr>
                <w:b w:val="0"/>
                <w:sz w:val="22"/>
              </w:rPr>
              <w:t>Municipal</w:t>
            </w:r>
            <w:r>
              <w:rPr>
                <w:b w:val="0"/>
                <w:sz w:val="22"/>
              </w:rPr>
              <w:t xml:space="preserve"> </w:t>
            </w:r>
            <w:r w:rsidRPr="00A67EAD">
              <w:rPr>
                <w:b w:val="0"/>
                <w:sz w:val="22"/>
              </w:rPr>
              <w:t xml:space="preserve">telecommunications and information technology </w:t>
            </w:r>
            <w:r>
              <w:rPr>
                <w:b w:val="0"/>
                <w:sz w:val="22"/>
              </w:rPr>
              <w:t>providers.</w:t>
            </w:r>
          </w:p>
          <w:p w14:paraId="750AE74E" w14:textId="77777777" w:rsidR="00AF06C8" w:rsidRPr="00A67EAD" w:rsidRDefault="00AF06C8" w:rsidP="008C3363">
            <w:pPr>
              <w:pStyle w:val="TableTextBullets"/>
              <w:numPr>
                <w:ilvl w:val="0"/>
                <w:numId w:val="63"/>
              </w:numPr>
              <w:rPr>
                <w:b w:val="0"/>
                <w:sz w:val="22"/>
              </w:rPr>
            </w:pPr>
            <w:r w:rsidRPr="00A67EAD">
              <w:rPr>
                <w:b w:val="0"/>
                <w:sz w:val="22"/>
              </w:rPr>
              <w:t>Protect, restor</w:t>
            </w:r>
            <w:r>
              <w:rPr>
                <w:b w:val="0"/>
                <w:sz w:val="22"/>
              </w:rPr>
              <w:t>e</w:t>
            </w:r>
            <w:r w:rsidRPr="00A67EAD">
              <w:rPr>
                <w:b w:val="0"/>
                <w:sz w:val="22"/>
              </w:rPr>
              <w:t>, and sustain</w:t>
            </w:r>
            <w:r>
              <w:rPr>
                <w:b w:val="0"/>
                <w:sz w:val="22"/>
              </w:rPr>
              <w:t xml:space="preserve"> communications equipment that supports</w:t>
            </w:r>
            <w:r w:rsidR="00B17F75">
              <w:rPr>
                <w:b w:val="0"/>
                <w:sz w:val="22"/>
              </w:rPr>
              <w:t xml:space="preserve"> the</w:t>
            </w:r>
            <w:r>
              <w:rPr>
                <w:b w:val="0"/>
                <w:sz w:val="22"/>
              </w:rPr>
              <w:t xml:space="preserve"> </w:t>
            </w:r>
            <w:r w:rsidRPr="00B17F75">
              <w:rPr>
                <w:b w:val="0"/>
                <w:sz w:val="22"/>
              </w:rPr>
              <w:t>EOC</w:t>
            </w:r>
            <w:r>
              <w:rPr>
                <w:b w:val="0"/>
                <w:sz w:val="22"/>
              </w:rPr>
              <w:t xml:space="preserve">, as well as </w:t>
            </w:r>
            <w:r w:rsidRPr="00A67EAD">
              <w:rPr>
                <w:b w:val="0"/>
                <w:sz w:val="22"/>
              </w:rPr>
              <w:t>cyber and information technology resources.</w:t>
            </w:r>
          </w:p>
          <w:p w14:paraId="3E587EB1" w14:textId="77777777" w:rsidR="00AF06C8" w:rsidRPr="00A67EAD" w:rsidRDefault="00AF06C8" w:rsidP="008C3363">
            <w:pPr>
              <w:pStyle w:val="TableTextBullets"/>
              <w:numPr>
                <w:ilvl w:val="0"/>
                <w:numId w:val="63"/>
              </w:numPr>
              <w:rPr>
                <w:b w:val="0"/>
                <w:sz w:val="22"/>
              </w:rPr>
            </w:pPr>
            <w:r>
              <w:rPr>
                <w:b w:val="0"/>
                <w:sz w:val="22"/>
              </w:rPr>
              <w:t xml:space="preserve">As directed, </w:t>
            </w:r>
            <w:r w:rsidR="004B6E5F">
              <w:rPr>
                <w:b w:val="0"/>
                <w:sz w:val="22"/>
              </w:rPr>
              <w:t>s</w:t>
            </w:r>
            <w:r w:rsidR="004B6E5F" w:rsidRPr="00A67EAD">
              <w:rPr>
                <w:b w:val="0"/>
                <w:sz w:val="22"/>
              </w:rPr>
              <w:t>upervises</w:t>
            </w:r>
            <w:r w:rsidR="004B6E5F">
              <w:rPr>
                <w:b w:val="0"/>
                <w:sz w:val="22"/>
              </w:rPr>
              <w:t>/directs</w:t>
            </w:r>
            <w:r>
              <w:rPr>
                <w:b w:val="0"/>
                <w:sz w:val="22"/>
              </w:rPr>
              <w:t xml:space="preserve"> communications assets and functions within the EOC.</w:t>
            </w:r>
          </w:p>
          <w:p w14:paraId="640120BE" w14:textId="77777777" w:rsidR="00AF06C8" w:rsidRPr="00A67EAD" w:rsidRDefault="00AF06C8" w:rsidP="008C3363">
            <w:pPr>
              <w:pStyle w:val="TableTextBullets"/>
              <w:numPr>
                <w:ilvl w:val="0"/>
                <w:numId w:val="63"/>
              </w:numPr>
              <w:rPr>
                <w:b w:val="0"/>
                <w:sz w:val="22"/>
              </w:rPr>
            </w:pPr>
            <w:r w:rsidRPr="00A67EAD">
              <w:rPr>
                <w:b w:val="0"/>
                <w:sz w:val="22"/>
              </w:rPr>
              <w:t>Assure sufficient warning systems are operable</w:t>
            </w:r>
            <w:r>
              <w:rPr>
                <w:b w:val="0"/>
                <w:sz w:val="22"/>
              </w:rPr>
              <w:t xml:space="preserve"> (working with EMD, PIO and Warning Coordinator</w:t>
            </w:r>
            <w:r w:rsidRPr="00A67EAD">
              <w:rPr>
                <w:b w:val="0"/>
                <w:sz w:val="22"/>
              </w:rPr>
              <w:t>.</w:t>
            </w:r>
            <w:r>
              <w:rPr>
                <w:b w:val="0"/>
                <w:sz w:val="22"/>
              </w:rPr>
              <w:t>)</w:t>
            </w:r>
          </w:p>
          <w:p w14:paraId="1A520E10" w14:textId="77777777" w:rsidR="00AF06C8" w:rsidRPr="00A67EAD" w:rsidRDefault="00AF06C8" w:rsidP="008C3363">
            <w:pPr>
              <w:pStyle w:val="TableTextBullets"/>
              <w:numPr>
                <w:ilvl w:val="0"/>
                <w:numId w:val="63"/>
              </w:numPr>
              <w:rPr>
                <w:b w:val="0"/>
                <w:sz w:val="22"/>
              </w:rPr>
            </w:pPr>
            <w:r w:rsidRPr="00A67EAD">
              <w:rPr>
                <w:b w:val="0"/>
                <w:sz w:val="22"/>
              </w:rPr>
              <w:t xml:space="preserve">Coordinate communications with </w:t>
            </w:r>
            <w:r>
              <w:rPr>
                <w:b w:val="0"/>
                <w:sz w:val="22"/>
              </w:rPr>
              <w:t xml:space="preserve">local dispatch, the EOC, local </w:t>
            </w:r>
            <w:r w:rsidRPr="005D2D86">
              <w:rPr>
                <w:b w:val="0"/>
                <w:sz w:val="22"/>
              </w:rPr>
              <w:t xml:space="preserve">Amateur </w:t>
            </w:r>
            <w:r>
              <w:rPr>
                <w:b w:val="0"/>
                <w:sz w:val="22"/>
              </w:rPr>
              <w:t>radio operators (</w:t>
            </w:r>
            <w:r w:rsidRPr="00A67EAD">
              <w:rPr>
                <w:b w:val="0"/>
                <w:sz w:val="22"/>
              </w:rPr>
              <w:t>ARES,</w:t>
            </w:r>
            <w:r>
              <w:rPr>
                <w:b w:val="0"/>
                <w:sz w:val="22"/>
              </w:rPr>
              <w:t>) e</w:t>
            </w:r>
            <w:r w:rsidRPr="00A67EAD">
              <w:rPr>
                <w:b w:val="0"/>
                <w:sz w:val="22"/>
              </w:rPr>
              <w:t>tc.</w:t>
            </w:r>
          </w:p>
          <w:p w14:paraId="58F24B03" w14:textId="77777777" w:rsidR="00AF06C8" w:rsidRPr="00A67EAD" w:rsidRDefault="00AF06C8" w:rsidP="008C3363">
            <w:pPr>
              <w:pStyle w:val="TableTextBullets"/>
              <w:numPr>
                <w:ilvl w:val="0"/>
                <w:numId w:val="63"/>
              </w:numPr>
              <w:rPr>
                <w:b w:val="0"/>
                <w:sz w:val="22"/>
              </w:rPr>
            </w:pPr>
            <w:r w:rsidRPr="00A67EAD">
              <w:rPr>
                <w:b w:val="0"/>
                <w:sz w:val="22"/>
              </w:rPr>
              <w:t>Follow established procedures and radio protocol for voice transmissions and message handling.</w:t>
            </w:r>
          </w:p>
          <w:p w14:paraId="62348BB4" w14:textId="77777777" w:rsidR="00AF06C8" w:rsidRPr="00A67EAD" w:rsidRDefault="00AF06C8" w:rsidP="008C3363">
            <w:pPr>
              <w:pStyle w:val="TableTextBullets"/>
              <w:numPr>
                <w:ilvl w:val="0"/>
                <w:numId w:val="63"/>
              </w:numPr>
              <w:rPr>
                <w:b w:val="0"/>
                <w:sz w:val="22"/>
              </w:rPr>
            </w:pPr>
            <w:r w:rsidRPr="00A67EAD">
              <w:rPr>
                <w:b w:val="0"/>
                <w:sz w:val="22"/>
              </w:rPr>
              <w:t>Screen and log information when appropriate, and route incoming calls to the appropriate section in the EOC.</w:t>
            </w:r>
          </w:p>
        </w:tc>
      </w:tr>
    </w:tbl>
    <w:p w14:paraId="7E23E311" w14:textId="77777777" w:rsidR="00AF06C8" w:rsidRDefault="00AF06C8" w:rsidP="00AF06C8">
      <w:pPr>
        <w:rPr>
          <w:highlight w:val="yellow"/>
        </w:rPr>
      </w:pPr>
    </w:p>
    <w:p w14:paraId="41CAF6A4" w14:textId="77777777" w:rsidR="00AF06C8" w:rsidRPr="00A67EAD" w:rsidRDefault="00CD4210" w:rsidP="008B367E">
      <w:pPr>
        <w:pStyle w:val="Caption"/>
      </w:pPr>
      <w:r>
        <w:t>Municipal</w:t>
      </w:r>
      <w:r w:rsidR="00AF06C8">
        <w:t xml:space="preserve"> Agencies </w:t>
      </w:r>
      <w:r w:rsidR="00AF06C8" w:rsidRPr="00A67EAD">
        <w:t xml:space="preserve">and External Organizations </w:t>
      </w:r>
      <w:r w:rsidR="00AF06C8">
        <w:t xml:space="preserve">with Primary or Supporting Roles with </w:t>
      </w:r>
      <w:r>
        <w:t>Municipal</w:t>
      </w:r>
      <w:r w:rsidR="00AF06C8">
        <w:t xml:space="preserve"> ESF 2</w:t>
      </w:r>
    </w:p>
    <w:tbl>
      <w:tblPr>
        <w:tblStyle w:val="GridTable5Dark-Accent31"/>
        <w:tblW w:w="5000" w:type="pct"/>
        <w:tblInd w:w="-95" w:type="dxa"/>
        <w:tblLook w:val="04A0" w:firstRow="1" w:lastRow="0" w:firstColumn="1" w:lastColumn="0" w:noHBand="0" w:noVBand="1"/>
      </w:tblPr>
      <w:tblGrid>
        <w:gridCol w:w="2941"/>
        <w:gridCol w:w="4490"/>
        <w:gridCol w:w="1919"/>
      </w:tblGrid>
      <w:tr w:rsidR="00AF06C8" w:rsidRPr="00C7253C" w14:paraId="568B635D" w14:textId="77777777" w:rsidTr="008B3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4" w:type="pct"/>
            <w:gridSpan w:val="2"/>
            <w:tcBorders>
              <w:top w:val="single" w:sz="4" w:space="0" w:color="auto"/>
              <w:left w:val="single" w:sz="4" w:space="0" w:color="auto"/>
              <w:bottom w:val="single" w:sz="4" w:space="0" w:color="auto"/>
            </w:tcBorders>
          </w:tcPr>
          <w:p w14:paraId="2264C7F9" w14:textId="77777777" w:rsidR="00AF06C8" w:rsidRPr="008B367E" w:rsidRDefault="00AF06C8" w:rsidP="00AF06C8">
            <w:pPr>
              <w:pStyle w:val="TableHeader"/>
              <w:rPr>
                <w:sz w:val="22"/>
              </w:rPr>
            </w:pPr>
          </w:p>
          <w:p w14:paraId="0F585F7F" w14:textId="77777777" w:rsidR="00AF06C8" w:rsidRPr="008B367E" w:rsidRDefault="00AF06C8" w:rsidP="00AF06C8">
            <w:pPr>
              <w:pStyle w:val="TableHeader"/>
              <w:rPr>
                <w:sz w:val="22"/>
              </w:rPr>
            </w:pPr>
            <w:r w:rsidRPr="008B367E">
              <w:rPr>
                <w:sz w:val="22"/>
              </w:rPr>
              <w:br/>
              <w:t>List of Potential Internal Departments (Community)/External Organizations and Role</w:t>
            </w:r>
          </w:p>
        </w:tc>
        <w:tc>
          <w:tcPr>
            <w:tcW w:w="1026" w:type="pct"/>
            <w:tcBorders>
              <w:top w:val="single" w:sz="4" w:space="0" w:color="auto"/>
              <w:bottom w:val="single" w:sz="4" w:space="0" w:color="auto"/>
              <w:right w:val="single" w:sz="4" w:space="0" w:color="auto"/>
            </w:tcBorders>
          </w:tcPr>
          <w:p w14:paraId="4C543BEA" w14:textId="77777777" w:rsidR="00AF06C8" w:rsidRPr="008B367E" w:rsidRDefault="00AF06C8" w:rsidP="00AF06C8">
            <w:pPr>
              <w:pStyle w:val="TableHeader"/>
              <w:cnfStyle w:val="100000000000" w:firstRow="1" w:lastRow="0" w:firstColumn="0" w:lastColumn="0" w:oddVBand="0" w:evenVBand="0" w:oddHBand="0" w:evenHBand="0" w:firstRowFirstColumn="0" w:firstRowLastColumn="0" w:lastRowFirstColumn="0" w:lastRowLastColumn="0"/>
              <w:rPr>
                <w:sz w:val="22"/>
              </w:rPr>
            </w:pPr>
            <w:r w:rsidRPr="008B367E">
              <w:rPr>
                <w:sz w:val="22"/>
              </w:rPr>
              <w:t>Indicate Whether Primary or Supporting Agency</w:t>
            </w:r>
          </w:p>
        </w:tc>
      </w:tr>
      <w:tr w:rsidR="00AF06C8" w:rsidRPr="00F45B34" w14:paraId="22A9CFB9"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auto"/>
              <w:left w:val="single" w:sz="4" w:space="0" w:color="auto"/>
              <w:bottom w:val="single" w:sz="4" w:space="0" w:color="auto"/>
              <w:right w:val="single" w:sz="4" w:space="0" w:color="auto"/>
            </w:tcBorders>
          </w:tcPr>
          <w:p w14:paraId="3C6FBB14"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lastRenderedPageBreak/>
              <w:t>911 PSAP/Regional 911 Center</w:t>
            </w:r>
          </w:p>
        </w:tc>
        <w:tc>
          <w:tcPr>
            <w:tcW w:w="2400" w:type="pct"/>
            <w:tcBorders>
              <w:top w:val="single" w:sz="4" w:space="0" w:color="auto"/>
              <w:left w:val="single" w:sz="4" w:space="0" w:color="auto"/>
              <w:bottom w:val="single" w:sz="4" w:space="0" w:color="auto"/>
              <w:right w:val="single" w:sz="4" w:space="0" w:color="auto"/>
            </w:tcBorders>
          </w:tcPr>
          <w:p w14:paraId="2568D55E" w14:textId="77777777" w:rsidR="00AF06C8" w:rsidRPr="00B17F75" w:rsidRDefault="00AF06C8" w:rsidP="008C3363">
            <w:pPr>
              <w:pStyle w:val="TableTextBullets"/>
              <w:numPr>
                <w:ilvl w:val="0"/>
                <w:numId w:val="64"/>
              </w:numPr>
              <w:cnfStyle w:val="000000100000" w:firstRow="0" w:lastRow="0" w:firstColumn="0" w:lastColumn="0" w:oddVBand="0" w:evenVBand="0" w:oddHBand="1" w:evenHBand="0" w:firstRowFirstColumn="0" w:firstRowLastColumn="0" w:lastRowFirstColumn="0" w:lastRowLastColumn="0"/>
              <w:rPr>
                <w:sz w:val="22"/>
              </w:rPr>
            </w:pPr>
            <w:r w:rsidRPr="00B17F75">
              <w:rPr>
                <w:sz w:val="22"/>
              </w:rPr>
              <w:t xml:space="preserve">Receive and process requests for Emergency Service, route non-emergency requests for service to the </w:t>
            </w:r>
            <w:r w:rsidR="00CD4210">
              <w:rPr>
                <w:sz w:val="22"/>
              </w:rPr>
              <w:t>Municipal</w:t>
            </w:r>
            <w:r w:rsidRPr="00B17F75">
              <w:rPr>
                <w:sz w:val="22"/>
              </w:rPr>
              <w:t xml:space="preserve"> EOC.</w:t>
            </w:r>
          </w:p>
        </w:tc>
        <w:tc>
          <w:tcPr>
            <w:tcW w:w="1026" w:type="pct"/>
            <w:tcBorders>
              <w:top w:val="single" w:sz="4" w:space="0" w:color="auto"/>
              <w:left w:val="single" w:sz="4" w:space="0" w:color="auto"/>
              <w:bottom w:val="single" w:sz="4" w:space="0" w:color="auto"/>
              <w:right w:val="single" w:sz="4" w:space="0" w:color="auto"/>
            </w:tcBorders>
          </w:tcPr>
          <w:p w14:paraId="41CE4E97" w14:textId="77777777" w:rsidR="00AF06C8" w:rsidRPr="00B17F75"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rPr>
            </w:pPr>
            <w:r w:rsidRPr="00B17F75">
              <w:rPr>
                <w:rFonts w:asciiTheme="majorHAnsi" w:hAnsiTheme="majorHAnsi"/>
                <w:color w:val="auto"/>
                <w:sz w:val="22"/>
              </w:rPr>
              <w:t>Primary</w:t>
            </w:r>
          </w:p>
        </w:tc>
      </w:tr>
      <w:tr w:rsidR="00AF06C8" w:rsidRPr="00F45B34" w14:paraId="09045E3A"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auto"/>
              <w:left w:val="single" w:sz="4" w:space="0" w:color="auto"/>
              <w:bottom w:val="single" w:sz="4" w:space="0" w:color="auto"/>
              <w:right w:val="single" w:sz="4" w:space="0" w:color="auto"/>
            </w:tcBorders>
          </w:tcPr>
          <w:p w14:paraId="6792B004"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Amateur Radio Emergency Services (ARES)</w:t>
            </w:r>
          </w:p>
        </w:tc>
        <w:tc>
          <w:tcPr>
            <w:tcW w:w="2400" w:type="pct"/>
            <w:tcBorders>
              <w:top w:val="single" w:sz="4" w:space="0" w:color="auto"/>
              <w:left w:val="single" w:sz="4" w:space="0" w:color="auto"/>
              <w:bottom w:val="single" w:sz="4" w:space="0" w:color="auto"/>
              <w:right w:val="single" w:sz="4" w:space="0" w:color="auto"/>
            </w:tcBorders>
          </w:tcPr>
          <w:p w14:paraId="0177720F" w14:textId="77777777" w:rsidR="00AF06C8" w:rsidRPr="00B17F75" w:rsidRDefault="00AF06C8" w:rsidP="008C3363">
            <w:pPr>
              <w:pStyle w:val="TableTextBullets"/>
              <w:numPr>
                <w:ilvl w:val="0"/>
                <w:numId w:val="64"/>
              </w:numPr>
              <w:cnfStyle w:val="000000010000" w:firstRow="0" w:lastRow="0" w:firstColumn="0" w:lastColumn="0" w:oddVBand="0" w:evenVBand="0" w:oddHBand="0" w:evenHBand="1" w:firstRowFirstColumn="0" w:firstRowLastColumn="0" w:lastRowFirstColumn="0" w:lastRowLastColumn="0"/>
              <w:rPr>
                <w:sz w:val="22"/>
              </w:rPr>
            </w:pPr>
            <w:r w:rsidRPr="00B17F75">
              <w:rPr>
                <w:sz w:val="22"/>
              </w:rPr>
              <w:t>Provide communications infrastructure to support local operations, when able and requested.</w:t>
            </w:r>
          </w:p>
        </w:tc>
        <w:tc>
          <w:tcPr>
            <w:tcW w:w="1026" w:type="pct"/>
            <w:tcBorders>
              <w:top w:val="single" w:sz="4" w:space="0" w:color="auto"/>
              <w:left w:val="single" w:sz="4" w:space="0" w:color="auto"/>
              <w:bottom w:val="single" w:sz="4" w:space="0" w:color="auto"/>
              <w:right w:val="single" w:sz="4" w:space="0" w:color="auto"/>
            </w:tcBorders>
          </w:tcPr>
          <w:p w14:paraId="5E5F4C70" w14:textId="77777777" w:rsidR="00AF06C8" w:rsidRPr="00B17F75"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2"/>
              </w:rPr>
            </w:pPr>
            <w:r w:rsidRPr="00B17F75">
              <w:rPr>
                <w:rFonts w:asciiTheme="majorHAnsi" w:hAnsiTheme="majorHAnsi"/>
                <w:color w:val="auto"/>
                <w:sz w:val="22"/>
              </w:rPr>
              <w:t>Supporting</w:t>
            </w:r>
          </w:p>
        </w:tc>
      </w:tr>
      <w:tr w:rsidR="00AF06C8" w:rsidRPr="00F45B34" w14:paraId="5AB37805"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auto"/>
              <w:left w:val="single" w:sz="4" w:space="0" w:color="auto"/>
              <w:bottom w:val="single" w:sz="4" w:space="0" w:color="auto"/>
              <w:right w:val="single" w:sz="4" w:space="0" w:color="auto"/>
            </w:tcBorders>
          </w:tcPr>
          <w:p w14:paraId="079F877A"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Regional Emergency Planning Team (REPT)</w:t>
            </w:r>
          </w:p>
        </w:tc>
        <w:tc>
          <w:tcPr>
            <w:tcW w:w="2400" w:type="pct"/>
            <w:tcBorders>
              <w:top w:val="single" w:sz="4" w:space="0" w:color="auto"/>
              <w:left w:val="single" w:sz="4" w:space="0" w:color="auto"/>
              <w:bottom w:val="single" w:sz="4" w:space="0" w:color="auto"/>
              <w:right w:val="single" w:sz="4" w:space="0" w:color="auto"/>
            </w:tcBorders>
          </w:tcPr>
          <w:p w14:paraId="0E1D13D6" w14:textId="77777777" w:rsidR="00AF06C8" w:rsidRPr="00B17F75" w:rsidRDefault="00AF06C8" w:rsidP="008C3363">
            <w:pPr>
              <w:pStyle w:val="TableTextBullets"/>
              <w:numPr>
                <w:ilvl w:val="0"/>
                <w:numId w:val="64"/>
              </w:numPr>
              <w:cnfStyle w:val="000000100000" w:firstRow="0" w:lastRow="0" w:firstColumn="0" w:lastColumn="0" w:oddVBand="0" w:evenVBand="0" w:oddHBand="1" w:evenHBand="0" w:firstRowFirstColumn="0" w:firstRowLastColumn="0" w:lastRowFirstColumn="0" w:lastRowLastColumn="0"/>
              <w:rPr>
                <w:sz w:val="22"/>
              </w:rPr>
            </w:pPr>
            <w:r w:rsidRPr="00B17F75">
              <w:rPr>
                <w:sz w:val="22"/>
              </w:rPr>
              <w:t>Provide communications resources as requested and available from regional assets.</w:t>
            </w:r>
          </w:p>
        </w:tc>
        <w:tc>
          <w:tcPr>
            <w:tcW w:w="1026" w:type="pct"/>
            <w:tcBorders>
              <w:top w:val="single" w:sz="4" w:space="0" w:color="auto"/>
              <w:left w:val="single" w:sz="4" w:space="0" w:color="auto"/>
              <w:bottom w:val="single" w:sz="4" w:space="0" w:color="auto"/>
              <w:right w:val="single" w:sz="4" w:space="0" w:color="auto"/>
            </w:tcBorders>
          </w:tcPr>
          <w:p w14:paraId="0C8EBB48" w14:textId="77777777" w:rsidR="00AF06C8" w:rsidRPr="00B17F75"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rPr>
            </w:pPr>
            <w:r w:rsidRPr="00B17F75">
              <w:rPr>
                <w:rFonts w:asciiTheme="majorHAnsi" w:hAnsiTheme="majorHAnsi"/>
                <w:color w:val="auto"/>
                <w:sz w:val="22"/>
              </w:rPr>
              <w:t>Supporting</w:t>
            </w:r>
          </w:p>
        </w:tc>
      </w:tr>
      <w:tr w:rsidR="00AF06C8" w:rsidRPr="00F45B34" w14:paraId="6C185B8A"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auto"/>
              <w:left w:val="single" w:sz="4" w:space="0" w:color="auto"/>
              <w:bottom w:val="single" w:sz="4" w:space="0" w:color="auto"/>
              <w:right w:val="single" w:sz="4" w:space="0" w:color="auto"/>
            </w:tcBorders>
          </w:tcPr>
          <w:p w14:paraId="321040DE"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Connecticut Department of Emergency Services and Public Protection:</w:t>
            </w:r>
          </w:p>
          <w:p w14:paraId="34955173"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DEMHS</w:t>
            </w:r>
          </w:p>
          <w:p w14:paraId="5F628995"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 xml:space="preserve">DSET </w:t>
            </w:r>
          </w:p>
        </w:tc>
        <w:tc>
          <w:tcPr>
            <w:tcW w:w="2400" w:type="pct"/>
            <w:tcBorders>
              <w:top w:val="single" w:sz="4" w:space="0" w:color="auto"/>
              <w:left w:val="single" w:sz="4" w:space="0" w:color="auto"/>
              <w:bottom w:val="single" w:sz="4" w:space="0" w:color="auto"/>
              <w:right w:val="single" w:sz="4" w:space="0" w:color="auto"/>
            </w:tcBorders>
          </w:tcPr>
          <w:p w14:paraId="62450D0B" w14:textId="77777777" w:rsidR="00AF06C8" w:rsidRPr="00B17F75" w:rsidRDefault="00AF06C8" w:rsidP="008C3363">
            <w:pPr>
              <w:pStyle w:val="TableTextBullets"/>
              <w:numPr>
                <w:ilvl w:val="0"/>
                <w:numId w:val="64"/>
              </w:numPr>
              <w:cnfStyle w:val="000000010000" w:firstRow="0" w:lastRow="0" w:firstColumn="0" w:lastColumn="0" w:oddVBand="0" w:evenVBand="0" w:oddHBand="0" w:evenHBand="1" w:firstRowFirstColumn="0" w:firstRowLastColumn="0" w:lastRowFirstColumn="0" w:lastRowLastColumn="0"/>
              <w:rPr>
                <w:sz w:val="22"/>
              </w:rPr>
            </w:pPr>
            <w:r w:rsidRPr="00B17F75">
              <w:rPr>
                <w:sz w:val="22"/>
              </w:rPr>
              <w:t>Provide technical assistance and communications resources as requested and available from State and coordinate with Federal partners for communications assets.</w:t>
            </w:r>
          </w:p>
        </w:tc>
        <w:tc>
          <w:tcPr>
            <w:tcW w:w="1026" w:type="pct"/>
            <w:tcBorders>
              <w:top w:val="single" w:sz="4" w:space="0" w:color="auto"/>
              <w:left w:val="single" w:sz="4" w:space="0" w:color="auto"/>
              <w:bottom w:val="single" w:sz="4" w:space="0" w:color="auto"/>
              <w:right w:val="single" w:sz="4" w:space="0" w:color="auto"/>
            </w:tcBorders>
          </w:tcPr>
          <w:p w14:paraId="0E1238C3" w14:textId="77777777" w:rsidR="00AF06C8" w:rsidRPr="00B17F75"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2"/>
              </w:rPr>
            </w:pPr>
            <w:r w:rsidRPr="00B17F75">
              <w:rPr>
                <w:rFonts w:asciiTheme="majorHAnsi" w:hAnsiTheme="majorHAnsi"/>
                <w:color w:val="auto"/>
                <w:sz w:val="22"/>
              </w:rPr>
              <w:t>Supporting</w:t>
            </w:r>
          </w:p>
        </w:tc>
      </w:tr>
      <w:tr w:rsidR="00AF06C8" w:rsidRPr="00F45B34" w14:paraId="75085815"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auto"/>
              <w:left w:val="single" w:sz="4" w:space="0" w:color="auto"/>
              <w:bottom w:val="single" w:sz="4" w:space="0" w:color="auto"/>
              <w:right w:val="single" w:sz="4" w:space="0" w:color="auto"/>
            </w:tcBorders>
          </w:tcPr>
          <w:p w14:paraId="7D7CC101" w14:textId="77777777" w:rsidR="00AF06C8" w:rsidRPr="00B17F75" w:rsidRDefault="00AF06C8" w:rsidP="00AF06C8">
            <w:pPr>
              <w:pStyle w:val="TableTextNOBold"/>
              <w:rPr>
                <w:rFonts w:asciiTheme="majorHAnsi" w:hAnsiTheme="majorHAnsi"/>
                <w:color w:val="auto"/>
                <w:sz w:val="22"/>
              </w:rPr>
            </w:pPr>
            <w:r w:rsidRPr="00B17F75">
              <w:rPr>
                <w:rFonts w:asciiTheme="majorHAnsi" w:hAnsiTheme="majorHAnsi"/>
                <w:color w:val="auto"/>
                <w:sz w:val="22"/>
              </w:rPr>
              <w:t xml:space="preserve">Communications Vendors </w:t>
            </w:r>
            <w:proofErr w:type="gramStart"/>
            <w:r w:rsidRPr="00B17F75">
              <w:rPr>
                <w:rFonts w:asciiTheme="majorHAnsi" w:hAnsiTheme="majorHAnsi"/>
                <w:color w:val="auto"/>
                <w:sz w:val="22"/>
              </w:rPr>
              <w:t>( Radio</w:t>
            </w:r>
            <w:proofErr w:type="gramEnd"/>
            <w:r w:rsidRPr="00B17F75">
              <w:rPr>
                <w:rFonts w:asciiTheme="majorHAnsi" w:hAnsiTheme="majorHAnsi"/>
                <w:color w:val="auto"/>
                <w:sz w:val="22"/>
              </w:rPr>
              <w:t xml:space="preserve"> Service shops, Telephone Contractor, Internet Service Provider)</w:t>
            </w:r>
          </w:p>
        </w:tc>
        <w:tc>
          <w:tcPr>
            <w:tcW w:w="2400" w:type="pct"/>
            <w:tcBorders>
              <w:top w:val="single" w:sz="4" w:space="0" w:color="auto"/>
              <w:left w:val="single" w:sz="4" w:space="0" w:color="auto"/>
              <w:bottom w:val="single" w:sz="4" w:space="0" w:color="auto"/>
              <w:right w:val="single" w:sz="4" w:space="0" w:color="auto"/>
            </w:tcBorders>
          </w:tcPr>
          <w:p w14:paraId="36053794" w14:textId="77777777" w:rsidR="00AF06C8" w:rsidRPr="00B17F75" w:rsidRDefault="00AF06C8" w:rsidP="008C3363">
            <w:pPr>
              <w:pStyle w:val="TableTextBullets"/>
              <w:numPr>
                <w:ilvl w:val="0"/>
                <w:numId w:val="64"/>
              </w:numPr>
              <w:cnfStyle w:val="000000100000" w:firstRow="0" w:lastRow="0" w:firstColumn="0" w:lastColumn="0" w:oddVBand="0" w:evenVBand="0" w:oddHBand="1" w:evenHBand="0" w:firstRowFirstColumn="0" w:firstRowLastColumn="0" w:lastRowFirstColumn="0" w:lastRowLastColumn="0"/>
              <w:rPr>
                <w:sz w:val="22"/>
              </w:rPr>
            </w:pPr>
            <w:r w:rsidRPr="00B17F75">
              <w:rPr>
                <w:sz w:val="22"/>
              </w:rPr>
              <w:t xml:space="preserve">Provide repair service and technical assistance to restore the </w:t>
            </w:r>
            <w:r w:rsidR="00CD4210">
              <w:rPr>
                <w:sz w:val="22"/>
              </w:rPr>
              <w:t>Municipal</w:t>
            </w:r>
            <w:r w:rsidRPr="00B17F75">
              <w:rPr>
                <w:sz w:val="22"/>
              </w:rPr>
              <w:t xml:space="preserve">ities’ voice and data systems. </w:t>
            </w:r>
          </w:p>
        </w:tc>
        <w:tc>
          <w:tcPr>
            <w:tcW w:w="1026" w:type="pct"/>
            <w:tcBorders>
              <w:top w:val="single" w:sz="4" w:space="0" w:color="auto"/>
              <w:left w:val="single" w:sz="4" w:space="0" w:color="auto"/>
              <w:bottom w:val="single" w:sz="4" w:space="0" w:color="auto"/>
              <w:right w:val="single" w:sz="4" w:space="0" w:color="auto"/>
            </w:tcBorders>
          </w:tcPr>
          <w:p w14:paraId="0131F81E" w14:textId="77777777" w:rsidR="00AF06C8" w:rsidRPr="00B17F75"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rPr>
            </w:pPr>
            <w:r w:rsidRPr="00B17F75">
              <w:rPr>
                <w:rFonts w:asciiTheme="majorHAnsi" w:hAnsiTheme="majorHAnsi"/>
                <w:color w:val="auto"/>
                <w:sz w:val="22"/>
              </w:rPr>
              <w:t>Supporting</w:t>
            </w:r>
          </w:p>
        </w:tc>
      </w:tr>
    </w:tbl>
    <w:p w14:paraId="5C281EE1" w14:textId="77777777" w:rsidR="00AF06C8" w:rsidRPr="00A2678C" w:rsidRDefault="00AF06C8" w:rsidP="00AF06C8">
      <w:pPr>
        <w:rPr>
          <w:b/>
          <w:color w:val="FF0000"/>
        </w:rPr>
      </w:pPr>
      <w:r w:rsidRPr="00E76A39">
        <w:rPr>
          <w:color w:val="FF0000"/>
        </w:rPr>
        <w:t xml:space="preserve"> </w:t>
      </w:r>
    </w:p>
    <w:p w14:paraId="0A358FDC" w14:textId="77777777" w:rsidR="00AF06C8" w:rsidRDefault="00AF06C8" w:rsidP="008B367E">
      <w:pPr>
        <w:pStyle w:val="Caption"/>
      </w:pPr>
      <w:r>
        <w:t>ESF-Specific Duties</w:t>
      </w:r>
      <w:r>
        <w:tab/>
      </w:r>
    </w:p>
    <w:tbl>
      <w:tblPr>
        <w:tblStyle w:val="GridTable41"/>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30"/>
        <w:gridCol w:w="877"/>
        <w:gridCol w:w="900"/>
      </w:tblGrid>
      <w:tr w:rsidR="00AF06C8" w:rsidRPr="00EB1F83" w14:paraId="10B106C9" w14:textId="77777777" w:rsidTr="008B367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cPr>
          <w:p w14:paraId="43DC9089" w14:textId="77777777" w:rsidR="00AF06C8" w:rsidRPr="00B17F75" w:rsidRDefault="00AF06C8" w:rsidP="00AF06C8">
            <w:pPr>
              <w:pStyle w:val="TableHeader"/>
              <w:rPr>
                <w:rFonts w:asciiTheme="minorHAnsi" w:hAnsiTheme="minorHAnsi"/>
                <w:sz w:val="22"/>
              </w:rPr>
            </w:pPr>
          </w:p>
        </w:tc>
        <w:tc>
          <w:tcPr>
            <w:tcW w:w="6930" w:type="dxa"/>
            <w:tcBorders>
              <w:top w:val="none" w:sz="0" w:space="0" w:color="auto"/>
              <w:left w:val="none" w:sz="0" w:space="0" w:color="auto"/>
              <w:bottom w:val="none" w:sz="0" w:space="0" w:color="auto"/>
              <w:right w:val="none" w:sz="0" w:space="0" w:color="auto"/>
            </w:tcBorders>
          </w:tcPr>
          <w:p w14:paraId="7FA1B8A6" w14:textId="77777777" w:rsidR="00AF06C8" w:rsidRPr="00AD0077"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inorHAnsi" w:hAnsiTheme="minorHAnsi"/>
                <w:i w:val="0"/>
                <w:sz w:val="22"/>
              </w:rPr>
            </w:pPr>
            <w:r w:rsidRPr="00AD0077">
              <w:rPr>
                <w:rFonts w:asciiTheme="minorHAnsi" w:hAnsiTheme="minorHAnsi"/>
                <w:sz w:val="22"/>
              </w:rPr>
              <w:t>Tasks</w:t>
            </w:r>
          </w:p>
        </w:tc>
        <w:tc>
          <w:tcPr>
            <w:tcW w:w="877" w:type="dxa"/>
            <w:tcBorders>
              <w:top w:val="none" w:sz="0" w:space="0" w:color="auto"/>
              <w:left w:val="none" w:sz="0" w:space="0" w:color="auto"/>
              <w:bottom w:val="none" w:sz="0" w:space="0" w:color="auto"/>
              <w:right w:val="none" w:sz="0" w:space="0" w:color="auto"/>
            </w:tcBorders>
          </w:tcPr>
          <w:p w14:paraId="7A35B32F" w14:textId="77777777" w:rsidR="00AF06C8" w:rsidRPr="00AD0077"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inorHAnsi" w:hAnsiTheme="minorHAnsi"/>
                <w:i w:val="0"/>
                <w:sz w:val="22"/>
              </w:rPr>
            </w:pPr>
            <w:r w:rsidRPr="00AD0077">
              <w:rPr>
                <w:rStyle w:val="Emphasis"/>
                <w:rFonts w:asciiTheme="minorHAnsi" w:hAnsiTheme="minorHAnsi"/>
                <w:i w:val="0"/>
                <w:sz w:val="22"/>
              </w:rPr>
              <w:t>Date</w:t>
            </w:r>
          </w:p>
        </w:tc>
        <w:tc>
          <w:tcPr>
            <w:tcW w:w="900" w:type="dxa"/>
            <w:tcBorders>
              <w:top w:val="none" w:sz="0" w:space="0" w:color="auto"/>
              <w:left w:val="none" w:sz="0" w:space="0" w:color="auto"/>
              <w:bottom w:val="none" w:sz="0" w:space="0" w:color="auto"/>
              <w:right w:val="none" w:sz="0" w:space="0" w:color="auto"/>
            </w:tcBorders>
          </w:tcPr>
          <w:p w14:paraId="79280E14" w14:textId="77777777" w:rsidR="00AF06C8" w:rsidRPr="00AD0077"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inorHAnsi" w:hAnsiTheme="minorHAnsi"/>
                <w:i w:val="0"/>
                <w:sz w:val="22"/>
              </w:rPr>
            </w:pPr>
            <w:r w:rsidRPr="00AD0077">
              <w:rPr>
                <w:rStyle w:val="Emphasis"/>
                <w:rFonts w:asciiTheme="minorHAnsi" w:hAnsiTheme="minorHAnsi"/>
                <w:i w:val="0"/>
                <w:sz w:val="22"/>
              </w:rPr>
              <w:t>Time</w:t>
            </w:r>
          </w:p>
        </w:tc>
      </w:tr>
      <w:tr w:rsidR="00AF06C8" w:rsidRPr="00D662A2" w14:paraId="61836696"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725E07B0" w14:textId="77777777" w:rsidR="00AF06C8" w:rsidRPr="00B17F75" w:rsidRDefault="00D345CC" w:rsidP="00AF06C8">
            <w:pPr>
              <w:pStyle w:val="TableTextNOBold"/>
              <w:rPr>
                <w:rStyle w:val="Emphasis"/>
                <w:rFonts w:asciiTheme="minorHAnsi" w:hAnsiTheme="minorHAnsi"/>
                <w:i w:val="0"/>
                <w:iCs w:val="0"/>
                <w:sz w:val="22"/>
              </w:rPr>
            </w:pPr>
            <w:r w:rsidRPr="00B17F75">
              <w:rPr>
                <w:rFonts w:asciiTheme="minorHAnsi" w:hAnsiTheme="minorHAnsi"/>
                <w:sz w:val="22"/>
              </w:rPr>
              <w:fldChar w:fldCharType="begin">
                <w:ffData>
                  <w:name w:val="Check3"/>
                  <w:enabled/>
                  <w:calcOnExit w:val="0"/>
                  <w:checkBox>
                    <w:sizeAuto/>
                    <w:default w:val="0"/>
                  </w:checkBox>
                </w:ffData>
              </w:fldChar>
            </w:r>
            <w:r w:rsidR="00AF06C8" w:rsidRPr="00B17F75">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B17F75">
              <w:rPr>
                <w:rFonts w:asciiTheme="minorHAnsi" w:hAnsiTheme="minorHAnsi"/>
                <w:sz w:val="22"/>
              </w:rPr>
              <w:fldChar w:fldCharType="end"/>
            </w:r>
          </w:p>
        </w:tc>
        <w:tc>
          <w:tcPr>
            <w:tcW w:w="6930" w:type="dxa"/>
            <w:shd w:val="clear" w:color="auto" w:fill="F2F2F2" w:themeFill="background1" w:themeFillShade="F2"/>
          </w:tcPr>
          <w:p w14:paraId="1C59CD65" w14:textId="77777777" w:rsidR="00AF06C8" w:rsidRPr="00B17F75"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color w:val="FF0000"/>
                <w:sz w:val="22"/>
              </w:rPr>
            </w:pPr>
          </w:p>
        </w:tc>
        <w:tc>
          <w:tcPr>
            <w:tcW w:w="877" w:type="dxa"/>
            <w:shd w:val="clear" w:color="auto" w:fill="F2F2F2" w:themeFill="background1" w:themeFillShade="F2"/>
          </w:tcPr>
          <w:p w14:paraId="3C29693E" w14:textId="77777777" w:rsidR="00AF06C8" w:rsidRPr="00B17F75"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c>
          <w:tcPr>
            <w:tcW w:w="900" w:type="dxa"/>
            <w:shd w:val="clear" w:color="auto" w:fill="F2F2F2" w:themeFill="background1" w:themeFillShade="F2"/>
          </w:tcPr>
          <w:p w14:paraId="1BB7494A" w14:textId="77777777" w:rsidR="00AF06C8" w:rsidRPr="00B17F75"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r>
      <w:tr w:rsidR="00AF06C8" w:rsidRPr="00D662A2" w14:paraId="0A91022D"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09036602" w14:textId="77777777" w:rsidR="00AF06C8" w:rsidRPr="00B17F75" w:rsidRDefault="00D345CC" w:rsidP="00AF06C8">
            <w:pPr>
              <w:pStyle w:val="TableTextNOBold"/>
              <w:rPr>
                <w:rStyle w:val="Emphasis"/>
                <w:rFonts w:asciiTheme="minorHAnsi" w:hAnsiTheme="minorHAnsi"/>
                <w:i w:val="0"/>
                <w:iCs w:val="0"/>
                <w:sz w:val="22"/>
              </w:rPr>
            </w:pPr>
            <w:r w:rsidRPr="00B17F75">
              <w:rPr>
                <w:rFonts w:asciiTheme="minorHAnsi" w:hAnsiTheme="minorHAnsi"/>
                <w:sz w:val="22"/>
              </w:rPr>
              <w:fldChar w:fldCharType="begin">
                <w:ffData>
                  <w:name w:val="Check3"/>
                  <w:enabled/>
                  <w:calcOnExit w:val="0"/>
                  <w:checkBox>
                    <w:sizeAuto/>
                    <w:default w:val="0"/>
                  </w:checkBox>
                </w:ffData>
              </w:fldChar>
            </w:r>
            <w:r w:rsidR="00AF06C8" w:rsidRPr="00B17F75">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B17F75">
              <w:rPr>
                <w:rFonts w:asciiTheme="minorHAnsi" w:hAnsiTheme="minorHAnsi"/>
                <w:sz w:val="22"/>
              </w:rPr>
              <w:fldChar w:fldCharType="end"/>
            </w:r>
          </w:p>
        </w:tc>
        <w:tc>
          <w:tcPr>
            <w:tcW w:w="6930" w:type="dxa"/>
          </w:tcPr>
          <w:p w14:paraId="626D0236" w14:textId="77777777" w:rsidR="00AF06C8" w:rsidRPr="00B17F75"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color w:val="FF0000"/>
                <w:sz w:val="22"/>
              </w:rPr>
            </w:pPr>
            <w:r w:rsidRPr="00B17F75">
              <w:rPr>
                <w:rStyle w:val="Emphasis"/>
                <w:rFonts w:asciiTheme="minorHAnsi" w:hAnsiTheme="minorHAnsi"/>
                <w:color w:val="FF0000"/>
                <w:sz w:val="22"/>
              </w:rPr>
              <w:t>.</w:t>
            </w:r>
          </w:p>
        </w:tc>
        <w:tc>
          <w:tcPr>
            <w:tcW w:w="877" w:type="dxa"/>
          </w:tcPr>
          <w:p w14:paraId="0AFAC742" w14:textId="77777777" w:rsidR="00AF06C8" w:rsidRPr="00B17F75"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c>
          <w:tcPr>
            <w:tcW w:w="900" w:type="dxa"/>
          </w:tcPr>
          <w:p w14:paraId="51BAE932" w14:textId="77777777" w:rsidR="00AF06C8" w:rsidRPr="00B17F75"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r>
      <w:tr w:rsidR="00AF06C8" w:rsidRPr="00D662A2" w14:paraId="372DC742"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780D381C" w14:textId="77777777" w:rsidR="00AF06C8" w:rsidRPr="00B17F75" w:rsidRDefault="00D345CC" w:rsidP="00AF06C8">
            <w:pPr>
              <w:pStyle w:val="TableTextNOBold"/>
              <w:rPr>
                <w:rStyle w:val="Emphasis"/>
                <w:rFonts w:asciiTheme="minorHAnsi" w:hAnsiTheme="minorHAnsi"/>
                <w:i w:val="0"/>
                <w:iCs w:val="0"/>
                <w:sz w:val="22"/>
              </w:rPr>
            </w:pPr>
            <w:r w:rsidRPr="00B17F75">
              <w:rPr>
                <w:rFonts w:asciiTheme="minorHAnsi" w:hAnsiTheme="minorHAnsi"/>
                <w:sz w:val="22"/>
              </w:rPr>
              <w:fldChar w:fldCharType="begin">
                <w:ffData>
                  <w:name w:val="Check3"/>
                  <w:enabled/>
                  <w:calcOnExit w:val="0"/>
                  <w:checkBox>
                    <w:sizeAuto/>
                    <w:default w:val="0"/>
                  </w:checkBox>
                </w:ffData>
              </w:fldChar>
            </w:r>
            <w:r w:rsidR="00AF06C8" w:rsidRPr="00B17F75">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B17F75">
              <w:rPr>
                <w:rFonts w:asciiTheme="minorHAnsi" w:hAnsiTheme="minorHAnsi"/>
                <w:sz w:val="22"/>
              </w:rPr>
              <w:fldChar w:fldCharType="end"/>
            </w:r>
          </w:p>
        </w:tc>
        <w:tc>
          <w:tcPr>
            <w:tcW w:w="6930" w:type="dxa"/>
            <w:shd w:val="clear" w:color="auto" w:fill="F2F2F2" w:themeFill="background1" w:themeFillShade="F2"/>
          </w:tcPr>
          <w:p w14:paraId="2E2E7A1E" w14:textId="77777777" w:rsidR="00AF06C8" w:rsidRPr="00B17F75"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color w:val="FF0000"/>
                <w:sz w:val="22"/>
              </w:rPr>
            </w:pPr>
          </w:p>
        </w:tc>
        <w:tc>
          <w:tcPr>
            <w:tcW w:w="877" w:type="dxa"/>
            <w:shd w:val="clear" w:color="auto" w:fill="F2F2F2" w:themeFill="background1" w:themeFillShade="F2"/>
          </w:tcPr>
          <w:p w14:paraId="480F92C3" w14:textId="77777777" w:rsidR="00AF06C8" w:rsidRPr="00B17F75"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c>
          <w:tcPr>
            <w:tcW w:w="900" w:type="dxa"/>
            <w:shd w:val="clear" w:color="auto" w:fill="F2F2F2" w:themeFill="background1" w:themeFillShade="F2"/>
          </w:tcPr>
          <w:p w14:paraId="187E0FB8" w14:textId="77777777" w:rsidR="00AF06C8" w:rsidRPr="00B17F75"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r>
      <w:tr w:rsidR="00AF06C8" w:rsidRPr="00D662A2" w14:paraId="5717C468"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7241F867" w14:textId="77777777" w:rsidR="00AF06C8" w:rsidRPr="00B17F75" w:rsidRDefault="00D345CC" w:rsidP="00AF06C8">
            <w:pPr>
              <w:pStyle w:val="TableTextNOBold"/>
              <w:rPr>
                <w:rStyle w:val="Emphasis"/>
                <w:rFonts w:asciiTheme="minorHAnsi" w:hAnsiTheme="minorHAnsi"/>
                <w:i w:val="0"/>
                <w:iCs w:val="0"/>
                <w:sz w:val="22"/>
              </w:rPr>
            </w:pPr>
            <w:r w:rsidRPr="00B17F75">
              <w:rPr>
                <w:rFonts w:asciiTheme="minorHAnsi" w:hAnsiTheme="minorHAnsi"/>
                <w:sz w:val="22"/>
              </w:rPr>
              <w:fldChar w:fldCharType="begin">
                <w:ffData>
                  <w:name w:val="Check3"/>
                  <w:enabled/>
                  <w:calcOnExit w:val="0"/>
                  <w:checkBox>
                    <w:sizeAuto/>
                    <w:default w:val="0"/>
                  </w:checkBox>
                </w:ffData>
              </w:fldChar>
            </w:r>
            <w:r w:rsidR="00AF06C8" w:rsidRPr="00B17F75">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B17F75">
              <w:rPr>
                <w:rFonts w:asciiTheme="minorHAnsi" w:hAnsiTheme="minorHAnsi"/>
                <w:sz w:val="22"/>
              </w:rPr>
              <w:fldChar w:fldCharType="end"/>
            </w:r>
          </w:p>
        </w:tc>
        <w:tc>
          <w:tcPr>
            <w:tcW w:w="6930" w:type="dxa"/>
          </w:tcPr>
          <w:p w14:paraId="67E387EB" w14:textId="77777777" w:rsidR="00AF06C8" w:rsidRPr="00B17F75"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c>
          <w:tcPr>
            <w:tcW w:w="877" w:type="dxa"/>
          </w:tcPr>
          <w:p w14:paraId="1EE22FFE" w14:textId="77777777" w:rsidR="00AF06C8" w:rsidRPr="00B17F75"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c>
          <w:tcPr>
            <w:tcW w:w="900" w:type="dxa"/>
          </w:tcPr>
          <w:p w14:paraId="6657F325" w14:textId="77777777" w:rsidR="00AF06C8" w:rsidRPr="00B17F75"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r>
    </w:tbl>
    <w:p w14:paraId="45D6AE2F" w14:textId="77777777" w:rsidR="00AF06C8" w:rsidRDefault="00AF06C8" w:rsidP="006256FA">
      <w:pPr>
        <w:pStyle w:val="Subtitle"/>
      </w:pPr>
      <w:bookmarkStart w:id="227" w:name="_Toc445276407"/>
      <w:bookmarkStart w:id="228" w:name="_Toc450317090"/>
      <w:bookmarkStart w:id="229" w:name="_Toc454183815"/>
      <w:bookmarkStart w:id="230" w:name="_Toc458090914"/>
      <w:r>
        <w:lastRenderedPageBreak/>
        <w:t xml:space="preserve">Job Action Sheet: Communications </w:t>
      </w:r>
      <w:bookmarkEnd w:id="227"/>
      <w:bookmarkEnd w:id="228"/>
      <w:r w:rsidRPr="001B5D4D">
        <w:t>Unit Coordinator</w:t>
      </w:r>
      <w:r>
        <w:t xml:space="preserve"> (ESF 2)</w:t>
      </w:r>
      <w:bookmarkEnd w:id="229"/>
      <w:bookmarkEnd w:id="230"/>
    </w:p>
    <w:p w14:paraId="57E52A33" w14:textId="77777777" w:rsidR="00AF06C8" w:rsidRDefault="00AF06C8" w:rsidP="008B367E">
      <w:pPr>
        <w:pStyle w:val="Caption"/>
      </w:pPr>
      <w:r w:rsidRPr="00892C8A">
        <w:t xml:space="preserve">Primary Assignment </w:t>
      </w:r>
    </w:p>
    <w:p w14:paraId="0D90BA4D" w14:textId="77777777" w:rsidR="008B367E" w:rsidRPr="00892C8A" w:rsidRDefault="008B367E" w:rsidP="008B367E">
      <w:r w:rsidRPr="00995CEB">
        <w:t xml:space="preserve">Responsible for the management of all emergency communications operations systems and protocols </w:t>
      </w:r>
      <w:hyperlink w:anchor="_ESF-2_Communications" w:history="1">
        <w:r w:rsidRPr="00995CEB">
          <w:rPr>
            <w:rStyle w:val="Hyperlink"/>
          </w:rPr>
          <w:t>(ESF-2)</w:t>
        </w:r>
      </w:hyperlink>
      <w:r w:rsidRPr="00995CEB">
        <w:t>. May serve on the CEO’s Unified Command and/or report to EMD.</w:t>
      </w:r>
    </w:p>
    <w:tbl>
      <w:tblPr>
        <w:tblStyle w:val="GridTable5Dark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989"/>
        <w:gridCol w:w="6551"/>
      </w:tblGrid>
      <w:tr w:rsidR="00AF06C8" w:rsidRPr="00995CEB" w14:paraId="1A9F0D04"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9" w:type="dxa"/>
            <w:tcBorders>
              <w:top w:val="none" w:sz="0" w:space="0" w:color="auto"/>
              <w:left w:val="none" w:sz="0" w:space="0" w:color="auto"/>
            </w:tcBorders>
            <w:shd w:val="clear" w:color="auto" w:fill="323E4F" w:themeFill="text2" w:themeFillShade="BF"/>
          </w:tcPr>
          <w:p w14:paraId="0447D24D" w14:textId="77777777" w:rsidR="00AF06C8" w:rsidRPr="008B367E" w:rsidRDefault="00AF06C8" w:rsidP="00AF06C8">
            <w:pPr>
              <w:pStyle w:val="TableHeader"/>
              <w:rPr>
                <w:rFonts w:asciiTheme="majorHAnsi" w:hAnsiTheme="majorHAnsi"/>
                <w:sz w:val="22"/>
              </w:rPr>
            </w:pPr>
            <w:r w:rsidRPr="008B367E">
              <w:rPr>
                <w:rFonts w:asciiTheme="majorHAnsi" w:hAnsiTheme="majorHAnsi"/>
                <w:sz w:val="22"/>
              </w:rPr>
              <w:t xml:space="preserve">Title of Individual Assigned </w:t>
            </w:r>
          </w:p>
        </w:tc>
        <w:tc>
          <w:tcPr>
            <w:tcW w:w="6551" w:type="dxa"/>
            <w:shd w:val="clear" w:color="auto" w:fill="F2F2F2" w:themeFill="background1" w:themeFillShade="F2"/>
          </w:tcPr>
          <w:p w14:paraId="525B7B89" w14:textId="77777777" w:rsidR="00AF06C8" w:rsidRPr="00995CEB"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p>
        </w:tc>
      </w:tr>
      <w:tr w:rsidR="00AF06C8" w:rsidRPr="00995CEB" w14:paraId="028764EB" w14:textId="77777777" w:rsidTr="008B367E">
        <w:tc>
          <w:tcPr>
            <w:cnfStyle w:val="001000000000" w:firstRow="0" w:lastRow="0" w:firstColumn="1" w:lastColumn="0" w:oddVBand="0" w:evenVBand="0" w:oddHBand="0" w:evenHBand="0" w:firstRowFirstColumn="0" w:firstRowLastColumn="0" w:lastRowFirstColumn="0" w:lastRowLastColumn="0"/>
            <w:tcW w:w="2989" w:type="dxa"/>
            <w:tcBorders>
              <w:left w:val="none" w:sz="0" w:space="0" w:color="auto"/>
              <w:bottom w:val="none" w:sz="0" w:space="0" w:color="auto"/>
            </w:tcBorders>
            <w:shd w:val="clear" w:color="auto" w:fill="323E4F" w:themeFill="text2" w:themeFillShade="BF"/>
          </w:tcPr>
          <w:p w14:paraId="62C3088D" w14:textId="77777777" w:rsidR="00AF06C8" w:rsidRPr="008B367E" w:rsidRDefault="00AF06C8" w:rsidP="00AF06C8">
            <w:pPr>
              <w:pStyle w:val="TableHeader"/>
              <w:rPr>
                <w:rFonts w:asciiTheme="majorHAnsi" w:hAnsiTheme="majorHAnsi"/>
                <w:sz w:val="22"/>
              </w:rPr>
            </w:pPr>
            <w:r w:rsidRPr="008B367E">
              <w:rPr>
                <w:rFonts w:asciiTheme="majorHAnsi" w:hAnsiTheme="majorHAnsi"/>
                <w:sz w:val="22"/>
              </w:rPr>
              <w:t>Employing Agency/Department</w:t>
            </w:r>
          </w:p>
        </w:tc>
        <w:tc>
          <w:tcPr>
            <w:tcW w:w="6551" w:type="dxa"/>
            <w:shd w:val="clear" w:color="auto" w:fill="F2F2F2" w:themeFill="background1" w:themeFillShade="F2"/>
          </w:tcPr>
          <w:p w14:paraId="6F2BE89B" w14:textId="77777777" w:rsidR="00AF06C8" w:rsidRPr="00995CEB" w:rsidRDefault="00AF06C8" w:rsidP="00AF06C8">
            <w:pPr>
              <w:pStyle w:val="TableTextNOBold"/>
              <w:cnfStyle w:val="000000000000" w:firstRow="0" w:lastRow="0" w:firstColumn="0" w:lastColumn="0" w:oddVBand="0" w:evenVBand="0" w:oddHBand="0" w:evenHBand="0" w:firstRowFirstColumn="0" w:firstRowLastColumn="0" w:lastRowFirstColumn="0" w:lastRowLastColumn="0"/>
              <w:rPr>
                <w:rFonts w:asciiTheme="majorHAnsi" w:hAnsiTheme="majorHAnsi"/>
                <w:sz w:val="22"/>
              </w:rPr>
            </w:pPr>
          </w:p>
        </w:tc>
      </w:tr>
    </w:tbl>
    <w:tbl>
      <w:tblPr>
        <w:tblStyle w:val="GridTable41"/>
        <w:tblW w:w="9540" w:type="dxa"/>
        <w:tblInd w:w="-95" w:type="dxa"/>
        <w:tblLook w:val="04A0" w:firstRow="1" w:lastRow="0" w:firstColumn="1" w:lastColumn="0" w:noHBand="0" w:noVBand="1"/>
      </w:tblPr>
      <w:tblGrid>
        <w:gridCol w:w="9540"/>
      </w:tblGrid>
      <w:tr w:rsidR="00AF06C8" w:rsidRPr="00892C8A" w14:paraId="25AC59EC" w14:textId="77777777" w:rsidTr="008B3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bottom w:val="single" w:sz="4" w:space="0" w:color="auto"/>
            </w:tcBorders>
          </w:tcPr>
          <w:p w14:paraId="1F374059" w14:textId="77777777" w:rsidR="00AF06C8" w:rsidRPr="00892C8A" w:rsidRDefault="00AF06C8" w:rsidP="00AF06C8">
            <w:pPr>
              <w:pStyle w:val="TableHeader"/>
              <w:rPr>
                <w:sz w:val="22"/>
              </w:rPr>
            </w:pPr>
          </w:p>
        </w:tc>
      </w:tr>
      <w:tr w:rsidR="00AF06C8" w:rsidRPr="00892C8A" w14:paraId="00F02516" w14:textId="77777777" w:rsidTr="008B367E">
        <w:trPr>
          <w:cnfStyle w:val="000000100000" w:firstRow="0" w:lastRow="0" w:firstColumn="0" w:lastColumn="0" w:oddVBand="0" w:evenVBand="0" w:oddHBand="1"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27711" w14:textId="77777777" w:rsidR="00AF06C8" w:rsidRPr="008B367E" w:rsidRDefault="00AF06C8" w:rsidP="008B367E">
            <w:pPr>
              <w:pStyle w:val="TableTextBullets"/>
              <w:ind w:hanging="18"/>
              <w:rPr>
                <w:sz w:val="22"/>
              </w:rPr>
            </w:pPr>
            <w:r w:rsidRPr="008B367E">
              <w:rPr>
                <w:sz w:val="22"/>
              </w:rPr>
              <w:t xml:space="preserve">The individual </w:t>
            </w:r>
            <w:proofErr w:type="gramStart"/>
            <w:r w:rsidRPr="008B367E">
              <w:rPr>
                <w:sz w:val="22"/>
              </w:rPr>
              <w:t>leading  Communications</w:t>
            </w:r>
            <w:proofErr w:type="gramEnd"/>
            <w:r w:rsidRPr="008B367E">
              <w:rPr>
                <w:sz w:val="22"/>
              </w:rPr>
              <w:t xml:space="preserve"> Coordination  may perform, or direct to be performed, some or all of these tasks, as appropriate:</w:t>
            </w:r>
          </w:p>
          <w:p w14:paraId="599EBA31" w14:textId="77777777" w:rsidR="00AF06C8" w:rsidRPr="00995CEB" w:rsidRDefault="00AF06C8" w:rsidP="008C3363">
            <w:pPr>
              <w:pStyle w:val="TableTextBullets"/>
              <w:numPr>
                <w:ilvl w:val="0"/>
                <w:numId w:val="65"/>
              </w:numPr>
              <w:rPr>
                <w:b w:val="0"/>
                <w:sz w:val="22"/>
              </w:rPr>
            </w:pPr>
            <w:r w:rsidRPr="00995CEB">
              <w:rPr>
                <w:b w:val="0"/>
                <w:sz w:val="22"/>
              </w:rPr>
              <w:t xml:space="preserve">When notified of </w:t>
            </w:r>
            <w:proofErr w:type="gramStart"/>
            <w:r w:rsidRPr="00995CEB">
              <w:rPr>
                <w:b w:val="0"/>
                <w:sz w:val="22"/>
              </w:rPr>
              <w:t>an emergency situation</w:t>
            </w:r>
            <w:proofErr w:type="gramEnd"/>
            <w:r w:rsidRPr="00995CEB">
              <w:rPr>
                <w:b w:val="0"/>
                <w:sz w:val="22"/>
              </w:rPr>
              <w:t xml:space="preserve">, report to the EOC. </w:t>
            </w:r>
          </w:p>
          <w:p w14:paraId="3959BCAC" w14:textId="77777777" w:rsidR="00AF06C8" w:rsidRPr="00995CEB" w:rsidRDefault="00AF06C8" w:rsidP="008C3363">
            <w:pPr>
              <w:pStyle w:val="TableTextBullets"/>
              <w:numPr>
                <w:ilvl w:val="0"/>
                <w:numId w:val="65"/>
              </w:numPr>
              <w:rPr>
                <w:b w:val="0"/>
                <w:sz w:val="22"/>
              </w:rPr>
            </w:pPr>
            <w:r w:rsidRPr="00995CEB">
              <w:rPr>
                <w:b w:val="0"/>
                <w:sz w:val="22"/>
              </w:rPr>
              <w:t xml:space="preserve">Create and institute an ICS Form 205 Incident Communications Plan for the Incident, in conjunction with representatives from the </w:t>
            </w:r>
            <w:r w:rsidR="00CD4210">
              <w:rPr>
                <w:b w:val="0"/>
                <w:sz w:val="22"/>
              </w:rPr>
              <w:t>Municipal</w:t>
            </w:r>
            <w:r w:rsidRPr="00995CEB">
              <w:rPr>
                <w:b w:val="0"/>
                <w:sz w:val="22"/>
              </w:rPr>
              <w:t xml:space="preserve"> departments and public service agencies involved in emergency operations responsive to the </w:t>
            </w:r>
            <w:r w:rsidR="00CD4210">
              <w:rPr>
                <w:b w:val="0"/>
                <w:sz w:val="22"/>
              </w:rPr>
              <w:t>Municipal</w:t>
            </w:r>
            <w:r w:rsidR="00C11360">
              <w:rPr>
                <w:b w:val="0"/>
                <w:sz w:val="22"/>
              </w:rPr>
              <w:t>ity’s</w:t>
            </w:r>
            <w:r w:rsidRPr="00995CEB">
              <w:rPr>
                <w:b w:val="0"/>
                <w:sz w:val="22"/>
              </w:rPr>
              <w:t xml:space="preserve"> needs and compatible with the communications procedures used by emergency responders.</w:t>
            </w:r>
          </w:p>
          <w:p w14:paraId="42A7E847" w14:textId="77777777" w:rsidR="00AF06C8" w:rsidRPr="00995CEB" w:rsidRDefault="00AF06C8" w:rsidP="008C3363">
            <w:pPr>
              <w:pStyle w:val="TableTextBullets"/>
              <w:numPr>
                <w:ilvl w:val="0"/>
                <w:numId w:val="65"/>
              </w:numPr>
              <w:rPr>
                <w:b w:val="0"/>
                <w:sz w:val="22"/>
              </w:rPr>
            </w:pPr>
            <w:r w:rsidRPr="00995CEB">
              <w:rPr>
                <w:b w:val="0"/>
                <w:sz w:val="22"/>
              </w:rPr>
              <w:t xml:space="preserve">Manage the </w:t>
            </w:r>
            <w:hyperlink w:anchor="_ESF-2_Communications" w:history="1">
              <w:r w:rsidRPr="00995CEB">
                <w:rPr>
                  <w:rStyle w:val="Hyperlink"/>
                  <w:b w:val="0"/>
                  <w:bCs w:val="0"/>
                  <w:sz w:val="22"/>
                </w:rPr>
                <w:t>ESF 2</w:t>
              </w:r>
            </w:hyperlink>
            <w:r w:rsidRPr="00995CEB">
              <w:rPr>
                <w:b w:val="0"/>
                <w:sz w:val="22"/>
              </w:rPr>
              <w:t xml:space="preserve"> emergency communications in the EOC, and supervise staff assigned to it (see specific tasks below).</w:t>
            </w:r>
          </w:p>
          <w:p w14:paraId="3E86C4CF" w14:textId="77777777" w:rsidR="00AF06C8" w:rsidRPr="00995CEB" w:rsidRDefault="00AF06C8" w:rsidP="008C3363">
            <w:pPr>
              <w:pStyle w:val="TableTextBullets"/>
              <w:numPr>
                <w:ilvl w:val="0"/>
                <w:numId w:val="65"/>
              </w:numPr>
              <w:rPr>
                <w:b w:val="0"/>
                <w:sz w:val="22"/>
              </w:rPr>
            </w:pPr>
            <w:r w:rsidRPr="00995CEB">
              <w:rPr>
                <w:b w:val="0"/>
                <w:sz w:val="22"/>
              </w:rPr>
              <w:t>Support public information communications operations, as needed.</w:t>
            </w:r>
          </w:p>
          <w:p w14:paraId="53390AF2" w14:textId="77777777" w:rsidR="00AF06C8" w:rsidRPr="00995CEB" w:rsidRDefault="00AF06C8" w:rsidP="008C3363">
            <w:pPr>
              <w:pStyle w:val="TableTextBullets"/>
              <w:numPr>
                <w:ilvl w:val="0"/>
                <w:numId w:val="65"/>
              </w:numPr>
              <w:rPr>
                <w:b w:val="0"/>
                <w:sz w:val="22"/>
              </w:rPr>
            </w:pPr>
            <w:r w:rsidRPr="00995CEB">
              <w:rPr>
                <w:b w:val="0"/>
                <w:sz w:val="22"/>
              </w:rPr>
              <w:t>Identify key operating personnel and record on the Form ICS 205A Incident Communications List for each operating period.</w:t>
            </w:r>
          </w:p>
          <w:p w14:paraId="4E65C645" w14:textId="77777777" w:rsidR="00AF06C8" w:rsidRPr="00995CEB" w:rsidRDefault="00AF06C8" w:rsidP="008C3363">
            <w:pPr>
              <w:pStyle w:val="TableTextBullets"/>
              <w:numPr>
                <w:ilvl w:val="0"/>
                <w:numId w:val="65"/>
              </w:numPr>
              <w:rPr>
                <w:b w:val="0"/>
                <w:sz w:val="22"/>
              </w:rPr>
            </w:pPr>
            <w:r w:rsidRPr="00995CEB">
              <w:rPr>
                <w:b w:val="0"/>
                <w:sz w:val="22"/>
              </w:rPr>
              <w:t>Identify and maintain a list of communications and warning r</w:t>
            </w:r>
            <w:r w:rsidR="004B6E5F">
              <w:rPr>
                <w:b w:val="0"/>
                <w:sz w:val="22"/>
              </w:rPr>
              <w:t xml:space="preserve">esources within the </w:t>
            </w:r>
            <w:r w:rsidR="00CD4210">
              <w:rPr>
                <w:b w:val="0"/>
                <w:sz w:val="22"/>
              </w:rPr>
              <w:t>Municipal</w:t>
            </w:r>
            <w:r w:rsidR="00C11360">
              <w:rPr>
                <w:b w:val="0"/>
                <w:sz w:val="22"/>
              </w:rPr>
              <w:t>ity</w:t>
            </w:r>
            <w:r w:rsidRPr="00995CEB">
              <w:rPr>
                <w:b w:val="0"/>
                <w:sz w:val="22"/>
              </w:rPr>
              <w:t xml:space="preserve"> for use at the EOC or elsewhere. </w:t>
            </w:r>
          </w:p>
          <w:p w14:paraId="31743589" w14:textId="77777777" w:rsidR="00AF06C8" w:rsidRPr="00995CEB" w:rsidRDefault="00AF06C8" w:rsidP="008C3363">
            <w:pPr>
              <w:pStyle w:val="TableTextBullets"/>
              <w:numPr>
                <w:ilvl w:val="0"/>
                <w:numId w:val="65"/>
              </w:numPr>
              <w:rPr>
                <w:b w:val="0"/>
                <w:sz w:val="22"/>
              </w:rPr>
            </w:pPr>
            <w:r w:rsidRPr="00995CEB">
              <w:rPr>
                <w:b w:val="0"/>
                <w:sz w:val="22"/>
              </w:rPr>
              <w:t xml:space="preserve">Identify and designate private and public service agencies, personnel, equipment, and facilities that </w:t>
            </w:r>
            <w:r w:rsidR="004B6E5F">
              <w:rPr>
                <w:b w:val="0"/>
                <w:sz w:val="22"/>
              </w:rPr>
              <w:t xml:space="preserve">can be used to augment </w:t>
            </w:r>
            <w:r w:rsidR="00CD4210">
              <w:rPr>
                <w:b w:val="0"/>
                <w:sz w:val="22"/>
              </w:rPr>
              <w:t>Municipal</w:t>
            </w:r>
            <w:r w:rsidRPr="00995CEB">
              <w:rPr>
                <w:b w:val="0"/>
                <w:sz w:val="22"/>
              </w:rPr>
              <w:t xml:space="preserve"> communications and/or warning capabilities.  </w:t>
            </w:r>
          </w:p>
          <w:p w14:paraId="523694E5" w14:textId="77777777" w:rsidR="00AF06C8" w:rsidRPr="00995CEB" w:rsidRDefault="00AF06C8" w:rsidP="008C3363">
            <w:pPr>
              <w:pStyle w:val="TableTextBullets"/>
              <w:numPr>
                <w:ilvl w:val="0"/>
                <w:numId w:val="65"/>
              </w:numPr>
              <w:rPr>
                <w:b w:val="0"/>
                <w:sz w:val="22"/>
              </w:rPr>
            </w:pPr>
            <w:r w:rsidRPr="00995CEB">
              <w:rPr>
                <w:b w:val="0"/>
                <w:sz w:val="22"/>
              </w:rPr>
              <w:t xml:space="preserve">Survey communications equipment sites within the </w:t>
            </w:r>
            <w:r w:rsidR="00CD4210">
              <w:rPr>
                <w:b w:val="0"/>
                <w:sz w:val="22"/>
              </w:rPr>
              <w:t>Municipal</w:t>
            </w:r>
            <w:r w:rsidR="00C11360">
              <w:rPr>
                <w:b w:val="0"/>
                <w:sz w:val="22"/>
              </w:rPr>
              <w:t>ity</w:t>
            </w:r>
            <w:r w:rsidRPr="00995CEB">
              <w:rPr>
                <w:b w:val="0"/>
                <w:sz w:val="22"/>
              </w:rPr>
              <w:t xml:space="preserve"> for power sources and locations.</w:t>
            </w:r>
          </w:p>
          <w:p w14:paraId="12FB0403" w14:textId="77777777" w:rsidR="00AF06C8" w:rsidRPr="00995CEB" w:rsidRDefault="00AF06C8" w:rsidP="008C3363">
            <w:pPr>
              <w:pStyle w:val="TableTextBullets"/>
              <w:numPr>
                <w:ilvl w:val="0"/>
                <w:numId w:val="65"/>
              </w:numPr>
              <w:rPr>
                <w:b w:val="0"/>
                <w:sz w:val="22"/>
              </w:rPr>
            </w:pPr>
            <w:r w:rsidRPr="00995CEB">
              <w:rPr>
                <w:b w:val="0"/>
                <w:sz w:val="22"/>
              </w:rPr>
              <w:t>Analyze equipment locations in relation to potential hazards and disaster conditions.</w:t>
            </w:r>
          </w:p>
          <w:p w14:paraId="42D5B35E" w14:textId="77777777" w:rsidR="00AF06C8" w:rsidRPr="00995CEB" w:rsidRDefault="00AF06C8" w:rsidP="008C3363">
            <w:pPr>
              <w:pStyle w:val="TableTextBullets"/>
              <w:numPr>
                <w:ilvl w:val="0"/>
                <w:numId w:val="65"/>
              </w:numPr>
              <w:rPr>
                <w:b w:val="0"/>
                <w:sz w:val="22"/>
              </w:rPr>
            </w:pPr>
            <w:r w:rsidRPr="00995CEB">
              <w:rPr>
                <w:b w:val="0"/>
                <w:sz w:val="22"/>
              </w:rPr>
              <w:t xml:space="preserve">Coordinate use of emergency communications and warning frequencies and procedures with other </w:t>
            </w:r>
            <w:r w:rsidR="00CD4210">
              <w:rPr>
                <w:b w:val="0"/>
                <w:sz w:val="22"/>
              </w:rPr>
              <w:t>Municipal</w:t>
            </w:r>
            <w:r w:rsidRPr="00995CEB">
              <w:rPr>
                <w:b w:val="0"/>
                <w:sz w:val="22"/>
              </w:rPr>
              <w:t xml:space="preserve"> EOCs and the State EOC.</w:t>
            </w:r>
          </w:p>
          <w:p w14:paraId="1B4EF38B" w14:textId="77777777" w:rsidR="00AF06C8" w:rsidRPr="00995CEB" w:rsidRDefault="00AF06C8" w:rsidP="008C3363">
            <w:pPr>
              <w:pStyle w:val="TableTextBullets"/>
              <w:numPr>
                <w:ilvl w:val="0"/>
                <w:numId w:val="65"/>
              </w:numPr>
              <w:rPr>
                <w:b w:val="0"/>
                <w:sz w:val="22"/>
              </w:rPr>
            </w:pPr>
            <w:r w:rsidRPr="00995CEB">
              <w:rPr>
                <w:b w:val="0"/>
                <w:sz w:val="22"/>
              </w:rPr>
              <w:t xml:space="preserve">Identify repair capabilities available under emergency conditions and coordinate repair and maintenance activities for local response </w:t>
            </w:r>
            <w:proofErr w:type="gramStart"/>
            <w:r w:rsidRPr="00995CEB">
              <w:rPr>
                <w:b w:val="0"/>
                <w:sz w:val="22"/>
              </w:rPr>
              <w:t>equipment</w:t>
            </w:r>
            <w:proofErr w:type="gramEnd"/>
          </w:p>
          <w:p w14:paraId="3EE1DF88" w14:textId="77777777" w:rsidR="00AF06C8" w:rsidRPr="00995CEB" w:rsidRDefault="00AF06C8" w:rsidP="008C3363">
            <w:pPr>
              <w:pStyle w:val="TableTextBullets"/>
              <w:numPr>
                <w:ilvl w:val="0"/>
                <w:numId w:val="65"/>
              </w:numPr>
              <w:rPr>
                <w:b w:val="0"/>
                <w:sz w:val="22"/>
              </w:rPr>
            </w:pPr>
            <w:r w:rsidRPr="00995CEB">
              <w:rPr>
                <w:b w:val="0"/>
                <w:sz w:val="22"/>
              </w:rPr>
              <w:t>Arrange training programs and participation in exercises for all communications staff, including volunteers and repair personnel.</w:t>
            </w:r>
          </w:p>
          <w:p w14:paraId="7A493B8B" w14:textId="77777777" w:rsidR="00AF06C8" w:rsidRPr="00995CEB" w:rsidRDefault="00AF06C8" w:rsidP="008C3363">
            <w:pPr>
              <w:pStyle w:val="TableTextBullets"/>
              <w:numPr>
                <w:ilvl w:val="0"/>
                <w:numId w:val="65"/>
              </w:numPr>
              <w:rPr>
                <w:b w:val="0"/>
                <w:sz w:val="22"/>
              </w:rPr>
            </w:pPr>
            <w:r w:rsidRPr="00995CEB">
              <w:rPr>
                <w:b w:val="0"/>
                <w:sz w:val="22"/>
              </w:rPr>
              <w:t>Ensure the emergency communications section in the EOC is equipped with the appropriate communications assets.</w:t>
            </w:r>
          </w:p>
          <w:p w14:paraId="667E4D36" w14:textId="77777777" w:rsidR="00AF06C8" w:rsidRPr="00995CEB" w:rsidRDefault="00AF06C8" w:rsidP="008C3363">
            <w:pPr>
              <w:pStyle w:val="TableTextBullets"/>
              <w:numPr>
                <w:ilvl w:val="0"/>
                <w:numId w:val="65"/>
              </w:numPr>
              <w:rPr>
                <w:b w:val="0"/>
                <w:sz w:val="22"/>
              </w:rPr>
            </w:pPr>
            <w:r w:rsidRPr="00995CEB">
              <w:rPr>
                <w:b w:val="0"/>
                <w:sz w:val="22"/>
              </w:rPr>
              <w:t xml:space="preserve">Develop and maintain a notification procedure to alert emergency response personnel, neighboring communities, and the DESPP/DEMHS Regional Coordinator and the State EOC of </w:t>
            </w:r>
            <w:proofErr w:type="gramStart"/>
            <w:r w:rsidRPr="00995CEB">
              <w:rPr>
                <w:b w:val="0"/>
                <w:sz w:val="22"/>
              </w:rPr>
              <w:t>an emergency situation</w:t>
            </w:r>
            <w:proofErr w:type="gramEnd"/>
            <w:r w:rsidRPr="00995CEB">
              <w:rPr>
                <w:b w:val="0"/>
                <w:sz w:val="22"/>
              </w:rPr>
              <w:t>.</w:t>
            </w:r>
          </w:p>
          <w:p w14:paraId="16650B6D" w14:textId="77777777" w:rsidR="00AF06C8" w:rsidRPr="00995CEB" w:rsidRDefault="00AF06C8" w:rsidP="008C3363">
            <w:pPr>
              <w:pStyle w:val="TableTextBullets"/>
              <w:numPr>
                <w:ilvl w:val="0"/>
                <w:numId w:val="65"/>
              </w:numPr>
              <w:rPr>
                <w:b w:val="0"/>
                <w:sz w:val="22"/>
              </w:rPr>
            </w:pPr>
            <w:r w:rsidRPr="00995CEB">
              <w:rPr>
                <w:b w:val="0"/>
                <w:sz w:val="22"/>
              </w:rPr>
              <w:t xml:space="preserve">Coordinate with radio operators and other </w:t>
            </w:r>
            <w:hyperlink w:anchor="_ESF-2_Communications" w:history="1">
              <w:r w:rsidRPr="00995CEB">
                <w:rPr>
                  <w:rStyle w:val="Hyperlink"/>
                  <w:b w:val="0"/>
                  <w:bCs w:val="0"/>
                  <w:sz w:val="22"/>
                </w:rPr>
                <w:t>ESF-2</w:t>
              </w:r>
            </w:hyperlink>
            <w:r w:rsidRPr="00995CEB">
              <w:rPr>
                <w:b w:val="0"/>
                <w:sz w:val="22"/>
              </w:rPr>
              <w:t xml:space="preserve"> personnel to incorporate local radio communications procedures in EOC operations.</w:t>
            </w:r>
          </w:p>
          <w:p w14:paraId="3D742346" w14:textId="77777777" w:rsidR="00AF06C8" w:rsidRPr="004B6E5F" w:rsidRDefault="00AF06C8" w:rsidP="008C3363">
            <w:pPr>
              <w:pStyle w:val="TableTextBullets"/>
              <w:numPr>
                <w:ilvl w:val="0"/>
                <w:numId w:val="65"/>
              </w:numPr>
              <w:rPr>
                <w:rStyle w:val="Emphasis"/>
                <w:b w:val="0"/>
                <w:i w:val="0"/>
                <w:iCs w:val="0"/>
                <w:sz w:val="22"/>
              </w:rPr>
            </w:pPr>
            <w:r w:rsidRPr="004B6E5F">
              <w:rPr>
                <w:rStyle w:val="Emphasis"/>
                <w:b w:val="0"/>
                <w:i w:val="0"/>
                <w:sz w:val="22"/>
              </w:rPr>
              <w:t>Test State High Band VHF Radio System with DEMHS Regional Office.</w:t>
            </w:r>
            <w:r w:rsidRPr="004B6E5F">
              <w:rPr>
                <w:rStyle w:val="Emphasis"/>
                <w:i w:val="0"/>
                <w:color w:val="FF0000"/>
                <w:sz w:val="22"/>
              </w:rPr>
              <w:t xml:space="preserve"> </w:t>
            </w:r>
          </w:p>
          <w:p w14:paraId="2B7A03A1" w14:textId="77777777" w:rsidR="00AF06C8" w:rsidRPr="004B6E5F" w:rsidRDefault="00AF06C8" w:rsidP="008C3363">
            <w:pPr>
              <w:pStyle w:val="TableTextBullets"/>
              <w:numPr>
                <w:ilvl w:val="0"/>
                <w:numId w:val="65"/>
              </w:numPr>
              <w:rPr>
                <w:rStyle w:val="Emphasis"/>
                <w:b w:val="0"/>
                <w:i w:val="0"/>
                <w:iCs w:val="0"/>
                <w:sz w:val="22"/>
              </w:rPr>
            </w:pPr>
            <w:r w:rsidRPr="004B6E5F">
              <w:rPr>
                <w:rStyle w:val="Emphasis"/>
                <w:b w:val="0"/>
                <w:i w:val="0"/>
                <w:sz w:val="22"/>
              </w:rPr>
              <w:t>Test</w:t>
            </w:r>
            <w:r w:rsidR="00B17F75" w:rsidRPr="004B6E5F">
              <w:rPr>
                <w:rStyle w:val="Emphasis"/>
                <w:b w:val="0"/>
                <w:i w:val="0"/>
                <w:sz w:val="22"/>
              </w:rPr>
              <w:t xml:space="preserve"> </w:t>
            </w:r>
            <w:r w:rsidRPr="004B6E5F">
              <w:rPr>
                <w:rStyle w:val="Emphasis"/>
                <w:b w:val="0"/>
                <w:i w:val="0"/>
                <w:sz w:val="22"/>
              </w:rPr>
              <w:t xml:space="preserve">Portable and Control Station radios. </w:t>
            </w:r>
          </w:p>
          <w:p w14:paraId="02EA111B" w14:textId="77777777" w:rsidR="00AF06C8" w:rsidRPr="004B6E5F" w:rsidRDefault="00AF06C8" w:rsidP="008C3363">
            <w:pPr>
              <w:pStyle w:val="TableTextBullets"/>
              <w:numPr>
                <w:ilvl w:val="0"/>
                <w:numId w:val="65"/>
              </w:numPr>
              <w:rPr>
                <w:rStyle w:val="Emphasis"/>
                <w:b w:val="0"/>
                <w:i w:val="0"/>
                <w:iCs w:val="0"/>
                <w:sz w:val="22"/>
              </w:rPr>
            </w:pPr>
            <w:r w:rsidRPr="004B6E5F">
              <w:rPr>
                <w:rStyle w:val="Emphasis"/>
                <w:b w:val="0"/>
                <w:i w:val="0"/>
                <w:sz w:val="22"/>
              </w:rPr>
              <w:t xml:space="preserve">Test EOC Internet Connectivity. </w:t>
            </w:r>
          </w:p>
          <w:p w14:paraId="689EF593"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t>Test EOC Voice Systems</w:t>
            </w:r>
          </w:p>
          <w:p w14:paraId="353FEE29"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t xml:space="preserve">Test EOC Desktop </w:t>
            </w:r>
            <w:r w:rsidR="00AD0077" w:rsidRPr="004B6E5F">
              <w:rPr>
                <w:rStyle w:val="Emphasis"/>
                <w:b w:val="0"/>
                <w:i w:val="0"/>
                <w:sz w:val="22"/>
              </w:rPr>
              <w:t>and/</w:t>
            </w:r>
            <w:r w:rsidRPr="004B6E5F">
              <w:rPr>
                <w:rStyle w:val="Emphasis"/>
                <w:b w:val="0"/>
                <w:i w:val="0"/>
                <w:sz w:val="22"/>
              </w:rPr>
              <w:t>or Laptop Computers</w:t>
            </w:r>
          </w:p>
          <w:p w14:paraId="70A058A2"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lastRenderedPageBreak/>
              <w:t xml:space="preserve">Test as appropriate any locally controlled alerting </w:t>
            </w:r>
            <w:proofErr w:type="gramStart"/>
            <w:r w:rsidRPr="004B6E5F">
              <w:rPr>
                <w:rStyle w:val="Emphasis"/>
                <w:b w:val="0"/>
                <w:i w:val="0"/>
                <w:sz w:val="22"/>
              </w:rPr>
              <w:t>system</w:t>
            </w:r>
            <w:proofErr w:type="gramEnd"/>
          </w:p>
          <w:p w14:paraId="52753277"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t xml:space="preserve">Log on and insure connectivity to </w:t>
            </w:r>
            <w:proofErr w:type="spellStart"/>
            <w:proofErr w:type="gramStart"/>
            <w:r w:rsidRPr="004B6E5F">
              <w:rPr>
                <w:rStyle w:val="Emphasis"/>
                <w:b w:val="0"/>
                <w:i w:val="0"/>
                <w:sz w:val="22"/>
              </w:rPr>
              <w:t>WebEOC</w:t>
            </w:r>
            <w:proofErr w:type="spellEnd"/>
            <w:proofErr w:type="gramEnd"/>
          </w:p>
          <w:p w14:paraId="751DE38E"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t>Ensure that contact numbers to obtain service on EOC equipment are up to date and available.</w:t>
            </w:r>
          </w:p>
          <w:p w14:paraId="16AFC71C" w14:textId="77777777" w:rsidR="00995CEB" w:rsidRPr="004B6E5F" w:rsidRDefault="00995CEB" w:rsidP="008C3363">
            <w:pPr>
              <w:pStyle w:val="TableTextBullets"/>
              <w:numPr>
                <w:ilvl w:val="0"/>
                <w:numId w:val="65"/>
              </w:numPr>
              <w:rPr>
                <w:rStyle w:val="Emphasis"/>
                <w:b w:val="0"/>
                <w:i w:val="0"/>
                <w:iCs w:val="0"/>
                <w:sz w:val="22"/>
              </w:rPr>
            </w:pPr>
            <w:r w:rsidRPr="004B6E5F">
              <w:rPr>
                <w:rStyle w:val="Emphasis"/>
                <w:b w:val="0"/>
                <w:i w:val="0"/>
                <w:sz w:val="22"/>
              </w:rPr>
              <w:t xml:space="preserve">Establish liaison with adjacent </w:t>
            </w:r>
            <w:r w:rsidR="00CD4210">
              <w:rPr>
                <w:rStyle w:val="Emphasis"/>
                <w:b w:val="0"/>
                <w:i w:val="0"/>
                <w:sz w:val="22"/>
              </w:rPr>
              <w:t>Municipal</w:t>
            </w:r>
            <w:r w:rsidR="00C11360">
              <w:rPr>
                <w:rStyle w:val="Emphasis"/>
                <w:b w:val="0"/>
                <w:i w:val="0"/>
                <w:sz w:val="22"/>
              </w:rPr>
              <w:t>ity</w:t>
            </w:r>
            <w:r w:rsidRPr="004B6E5F">
              <w:rPr>
                <w:rStyle w:val="Emphasis"/>
                <w:b w:val="0"/>
                <w:i w:val="0"/>
                <w:sz w:val="22"/>
              </w:rPr>
              <w:t xml:space="preserve"> COMCs</w:t>
            </w:r>
          </w:p>
          <w:p w14:paraId="70762ED9" w14:textId="77777777" w:rsidR="00AF06C8" w:rsidRPr="00AD0077" w:rsidRDefault="00995CEB" w:rsidP="008C3363">
            <w:pPr>
              <w:pStyle w:val="TableTextBullets"/>
              <w:numPr>
                <w:ilvl w:val="0"/>
                <w:numId w:val="65"/>
              </w:numPr>
              <w:rPr>
                <w:b w:val="0"/>
                <w:sz w:val="22"/>
              </w:rPr>
            </w:pPr>
            <w:r w:rsidRPr="004B6E5F">
              <w:rPr>
                <w:rStyle w:val="Emphasis"/>
                <w:b w:val="0"/>
                <w:i w:val="0"/>
                <w:sz w:val="22"/>
              </w:rPr>
              <w:t>Establish Liaison State and Regional COMCs</w:t>
            </w:r>
          </w:p>
        </w:tc>
      </w:tr>
    </w:tbl>
    <w:p w14:paraId="17CB5FFD" w14:textId="77777777" w:rsidR="00AF06C8" w:rsidRPr="00892C8A" w:rsidRDefault="00AF06C8" w:rsidP="00AF06C8">
      <w:r w:rsidRPr="00892C8A">
        <w:lastRenderedPageBreak/>
        <w:tab/>
      </w:r>
    </w:p>
    <w:p w14:paraId="702E19B7" w14:textId="77777777" w:rsidR="00AF06C8" w:rsidRPr="00892C8A" w:rsidRDefault="00AF06C8" w:rsidP="008B367E">
      <w:pPr>
        <w:pStyle w:val="Caption"/>
      </w:pPr>
      <w:r w:rsidRPr="00892C8A">
        <w:t>Job-Specific Duties</w:t>
      </w:r>
      <w:r w:rsidRPr="00892C8A">
        <w:tab/>
      </w:r>
    </w:p>
    <w:tbl>
      <w:tblPr>
        <w:tblStyle w:val="GridTable41"/>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30"/>
        <w:gridCol w:w="1170"/>
        <w:gridCol w:w="787"/>
      </w:tblGrid>
      <w:tr w:rsidR="00AF06C8" w:rsidRPr="00892C8A" w14:paraId="50F8FD6E" w14:textId="77777777" w:rsidTr="008B3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cPr>
          <w:p w14:paraId="339D7EA6" w14:textId="77777777" w:rsidR="00AF06C8" w:rsidRPr="008B367E" w:rsidRDefault="00AF06C8" w:rsidP="00AF06C8">
            <w:pPr>
              <w:pStyle w:val="TableHeader"/>
              <w:rPr>
                <w:rFonts w:asciiTheme="majorHAnsi" w:hAnsiTheme="majorHAnsi"/>
                <w:sz w:val="22"/>
              </w:rPr>
            </w:pPr>
          </w:p>
        </w:tc>
        <w:tc>
          <w:tcPr>
            <w:tcW w:w="6930" w:type="dxa"/>
            <w:tcBorders>
              <w:top w:val="none" w:sz="0" w:space="0" w:color="auto"/>
              <w:left w:val="none" w:sz="0" w:space="0" w:color="auto"/>
              <w:bottom w:val="none" w:sz="0" w:space="0" w:color="auto"/>
              <w:right w:val="none" w:sz="0" w:space="0" w:color="auto"/>
            </w:tcBorders>
          </w:tcPr>
          <w:p w14:paraId="3C107D99" w14:textId="77777777" w:rsidR="00AF06C8" w:rsidRPr="008B367E"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ajorHAnsi" w:hAnsiTheme="majorHAnsi"/>
                <w:i w:val="0"/>
                <w:sz w:val="22"/>
              </w:rPr>
            </w:pPr>
            <w:r w:rsidRPr="008B367E">
              <w:rPr>
                <w:rFonts w:asciiTheme="majorHAnsi" w:hAnsiTheme="majorHAnsi"/>
                <w:sz w:val="22"/>
              </w:rPr>
              <w:t>Tasks</w:t>
            </w:r>
          </w:p>
        </w:tc>
        <w:tc>
          <w:tcPr>
            <w:tcW w:w="1170" w:type="dxa"/>
            <w:tcBorders>
              <w:top w:val="none" w:sz="0" w:space="0" w:color="auto"/>
              <w:left w:val="none" w:sz="0" w:space="0" w:color="auto"/>
              <w:bottom w:val="none" w:sz="0" w:space="0" w:color="auto"/>
              <w:right w:val="none" w:sz="0" w:space="0" w:color="auto"/>
            </w:tcBorders>
          </w:tcPr>
          <w:p w14:paraId="5FAF2182" w14:textId="77777777" w:rsidR="00AF06C8" w:rsidRPr="008B367E"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ajorHAnsi" w:hAnsiTheme="majorHAnsi"/>
                <w:i w:val="0"/>
                <w:sz w:val="22"/>
              </w:rPr>
            </w:pPr>
            <w:r w:rsidRPr="008B367E">
              <w:rPr>
                <w:rStyle w:val="Emphasis"/>
                <w:rFonts w:asciiTheme="majorHAnsi" w:hAnsiTheme="majorHAnsi"/>
                <w:i w:val="0"/>
                <w:sz w:val="22"/>
              </w:rPr>
              <w:t>Date</w:t>
            </w:r>
          </w:p>
        </w:tc>
        <w:tc>
          <w:tcPr>
            <w:tcW w:w="787" w:type="dxa"/>
            <w:tcBorders>
              <w:top w:val="none" w:sz="0" w:space="0" w:color="auto"/>
              <w:left w:val="none" w:sz="0" w:space="0" w:color="auto"/>
              <w:bottom w:val="none" w:sz="0" w:space="0" w:color="auto"/>
              <w:right w:val="none" w:sz="0" w:space="0" w:color="auto"/>
            </w:tcBorders>
          </w:tcPr>
          <w:p w14:paraId="5CA56AA4" w14:textId="77777777" w:rsidR="00AF06C8" w:rsidRPr="008B367E"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rFonts w:asciiTheme="majorHAnsi" w:hAnsiTheme="majorHAnsi"/>
                <w:i w:val="0"/>
                <w:sz w:val="22"/>
              </w:rPr>
            </w:pPr>
            <w:r w:rsidRPr="008B367E">
              <w:rPr>
                <w:rStyle w:val="Emphasis"/>
                <w:rFonts w:asciiTheme="majorHAnsi" w:hAnsiTheme="majorHAnsi"/>
                <w:i w:val="0"/>
                <w:sz w:val="22"/>
              </w:rPr>
              <w:t>Time</w:t>
            </w:r>
          </w:p>
        </w:tc>
      </w:tr>
      <w:tr w:rsidR="00AF06C8" w:rsidRPr="00892C8A" w14:paraId="6C13EE70"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7B1F355B" w14:textId="77777777" w:rsidR="00AF06C8" w:rsidRPr="00CD511D" w:rsidRDefault="00D345CC" w:rsidP="00AF06C8">
            <w:pPr>
              <w:pStyle w:val="TableTextNOBold"/>
              <w:rPr>
                <w:rStyle w:val="Emphasis"/>
                <w:rFonts w:asciiTheme="majorHAnsi" w:hAnsiTheme="majorHAnsi"/>
                <w:i w:val="0"/>
                <w:iCs w:val="0"/>
                <w:sz w:val="22"/>
              </w:rPr>
            </w:pPr>
            <w:r w:rsidRPr="00CD511D">
              <w:rPr>
                <w:rFonts w:asciiTheme="majorHAnsi" w:hAnsiTheme="majorHAnsi"/>
                <w:sz w:val="22"/>
              </w:rPr>
              <w:fldChar w:fldCharType="begin">
                <w:ffData>
                  <w:name w:val="Check3"/>
                  <w:enabled/>
                  <w:calcOnExit w:val="0"/>
                  <w:checkBox>
                    <w:sizeAuto/>
                    <w:default w:val="0"/>
                  </w:checkBox>
                </w:ffData>
              </w:fldChar>
            </w:r>
            <w:r w:rsidR="00AF06C8" w:rsidRPr="00CD511D">
              <w:rPr>
                <w:rFonts w:asciiTheme="majorHAnsi" w:hAnsiTheme="majorHAnsi"/>
                <w:sz w:val="22"/>
              </w:rPr>
              <w:instrText xml:space="preserve"> FORMCHECKBOX </w:instrText>
            </w:r>
            <w:r w:rsidR="002D4F7E">
              <w:rPr>
                <w:rFonts w:asciiTheme="majorHAnsi" w:hAnsiTheme="majorHAnsi"/>
                <w:sz w:val="22"/>
              </w:rPr>
            </w:r>
            <w:r w:rsidR="002D4F7E">
              <w:rPr>
                <w:rFonts w:asciiTheme="majorHAnsi" w:hAnsiTheme="majorHAnsi"/>
                <w:sz w:val="22"/>
              </w:rPr>
              <w:fldChar w:fldCharType="separate"/>
            </w:r>
            <w:r w:rsidRPr="00CD511D">
              <w:rPr>
                <w:rFonts w:asciiTheme="majorHAnsi" w:hAnsiTheme="majorHAnsi"/>
                <w:sz w:val="22"/>
              </w:rPr>
              <w:fldChar w:fldCharType="end"/>
            </w:r>
          </w:p>
        </w:tc>
        <w:tc>
          <w:tcPr>
            <w:tcW w:w="6930" w:type="dxa"/>
            <w:shd w:val="clear" w:color="auto" w:fill="F2F2F2" w:themeFill="background1" w:themeFillShade="F2"/>
          </w:tcPr>
          <w:p w14:paraId="774EE070"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color w:val="FF0000"/>
                <w:sz w:val="22"/>
              </w:rPr>
            </w:pPr>
          </w:p>
        </w:tc>
        <w:tc>
          <w:tcPr>
            <w:tcW w:w="1170" w:type="dxa"/>
            <w:shd w:val="clear" w:color="auto" w:fill="F2F2F2" w:themeFill="background1" w:themeFillShade="F2"/>
          </w:tcPr>
          <w:p w14:paraId="2805169C"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sz w:val="22"/>
              </w:rPr>
            </w:pPr>
          </w:p>
        </w:tc>
        <w:tc>
          <w:tcPr>
            <w:tcW w:w="787" w:type="dxa"/>
            <w:shd w:val="clear" w:color="auto" w:fill="F2F2F2" w:themeFill="background1" w:themeFillShade="F2"/>
          </w:tcPr>
          <w:p w14:paraId="66412421" w14:textId="77777777" w:rsidR="00AF06C8" w:rsidRPr="00CD511D"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sz w:val="22"/>
              </w:rPr>
            </w:pPr>
          </w:p>
        </w:tc>
      </w:tr>
      <w:tr w:rsidR="00AF06C8" w:rsidRPr="00892C8A" w14:paraId="236B2EB2"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53AF2078" w14:textId="77777777" w:rsidR="00AF06C8" w:rsidRPr="00CD511D" w:rsidRDefault="00D345CC" w:rsidP="00AF06C8">
            <w:pPr>
              <w:pStyle w:val="TableTextNOBold"/>
              <w:rPr>
                <w:rStyle w:val="Emphasis"/>
                <w:rFonts w:asciiTheme="majorHAnsi" w:hAnsiTheme="majorHAnsi"/>
                <w:i w:val="0"/>
                <w:iCs w:val="0"/>
                <w:sz w:val="22"/>
              </w:rPr>
            </w:pPr>
            <w:r w:rsidRPr="00CD511D">
              <w:rPr>
                <w:rFonts w:asciiTheme="majorHAnsi" w:hAnsiTheme="majorHAnsi"/>
                <w:sz w:val="22"/>
              </w:rPr>
              <w:fldChar w:fldCharType="begin">
                <w:ffData>
                  <w:name w:val="Check3"/>
                  <w:enabled/>
                  <w:calcOnExit w:val="0"/>
                  <w:checkBox>
                    <w:sizeAuto/>
                    <w:default w:val="0"/>
                  </w:checkBox>
                </w:ffData>
              </w:fldChar>
            </w:r>
            <w:r w:rsidR="00AF06C8" w:rsidRPr="00CD511D">
              <w:rPr>
                <w:rFonts w:asciiTheme="majorHAnsi" w:hAnsiTheme="majorHAnsi"/>
                <w:sz w:val="22"/>
              </w:rPr>
              <w:instrText xml:space="preserve"> FORMCHECKBOX </w:instrText>
            </w:r>
            <w:r w:rsidR="002D4F7E">
              <w:rPr>
                <w:rFonts w:asciiTheme="majorHAnsi" w:hAnsiTheme="majorHAnsi"/>
                <w:sz w:val="22"/>
              </w:rPr>
            </w:r>
            <w:r w:rsidR="002D4F7E">
              <w:rPr>
                <w:rFonts w:asciiTheme="majorHAnsi" w:hAnsiTheme="majorHAnsi"/>
                <w:sz w:val="22"/>
              </w:rPr>
              <w:fldChar w:fldCharType="separate"/>
            </w:r>
            <w:r w:rsidRPr="00CD511D">
              <w:rPr>
                <w:rFonts w:asciiTheme="majorHAnsi" w:hAnsiTheme="majorHAnsi"/>
                <w:sz w:val="22"/>
              </w:rPr>
              <w:fldChar w:fldCharType="end"/>
            </w:r>
          </w:p>
        </w:tc>
        <w:tc>
          <w:tcPr>
            <w:tcW w:w="6930" w:type="dxa"/>
          </w:tcPr>
          <w:p w14:paraId="007D7716"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color w:val="FF0000"/>
                <w:sz w:val="22"/>
              </w:rPr>
            </w:pPr>
          </w:p>
        </w:tc>
        <w:tc>
          <w:tcPr>
            <w:tcW w:w="1170" w:type="dxa"/>
          </w:tcPr>
          <w:p w14:paraId="684E3226"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sz w:val="22"/>
              </w:rPr>
            </w:pPr>
          </w:p>
        </w:tc>
        <w:tc>
          <w:tcPr>
            <w:tcW w:w="787" w:type="dxa"/>
          </w:tcPr>
          <w:p w14:paraId="1AE6CDA0" w14:textId="77777777" w:rsidR="00AF06C8" w:rsidRPr="00CD511D"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sz w:val="22"/>
              </w:rPr>
            </w:pPr>
          </w:p>
        </w:tc>
      </w:tr>
      <w:tr w:rsidR="00AF06C8" w:rsidRPr="00892C8A" w14:paraId="39B80379" w14:textId="77777777" w:rsidTr="008B3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61EB25A6" w14:textId="77777777" w:rsidR="00AF06C8" w:rsidRPr="00CD511D" w:rsidRDefault="00D345CC" w:rsidP="00AF06C8">
            <w:pPr>
              <w:pStyle w:val="TableTextNOBold"/>
              <w:rPr>
                <w:rStyle w:val="Emphasis"/>
                <w:rFonts w:asciiTheme="majorHAnsi" w:hAnsiTheme="majorHAnsi"/>
                <w:i w:val="0"/>
                <w:iCs w:val="0"/>
                <w:sz w:val="22"/>
              </w:rPr>
            </w:pPr>
            <w:r w:rsidRPr="00CD511D">
              <w:rPr>
                <w:rFonts w:asciiTheme="majorHAnsi" w:hAnsiTheme="majorHAnsi"/>
                <w:sz w:val="22"/>
              </w:rPr>
              <w:fldChar w:fldCharType="begin">
                <w:ffData>
                  <w:name w:val="Check3"/>
                  <w:enabled/>
                  <w:calcOnExit w:val="0"/>
                  <w:checkBox>
                    <w:sizeAuto/>
                    <w:default w:val="0"/>
                  </w:checkBox>
                </w:ffData>
              </w:fldChar>
            </w:r>
            <w:r w:rsidR="00AF06C8" w:rsidRPr="00CD511D">
              <w:rPr>
                <w:rFonts w:asciiTheme="majorHAnsi" w:hAnsiTheme="majorHAnsi"/>
                <w:sz w:val="22"/>
              </w:rPr>
              <w:instrText xml:space="preserve"> FORMCHECKBOX </w:instrText>
            </w:r>
            <w:r w:rsidR="002D4F7E">
              <w:rPr>
                <w:rFonts w:asciiTheme="majorHAnsi" w:hAnsiTheme="majorHAnsi"/>
                <w:sz w:val="22"/>
              </w:rPr>
            </w:r>
            <w:r w:rsidR="002D4F7E">
              <w:rPr>
                <w:rFonts w:asciiTheme="majorHAnsi" w:hAnsiTheme="majorHAnsi"/>
                <w:sz w:val="22"/>
              </w:rPr>
              <w:fldChar w:fldCharType="separate"/>
            </w:r>
            <w:r w:rsidRPr="00CD511D">
              <w:rPr>
                <w:rFonts w:asciiTheme="majorHAnsi" w:hAnsiTheme="majorHAnsi"/>
                <w:sz w:val="22"/>
              </w:rPr>
              <w:fldChar w:fldCharType="end"/>
            </w:r>
          </w:p>
        </w:tc>
        <w:tc>
          <w:tcPr>
            <w:tcW w:w="6930" w:type="dxa"/>
            <w:shd w:val="clear" w:color="auto" w:fill="F2F2F2" w:themeFill="background1" w:themeFillShade="F2"/>
          </w:tcPr>
          <w:p w14:paraId="151039FC"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color w:val="FF0000"/>
                <w:sz w:val="22"/>
              </w:rPr>
            </w:pPr>
          </w:p>
        </w:tc>
        <w:tc>
          <w:tcPr>
            <w:tcW w:w="1170" w:type="dxa"/>
            <w:shd w:val="clear" w:color="auto" w:fill="F2F2F2" w:themeFill="background1" w:themeFillShade="F2"/>
          </w:tcPr>
          <w:p w14:paraId="2A8D2282"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sz w:val="22"/>
              </w:rPr>
            </w:pPr>
          </w:p>
        </w:tc>
        <w:tc>
          <w:tcPr>
            <w:tcW w:w="787" w:type="dxa"/>
            <w:shd w:val="clear" w:color="auto" w:fill="F2F2F2" w:themeFill="background1" w:themeFillShade="F2"/>
          </w:tcPr>
          <w:p w14:paraId="0371A448" w14:textId="77777777" w:rsidR="00AF06C8" w:rsidRPr="00CD511D"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ajorHAnsi" w:hAnsiTheme="majorHAnsi"/>
                <w:i w:val="0"/>
                <w:iCs w:val="0"/>
                <w:sz w:val="22"/>
              </w:rPr>
            </w:pPr>
          </w:p>
        </w:tc>
      </w:tr>
      <w:tr w:rsidR="00AF06C8" w:rsidRPr="00892C8A" w14:paraId="2456BA9D" w14:textId="77777777" w:rsidTr="008B3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6369FDF7" w14:textId="77777777" w:rsidR="00AF06C8" w:rsidRPr="00CD511D" w:rsidRDefault="00D345CC" w:rsidP="00AF06C8">
            <w:pPr>
              <w:pStyle w:val="TableTextNOBold"/>
              <w:rPr>
                <w:rStyle w:val="Emphasis"/>
                <w:rFonts w:asciiTheme="majorHAnsi" w:hAnsiTheme="majorHAnsi"/>
                <w:i w:val="0"/>
                <w:iCs w:val="0"/>
                <w:sz w:val="22"/>
              </w:rPr>
            </w:pPr>
            <w:r w:rsidRPr="00CD511D">
              <w:rPr>
                <w:rFonts w:asciiTheme="majorHAnsi" w:hAnsiTheme="majorHAnsi"/>
                <w:sz w:val="22"/>
              </w:rPr>
              <w:fldChar w:fldCharType="begin">
                <w:ffData>
                  <w:name w:val="Check3"/>
                  <w:enabled/>
                  <w:calcOnExit w:val="0"/>
                  <w:checkBox>
                    <w:sizeAuto/>
                    <w:default w:val="0"/>
                  </w:checkBox>
                </w:ffData>
              </w:fldChar>
            </w:r>
            <w:r w:rsidR="00AF06C8" w:rsidRPr="00CD511D">
              <w:rPr>
                <w:rFonts w:asciiTheme="majorHAnsi" w:hAnsiTheme="majorHAnsi"/>
                <w:sz w:val="22"/>
              </w:rPr>
              <w:instrText xml:space="preserve"> FORMCHECKBOX </w:instrText>
            </w:r>
            <w:r w:rsidR="002D4F7E">
              <w:rPr>
                <w:rFonts w:asciiTheme="majorHAnsi" w:hAnsiTheme="majorHAnsi"/>
                <w:sz w:val="22"/>
              </w:rPr>
            </w:r>
            <w:r w:rsidR="002D4F7E">
              <w:rPr>
                <w:rFonts w:asciiTheme="majorHAnsi" w:hAnsiTheme="majorHAnsi"/>
                <w:sz w:val="22"/>
              </w:rPr>
              <w:fldChar w:fldCharType="separate"/>
            </w:r>
            <w:r w:rsidRPr="00CD511D">
              <w:rPr>
                <w:rFonts w:asciiTheme="majorHAnsi" w:hAnsiTheme="majorHAnsi"/>
                <w:sz w:val="22"/>
              </w:rPr>
              <w:fldChar w:fldCharType="end"/>
            </w:r>
          </w:p>
        </w:tc>
        <w:tc>
          <w:tcPr>
            <w:tcW w:w="6930" w:type="dxa"/>
          </w:tcPr>
          <w:p w14:paraId="7440D1BB"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color w:val="FF0000"/>
                <w:sz w:val="22"/>
              </w:rPr>
            </w:pPr>
          </w:p>
        </w:tc>
        <w:tc>
          <w:tcPr>
            <w:tcW w:w="1170" w:type="dxa"/>
          </w:tcPr>
          <w:p w14:paraId="75BAED70"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sz w:val="22"/>
              </w:rPr>
            </w:pPr>
          </w:p>
        </w:tc>
        <w:tc>
          <w:tcPr>
            <w:tcW w:w="787" w:type="dxa"/>
          </w:tcPr>
          <w:p w14:paraId="1F33E14B" w14:textId="77777777" w:rsidR="00AF06C8" w:rsidRPr="00CD511D"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ajorHAnsi" w:hAnsiTheme="majorHAnsi"/>
                <w:i w:val="0"/>
                <w:iCs w:val="0"/>
                <w:sz w:val="22"/>
              </w:rPr>
            </w:pPr>
          </w:p>
        </w:tc>
      </w:tr>
    </w:tbl>
    <w:p w14:paraId="2E41CDA3" w14:textId="77777777" w:rsidR="00AF06C8" w:rsidRPr="00892C8A" w:rsidRDefault="00AF06C8" w:rsidP="00AF06C8"/>
    <w:p w14:paraId="2D7AAD53" w14:textId="77777777" w:rsidR="00AF06C8" w:rsidRDefault="00AF06C8" w:rsidP="006256FA">
      <w:pPr>
        <w:pStyle w:val="Subtitle"/>
      </w:pPr>
      <w:bookmarkStart w:id="231" w:name="_Toc445276412"/>
      <w:bookmarkStart w:id="232" w:name="_Toc450317095"/>
      <w:bookmarkStart w:id="233" w:name="_Toc454183816"/>
      <w:bookmarkStart w:id="234" w:name="_Toc458090915"/>
      <w:r>
        <w:lastRenderedPageBreak/>
        <w:t xml:space="preserve">Job Action Sheet: </w:t>
      </w:r>
      <w:r w:rsidRPr="00C20882">
        <w:t xml:space="preserve">Warning </w:t>
      </w:r>
      <w:bookmarkEnd w:id="231"/>
      <w:bookmarkEnd w:id="232"/>
      <w:r w:rsidR="006C2C2D">
        <w:t>Coordinator</w:t>
      </w:r>
      <w:r w:rsidRPr="00C20882">
        <w:t xml:space="preserve"> (</w:t>
      </w:r>
      <w:r w:rsidR="00B104D6">
        <w:t>ESF-2/ESF-</w:t>
      </w:r>
      <w:r>
        <w:t>15)</w:t>
      </w:r>
      <w:bookmarkEnd w:id="233"/>
      <w:bookmarkEnd w:id="234"/>
    </w:p>
    <w:p w14:paraId="56580B17" w14:textId="77777777" w:rsidR="008B367E" w:rsidRDefault="00AF06C8" w:rsidP="008B367E">
      <w:pPr>
        <w:pStyle w:val="Caption"/>
      </w:pPr>
      <w:r w:rsidRPr="00CD511D">
        <w:t>Primary Assignment</w:t>
      </w:r>
    </w:p>
    <w:p w14:paraId="0AAE4534" w14:textId="77777777" w:rsidR="00AF06C8" w:rsidRPr="00CD511D" w:rsidRDefault="008B367E" w:rsidP="008B367E">
      <w:r w:rsidRPr="00CD511D">
        <w:t xml:space="preserve">In coordination with Communications Coordinator and Public Information Officer, the individual leading Warning Coordination advises the Emergency Management Director and Chief Executive Officer/Unified Command regarding the potential need for emergency warning(s) and then implements warning(s).   As with other positions, these duties may be performed by the EMD or other appropriately trained individual. </w:t>
      </w:r>
      <w:r w:rsidR="00AF06C8" w:rsidRPr="00CD511D">
        <w:t xml:space="preserve"> </w:t>
      </w:r>
    </w:p>
    <w:tbl>
      <w:tblPr>
        <w:tblStyle w:val="GridTable5Dark1"/>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07"/>
        <w:gridCol w:w="6323"/>
      </w:tblGrid>
      <w:tr w:rsidR="00AF06C8" w:rsidRPr="00AD0077" w14:paraId="00B0B35C" w14:textId="77777777" w:rsidTr="006C2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Borders>
              <w:top w:val="none" w:sz="0" w:space="0" w:color="auto"/>
              <w:left w:val="none" w:sz="0" w:space="0" w:color="auto"/>
            </w:tcBorders>
            <w:shd w:val="clear" w:color="auto" w:fill="323E4F" w:themeFill="text2" w:themeFillShade="BF"/>
          </w:tcPr>
          <w:p w14:paraId="5AA1992E" w14:textId="77777777" w:rsidR="00AF06C8" w:rsidRPr="00B104D6" w:rsidRDefault="00AF06C8" w:rsidP="00AF06C8">
            <w:pPr>
              <w:pStyle w:val="TableHeader"/>
              <w:rPr>
                <w:rFonts w:asciiTheme="minorHAnsi" w:hAnsiTheme="minorHAnsi"/>
                <w:sz w:val="22"/>
              </w:rPr>
            </w:pPr>
            <w:r w:rsidRPr="00B104D6">
              <w:rPr>
                <w:rFonts w:asciiTheme="minorHAnsi" w:hAnsiTheme="minorHAnsi"/>
                <w:sz w:val="22"/>
              </w:rPr>
              <w:t xml:space="preserve">Title of Individual Assigned </w:t>
            </w:r>
          </w:p>
        </w:tc>
        <w:tc>
          <w:tcPr>
            <w:tcW w:w="6323" w:type="dxa"/>
            <w:shd w:val="clear" w:color="auto" w:fill="F2F2F2" w:themeFill="background1" w:themeFillShade="F2"/>
          </w:tcPr>
          <w:p w14:paraId="047E69E2" w14:textId="77777777" w:rsidR="00AF06C8" w:rsidRPr="00CD511D"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Fonts w:asciiTheme="majorHAnsi" w:hAnsiTheme="majorHAnsi"/>
                <w:sz w:val="22"/>
              </w:rPr>
            </w:pPr>
          </w:p>
        </w:tc>
      </w:tr>
      <w:tr w:rsidR="00AF06C8" w:rsidRPr="00CD511D" w14:paraId="466EFF46" w14:textId="77777777" w:rsidTr="006C2C2D">
        <w:tc>
          <w:tcPr>
            <w:cnfStyle w:val="001000000000" w:firstRow="0" w:lastRow="0" w:firstColumn="1" w:lastColumn="0" w:oddVBand="0" w:evenVBand="0" w:oddHBand="0" w:evenHBand="0" w:firstRowFirstColumn="0" w:firstRowLastColumn="0" w:lastRowFirstColumn="0" w:lastRowLastColumn="0"/>
            <w:tcW w:w="3307" w:type="dxa"/>
            <w:tcBorders>
              <w:left w:val="none" w:sz="0" w:space="0" w:color="auto"/>
              <w:bottom w:val="none" w:sz="0" w:space="0" w:color="auto"/>
            </w:tcBorders>
            <w:shd w:val="clear" w:color="auto" w:fill="323E4F" w:themeFill="text2" w:themeFillShade="BF"/>
          </w:tcPr>
          <w:p w14:paraId="15DD8300" w14:textId="77777777" w:rsidR="00AF06C8" w:rsidRPr="00B104D6" w:rsidRDefault="00AF06C8" w:rsidP="00AF06C8">
            <w:pPr>
              <w:pStyle w:val="TableHeader"/>
              <w:rPr>
                <w:rFonts w:asciiTheme="minorHAnsi" w:hAnsiTheme="minorHAnsi"/>
                <w:sz w:val="22"/>
              </w:rPr>
            </w:pPr>
            <w:r w:rsidRPr="00B104D6">
              <w:rPr>
                <w:rFonts w:asciiTheme="minorHAnsi" w:hAnsiTheme="minorHAnsi"/>
                <w:sz w:val="22"/>
              </w:rPr>
              <w:t>Employing Agency/Department</w:t>
            </w:r>
          </w:p>
        </w:tc>
        <w:tc>
          <w:tcPr>
            <w:tcW w:w="6323" w:type="dxa"/>
            <w:shd w:val="clear" w:color="auto" w:fill="F2F2F2" w:themeFill="background1" w:themeFillShade="F2"/>
          </w:tcPr>
          <w:p w14:paraId="6DF761C7" w14:textId="77777777" w:rsidR="00AF06C8" w:rsidRPr="00CD511D" w:rsidRDefault="00AF06C8" w:rsidP="00AF06C8">
            <w:pPr>
              <w:pStyle w:val="TableTextNOBold"/>
              <w:cnfStyle w:val="000000000000" w:firstRow="0" w:lastRow="0" w:firstColumn="0" w:lastColumn="0" w:oddVBand="0" w:evenVBand="0" w:oddHBand="0" w:evenHBand="0" w:firstRowFirstColumn="0" w:firstRowLastColumn="0" w:lastRowFirstColumn="0" w:lastRowLastColumn="0"/>
              <w:rPr>
                <w:rFonts w:asciiTheme="majorHAnsi" w:hAnsiTheme="majorHAnsi"/>
                <w:sz w:val="22"/>
              </w:rPr>
            </w:pPr>
          </w:p>
        </w:tc>
      </w:tr>
    </w:tbl>
    <w:tbl>
      <w:tblPr>
        <w:tblStyle w:val="GridTable41"/>
        <w:tblW w:w="9630" w:type="dxa"/>
        <w:tblInd w:w="18" w:type="dxa"/>
        <w:tblLayout w:type="fixed"/>
        <w:tblLook w:val="04A0" w:firstRow="1" w:lastRow="0" w:firstColumn="1" w:lastColumn="0" w:noHBand="0" w:noVBand="1"/>
      </w:tblPr>
      <w:tblGrid>
        <w:gridCol w:w="9630"/>
      </w:tblGrid>
      <w:tr w:rsidR="00AF06C8" w14:paraId="69B13D10" w14:textId="77777777" w:rsidTr="006C2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4" w:space="0" w:color="auto"/>
            </w:tcBorders>
          </w:tcPr>
          <w:p w14:paraId="2B43F8EC" w14:textId="77777777" w:rsidR="00AF06C8" w:rsidRDefault="00AF06C8" w:rsidP="00AF06C8">
            <w:pPr>
              <w:pStyle w:val="TableHeader"/>
            </w:pPr>
          </w:p>
        </w:tc>
      </w:tr>
      <w:tr w:rsidR="00AF06C8" w:rsidRPr="004F6FEE" w14:paraId="7DB32950" w14:textId="77777777" w:rsidTr="006C2C2D">
        <w:trPr>
          <w:cnfStyle w:val="000000100000" w:firstRow="0" w:lastRow="0" w:firstColumn="0" w:lastColumn="0" w:oddVBand="0" w:evenVBand="0" w:oddHBand="1" w:evenHBand="0" w:firstRowFirstColumn="0" w:firstRowLastColumn="0" w:lastRowFirstColumn="0" w:lastRowLastColumn="0"/>
          <w:trHeight w:val="2735"/>
        </w:trPr>
        <w:tc>
          <w:tcPr>
            <w:cnfStyle w:val="001000000000" w:firstRow="0" w:lastRow="0" w:firstColumn="1" w:lastColumn="0" w:oddVBand="0" w:evenVBand="0" w:oddHBand="0" w:evenHBand="0" w:firstRowFirstColumn="0" w:firstRowLastColumn="0" w:lastRowFirstColumn="0" w:lastRowLastColumn="0"/>
            <w:tcW w:w="9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08C04" w14:textId="77777777" w:rsidR="00AF06C8" w:rsidRPr="008B367E" w:rsidRDefault="00AF06C8" w:rsidP="008B367E">
            <w:pPr>
              <w:pStyle w:val="TableTextBullets"/>
              <w:rPr>
                <w:sz w:val="22"/>
                <w:u w:val="single"/>
              </w:rPr>
            </w:pPr>
            <w:r w:rsidRPr="008B367E">
              <w:rPr>
                <w:sz w:val="22"/>
                <w:u w:val="single"/>
              </w:rPr>
              <w:t xml:space="preserve">The individual leading Warning </w:t>
            </w:r>
            <w:proofErr w:type="gramStart"/>
            <w:r w:rsidRPr="008B367E">
              <w:rPr>
                <w:sz w:val="22"/>
                <w:u w:val="single"/>
              </w:rPr>
              <w:t>Coordination  may</w:t>
            </w:r>
            <w:proofErr w:type="gramEnd"/>
            <w:r w:rsidRPr="008B367E">
              <w:rPr>
                <w:sz w:val="22"/>
                <w:u w:val="single"/>
              </w:rPr>
              <w:t xml:space="preserve"> perform, or direct to be performed, some or all of these tasks, as appropriate:</w:t>
            </w:r>
          </w:p>
          <w:p w14:paraId="1188634D" w14:textId="77777777" w:rsidR="00AF06C8" w:rsidRPr="00CD511D" w:rsidRDefault="00AF06C8" w:rsidP="008C3363">
            <w:pPr>
              <w:pStyle w:val="TableTextBullets"/>
              <w:numPr>
                <w:ilvl w:val="0"/>
                <w:numId w:val="99"/>
              </w:numPr>
              <w:rPr>
                <w:b w:val="0"/>
                <w:sz w:val="22"/>
              </w:rPr>
            </w:pPr>
            <w:r w:rsidRPr="00CD511D">
              <w:rPr>
                <w:b w:val="0"/>
                <w:sz w:val="22"/>
              </w:rPr>
              <w:t xml:space="preserve">When notified of </w:t>
            </w:r>
            <w:proofErr w:type="gramStart"/>
            <w:r w:rsidRPr="00CD511D">
              <w:rPr>
                <w:b w:val="0"/>
                <w:sz w:val="22"/>
              </w:rPr>
              <w:t>an emergency situation</w:t>
            </w:r>
            <w:proofErr w:type="gramEnd"/>
            <w:r w:rsidRPr="00CD511D">
              <w:rPr>
                <w:b w:val="0"/>
                <w:sz w:val="22"/>
              </w:rPr>
              <w:t xml:space="preserve">, report to the EOC. </w:t>
            </w:r>
          </w:p>
          <w:p w14:paraId="38563F64" w14:textId="77777777" w:rsidR="00AF06C8" w:rsidRPr="00CD511D" w:rsidRDefault="00AF06C8" w:rsidP="008C3363">
            <w:pPr>
              <w:pStyle w:val="TableTextBullets"/>
              <w:numPr>
                <w:ilvl w:val="0"/>
                <w:numId w:val="99"/>
              </w:numPr>
              <w:rPr>
                <w:b w:val="0"/>
                <w:sz w:val="22"/>
              </w:rPr>
            </w:pPr>
            <w:r w:rsidRPr="00CD511D">
              <w:rPr>
                <w:b w:val="0"/>
                <w:sz w:val="22"/>
              </w:rPr>
              <w:t>Implement call-down rosters to alert emergency responders, emergency management staff, or provide situation updates.</w:t>
            </w:r>
          </w:p>
          <w:p w14:paraId="5FCA9E91" w14:textId="77777777" w:rsidR="00AF06C8" w:rsidRPr="00CD511D" w:rsidRDefault="00AF06C8" w:rsidP="008C3363">
            <w:pPr>
              <w:pStyle w:val="TableTextBullets"/>
              <w:numPr>
                <w:ilvl w:val="0"/>
                <w:numId w:val="99"/>
              </w:numPr>
              <w:rPr>
                <w:b w:val="0"/>
                <w:sz w:val="22"/>
              </w:rPr>
            </w:pPr>
            <w:r w:rsidRPr="00CD511D">
              <w:rPr>
                <w:b w:val="0"/>
                <w:sz w:val="22"/>
              </w:rPr>
              <w:t xml:space="preserve">Determine warning resource requirements. </w:t>
            </w:r>
          </w:p>
          <w:p w14:paraId="7B320633" w14:textId="77777777" w:rsidR="00AF06C8" w:rsidRPr="00CD511D" w:rsidRDefault="00AF06C8" w:rsidP="008C3363">
            <w:pPr>
              <w:pStyle w:val="TableTextBullets"/>
              <w:numPr>
                <w:ilvl w:val="0"/>
                <w:numId w:val="99"/>
              </w:numPr>
              <w:rPr>
                <w:b w:val="0"/>
                <w:sz w:val="22"/>
              </w:rPr>
            </w:pPr>
            <w:r w:rsidRPr="00CD511D">
              <w:rPr>
                <w:b w:val="0"/>
                <w:sz w:val="22"/>
              </w:rPr>
              <w:t>Coordinate planning requirements and response activities with the EOC Manager.</w:t>
            </w:r>
          </w:p>
          <w:p w14:paraId="4924D773" w14:textId="77777777" w:rsidR="00AF06C8" w:rsidRPr="00CD511D" w:rsidRDefault="00AF06C8" w:rsidP="008C3363">
            <w:pPr>
              <w:pStyle w:val="TableTextBullets"/>
              <w:numPr>
                <w:ilvl w:val="0"/>
                <w:numId w:val="99"/>
              </w:numPr>
              <w:rPr>
                <w:b w:val="0"/>
                <w:sz w:val="22"/>
              </w:rPr>
            </w:pPr>
            <w:r w:rsidRPr="00CD511D">
              <w:rPr>
                <w:b w:val="0"/>
                <w:sz w:val="22"/>
              </w:rPr>
              <w:t>Coordinate with the Local PSAP for Everbridge Emergency Notification System (ENS) Use.</w:t>
            </w:r>
          </w:p>
          <w:p w14:paraId="256A399C" w14:textId="77777777" w:rsidR="00AF06C8" w:rsidRPr="00CD511D" w:rsidRDefault="00AF06C8" w:rsidP="008C3363">
            <w:pPr>
              <w:pStyle w:val="TableTextBullets"/>
              <w:numPr>
                <w:ilvl w:val="0"/>
                <w:numId w:val="99"/>
              </w:numPr>
              <w:rPr>
                <w:b w:val="0"/>
                <w:sz w:val="22"/>
              </w:rPr>
            </w:pPr>
            <w:r w:rsidRPr="00CD511D">
              <w:rPr>
                <w:b w:val="0"/>
                <w:sz w:val="22"/>
              </w:rPr>
              <w:t>Identify warning syst</w:t>
            </w:r>
            <w:r w:rsidR="00A64539">
              <w:rPr>
                <w:b w:val="0"/>
                <w:sz w:val="22"/>
              </w:rPr>
              <w:t xml:space="preserve">em resources in the </w:t>
            </w:r>
            <w:r w:rsidR="00CD4210">
              <w:rPr>
                <w:b w:val="0"/>
                <w:sz w:val="22"/>
              </w:rPr>
              <w:t>Municipal</w:t>
            </w:r>
            <w:r w:rsidR="00C11360">
              <w:rPr>
                <w:b w:val="0"/>
                <w:sz w:val="22"/>
              </w:rPr>
              <w:t>ity</w:t>
            </w:r>
            <w:r w:rsidRPr="00CD511D">
              <w:rPr>
                <w:b w:val="0"/>
                <w:sz w:val="22"/>
              </w:rPr>
              <w:t xml:space="preserve"> that are available to warn the public.</w:t>
            </w:r>
          </w:p>
          <w:p w14:paraId="7730DF8C" w14:textId="77777777" w:rsidR="00AF06C8" w:rsidRPr="00CD511D" w:rsidRDefault="00AF06C8" w:rsidP="008C3363">
            <w:pPr>
              <w:pStyle w:val="TableTextBullets"/>
              <w:numPr>
                <w:ilvl w:val="0"/>
                <w:numId w:val="99"/>
              </w:numPr>
              <w:rPr>
                <w:b w:val="0"/>
                <w:sz w:val="22"/>
              </w:rPr>
            </w:pPr>
            <w:r w:rsidRPr="00CD511D">
              <w:rPr>
                <w:b w:val="0"/>
                <w:sz w:val="22"/>
              </w:rPr>
              <w:t xml:space="preserve">Work with the Public Information Officer to develop emergency information messaging and emergency instructions for the public to be disseminated in a number of ways, including social </w:t>
            </w:r>
            <w:proofErr w:type="gramStart"/>
            <w:r w:rsidRPr="00CD511D">
              <w:rPr>
                <w:b w:val="0"/>
                <w:sz w:val="22"/>
              </w:rPr>
              <w:t>media</w:t>
            </w:r>
            <w:proofErr w:type="gramEnd"/>
          </w:p>
          <w:p w14:paraId="28FD01CF" w14:textId="77777777" w:rsidR="00AF06C8" w:rsidRPr="00CD511D" w:rsidRDefault="00AF06C8" w:rsidP="008C3363">
            <w:pPr>
              <w:pStyle w:val="TableTextBullets"/>
              <w:numPr>
                <w:ilvl w:val="0"/>
                <w:numId w:val="99"/>
              </w:numPr>
              <w:rPr>
                <w:b w:val="0"/>
                <w:sz w:val="22"/>
              </w:rPr>
            </w:pPr>
            <w:r w:rsidRPr="00CD511D">
              <w:rPr>
                <w:b w:val="0"/>
                <w:sz w:val="22"/>
              </w:rPr>
              <w:t>Identify areas to be covered by fixed-site warning systems.</w:t>
            </w:r>
          </w:p>
          <w:p w14:paraId="0D3B3719" w14:textId="77777777" w:rsidR="00AF06C8" w:rsidRPr="00CD511D" w:rsidRDefault="00AF06C8" w:rsidP="008C3363">
            <w:pPr>
              <w:pStyle w:val="TableTextBullets"/>
              <w:numPr>
                <w:ilvl w:val="0"/>
                <w:numId w:val="99"/>
              </w:numPr>
              <w:rPr>
                <w:b w:val="0"/>
                <w:sz w:val="22"/>
              </w:rPr>
            </w:pPr>
            <w:r w:rsidRPr="00CD511D">
              <w:rPr>
                <w:b w:val="0"/>
                <w:sz w:val="22"/>
              </w:rPr>
              <w:t>Develop procedures to warn areas not covered by existing warning systems.</w:t>
            </w:r>
          </w:p>
          <w:p w14:paraId="33BD65D7" w14:textId="77777777" w:rsidR="00AF06C8" w:rsidRPr="00CD511D" w:rsidRDefault="00AF06C8" w:rsidP="008C3363">
            <w:pPr>
              <w:pStyle w:val="TableTextBullets"/>
              <w:numPr>
                <w:ilvl w:val="0"/>
                <w:numId w:val="99"/>
              </w:numPr>
              <w:rPr>
                <w:b w:val="0"/>
                <w:sz w:val="22"/>
              </w:rPr>
            </w:pPr>
            <w:r w:rsidRPr="00CD511D">
              <w:rPr>
                <w:b w:val="0"/>
                <w:sz w:val="22"/>
              </w:rPr>
              <w:t>Develop special warning systems for those with functional needs, including hearing and sight impairment, and those for whom English is not the primary language.</w:t>
            </w:r>
          </w:p>
          <w:p w14:paraId="03F8C5F2" w14:textId="77777777" w:rsidR="00AF06C8" w:rsidRPr="00CD511D" w:rsidRDefault="00AF06C8" w:rsidP="008C3363">
            <w:pPr>
              <w:pStyle w:val="TableTextBullets"/>
              <w:numPr>
                <w:ilvl w:val="0"/>
                <w:numId w:val="99"/>
              </w:numPr>
              <w:rPr>
                <w:b w:val="0"/>
                <w:sz w:val="22"/>
              </w:rPr>
            </w:pPr>
            <w:r w:rsidRPr="00CD511D">
              <w:rPr>
                <w:b w:val="0"/>
                <w:sz w:val="22"/>
              </w:rPr>
              <w:t>Develop means to give expedited warning to custodial institutions (e.g., nursing homes, schools, day care centers, prisons).</w:t>
            </w:r>
          </w:p>
          <w:p w14:paraId="79CE8A69" w14:textId="77777777" w:rsidR="00AF06C8" w:rsidRPr="00CD511D" w:rsidRDefault="00AF06C8" w:rsidP="008C3363">
            <w:pPr>
              <w:pStyle w:val="TableTextBullets"/>
              <w:numPr>
                <w:ilvl w:val="0"/>
                <w:numId w:val="99"/>
              </w:numPr>
              <w:rPr>
                <w:b w:val="0"/>
                <w:sz w:val="22"/>
              </w:rPr>
            </w:pPr>
            <w:r w:rsidRPr="00CD511D">
              <w:rPr>
                <w:b w:val="0"/>
                <w:sz w:val="22"/>
              </w:rPr>
              <w:t xml:space="preserve">Coordinate warning requirements with the State Warning Officer </w:t>
            </w:r>
          </w:p>
          <w:p w14:paraId="03A0D283" w14:textId="77777777" w:rsidR="00AF06C8" w:rsidRPr="00CD511D" w:rsidRDefault="00AF06C8" w:rsidP="008C3363">
            <w:pPr>
              <w:pStyle w:val="TableTextBullets"/>
              <w:numPr>
                <w:ilvl w:val="0"/>
                <w:numId w:val="99"/>
              </w:numPr>
              <w:rPr>
                <w:b w:val="0"/>
                <w:sz w:val="22"/>
              </w:rPr>
            </w:pPr>
            <w:r w:rsidRPr="00CD511D">
              <w:rPr>
                <w:b w:val="0"/>
                <w:sz w:val="22"/>
              </w:rPr>
              <w:t xml:space="preserve">Activate public warning systems, including the </w:t>
            </w:r>
            <w:r w:rsidR="00CD4210">
              <w:rPr>
                <w:b w:val="0"/>
                <w:sz w:val="22"/>
              </w:rPr>
              <w:t>Municipal</w:t>
            </w:r>
            <w:r w:rsidRPr="00CD511D">
              <w:rPr>
                <w:b w:val="0"/>
                <w:sz w:val="22"/>
              </w:rPr>
              <w:t xml:space="preserve"> emergency notification system. Implement contingency plans to provide warnings if established warning system fails to work.</w:t>
            </w:r>
          </w:p>
          <w:p w14:paraId="4BB8A283" w14:textId="77777777" w:rsidR="00AF06C8" w:rsidRPr="00CD511D" w:rsidRDefault="00AF06C8" w:rsidP="008C3363">
            <w:pPr>
              <w:pStyle w:val="TableTextBullets"/>
              <w:numPr>
                <w:ilvl w:val="0"/>
                <w:numId w:val="99"/>
              </w:numPr>
              <w:rPr>
                <w:b w:val="0"/>
                <w:sz w:val="22"/>
              </w:rPr>
            </w:pPr>
            <w:r w:rsidRPr="00CD511D">
              <w:rPr>
                <w:b w:val="0"/>
                <w:sz w:val="22"/>
              </w:rPr>
              <w:t xml:space="preserve">Coordinate warning frequencies and procedures with the </w:t>
            </w:r>
            <w:r w:rsidR="00CD4210">
              <w:rPr>
                <w:b w:val="0"/>
                <w:sz w:val="22"/>
              </w:rPr>
              <w:t>Municipal</w:t>
            </w:r>
            <w:r w:rsidRPr="00CD511D">
              <w:rPr>
                <w:b w:val="0"/>
                <w:sz w:val="22"/>
              </w:rPr>
              <w:t xml:space="preserve"> EOC, State EOC, and neighboring private and public sector EOCs.</w:t>
            </w:r>
          </w:p>
          <w:p w14:paraId="053F5AE7" w14:textId="77777777" w:rsidR="00AF06C8" w:rsidRPr="00CD511D" w:rsidRDefault="00AF06C8" w:rsidP="008C3363">
            <w:pPr>
              <w:pStyle w:val="TableTextBullets"/>
              <w:numPr>
                <w:ilvl w:val="0"/>
                <w:numId w:val="99"/>
              </w:numPr>
              <w:rPr>
                <w:b w:val="0"/>
                <w:sz w:val="22"/>
              </w:rPr>
            </w:pPr>
            <w:r w:rsidRPr="00CD511D">
              <w:rPr>
                <w:b w:val="0"/>
                <w:sz w:val="22"/>
              </w:rPr>
              <w:t>Develop a chart of various warning systems, applicability to various hazards, and activation procedures.</w:t>
            </w:r>
          </w:p>
          <w:p w14:paraId="6A8F0531" w14:textId="77777777" w:rsidR="00AF06C8" w:rsidRPr="00CD511D" w:rsidRDefault="00AF06C8" w:rsidP="008C3363">
            <w:pPr>
              <w:pStyle w:val="TableTextBullets"/>
              <w:numPr>
                <w:ilvl w:val="0"/>
                <w:numId w:val="99"/>
              </w:numPr>
              <w:rPr>
                <w:b w:val="0"/>
                <w:sz w:val="22"/>
              </w:rPr>
            </w:pPr>
            <w:r w:rsidRPr="00CD511D">
              <w:rPr>
                <w:b w:val="0"/>
                <w:sz w:val="22"/>
              </w:rPr>
              <w:t xml:space="preserve">Develop and maintain phone, email, radio frequency, or other contact lists for notifying emergency response personnel, neighboring communities, and the DESPP/DEMHS Regional Coordinator of </w:t>
            </w:r>
            <w:proofErr w:type="gramStart"/>
            <w:r w:rsidRPr="00CD511D">
              <w:rPr>
                <w:b w:val="0"/>
                <w:sz w:val="22"/>
              </w:rPr>
              <w:t>an emergency situation</w:t>
            </w:r>
            <w:proofErr w:type="gramEnd"/>
            <w:r w:rsidRPr="00CD511D">
              <w:rPr>
                <w:b w:val="0"/>
                <w:sz w:val="22"/>
              </w:rPr>
              <w:t>.</w:t>
            </w:r>
          </w:p>
          <w:p w14:paraId="0BC70843" w14:textId="77777777" w:rsidR="00AF06C8" w:rsidRPr="00CD511D" w:rsidRDefault="00AF06C8" w:rsidP="008C3363">
            <w:pPr>
              <w:pStyle w:val="TableTextBullets"/>
              <w:numPr>
                <w:ilvl w:val="0"/>
                <w:numId w:val="99"/>
              </w:numPr>
              <w:rPr>
                <w:b w:val="0"/>
                <w:sz w:val="22"/>
              </w:rPr>
            </w:pPr>
            <w:r w:rsidRPr="00CD511D">
              <w:rPr>
                <w:b w:val="0"/>
                <w:sz w:val="22"/>
              </w:rPr>
              <w:t>Develop and maintain a phone list or other means for warning special locations, such as schools, hospitals, nursing homes, major industrial sites, institutions, and places of public assembly.</w:t>
            </w:r>
          </w:p>
          <w:p w14:paraId="6D94B58C" w14:textId="77777777" w:rsidR="00AF06C8" w:rsidRPr="00CD511D" w:rsidRDefault="00AF06C8" w:rsidP="008C3363">
            <w:pPr>
              <w:pStyle w:val="TableTextBullets"/>
              <w:numPr>
                <w:ilvl w:val="0"/>
                <w:numId w:val="99"/>
              </w:numPr>
              <w:rPr>
                <w:b w:val="0"/>
                <w:sz w:val="22"/>
              </w:rPr>
            </w:pPr>
            <w:r w:rsidRPr="00CD511D">
              <w:rPr>
                <w:b w:val="0"/>
                <w:sz w:val="22"/>
              </w:rPr>
              <w:t>Responsible for getting damaged warning equipment repaired or replaced.  Mobile public alerting devices are the responsibility of the departments to which the vehicles are assigned.</w:t>
            </w:r>
          </w:p>
          <w:p w14:paraId="7D05B970" w14:textId="77777777" w:rsidR="00AF06C8" w:rsidRPr="00CD511D" w:rsidRDefault="00AF06C8" w:rsidP="008C3363">
            <w:pPr>
              <w:pStyle w:val="TableTextBullets"/>
              <w:numPr>
                <w:ilvl w:val="0"/>
                <w:numId w:val="99"/>
              </w:numPr>
              <w:rPr>
                <w:b w:val="0"/>
                <w:sz w:val="22"/>
              </w:rPr>
            </w:pPr>
            <w:r w:rsidRPr="00CD511D">
              <w:rPr>
                <w:b w:val="0"/>
                <w:sz w:val="22"/>
              </w:rPr>
              <w:lastRenderedPageBreak/>
              <w:t xml:space="preserve">Responsible for negotiating agreements for the use of private service agencies, personnel, </w:t>
            </w:r>
            <w:proofErr w:type="gramStart"/>
            <w:r w:rsidRPr="00CD511D">
              <w:rPr>
                <w:b w:val="0"/>
                <w:sz w:val="22"/>
              </w:rPr>
              <w:t>equipment</w:t>
            </w:r>
            <w:proofErr w:type="gramEnd"/>
            <w:r w:rsidRPr="00CD511D">
              <w:rPr>
                <w:b w:val="0"/>
                <w:sz w:val="22"/>
              </w:rPr>
              <w:t xml:space="preserve"> and facili</w:t>
            </w:r>
            <w:r w:rsidR="00A64539">
              <w:rPr>
                <w:b w:val="0"/>
                <w:sz w:val="22"/>
              </w:rPr>
              <w:t xml:space="preserve">ties to augment the </w:t>
            </w:r>
            <w:r w:rsidR="00CD4210">
              <w:rPr>
                <w:b w:val="0"/>
                <w:sz w:val="22"/>
              </w:rPr>
              <w:t>Municipal</w:t>
            </w:r>
            <w:r w:rsidR="00C11360">
              <w:rPr>
                <w:b w:val="0"/>
                <w:sz w:val="22"/>
              </w:rPr>
              <w:t>ity’s</w:t>
            </w:r>
            <w:r w:rsidRPr="00CD511D">
              <w:rPr>
                <w:b w:val="0"/>
                <w:sz w:val="22"/>
              </w:rPr>
              <w:t xml:space="preserve"> warning capabilities.  As with other </w:t>
            </w:r>
            <w:r w:rsidR="00CD4210">
              <w:rPr>
                <w:b w:val="0"/>
                <w:sz w:val="22"/>
              </w:rPr>
              <w:t>Municipal</w:t>
            </w:r>
            <w:r w:rsidRPr="00CD511D">
              <w:rPr>
                <w:b w:val="0"/>
                <w:sz w:val="22"/>
              </w:rPr>
              <w:t xml:space="preserve"> agreements, the CEO has final authority over the execution of these agreements.</w:t>
            </w:r>
          </w:p>
          <w:p w14:paraId="5FA7E802" w14:textId="77777777" w:rsidR="00AF06C8" w:rsidRPr="00CD511D" w:rsidRDefault="00AF06C8" w:rsidP="008C3363">
            <w:pPr>
              <w:pStyle w:val="TableTextBullets"/>
              <w:numPr>
                <w:ilvl w:val="0"/>
                <w:numId w:val="99"/>
              </w:numPr>
              <w:rPr>
                <w:b w:val="0"/>
                <w:sz w:val="22"/>
              </w:rPr>
            </w:pPr>
            <w:r w:rsidRPr="00CD511D">
              <w:rPr>
                <w:b w:val="0"/>
                <w:sz w:val="22"/>
              </w:rPr>
              <w:t xml:space="preserve">If multiple incidents develop, ensure that each Incident Commander has adequate access to the local </w:t>
            </w:r>
            <w:r w:rsidR="00AD0077" w:rsidRPr="00CD511D">
              <w:rPr>
                <w:b w:val="0"/>
                <w:sz w:val="22"/>
              </w:rPr>
              <w:t>warning system</w:t>
            </w:r>
            <w:r w:rsidRPr="00CD511D">
              <w:rPr>
                <w:b w:val="0"/>
                <w:sz w:val="22"/>
              </w:rPr>
              <w:t xml:space="preserve">. </w:t>
            </w:r>
          </w:p>
          <w:p w14:paraId="477C8B57" w14:textId="77777777" w:rsidR="00AF06C8" w:rsidRPr="00CD511D" w:rsidRDefault="00AF06C8" w:rsidP="008C3363">
            <w:pPr>
              <w:pStyle w:val="TableTextBullets"/>
              <w:numPr>
                <w:ilvl w:val="0"/>
                <w:numId w:val="99"/>
              </w:numPr>
              <w:rPr>
                <w:b w:val="0"/>
                <w:sz w:val="22"/>
              </w:rPr>
            </w:pPr>
            <w:r w:rsidRPr="00CD511D">
              <w:rPr>
                <w:b w:val="0"/>
                <w:sz w:val="22"/>
              </w:rPr>
              <w:t xml:space="preserve">Identify public and private service agencies, personnel equipment, and facilities that could be called upon to augment the </w:t>
            </w:r>
            <w:r w:rsidR="00CD4210">
              <w:rPr>
                <w:b w:val="0"/>
                <w:sz w:val="22"/>
              </w:rPr>
              <w:t>Municipal</w:t>
            </w:r>
            <w:r w:rsidR="00C11360">
              <w:rPr>
                <w:b w:val="0"/>
                <w:sz w:val="22"/>
              </w:rPr>
              <w:t>ity’s</w:t>
            </w:r>
            <w:r w:rsidRPr="00CD511D">
              <w:rPr>
                <w:b w:val="0"/>
                <w:sz w:val="22"/>
              </w:rPr>
              <w:t xml:space="preserve"> warning capabilities. </w:t>
            </w:r>
          </w:p>
          <w:p w14:paraId="0FFA50B1" w14:textId="77777777" w:rsidR="00AF06C8" w:rsidRPr="00A64539" w:rsidRDefault="00AF06C8" w:rsidP="008C3363">
            <w:pPr>
              <w:pStyle w:val="TableTextBullets"/>
              <w:numPr>
                <w:ilvl w:val="0"/>
                <w:numId w:val="99"/>
              </w:numPr>
              <w:rPr>
                <w:rStyle w:val="Emphasis"/>
                <w:b w:val="0"/>
                <w:i w:val="0"/>
                <w:iCs w:val="0"/>
                <w:sz w:val="22"/>
              </w:rPr>
            </w:pPr>
            <w:r w:rsidRPr="00A64539">
              <w:rPr>
                <w:rStyle w:val="Emphasis"/>
                <w:b w:val="0"/>
                <w:i w:val="0"/>
                <w:sz w:val="22"/>
              </w:rPr>
              <w:t xml:space="preserve">Ensure that appropriate tests of Public Warning systems take place. </w:t>
            </w:r>
          </w:p>
          <w:p w14:paraId="10F63FBD" w14:textId="77777777" w:rsidR="00AF06C8" w:rsidRPr="00A64539" w:rsidRDefault="00AF06C8" w:rsidP="008C3363">
            <w:pPr>
              <w:pStyle w:val="TableTextBullets"/>
              <w:numPr>
                <w:ilvl w:val="0"/>
                <w:numId w:val="99"/>
              </w:numPr>
              <w:rPr>
                <w:rStyle w:val="Emphasis"/>
                <w:b w:val="0"/>
                <w:i w:val="0"/>
                <w:iCs w:val="0"/>
                <w:sz w:val="22"/>
              </w:rPr>
            </w:pPr>
            <w:r w:rsidRPr="00A64539">
              <w:rPr>
                <w:rStyle w:val="Emphasis"/>
                <w:b w:val="0"/>
                <w:i w:val="0"/>
                <w:sz w:val="22"/>
              </w:rPr>
              <w:t xml:space="preserve">Ensure that all identified participants in the Warning System are familiar with </w:t>
            </w:r>
            <w:proofErr w:type="gramStart"/>
            <w:r w:rsidRPr="00A64539">
              <w:rPr>
                <w:rStyle w:val="Emphasis"/>
                <w:b w:val="0"/>
                <w:i w:val="0"/>
                <w:sz w:val="22"/>
              </w:rPr>
              <w:t>proc</w:t>
            </w:r>
            <w:r w:rsidRPr="00A64539">
              <w:rPr>
                <w:rStyle w:val="Emphasis"/>
                <w:b w:val="0"/>
                <w:i w:val="0"/>
                <w:sz w:val="22"/>
                <w:shd w:val="clear" w:color="auto" w:fill="F2F2F2" w:themeFill="background1" w:themeFillShade="F2"/>
              </w:rPr>
              <w:t>e</w:t>
            </w:r>
            <w:r w:rsidRPr="00A64539">
              <w:rPr>
                <w:rStyle w:val="Emphasis"/>
                <w:b w:val="0"/>
                <w:i w:val="0"/>
                <w:sz w:val="22"/>
              </w:rPr>
              <w:t>dures</w:t>
            </w:r>
            <w:proofErr w:type="gramEnd"/>
            <w:r w:rsidRPr="00A64539">
              <w:rPr>
                <w:rStyle w:val="Emphasis"/>
                <w:b w:val="0"/>
                <w:i w:val="0"/>
                <w:sz w:val="22"/>
              </w:rPr>
              <w:t xml:space="preserve"> </w:t>
            </w:r>
          </w:p>
          <w:p w14:paraId="51F7FA4B" w14:textId="77777777" w:rsidR="00AF06C8" w:rsidRPr="00A64539" w:rsidRDefault="00AF06C8" w:rsidP="008C3363">
            <w:pPr>
              <w:pStyle w:val="TableTextBullets"/>
              <w:numPr>
                <w:ilvl w:val="0"/>
                <w:numId w:val="99"/>
              </w:numPr>
              <w:rPr>
                <w:rStyle w:val="Emphasis"/>
                <w:b w:val="0"/>
                <w:i w:val="0"/>
                <w:iCs w:val="0"/>
                <w:sz w:val="22"/>
              </w:rPr>
            </w:pPr>
            <w:r w:rsidRPr="00A64539">
              <w:rPr>
                <w:rStyle w:val="Emphasis"/>
                <w:b w:val="0"/>
                <w:i w:val="0"/>
                <w:sz w:val="22"/>
              </w:rPr>
              <w:t>Ensure that special warning lists are up to date and valid.</w:t>
            </w:r>
          </w:p>
          <w:p w14:paraId="3149F7C6" w14:textId="77777777" w:rsidR="00AF06C8" w:rsidRPr="00CD511D" w:rsidRDefault="00AF06C8" w:rsidP="008C3363">
            <w:pPr>
              <w:pStyle w:val="TableTextBullets"/>
              <w:numPr>
                <w:ilvl w:val="0"/>
                <w:numId w:val="99"/>
              </w:numPr>
              <w:rPr>
                <w:b w:val="0"/>
                <w:sz w:val="22"/>
              </w:rPr>
            </w:pPr>
            <w:r w:rsidRPr="00A64539">
              <w:rPr>
                <w:rStyle w:val="Emphasis"/>
                <w:b w:val="0"/>
                <w:i w:val="0"/>
                <w:sz w:val="22"/>
              </w:rPr>
              <w:t>Ensure that warning system and repair service providers have made provisions for emergency respons</w:t>
            </w:r>
            <w:r w:rsidRPr="006C2C2D">
              <w:rPr>
                <w:rStyle w:val="Emphasis"/>
                <w:b w:val="0"/>
                <w:i w:val="0"/>
                <w:sz w:val="22"/>
              </w:rPr>
              <w:t>e</w:t>
            </w:r>
            <w:r w:rsidRPr="006C2C2D">
              <w:rPr>
                <w:rStyle w:val="Emphasis"/>
                <w:i w:val="0"/>
                <w:sz w:val="22"/>
              </w:rPr>
              <w:t>.</w:t>
            </w:r>
          </w:p>
        </w:tc>
      </w:tr>
    </w:tbl>
    <w:p w14:paraId="5D44DFB7" w14:textId="77777777" w:rsidR="00AF06C8" w:rsidRPr="004F6FEE" w:rsidRDefault="00AF06C8" w:rsidP="00AF06C8">
      <w:r w:rsidRPr="004F6FEE">
        <w:lastRenderedPageBreak/>
        <w:tab/>
      </w:r>
    </w:p>
    <w:p w14:paraId="364760D9" w14:textId="77777777" w:rsidR="00AF06C8" w:rsidRPr="004F6FEE" w:rsidRDefault="00AF06C8" w:rsidP="008B367E">
      <w:pPr>
        <w:pStyle w:val="Caption"/>
      </w:pPr>
      <w:r w:rsidRPr="004F6FEE">
        <w:t>Job-Specific Duties</w:t>
      </w:r>
      <w:r w:rsidRPr="004F6FEE">
        <w:tab/>
      </w:r>
    </w:p>
    <w:tbl>
      <w:tblPr>
        <w:tblStyle w:val="GridTable41"/>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6930"/>
        <w:gridCol w:w="1170"/>
        <w:gridCol w:w="990"/>
      </w:tblGrid>
      <w:tr w:rsidR="00AF06C8" w:rsidRPr="004F6FEE" w14:paraId="5AA3886E" w14:textId="77777777" w:rsidTr="006C2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one" w:sz="0" w:space="0" w:color="auto"/>
              <w:left w:val="none" w:sz="0" w:space="0" w:color="auto"/>
              <w:bottom w:val="none" w:sz="0" w:space="0" w:color="auto"/>
              <w:right w:val="none" w:sz="0" w:space="0" w:color="auto"/>
            </w:tcBorders>
          </w:tcPr>
          <w:p w14:paraId="6B5B37DA" w14:textId="77777777" w:rsidR="00AF06C8" w:rsidRPr="006C2C2D" w:rsidRDefault="00AF06C8" w:rsidP="00AF06C8">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257A89ED" w14:textId="77777777" w:rsidR="00AF06C8" w:rsidRPr="006C2C2D"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6C2C2D">
              <w:rPr>
                <w:sz w:val="22"/>
              </w:rPr>
              <w:t>Tasks</w:t>
            </w:r>
          </w:p>
        </w:tc>
        <w:tc>
          <w:tcPr>
            <w:tcW w:w="1170" w:type="dxa"/>
            <w:tcBorders>
              <w:top w:val="none" w:sz="0" w:space="0" w:color="auto"/>
              <w:left w:val="none" w:sz="0" w:space="0" w:color="auto"/>
              <w:bottom w:val="none" w:sz="0" w:space="0" w:color="auto"/>
              <w:right w:val="none" w:sz="0" w:space="0" w:color="auto"/>
            </w:tcBorders>
          </w:tcPr>
          <w:p w14:paraId="690A19F1" w14:textId="77777777" w:rsidR="00AF06C8" w:rsidRPr="006C2C2D"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6C2C2D">
              <w:rPr>
                <w:rStyle w:val="Emphasis"/>
                <w:i w:val="0"/>
                <w:sz w:val="22"/>
              </w:rPr>
              <w:t>Date</w:t>
            </w:r>
          </w:p>
        </w:tc>
        <w:tc>
          <w:tcPr>
            <w:tcW w:w="990" w:type="dxa"/>
            <w:tcBorders>
              <w:top w:val="none" w:sz="0" w:space="0" w:color="auto"/>
              <w:left w:val="none" w:sz="0" w:space="0" w:color="auto"/>
              <w:bottom w:val="none" w:sz="0" w:space="0" w:color="auto"/>
              <w:right w:val="none" w:sz="0" w:space="0" w:color="auto"/>
            </w:tcBorders>
          </w:tcPr>
          <w:p w14:paraId="43923261" w14:textId="77777777" w:rsidR="00AF06C8" w:rsidRPr="006C2C2D" w:rsidRDefault="00AF06C8" w:rsidP="00AF06C8">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6C2C2D">
              <w:rPr>
                <w:rStyle w:val="Emphasis"/>
                <w:i w:val="0"/>
                <w:sz w:val="22"/>
              </w:rPr>
              <w:t>Time</w:t>
            </w:r>
          </w:p>
        </w:tc>
      </w:tr>
      <w:tr w:rsidR="00AF06C8" w:rsidRPr="004F6FEE" w14:paraId="51340C52" w14:textId="77777777" w:rsidTr="006C2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4EB5D1F5" w14:textId="77777777" w:rsidR="00AF06C8" w:rsidRPr="00CD511D" w:rsidRDefault="00D345CC" w:rsidP="00AF06C8">
            <w:pPr>
              <w:pStyle w:val="TableTextNOBold"/>
              <w:rPr>
                <w:rStyle w:val="Emphasis"/>
                <w:rFonts w:asciiTheme="minorHAnsi" w:hAnsiTheme="minorHAnsi"/>
                <w:i w:val="0"/>
                <w:iCs w:val="0"/>
                <w:sz w:val="22"/>
              </w:rPr>
            </w:pPr>
            <w:r w:rsidRPr="00CD511D">
              <w:rPr>
                <w:rFonts w:asciiTheme="minorHAnsi" w:hAnsiTheme="minorHAnsi"/>
                <w:sz w:val="22"/>
              </w:rPr>
              <w:fldChar w:fldCharType="begin">
                <w:ffData>
                  <w:name w:val="Check3"/>
                  <w:enabled/>
                  <w:calcOnExit w:val="0"/>
                  <w:checkBox>
                    <w:sizeAuto/>
                    <w:default w:val="0"/>
                  </w:checkBox>
                </w:ffData>
              </w:fldChar>
            </w:r>
            <w:r w:rsidR="00AF06C8" w:rsidRPr="00CD511D">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CD511D">
              <w:rPr>
                <w:rFonts w:asciiTheme="minorHAnsi" w:hAnsiTheme="minorHAnsi"/>
                <w:sz w:val="22"/>
              </w:rPr>
              <w:fldChar w:fldCharType="end"/>
            </w:r>
          </w:p>
        </w:tc>
        <w:tc>
          <w:tcPr>
            <w:tcW w:w="6930" w:type="dxa"/>
            <w:shd w:val="clear" w:color="auto" w:fill="F2F2F2" w:themeFill="background1" w:themeFillShade="F2"/>
          </w:tcPr>
          <w:p w14:paraId="3044705B"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color w:val="FF0000"/>
                <w:sz w:val="22"/>
              </w:rPr>
            </w:pPr>
          </w:p>
        </w:tc>
        <w:tc>
          <w:tcPr>
            <w:tcW w:w="1170" w:type="dxa"/>
            <w:shd w:val="clear" w:color="auto" w:fill="F2F2F2" w:themeFill="background1" w:themeFillShade="F2"/>
          </w:tcPr>
          <w:p w14:paraId="4C97306B"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c>
          <w:tcPr>
            <w:tcW w:w="990" w:type="dxa"/>
            <w:shd w:val="clear" w:color="auto" w:fill="F2F2F2" w:themeFill="background1" w:themeFillShade="F2"/>
          </w:tcPr>
          <w:p w14:paraId="5F295F26" w14:textId="77777777" w:rsidR="00AF06C8" w:rsidRPr="00CD511D"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r>
      <w:tr w:rsidR="00AF06C8" w:rsidRPr="004F6FEE" w14:paraId="5A1295A8" w14:textId="77777777" w:rsidTr="006C2C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4C9859F" w14:textId="77777777" w:rsidR="00AF06C8" w:rsidRPr="00CD511D" w:rsidRDefault="00D345CC" w:rsidP="00AF06C8">
            <w:pPr>
              <w:pStyle w:val="TableTextNOBold"/>
              <w:rPr>
                <w:rStyle w:val="Emphasis"/>
                <w:rFonts w:asciiTheme="minorHAnsi" w:hAnsiTheme="minorHAnsi"/>
                <w:i w:val="0"/>
                <w:iCs w:val="0"/>
                <w:sz w:val="22"/>
              </w:rPr>
            </w:pPr>
            <w:r w:rsidRPr="00CD511D">
              <w:rPr>
                <w:rFonts w:asciiTheme="minorHAnsi" w:hAnsiTheme="minorHAnsi"/>
                <w:sz w:val="22"/>
              </w:rPr>
              <w:fldChar w:fldCharType="begin">
                <w:ffData>
                  <w:name w:val="Check3"/>
                  <w:enabled/>
                  <w:calcOnExit w:val="0"/>
                  <w:checkBox>
                    <w:sizeAuto/>
                    <w:default w:val="0"/>
                  </w:checkBox>
                </w:ffData>
              </w:fldChar>
            </w:r>
            <w:r w:rsidR="00AF06C8" w:rsidRPr="00CD511D">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CD511D">
              <w:rPr>
                <w:rFonts w:asciiTheme="minorHAnsi" w:hAnsiTheme="minorHAnsi"/>
                <w:sz w:val="22"/>
              </w:rPr>
              <w:fldChar w:fldCharType="end"/>
            </w:r>
          </w:p>
        </w:tc>
        <w:tc>
          <w:tcPr>
            <w:tcW w:w="6930" w:type="dxa"/>
          </w:tcPr>
          <w:p w14:paraId="52180AD0"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color w:val="FF0000"/>
                <w:sz w:val="22"/>
              </w:rPr>
            </w:pPr>
          </w:p>
        </w:tc>
        <w:tc>
          <w:tcPr>
            <w:tcW w:w="1170" w:type="dxa"/>
          </w:tcPr>
          <w:p w14:paraId="7F63B689"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c>
          <w:tcPr>
            <w:tcW w:w="990" w:type="dxa"/>
          </w:tcPr>
          <w:p w14:paraId="2F5E91F8" w14:textId="77777777" w:rsidR="00AF06C8" w:rsidRPr="00CD511D"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r>
      <w:tr w:rsidR="00AF06C8" w:rsidRPr="004F6FEE" w14:paraId="7AA42452" w14:textId="77777777" w:rsidTr="006C2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16044193" w14:textId="77777777" w:rsidR="00AF06C8" w:rsidRPr="00CD511D" w:rsidRDefault="00D345CC" w:rsidP="00AF06C8">
            <w:pPr>
              <w:pStyle w:val="TableTextNOBold"/>
              <w:rPr>
                <w:rStyle w:val="Emphasis"/>
                <w:rFonts w:asciiTheme="minorHAnsi" w:hAnsiTheme="minorHAnsi"/>
                <w:i w:val="0"/>
                <w:iCs w:val="0"/>
                <w:sz w:val="22"/>
              </w:rPr>
            </w:pPr>
            <w:r w:rsidRPr="00CD511D">
              <w:rPr>
                <w:rFonts w:asciiTheme="minorHAnsi" w:hAnsiTheme="minorHAnsi"/>
                <w:sz w:val="22"/>
              </w:rPr>
              <w:fldChar w:fldCharType="begin">
                <w:ffData>
                  <w:name w:val="Check3"/>
                  <w:enabled/>
                  <w:calcOnExit w:val="0"/>
                  <w:checkBox>
                    <w:sizeAuto/>
                    <w:default w:val="0"/>
                  </w:checkBox>
                </w:ffData>
              </w:fldChar>
            </w:r>
            <w:r w:rsidR="00AF06C8" w:rsidRPr="00CD511D">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CD511D">
              <w:rPr>
                <w:rFonts w:asciiTheme="minorHAnsi" w:hAnsiTheme="minorHAnsi"/>
                <w:sz w:val="22"/>
              </w:rPr>
              <w:fldChar w:fldCharType="end"/>
            </w:r>
          </w:p>
        </w:tc>
        <w:tc>
          <w:tcPr>
            <w:tcW w:w="6930" w:type="dxa"/>
            <w:shd w:val="clear" w:color="auto" w:fill="F2F2F2" w:themeFill="background1" w:themeFillShade="F2"/>
          </w:tcPr>
          <w:p w14:paraId="3C545B53"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color w:val="FF0000"/>
                <w:sz w:val="22"/>
              </w:rPr>
            </w:pPr>
          </w:p>
        </w:tc>
        <w:tc>
          <w:tcPr>
            <w:tcW w:w="1170" w:type="dxa"/>
            <w:shd w:val="clear" w:color="auto" w:fill="F2F2F2" w:themeFill="background1" w:themeFillShade="F2"/>
          </w:tcPr>
          <w:p w14:paraId="0B405E77" w14:textId="77777777" w:rsidR="00AF06C8" w:rsidRPr="00CD511D" w:rsidRDefault="00AF06C8" w:rsidP="00AF06C8">
            <w:pPr>
              <w:pStyle w:val="TableText"/>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c>
          <w:tcPr>
            <w:tcW w:w="990" w:type="dxa"/>
            <w:shd w:val="clear" w:color="auto" w:fill="F2F2F2" w:themeFill="background1" w:themeFillShade="F2"/>
          </w:tcPr>
          <w:p w14:paraId="3F74B081" w14:textId="77777777" w:rsidR="00AF06C8" w:rsidRPr="00CD511D" w:rsidRDefault="00AF06C8" w:rsidP="00AF06C8">
            <w:pPr>
              <w:pStyle w:val="TableTextNOBold"/>
              <w:cnfStyle w:val="000000100000" w:firstRow="0" w:lastRow="0" w:firstColumn="0" w:lastColumn="0" w:oddVBand="0" w:evenVBand="0" w:oddHBand="1" w:evenHBand="0" w:firstRowFirstColumn="0" w:firstRowLastColumn="0" w:lastRowFirstColumn="0" w:lastRowLastColumn="0"/>
              <w:rPr>
                <w:rStyle w:val="Emphasis"/>
                <w:rFonts w:asciiTheme="minorHAnsi" w:hAnsiTheme="minorHAnsi"/>
                <w:i w:val="0"/>
                <w:iCs w:val="0"/>
                <w:sz w:val="22"/>
              </w:rPr>
            </w:pPr>
          </w:p>
        </w:tc>
      </w:tr>
      <w:tr w:rsidR="00AF06C8" w:rsidRPr="004F6FEE" w14:paraId="39727BD5" w14:textId="77777777" w:rsidTr="006C2C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612475E" w14:textId="77777777" w:rsidR="00AF06C8" w:rsidRPr="00CD511D" w:rsidRDefault="00D345CC" w:rsidP="00AF06C8">
            <w:pPr>
              <w:pStyle w:val="TableTextNOBold"/>
              <w:rPr>
                <w:rStyle w:val="Emphasis"/>
                <w:rFonts w:asciiTheme="minorHAnsi" w:hAnsiTheme="minorHAnsi"/>
                <w:i w:val="0"/>
                <w:iCs w:val="0"/>
                <w:sz w:val="22"/>
              </w:rPr>
            </w:pPr>
            <w:r w:rsidRPr="00CD511D">
              <w:rPr>
                <w:rFonts w:asciiTheme="minorHAnsi" w:hAnsiTheme="minorHAnsi"/>
                <w:sz w:val="22"/>
              </w:rPr>
              <w:fldChar w:fldCharType="begin">
                <w:ffData>
                  <w:name w:val="Check3"/>
                  <w:enabled/>
                  <w:calcOnExit w:val="0"/>
                  <w:checkBox>
                    <w:sizeAuto/>
                    <w:default w:val="0"/>
                  </w:checkBox>
                </w:ffData>
              </w:fldChar>
            </w:r>
            <w:r w:rsidR="00AF06C8" w:rsidRPr="00CD511D">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CD511D">
              <w:rPr>
                <w:rFonts w:asciiTheme="minorHAnsi" w:hAnsiTheme="minorHAnsi"/>
                <w:sz w:val="22"/>
              </w:rPr>
              <w:fldChar w:fldCharType="end"/>
            </w:r>
          </w:p>
        </w:tc>
        <w:tc>
          <w:tcPr>
            <w:tcW w:w="6930" w:type="dxa"/>
          </w:tcPr>
          <w:p w14:paraId="06489215"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color w:val="FF0000"/>
                <w:sz w:val="22"/>
              </w:rPr>
            </w:pPr>
          </w:p>
        </w:tc>
        <w:tc>
          <w:tcPr>
            <w:tcW w:w="1170" w:type="dxa"/>
          </w:tcPr>
          <w:p w14:paraId="2918D432" w14:textId="77777777" w:rsidR="00AF06C8" w:rsidRPr="00CD511D" w:rsidRDefault="00AF06C8" w:rsidP="00AF06C8">
            <w:pPr>
              <w:pStyle w:val="TableText"/>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c>
          <w:tcPr>
            <w:tcW w:w="990" w:type="dxa"/>
          </w:tcPr>
          <w:p w14:paraId="38914E38" w14:textId="77777777" w:rsidR="00AF06C8" w:rsidRPr="00CD511D" w:rsidRDefault="00AF06C8" w:rsidP="00AF06C8">
            <w:pPr>
              <w:pStyle w:val="TableTextNOBold"/>
              <w:cnfStyle w:val="000000010000" w:firstRow="0" w:lastRow="0" w:firstColumn="0" w:lastColumn="0" w:oddVBand="0" w:evenVBand="0" w:oddHBand="0" w:evenHBand="1" w:firstRowFirstColumn="0" w:firstRowLastColumn="0" w:lastRowFirstColumn="0" w:lastRowLastColumn="0"/>
              <w:rPr>
                <w:rStyle w:val="Emphasis"/>
                <w:rFonts w:asciiTheme="minorHAnsi" w:hAnsiTheme="minorHAnsi"/>
                <w:i w:val="0"/>
                <w:iCs w:val="0"/>
                <w:sz w:val="22"/>
              </w:rPr>
            </w:pPr>
          </w:p>
        </w:tc>
      </w:tr>
    </w:tbl>
    <w:p w14:paraId="78056AC6" w14:textId="77777777" w:rsidR="00AF06C8" w:rsidRPr="00892C8A" w:rsidRDefault="00AF06C8" w:rsidP="00AF06C8">
      <w:pPr>
        <w:rPr>
          <w:rFonts w:eastAsiaTheme="majorEastAsia" w:cstheme="majorBidi"/>
        </w:rPr>
      </w:pPr>
      <w:r w:rsidRPr="00892C8A">
        <w:br w:type="page"/>
      </w:r>
    </w:p>
    <w:p w14:paraId="02DE2A51" w14:textId="77777777" w:rsidR="00AF06C8" w:rsidRPr="005441D2" w:rsidRDefault="00AF06C8" w:rsidP="006256FA">
      <w:pPr>
        <w:pStyle w:val="Subtitle"/>
      </w:pPr>
      <w:bookmarkStart w:id="235" w:name="_Toc454183817"/>
      <w:bookmarkStart w:id="236" w:name="_Toc458090916"/>
      <w:r w:rsidRPr="005441D2">
        <w:lastRenderedPageBreak/>
        <w:t>GO! Documents: ESF-2 Communications</w:t>
      </w:r>
      <w:bookmarkEnd w:id="235"/>
      <w:bookmarkEnd w:id="236"/>
      <w:r w:rsidRPr="005441D2">
        <w:t xml:space="preserve"> </w:t>
      </w:r>
    </w:p>
    <w:p w14:paraId="200A069F" w14:textId="77777777" w:rsidR="00A64539" w:rsidRPr="00CD511D" w:rsidRDefault="00AF06C8" w:rsidP="00AF06C8">
      <w:r w:rsidRPr="00CD511D">
        <w:t xml:space="preserve">The pages that follow contain </w:t>
      </w:r>
      <w:r w:rsidR="00B104D6">
        <w:t xml:space="preserve">materials used by the </w:t>
      </w:r>
      <w:r w:rsidR="00CD4210">
        <w:t>Municipal</w:t>
      </w:r>
      <w:r w:rsidR="00C11360">
        <w:t>ity</w:t>
      </w:r>
      <w:r w:rsidR="00B104D6">
        <w:t xml:space="preserve"> in support of ESF 2.</w:t>
      </w:r>
      <w:r w:rsidRPr="00CD511D">
        <w:t xml:space="preserve"> </w:t>
      </w:r>
    </w:p>
    <w:tbl>
      <w:tblPr>
        <w:tblStyle w:val="TableGrid2"/>
        <w:tblpPr w:leftFromText="180" w:rightFromText="180" w:vertAnchor="text" w:horzAnchor="margin" w:tblpXSpec="right" w:tblpY="603"/>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A64539" w14:paraId="6E60CEEC" w14:textId="77777777" w:rsidTr="00A64539">
        <w:trPr>
          <w:trHeight w:val="139"/>
        </w:trPr>
        <w:tc>
          <w:tcPr>
            <w:tcW w:w="4519" w:type="dxa"/>
            <w:tcBorders>
              <w:top w:val="single" w:sz="24" w:space="0" w:color="C00000"/>
              <w:left w:val="single" w:sz="24" w:space="0" w:color="C00000"/>
              <w:right w:val="single" w:sz="24" w:space="0" w:color="C00000"/>
            </w:tcBorders>
            <w:shd w:val="clear" w:color="auto" w:fill="C00000"/>
          </w:tcPr>
          <w:p w14:paraId="3BACC726" w14:textId="77777777" w:rsidR="00A64539" w:rsidRPr="003026C1" w:rsidRDefault="00A64539" w:rsidP="00A6453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A64539" w14:paraId="7E1B4AC2" w14:textId="77777777" w:rsidTr="00A64539">
        <w:trPr>
          <w:trHeight w:val="802"/>
        </w:trPr>
        <w:tc>
          <w:tcPr>
            <w:tcW w:w="4519" w:type="dxa"/>
            <w:tcBorders>
              <w:left w:val="single" w:sz="24" w:space="0" w:color="C00000"/>
              <w:bottom w:val="single" w:sz="24" w:space="0" w:color="C00000"/>
              <w:right w:val="single" w:sz="24" w:space="0" w:color="C00000"/>
            </w:tcBorders>
          </w:tcPr>
          <w:p w14:paraId="12EF36F0" w14:textId="77777777" w:rsidR="00A64539" w:rsidRPr="003026C1" w:rsidRDefault="00A64539" w:rsidP="00A6453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780FEFCE" w14:textId="77777777" w:rsidR="00AF06C8" w:rsidRPr="00CD511D" w:rsidRDefault="00AF06C8" w:rsidP="00AF06C8">
      <w:pPr>
        <w:rPr>
          <w:highlight w:val="yellow"/>
        </w:rPr>
      </w:pPr>
      <w:r w:rsidRPr="00CD511D">
        <w:rPr>
          <w:highlight w:val="yellow"/>
        </w:rPr>
        <w:t xml:space="preserve">INCLUDE, FOR EXAMPLE: </w:t>
      </w:r>
      <w:r w:rsidR="00CD4210">
        <w:rPr>
          <w:highlight w:val="yellow"/>
        </w:rPr>
        <w:t>MUNICIPAL</w:t>
      </w:r>
      <w:r w:rsidRPr="00CD511D">
        <w:rPr>
          <w:highlight w:val="yellow"/>
        </w:rPr>
        <w:t xml:space="preserve"> WARNING AND NOTIFICATION SYSTEMS, INCLUDING DIAGRAM OF </w:t>
      </w:r>
      <w:r w:rsidR="00CD4210">
        <w:rPr>
          <w:highlight w:val="yellow"/>
        </w:rPr>
        <w:t>MUNICIPAL</w:t>
      </w:r>
      <w:r w:rsidRPr="00CD511D">
        <w:rPr>
          <w:highlight w:val="yellow"/>
        </w:rPr>
        <w:t xml:space="preserve"> COMMUNICATIONS SYSTEM, RADIO FREQUENCIES, CHANNELS USED IN </w:t>
      </w:r>
      <w:r w:rsidR="00CD4210">
        <w:rPr>
          <w:highlight w:val="yellow"/>
        </w:rPr>
        <w:t>MUNICIPAL</w:t>
      </w:r>
      <w:r w:rsidR="00C11360">
        <w:rPr>
          <w:highlight w:val="yellow"/>
        </w:rPr>
        <w:t>ITY</w:t>
      </w:r>
      <w:r w:rsidRPr="00CD511D">
        <w:rPr>
          <w:highlight w:val="yellow"/>
        </w:rPr>
        <w:t xml:space="preserve">, LOCATIONS AND TYPES OF COMMUNICATIONS ASSETS, INCLUDING CONTACT INFORMATION, LINKS TO STANDARD OPERATING PROCEDURES FOR IMPLEMENTATION OF ESF 2 FUNCTIONS, INCLUDING ACTIVATION AND USE OF PERSONNEL AND EQUIPMENT, CONTACT INFO FOR </w:t>
      </w:r>
      <w:r w:rsidR="00CD4210">
        <w:rPr>
          <w:highlight w:val="yellow"/>
        </w:rPr>
        <w:t>MUNICIPAL</w:t>
      </w:r>
      <w:r w:rsidRPr="00CD511D">
        <w:rPr>
          <w:highlight w:val="yellow"/>
        </w:rPr>
        <w:t xml:space="preserve"> AGENCIES’ COMMUNICATIONS PERSONNEL</w:t>
      </w:r>
    </w:p>
    <w:p w14:paraId="166FB171" w14:textId="77777777" w:rsidR="00933279" w:rsidRPr="006C2C2D" w:rsidRDefault="00AF06C8" w:rsidP="006C2C2D">
      <w:pPr>
        <w:pStyle w:val="Caption"/>
      </w:pPr>
      <w:bookmarkStart w:id="237" w:name="_Toc454183818"/>
      <w:r w:rsidRPr="006C2C2D">
        <w:t>Job Aid: ESF-2 Communications</w:t>
      </w:r>
      <w:bookmarkEnd w:id="237"/>
      <w:r w:rsidRPr="006C2C2D">
        <w:t xml:space="preserve"> </w:t>
      </w:r>
    </w:p>
    <w:p w14:paraId="55F6FC6A" w14:textId="77777777" w:rsidR="00933279" w:rsidRPr="00933279" w:rsidRDefault="00933279" w:rsidP="00933279"/>
    <w:p w14:paraId="7F3E4978" w14:textId="77777777" w:rsidR="00AF06C8" w:rsidRPr="005441D2" w:rsidRDefault="00AF06C8" w:rsidP="00CD511D">
      <w:r w:rsidRPr="005441D2">
        <w:t xml:space="preserve">An emergency or disaster can affect the </w:t>
      </w:r>
      <w:r w:rsidR="00CD4210">
        <w:t>Municipal</w:t>
      </w:r>
      <w:r w:rsidR="00C11360">
        <w:t>ity</w:t>
      </w:r>
      <w:r w:rsidRPr="005441D2">
        <w:t xml:space="preserve"> in such a way as to require a communications capability beyond the normal capacities of the equipment possessed by the </w:t>
      </w:r>
      <w:r w:rsidR="00CD4210">
        <w:t>Municipal</w:t>
      </w:r>
      <w:r w:rsidR="00C11360">
        <w:t>ity</w:t>
      </w:r>
      <w:r w:rsidRPr="005441D2">
        <w:t xml:space="preserve">. </w:t>
      </w:r>
    </w:p>
    <w:p w14:paraId="13956E11" w14:textId="77777777" w:rsidR="00AF06C8" w:rsidRPr="005441D2" w:rsidRDefault="00AF06C8" w:rsidP="00CD511D">
      <w:r w:rsidRPr="005441D2">
        <w:t>A Communications Quick Reference is included below and identifies local radio, back-up, and alternate system information.</w:t>
      </w:r>
    </w:p>
    <w:p w14:paraId="66AC4430" w14:textId="77777777" w:rsidR="00AF06C8" w:rsidRPr="005441D2" w:rsidRDefault="00AF06C8" w:rsidP="00CD511D">
      <w:r w:rsidRPr="005441D2">
        <w:t>Each department or agency having a radio system will designate personnel to maintain and operate their system, and to maintain a communications link to the Emergency Operations Center (EOC).</w:t>
      </w:r>
    </w:p>
    <w:p w14:paraId="79C0C03F" w14:textId="77777777" w:rsidR="00AF06C8" w:rsidRPr="005441D2" w:rsidRDefault="00AF06C8" w:rsidP="008E730E">
      <w:pPr>
        <w:pStyle w:val="ListParagraph"/>
      </w:pPr>
      <w:r w:rsidRPr="005441D2">
        <w:t xml:space="preserve">Under certain circumstances, requests may be made through the DEMHS Regional Office for state assistance to augment </w:t>
      </w:r>
      <w:r w:rsidR="00CD4210">
        <w:t>Municipal</w:t>
      </w:r>
      <w:r w:rsidRPr="005441D2">
        <w:t xml:space="preserve"> communications capability.</w:t>
      </w:r>
    </w:p>
    <w:p w14:paraId="729C36C8" w14:textId="77777777" w:rsidR="00AF06C8" w:rsidRPr="005441D2" w:rsidRDefault="00AF06C8" w:rsidP="008E730E">
      <w:pPr>
        <w:pStyle w:val="ListParagraph"/>
      </w:pPr>
      <w:r w:rsidRPr="005441D2">
        <w:t xml:space="preserve">The </w:t>
      </w:r>
      <w:r w:rsidR="00CD4210">
        <w:t>Municipal</w:t>
      </w:r>
      <w:r w:rsidR="00C11360">
        <w:t>ity</w:t>
      </w:r>
      <w:r w:rsidRPr="005441D2">
        <w:t xml:space="preserve"> may utilize the services of the</w:t>
      </w:r>
      <w:r>
        <w:t xml:space="preserve"> Amateur Radio Emergency Services (ARES</w:t>
      </w:r>
      <w:r w:rsidR="00A64539">
        <w:t>).</w:t>
      </w:r>
      <w:r>
        <w:t xml:space="preserve">   ARES</w:t>
      </w:r>
      <w:r w:rsidRPr="005441D2">
        <w:t xml:space="preserve"> may be available when an emergency is active and during the immediate aftermath if the EOC need</w:t>
      </w:r>
      <w:r>
        <w:t>s communications support.  ARES</w:t>
      </w:r>
      <w:r w:rsidRPr="005441D2">
        <w:t xml:space="preserve"> is typically deactivated after </w:t>
      </w:r>
      <w:proofErr w:type="gramStart"/>
      <w:r w:rsidRPr="005441D2">
        <w:t>an emergency situation</w:t>
      </w:r>
      <w:proofErr w:type="gramEnd"/>
      <w:r w:rsidRPr="005441D2">
        <w:t xml:space="preserve"> has been controlled.</w:t>
      </w:r>
    </w:p>
    <w:p w14:paraId="6DEE8745" w14:textId="77777777" w:rsidR="00AF06C8" w:rsidRPr="001B5D4D" w:rsidRDefault="00AF06C8" w:rsidP="008E730E">
      <w:pPr>
        <w:pStyle w:val="ListParagraph"/>
      </w:pPr>
      <w:r w:rsidRPr="001B5D4D">
        <w:t>If ARES</w:t>
      </w:r>
      <w:r w:rsidR="00CD511D">
        <w:t xml:space="preserve"> </w:t>
      </w:r>
      <w:r>
        <w:t>personnel are</w:t>
      </w:r>
      <w:r w:rsidRPr="001B5D4D">
        <w:t xml:space="preserve"> not available, assistance from other public service and/or private organizations </w:t>
      </w:r>
      <w:r w:rsidRPr="001B5D4D">
        <w:rPr>
          <w:u w:val="single"/>
        </w:rPr>
        <w:t xml:space="preserve">with trained operators </w:t>
      </w:r>
      <w:r w:rsidRPr="001B5D4D">
        <w:t xml:space="preserve">may be requested.  </w:t>
      </w:r>
    </w:p>
    <w:p w14:paraId="72C86291" w14:textId="77777777" w:rsidR="00AF06C8" w:rsidRPr="001B5D4D" w:rsidRDefault="00AF06C8" w:rsidP="008E730E">
      <w:pPr>
        <w:pStyle w:val="ListParagraph"/>
      </w:pPr>
      <w:r w:rsidRPr="001B5D4D">
        <w:t>Use of interoperability resources will be in accordance with the Regional Tactical Interoperable Communications Plan, and as necessary with the “Emergency Communications and Warning Annex of the Connecticut State Response Framework.”</w:t>
      </w:r>
    </w:p>
    <w:p w14:paraId="0C7A424D" w14:textId="77777777" w:rsidR="00AF06C8" w:rsidRPr="005441D2" w:rsidRDefault="00AF06C8" w:rsidP="00AF06C8">
      <w:pPr>
        <w:ind w:left="360"/>
        <w:contextualSpacing/>
      </w:pPr>
    </w:p>
    <w:p w14:paraId="494E2D8F" w14:textId="77777777" w:rsidR="00AF06C8" w:rsidRDefault="00AF06C8" w:rsidP="00AF06C8">
      <w:r w:rsidRPr="005441D2">
        <w:t>The Incident Radio Communications (ICS 205 Form) and Communications List (ICS 205A) or equivalent means will be used to document radio communication frequencies used for/during an incident.</w:t>
      </w:r>
    </w:p>
    <w:p w14:paraId="57369985" w14:textId="77777777" w:rsidR="00AF06C8" w:rsidRPr="005441D2" w:rsidRDefault="00AF06C8" w:rsidP="00AF06C8">
      <w:r w:rsidRPr="001B5D4D">
        <w:t xml:space="preserve">Prior to an event, as part of planning, available communications resources will be documented using the ICS 217 Form “Communications Resource Availability Worksheet, and updated annually, or as conditions </w:t>
      </w:r>
      <w:r w:rsidRPr="001B5D4D">
        <w:lastRenderedPageBreak/>
        <w:t>require.</w:t>
      </w:r>
      <w:r>
        <w:t xml:space="preserve">ICS 205, </w:t>
      </w:r>
      <w:r w:rsidRPr="005441D2">
        <w:t xml:space="preserve">ICS </w:t>
      </w:r>
      <w:r w:rsidR="00CD511D" w:rsidRPr="005441D2">
        <w:t xml:space="preserve">205A </w:t>
      </w:r>
      <w:r w:rsidR="00CD511D">
        <w:t>and</w:t>
      </w:r>
      <w:r>
        <w:t xml:space="preserve"> ICS 217 </w:t>
      </w:r>
      <w:r w:rsidRPr="005441D2">
        <w:t>Form</w:t>
      </w:r>
      <w:r>
        <w:t>s</w:t>
      </w:r>
      <w:r w:rsidRPr="005441D2">
        <w:t xml:space="preserve"> are included in the </w:t>
      </w:r>
      <w:r w:rsidRPr="006C2C2D">
        <w:rPr>
          <w:b/>
        </w:rPr>
        <w:t xml:space="preserve">GO! Documents </w:t>
      </w:r>
      <w:r w:rsidRPr="005441D2">
        <w:t xml:space="preserve">Forms section for quick reference. </w:t>
      </w:r>
    </w:p>
    <w:p w14:paraId="64AC6399" w14:textId="77777777" w:rsidR="0031022D" w:rsidRDefault="00AF06C8" w:rsidP="00933279">
      <w:pPr>
        <w:pStyle w:val="Caption"/>
      </w:pPr>
      <w:bookmarkStart w:id="238" w:name="_Toc450317223"/>
      <w:r w:rsidRPr="00DD047F">
        <w:t>Quick Reference: Warning Point/System Details</w:t>
      </w:r>
      <w:bookmarkEnd w:id="238"/>
      <w:r>
        <w:t xml:space="preserve"> </w:t>
      </w:r>
    </w:p>
    <w:p w14:paraId="4475CE15" w14:textId="77777777" w:rsidR="00A64539" w:rsidRPr="00A64539" w:rsidRDefault="00A64539" w:rsidP="00A64539"/>
    <w:p w14:paraId="766FCBE0" w14:textId="77777777" w:rsidR="00AF06C8" w:rsidRPr="00171F1F" w:rsidRDefault="00AF06C8" w:rsidP="00AF06C8">
      <w:r w:rsidRPr="00171F1F">
        <w:t xml:space="preserve">The </w:t>
      </w:r>
      <w:r w:rsidR="00CD4210">
        <w:t>Municipal</w:t>
      </w:r>
      <w:r w:rsidR="00C11360">
        <w:t>ity’s</w:t>
      </w:r>
      <w:r w:rsidRPr="00171F1F">
        <w:t xml:space="preserve"> Warning Point has established Standard Operating Procedures (SOP), incorporated herein by reference, to ensure rapid dissemination of emergency/disaster watches, alerts and warnings to government officials and the public. The procedures provide necessary authority for the Warning Point to activate warning devices in the event of an accidental missile launch, or peacetime emergency situations.  Additionally, the procedures provide for the regular testing of the warning </w:t>
      </w:r>
      <w:proofErr w:type="gramStart"/>
      <w:r w:rsidRPr="00171F1F">
        <w:t>system, and</w:t>
      </w:r>
      <w:proofErr w:type="gramEnd"/>
      <w:r w:rsidRPr="00171F1F">
        <w:t xml:space="preserve"> ensure that Warning Point personnel are properly trained. This </w:t>
      </w:r>
      <w:r w:rsidR="00A64539">
        <w:rPr>
          <w:b/>
        </w:rPr>
        <w:t xml:space="preserve">GO! </w:t>
      </w:r>
      <w:r w:rsidRPr="00A64539">
        <w:rPr>
          <w:b/>
        </w:rPr>
        <w:t>Document</w:t>
      </w:r>
      <w:r w:rsidRPr="00171F1F">
        <w:t xml:space="preserve"> provides a quick reference in an emergency for summarizing the resources available and general procedures.</w:t>
      </w:r>
    </w:p>
    <w:tbl>
      <w:tblPr>
        <w:tblStyle w:val="GridTable412"/>
        <w:tblW w:w="9630" w:type="dxa"/>
        <w:tblInd w:w="-95" w:type="dxa"/>
        <w:tblLook w:val="0480" w:firstRow="0" w:lastRow="0" w:firstColumn="1" w:lastColumn="0" w:noHBand="0" w:noVBand="1"/>
      </w:tblPr>
      <w:tblGrid>
        <w:gridCol w:w="2792"/>
        <w:gridCol w:w="1337"/>
        <w:gridCol w:w="1111"/>
        <w:gridCol w:w="1703"/>
        <w:gridCol w:w="274"/>
        <w:gridCol w:w="875"/>
        <w:gridCol w:w="1538"/>
      </w:tblGrid>
      <w:tr w:rsidR="00CD511D" w:rsidRPr="00171F1F" w14:paraId="5D8FCE3C" w14:textId="77777777" w:rsidTr="00933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323E4F" w:themeFill="text2" w:themeFillShade="BF"/>
          </w:tcPr>
          <w:p w14:paraId="39ED3ED2" w14:textId="77777777" w:rsidR="00CD511D" w:rsidRPr="00CD511D" w:rsidRDefault="00CD511D" w:rsidP="00932F48">
            <w:pPr>
              <w:tabs>
                <w:tab w:val="right" w:leader="dot" w:pos="9350"/>
              </w:tabs>
              <w:ind w:left="440" w:hanging="440"/>
              <w:rPr>
                <w:rFonts w:ascii="Calibri" w:hAnsi="Calibri"/>
                <w:b w:val="0"/>
                <w:color w:val="FFFFFF" w:themeColor="background1"/>
              </w:rPr>
            </w:pPr>
            <w:r w:rsidRPr="00CD511D">
              <w:rPr>
                <w:rFonts w:ascii="Calibri" w:hAnsi="Calibri"/>
                <w:bCs w:val="0"/>
                <w:color w:val="FFFFFF" w:themeColor="background1"/>
              </w:rPr>
              <w:t>Warning Points:</w:t>
            </w:r>
          </w:p>
        </w:tc>
      </w:tr>
      <w:tr w:rsidR="00AF06C8" w:rsidRPr="00171F1F" w14:paraId="7F3931CB" w14:textId="77777777" w:rsidTr="006C2C2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70E7CCBA" w14:textId="77777777" w:rsidR="00AF06C8" w:rsidRPr="00CD511D" w:rsidRDefault="00AF06C8" w:rsidP="00932F48">
            <w:pPr>
              <w:tabs>
                <w:tab w:val="right" w:leader="dot" w:pos="9350"/>
              </w:tabs>
              <w:ind w:left="440" w:hanging="490"/>
              <w:rPr>
                <w:rFonts w:ascii="Calibri" w:hAnsi="Calibri"/>
                <w:b w:val="0"/>
              </w:rPr>
            </w:pPr>
            <w:r w:rsidRPr="00CD511D">
              <w:rPr>
                <w:rFonts w:ascii="Calibri" w:hAnsi="Calibri"/>
                <w:b w:val="0"/>
              </w:rPr>
              <w:t>Primary System</w:t>
            </w:r>
          </w:p>
        </w:tc>
        <w:tc>
          <w:tcPr>
            <w:tcW w:w="2448" w:type="dxa"/>
            <w:gridSpan w:val="2"/>
            <w:tcBorders>
              <w:top w:val="single" w:sz="4" w:space="0" w:color="auto"/>
              <w:left w:val="single" w:sz="4" w:space="0" w:color="auto"/>
              <w:bottom w:val="single" w:sz="4" w:space="0" w:color="auto"/>
              <w:right w:val="single" w:sz="4" w:space="0" w:color="auto"/>
            </w:tcBorders>
          </w:tcPr>
          <w:p w14:paraId="07A60238" w14:textId="77777777" w:rsidR="00AF06C8" w:rsidRPr="00CD511D"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c>
          <w:tcPr>
            <w:tcW w:w="1977" w:type="dxa"/>
            <w:gridSpan w:val="2"/>
            <w:tcBorders>
              <w:top w:val="single" w:sz="4" w:space="0" w:color="auto"/>
              <w:left w:val="single" w:sz="4" w:space="0" w:color="auto"/>
              <w:bottom w:val="single" w:sz="4" w:space="0" w:color="auto"/>
              <w:right w:val="single" w:sz="4" w:space="0" w:color="auto"/>
            </w:tcBorders>
          </w:tcPr>
          <w:p w14:paraId="06AFE18F" w14:textId="5803366E" w:rsidR="00AF06C8" w:rsidRPr="00932F48" w:rsidRDefault="00AF06C8" w:rsidP="00CD511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rPr>
            </w:pPr>
            <w:r w:rsidRPr="00932F48">
              <w:rPr>
                <w:rFonts w:ascii="Calibri" w:hAnsi="Calibri"/>
              </w:rPr>
              <w:t>Secondary Source</w:t>
            </w:r>
          </w:p>
        </w:tc>
        <w:tc>
          <w:tcPr>
            <w:tcW w:w="2413" w:type="dxa"/>
            <w:gridSpan w:val="2"/>
            <w:tcBorders>
              <w:top w:val="single" w:sz="4" w:space="0" w:color="auto"/>
              <w:left w:val="single" w:sz="4" w:space="0" w:color="auto"/>
              <w:bottom w:val="single" w:sz="4" w:space="0" w:color="auto"/>
              <w:right w:val="single" w:sz="4" w:space="0" w:color="auto"/>
            </w:tcBorders>
          </w:tcPr>
          <w:p w14:paraId="246CDBCE" w14:textId="77777777" w:rsidR="00AF06C8" w:rsidRPr="00CD511D"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4C90ABF7" w14:textId="77777777" w:rsidTr="006C2C2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82F48" w14:textId="77777777" w:rsidR="00AF06C8" w:rsidRPr="00CD511D" w:rsidRDefault="00AF06C8" w:rsidP="00932F48">
            <w:pPr>
              <w:tabs>
                <w:tab w:val="right" w:leader="dot" w:pos="9350"/>
              </w:tabs>
              <w:ind w:left="-50"/>
              <w:rPr>
                <w:rFonts w:ascii="Calibri" w:hAnsi="Calibri"/>
                <w:b w:val="0"/>
              </w:rPr>
            </w:pPr>
            <w:r w:rsidRPr="00CD511D">
              <w:rPr>
                <w:rFonts w:ascii="Calibri" w:hAnsi="Calibri"/>
                <w:b w:val="0"/>
              </w:rPr>
              <w:t xml:space="preserve">Primary Location </w:t>
            </w:r>
            <w:r w:rsidRPr="00CD511D">
              <w:rPr>
                <w:rFonts w:ascii="Calibri" w:hAnsi="Calibri"/>
                <w:b w:val="0"/>
              </w:rPr>
              <w:br/>
              <w:t>with Emergency Power and 24/7 Staffing</w:t>
            </w:r>
          </w:p>
        </w:tc>
        <w:tc>
          <w:tcPr>
            <w:tcW w:w="24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AC4C9" w14:textId="77777777" w:rsidR="00AF06C8" w:rsidRPr="00CD511D"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19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DC0E82" w14:textId="77777777" w:rsidR="00AF06C8" w:rsidRPr="00932F48" w:rsidRDefault="00AF06C8" w:rsidP="00CD511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rPr>
            </w:pPr>
            <w:r w:rsidRPr="00932F48">
              <w:rPr>
                <w:rFonts w:ascii="Calibri" w:hAnsi="Calibri"/>
              </w:rPr>
              <w:t xml:space="preserve">Secondary Location </w:t>
            </w:r>
            <w:r w:rsidRPr="00932F48">
              <w:rPr>
                <w:rFonts w:ascii="Calibri" w:hAnsi="Calibri"/>
              </w:rPr>
              <w:br/>
              <w:t>with Emergency Power and 24/7 Staffing</w:t>
            </w:r>
          </w:p>
        </w:tc>
        <w:tc>
          <w:tcPr>
            <w:tcW w:w="24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599F8" w14:textId="77777777" w:rsidR="00AF06C8" w:rsidRPr="00CD511D"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637323C1" w14:textId="77777777" w:rsidTr="009332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323E4F" w:themeFill="text2" w:themeFillShade="BF"/>
          </w:tcPr>
          <w:p w14:paraId="6521F9A5" w14:textId="77777777" w:rsidR="00AF06C8" w:rsidRPr="00CD511D" w:rsidRDefault="00AF06C8" w:rsidP="00933279">
            <w:pPr>
              <w:tabs>
                <w:tab w:val="right" w:leader="dot" w:pos="9350"/>
              </w:tabs>
              <w:rPr>
                <w:rFonts w:ascii="Calibri" w:hAnsi="Calibri"/>
                <w:bCs w:val="0"/>
                <w:color w:val="FFFFFF" w:themeColor="background1"/>
              </w:rPr>
            </w:pPr>
            <w:r w:rsidRPr="00CD511D">
              <w:rPr>
                <w:rFonts w:ascii="Calibri" w:hAnsi="Calibri"/>
                <w:bCs w:val="0"/>
                <w:color w:val="FFFFFF" w:themeColor="background1"/>
              </w:rPr>
              <w:t>ACTUAL Warning Devices and Locations (Sirens, Tone Alert Radios, Telephone Call-Downs, Everbridge, etc.)</w:t>
            </w:r>
            <w:r w:rsidR="00CD511D" w:rsidRPr="00CD511D">
              <w:rPr>
                <w:rFonts w:ascii="Calibri" w:hAnsi="Calibri"/>
                <w:bCs w:val="0"/>
                <w:color w:val="FFFFFF" w:themeColor="background1"/>
              </w:rPr>
              <w:t>:</w:t>
            </w:r>
          </w:p>
        </w:tc>
      </w:tr>
      <w:tr w:rsidR="00AF06C8" w:rsidRPr="00171F1F" w14:paraId="7C20CA33" w14:textId="77777777" w:rsidTr="004B6E5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000000" w:themeFill="text1"/>
          </w:tcPr>
          <w:p w14:paraId="532F83C5" w14:textId="77777777" w:rsidR="00AF06C8" w:rsidRPr="00CD511D" w:rsidRDefault="00AF06C8" w:rsidP="00932F48">
            <w:pPr>
              <w:tabs>
                <w:tab w:val="right" w:leader="dot" w:pos="9350"/>
              </w:tabs>
              <w:ind w:left="440" w:hanging="440"/>
              <w:rPr>
                <w:rFonts w:ascii="Calibri" w:hAnsi="Calibri"/>
                <w:bCs w:val="0"/>
                <w:color w:val="FFFFFF" w:themeColor="background1"/>
              </w:rPr>
            </w:pPr>
            <w:r w:rsidRPr="00CD511D">
              <w:rPr>
                <w:rFonts w:ascii="Calibri" w:hAnsi="Calibri"/>
                <w:bCs w:val="0"/>
                <w:color w:val="FFFFFF" w:themeColor="background1"/>
              </w:rPr>
              <w:t>Location/Description</w:t>
            </w:r>
          </w:p>
        </w:tc>
        <w:tc>
          <w:tcPr>
            <w:tcW w:w="1337" w:type="dxa"/>
            <w:tcBorders>
              <w:top w:val="single" w:sz="4" w:space="0" w:color="auto"/>
              <w:left w:val="single" w:sz="4" w:space="0" w:color="auto"/>
              <w:bottom w:val="single" w:sz="4" w:space="0" w:color="auto"/>
              <w:right w:val="single" w:sz="4" w:space="0" w:color="auto"/>
            </w:tcBorders>
            <w:shd w:val="clear" w:color="auto" w:fill="000000" w:themeFill="text1"/>
          </w:tcPr>
          <w:p w14:paraId="60DF028B" w14:textId="77777777" w:rsidR="00AF06C8" w:rsidRPr="00CD511D" w:rsidRDefault="00AF06C8" w:rsidP="00932F48">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rPr>
            </w:pPr>
            <w:r w:rsidRPr="00CD511D">
              <w:rPr>
                <w:rFonts w:ascii="Calibri" w:hAnsi="Calibri"/>
                <w:b/>
                <w:color w:val="FFFFFF" w:themeColor="background1"/>
              </w:rPr>
              <w:t>Number</w:t>
            </w:r>
          </w:p>
        </w:tc>
        <w:tc>
          <w:tcPr>
            <w:tcW w:w="1111" w:type="dxa"/>
            <w:tcBorders>
              <w:top w:val="single" w:sz="4" w:space="0" w:color="auto"/>
              <w:left w:val="single" w:sz="4" w:space="0" w:color="auto"/>
              <w:bottom w:val="single" w:sz="4" w:space="0" w:color="auto"/>
              <w:right w:val="single" w:sz="4" w:space="0" w:color="auto"/>
            </w:tcBorders>
            <w:shd w:val="clear" w:color="auto" w:fill="000000" w:themeFill="text1"/>
          </w:tcPr>
          <w:p w14:paraId="66717080" w14:textId="77777777" w:rsidR="00AF06C8" w:rsidRPr="00CD511D" w:rsidRDefault="00AF06C8" w:rsidP="00932F48">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rPr>
            </w:pPr>
            <w:r w:rsidRPr="00CD511D">
              <w:rPr>
                <w:rFonts w:ascii="Calibri" w:hAnsi="Calibri"/>
                <w:b/>
                <w:color w:val="FFFFFF" w:themeColor="background1"/>
              </w:rPr>
              <w:t>Tone</w:t>
            </w:r>
          </w:p>
        </w:tc>
        <w:tc>
          <w:tcPr>
            <w:tcW w:w="1703" w:type="dxa"/>
            <w:tcBorders>
              <w:top w:val="single" w:sz="4" w:space="0" w:color="auto"/>
              <w:left w:val="single" w:sz="4" w:space="0" w:color="auto"/>
              <w:bottom w:val="single" w:sz="4" w:space="0" w:color="auto"/>
              <w:right w:val="single" w:sz="4" w:space="0" w:color="auto"/>
            </w:tcBorders>
            <w:shd w:val="clear" w:color="auto" w:fill="000000" w:themeFill="text1"/>
          </w:tcPr>
          <w:p w14:paraId="28F5CED2" w14:textId="77777777" w:rsidR="00AF06C8" w:rsidRPr="00CD511D" w:rsidRDefault="00AF06C8" w:rsidP="00932F48">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rPr>
            </w:pPr>
            <w:r w:rsidRPr="00CD511D">
              <w:rPr>
                <w:rFonts w:ascii="Calibri" w:hAnsi="Calibri"/>
                <w:b/>
                <w:color w:val="FFFFFF" w:themeColor="background1"/>
              </w:rPr>
              <w:t>Size</w:t>
            </w:r>
          </w:p>
        </w:tc>
        <w:tc>
          <w:tcPr>
            <w:tcW w:w="1149"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90C0C7A" w14:textId="77777777" w:rsidR="00AF06C8" w:rsidRPr="00CD511D" w:rsidRDefault="00AF06C8" w:rsidP="00932F48">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rPr>
            </w:pPr>
            <w:r w:rsidRPr="00CD511D">
              <w:rPr>
                <w:rFonts w:ascii="Calibri" w:hAnsi="Calibri"/>
                <w:b/>
                <w:color w:val="FFFFFF" w:themeColor="background1"/>
              </w:rPr>
              <w:t>Type</w:t>
            </w:r>
          </w:p>
        </w:tc>
        <w:tc>
          <w:tcPr>
            <w:tcW w:w="1538" w:type="dxa"/>
            <w:tcBorders>
              <w:top w:val="single" w:sz="4" w:space="0" w:color="auto"/>
              <w:left w:val="single" w:sz="4" w:space="0" w:color="auto"/>
              <w:bottom w:val="single" w:sz="4" w:space="0" w:color="auto"/>
              <w:right w:val="single" w:sz="4" w:space="0" w:color="auto"/>
            </w:tcBorders>
            <w:shd w:val="clear" w:color="auto" w:fill="000000" w:themeFill="text1"/>
          </w:tcPr>
          <w:p w14:paraId="5E479B61" w14:textId="77777777" w:rsidR="00AF06C8" w:rsidRPr="00CD511D" w:rsidRDefault="00AF06C8" w:rsidP="00932F48">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rPr>
            </w:pPr>
            <w:r w:rsidRPr="00CD511D">
              <w:rPr>
                <w:rFonts w:ascii="Calibri" w:hAnsi="Calibri"/>
                <w:b/>
                <w:color w:val="FFFFFF" w:themeColor="background1"/>
              </w:rPr>
              <w:t>Control</w:t>
            </w:r>
          </w:p>
        </w:tc>
      </w:tr>
      <w:tr w:rsidR="00AF06C8" w:rsidRPr="00171F1F" w14:paraId="474A765C"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10FA114C"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6476535E"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2A693748"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217AA1D8"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789FA964"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20325DF0"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49F73153"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B8DC7"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AC36A"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D79539"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46BC5"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74A06"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4F798E"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692F2444"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2B2C253B"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579D075F"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3E30B788"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6DFDA516"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36B31E2D"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10996E74"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13871F12"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F3385"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B867F5"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8F865"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DE2518"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41BA7F"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9C7D7E"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6FE34561"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41BFB647"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72C0993B"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61C36BA9"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21061CB8"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02888F05"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4BE373EE"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0B5B410E"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E99BDC"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D506B"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D2D855"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22F4F"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9DE269"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3A199"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42C8B8BA"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46DB5ABA"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68346497"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3D03D896"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5798C344"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1A87DA34"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68CAAFD7"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627C76B2"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38772"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FEC04"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1E39DC"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9E6FAE"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F6058"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FECCE"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4C513F64"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5BE27F07"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1B300CC2"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1D662075"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71F7E1E5"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4DA213A3"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5DD84162"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0DEBDD2A"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F9C3A8"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3E62F"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329753"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44DE7"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D6F69"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F7D67B"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338332EC"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2C905BBE"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391C4671"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0CC71C4B"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4D952869"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6E3C22B4"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140C3613"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34419799"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454E2B"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D49792"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C78E9C"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B6D6F4"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613825"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38D53"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0622C3C0"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14:paraId="53619861"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tcPr>
          <w:p w14:paraId="621FAC3C"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tcPr>
          <w:p w14:paraId="741F6252"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tcPr>
          <w:p w14:paraId="730BCC89"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tcPr>
          <w:p w14:paraId="26B2A193"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tcPr>
          <w:p w14:paraId="2DED5D58" w14:textId="77777777" w:rsidR="00AF06C8" w:rsidRPr="0034095C" w:rsidRDefault="00AF06C8" w:rsidP="00AF06C8">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AF06C8" w:rsidRPr="00171F1F" w14:paraId="390A93D8"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C5ADD" w14:textId="77777777" w:rsidR="00AF06C8" w:rsidRPr="0034095C" w:rsidRDefault="00AF06C8" w:rsidP="00AF06C8">
            <w:pPr>
              <w:tabs>
                <w:tab w:val="right" w:leader="dot" w:pos="9350"/>
              </w:tabs>
              <w:ind w:left="440"/>
              <w:rPr>
                <w:rFonts w:ascii="Calibri" w:hAnsi="Calibri"/>
                <w:b w:val="0"/>
                <w:bCs w:val="0"/>
              </w:rPr>
            </w:pP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6C061"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3F18E4"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AA9987"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1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09A73"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1EF6A" w14:textId="77777777" w:rsidR="00AF06C8" w:rsidRPr="0034095C" w:rsidRDefault="00AF06C8" w:rsidP="00AF06C8">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AF06C8" w:rsidRPr="00171F1F" w14:paraId="73DBA031" w14:textId="77777777" w:rsidTr="009332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323E4F" w:themeFill="text2" w:themeFillShade="BF"/>
          </w:tcPr>
          <w:p w14:paraId="65D6933E" w14:textId="77777777" w:rsidR="00AF06C8" w:rsidRPr="00CD511D" w:rsidRDefault="00AF06C8" w:rsidP="00932F48">
            <w:pPr>
              <w:tabs>
                <w:tab w:val="right" w:leader="dot" w:pos="9350"/>
              </w:tabs>
              <w:ind w:left="440" w:hanging="400"/>
              <w:rPr>
                <w:rFonts w:ascii="Calibri" w:hAnsi="Calibri"/>
                <w:bCs w:val="0"/>
                <w:color w:val="FFFFFF" w:themeColor="background1"/>
              </w:rPr>
            </w:pPr>
            <w:r w:rsidRPr="00CD511D">
              <w:rPr>
                <w:rFonts w:ascii="Calibri" w:hAnsi="Calibri"/>
                <w:bCs w:val="0"/>
                <w:color w:val="FFFFFF" w:themeColor="background1"/>
              </w:rPr>
              <w:t xml:space="preserve">PROPOSED Warning Devices and Locations </w:t>
            </w:r>
          </w:p>
        </w:tc>
      </w:tr>
      <w:tr w:rsidR="00AF06C8" w:rsidRPr="00171F1F" w14:paraId="6EF29F7F"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D5C81" w14:textId="77777777" w:rsidR="00AF06C8" w:rsidRPr="00CD511D" w:rsidRDefault="00AF06C8" w:rsidP="00932F48">
            <w:pPr>
              <w:tabs>
                <w:tab w:val="right" w:leader="dot" w:pos="9350"/>
              </w:tabs>
              <w:ind w:left="440" w:hanging="490"/>
              <w:rPr>
                <w:rFonts w:ascii="Calibri" w:hAnsi="Calibri"/>
                <w:b w:val="0"/>
              </w:rPr>
            </w:pPr>
            <w:r w:rsidRPr="00CD511D">
              <w:rPr>
                <w:rFonts w:ascii="Calibri" w:hAnsi="Calibri"/>
                <w:b w:val="0"/>
              </w:rPr>
              <w:t>[NONE PROPOSED AT THIS TIME]</w:t>
            </w:r>
          </w:p>
        </w:tc>
      </w:tr>
      <w:tr w:rsidR="00AF06C8" w:rsidRPr="00171F1F" w14:paraId="106D615C"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tcPr>
          <w:p w14:paraId="6CDDB4C9" w14:textId="77777777" w:rsidR="00AF06C8" w:rsidRPr="00CD511D" w:rsidRDefault="00AF06C8" w:rsidP="00932F48">
            <w:pPr>
              <w:tabs>
                <w:tab w:val="right" w:leader="dot" w:pos="9350"/>
              </w:tabs>
              <w:ind w:left="440" w:hanging="490"/>
              <w:rPr>
                <w:rFonts w:ascii="Calibri" w:hAnsi="Calibri"/>
                <w:b w:val="0"/>
              </w:rPr>
            </w:pPr>
          </w:p>
        </w:tc>
      </w:tr>
      <w:tr w:rsidR="00AF06C8" w:rsidRPr="00171F1F" w14:paraId="65E892EB" w14:textId="77777777" w:rsidTr="00A645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3CADE9" w14:textId="77777777" w:rsidR="00AF06C8" w:rsidRPr="00CD511D" w:rsidRDefault="00AF06C8" w:rsidP="00932F48">
            <w:pPr>
              <w:tabs>
                <w:tab w:val="right" w:leader="dot" w:pos="9350"/>
              </w:tabs>
              <w:ind w:left="440" w:hanging="490"/>
              <w:rPr>
                <w:rFonts w:ascii="Calibri" w:hAnsi="Calibri"/>
                <w:b w:val="0"/>
              </w:rPr>
            </w:pPr>
          </w:p>
        </w:tc>
      </w:tr>
      <w:tr w:rsidR="00AF06C8" w:rsidRPr="00171F1F" w14:paraId="44786CA6" w14:textId="77777777" w:rsidTr="004B6E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tcPr>
          <w:p w14:paraId="265921F5" w14:textId="77777777" w:rsidR="00AF06C8" w:rsidRPr="00CD511D" w:rsidRDefault="00AF06C8" w:rsidP="00932F48">
            <w:pPr>
              <w:tabs>
                <w:tab w:val="right" w:leader="dot" w:pos="9350"/>
              </w:tabs>
              <w:ind w:left="440" w:hanging="490"/>
              <w:rPr>
                <w:rFonts w:ascii="Calibri" w:hAnsi="Calibri"/>
                <w:b w:val="0"/>
              </w:rPr>
            </w:pPr>
          </w:p>
        </w:tc>
      </w:tr>
      <w:tr w:rsidR="00AF06C8" w:rsidRPr="00171F1F" w14:paraId="518325E7" w14:textId="77777777" w:rsidTr="009332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shd w:val="clear" w:color="auto" w:fill="323E4F" w:themeFill="text2" w:themeFillShade="BF"/>
          </w:tcPr>
          <w:p w14:paraId="5AED026E" w14:textId="77777777" w:rsidR="00AF06C8" w:rsidRPr="00CD511D" w:rsidRDefault="00AF06C8" w:rsidP="00932F48">
            <w:pPr>
              <w:tabs>
                <w:tab w:val="right" w:leader="dot" w:pos="9350"/>
              </w:tabs>
              <w:ind w:left="440" w:hanging="400"/>
              <w:rPr>
                <w:rFonts w:ascii="Calibri" w:hAnsi="Calibri"/>
                <w:bCs w:val="0"/>
                <w:color w:val="FFFFFF" w:themeColor="background1"/>
              </w:rPr>
            </w:pPr>
            <w:r w:rsidRPr="00CD511D">
              <w:rPr>
                <w:rFonts w:ascii="Calibri" w:hAnsi="Calibri"/>
                <w:bCs w:val="0"/>
                <w:color w:val="FFFFFF" w:themeColor="background1"/>
              </w:rPr>
              <w:t>Back-Up System</w:t>
            </w:r>
          </w:p>
        </w:tc>
      </w:tr>
      <w:tr w:rsidR="00AF06C8" w:rsidRPr="00171F1F" w14:paraId="40FC1E6C" w14:textId="77777777" w:rsidTr="0093327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9630" w:type="dxa"/>
            <w:gridSpan w:val="7"/>
            <w:tcBorders>
              <w:top w:val="single" w:sz="4" w:space="0" w:color="auto"/>
              <w:left w:val="single" w:sz="4" w:space="0" w:color="auto"/>
              <w:bottom w:val="single" w:sz="4" w:space="0" w:color="auto"/>
              <w:right w:val="single" w:sz="4" w:space="0" w:color="auto"/>
            </w:tcBorders>
          </w:tcPr>
          <w:p w14:paraId="2F51F6FF" w14:textId="77777777" w:rsidR="00AF06C8" w:rsidRPr="00CD511D" w:rsidRDefault="00AF06C8" w:rsidP="00AF06C8">
            <w:pPr>
              <w:tabs>
                <w:tab w:val="right" w:leader="dot" w:pos="9350"/>
              </w:tabs>
              <w:ind w:left="440"/>
              <w:rPr>
                <w:rFonts w:ascii="Calibri" w:hAnsi="Calibri"/>
                <w:b w:val="0"/>
              </w:rPr>
            </w:pPr>
          </w:p>
          <w:p w14:paraId="767D5393" w14:textId="77777777" w:rsidR="00AF06C8" w:rsidRPr="00CD511D" w:rsidRDefault="00AF06C8" w:rsidP="00AF06C8">
            <w:pPr>
              <w:tabs>
                <w:tab w:val="right" w:leader="dot" w:pos="9350"/>
              </w:tabs>
              <w:ind w:left="440"/>
              <w:rPr>
                <w:rFonts w:ascii="Calibri" w:hAnsi="Calibri"/>
                <w:b w:val="0"/>
              </w:rPr>
            </w:pPr>
          </w:p>
        </w:tc>
      </w:tr>
    </w:tbl>
    <w:p w14:paraId="2327DDFE" w14:textId="77777777" w:rsidR="00AF06C8" w:rsidRPr="00171F1F" w:rsidRDefault="00AF06C8" w:rsidP="00B104D6">
      <w:pPr>
        <w:pStyle w:val="Caption"/>
      </w:pPr>
      <w:bookmarkStart w:id="239" w:name="_Toc450317224"/>
      <w:r w:rsidRPr="00171F1F">
        <w:lastRenderedPageBreak/>
        <w:t>Map: Warning System Coverage</w:t>
      </w:r>
      <w:bookmarkEnd w:id="239"/>
    </w:p>
    <w:p w14:paraId="4B7C1B0F" w14:textId="77777777" w:rsidR="00AF06C8" w:rsidRPr="00171F1F" w:rsidRDefault="00AF06C8" w:rsidP="00AF06C8">
      <w:r w:rsidRPr="00171F1F">
        <w:rPr>
          <w:highlight w:val="yellow"/>
        </w:rPr>
        <w:t>[INSERT A MAP SHOWING THE WARNING SYSTEM WITH LOCATIONS OF SYSTEM DEVICES AND THE COVERAGE FROM EACH DEVICE.]</w:t>
      </w:r>
    </w:p>
    <w:p w14:paraId="7326FAB8" w14:textId="77777777" w:rsidR="00AF06C8" w:rsidRDefault="00AF06C8" w:rsidP="00AF06C8"/>
    <w:p w14:paraId="396D50BE" w14:textId="77777777" w:rsidR="00AF06C8" w:rsidRDefault="00AF06C8" w:rsidP="00B104D6">
      <w:pPr>
        <w:pStyle w:val="Caption"/>
      </w:pPr>
      <w:bookmarkStart w:id="240" w:name="_Toc450317226"/>
      <w:r w:rsidRPr="00171F1F">
        <w:t>Contacts – Public Information: Special Locations Requiring Direct Contact of Public Alerts/Notification (Warnings)</w:t>
      </w:r>
      <w:bookmarkEnd w:id="240"/>
    </w:p>
    <w:p w14:paraId="31BF5214" w14:textId="77777777" w:rsidR="00A64539" w:rsidRPr="00932F48" w:rsidRDefault="00AF06C8" w:rsidP="00AF06C8">
      <w:pPr>
        <w:widowControl w:val="0"/>
        <w:spacing w:after="0" w:line="240" w:lineRule="auto"/>
        <w:rPr>
          <w:rFonts w:eastAsia="Times New Roman"/>
        </w:rPr>
      </w:pPr>
      <w:r w:rsidRPr="00932F48">
        <w:rPr>
          <w:rFonts w:eastAsia="Times New Roman"/>
        </w:rPr>
        <w:t xml:space="preserve">In an effort to protect sensitive information, detail for emergency operations contact lists </w:t>
      </w:r>
      <w:proofErr w:type="gramStart"/>
      <w:r w:rsidRPr="00932F48">
        <w:rPr>
          <w:rFonts w:eastAsia="Times New Roman"/>
        </w:rPr>
        <w:t>are</w:t>
      </w:r>
      <w:proofErr w:type="gramEnd"/>
      <w:r w:rsidRPr="00932F48">
        <w:rPr>
          <w:rFonts w:eastAsia="Times New Roman"/>
        </w:rPr>
        <w:t xml:space="preserve"> </w:t>
      </w:r>
    </w:p>
    <w:p w14:paraId="13BCA6EE" w14:textId="77777777" w:rsidR="00AF06C8" w:rsidRDefault="00AF06C8" w:rsidP="00AF06C8">
      <w:pPr>
        <w:widowControl w:val="0"/>
        <w:spacing w:after="0" w:line="240" w:lineRule="auto"/>
        <w:rPr>
          <w:rFonts w:eastAsia="Times New Roman"/>
        </w:rPr>
      </w:pPr>
      <w:r w:rsidRPr="00932F48">
        <w:rPr>
          <w:rFonts w:eastAsia="Times New Roman"/>
        </w:rPr>
        <w:t xml:space="preserve">maintained on file at the </w:t>
      </w:r>
      <w:r w:rsidR="00CD4210">
        <w:rPr>
          <w:rFonts w:eastAsia="Times New Roman"/>
        </w:rPr>
        <w:t>Municipal</w:t>
      </w:r>
      <w:r w:rsidR="00C11360">
        <w:rPr>
          <w:rFonts w:eastAsia="Times New Roman"/>
        </w:rPr>
        <w:t>ity’s</w:t>
      </w:r>
      <w:r w:rsidRPr="00932F48">
        <w:rPr>
          <w:rFonts w:eastAsia="Times New Roman"/>
        </w:rPr>
        <w:t xml:space="preserve"> EOC and with the CT DESPP/DEMHS Regional Office under separate cover. As appropriate, this information may be maintained on hand by designated emergency operations personnel as well.</w:t>
      </w:r>
    </w:p>
    <w:p w14:paraId="475CADE2" w14:textId="77777777" w:rsidR="00932F48" w:rsidRPr="00932F48" w:rsidRDefault="00932F48" w:rsidP="00AF06C8">
      <w:pPr>
        <w:widowControl w:val="0"/>
        <w:spacing w:after="0" w:line="240" w:lineRule="auto"/>
        <w:rPr>
          <w:rFonts w:eastAsia="Times New Roman"/>
        </w:rPr>
      </w:pPr>
    </w:p>
    <w:tbl>
      <w:tblPr>
        <w:tblStyle w:val="TableGrid1"/>
        <w:tblW w:w="9360" w:type="dxa"/>
        <w:tblInd w:w="-5" w:type="dxa"/>
        <w:tblLayout w:type="fixed"/>
        <w:tblLook w:val="04A0" w:firstRow="1" w:lastRow="0" w:firstColumn="1" w:lastColumn="0" w:noHBand="0" w:noVBand="1"/>
      </w:tblPr>
      <w:tblGrid>
        <w:gridCol w:w="2093"/>
        <w:gridCol w:w="2047"/>
        <w:gridCol w:w="1980"/>
        <w:gridCol w:w="1530"/>
        <w:gridCol w:w="1710"/>
      </w:tblGrid>
      <w:tr w:rsidR="00932F48" w14:paraId="73BE7D77" w14:textId="77777777" w:rsidTr="005574C5">
        <w:tc>
          <w:tcPr>
            <w:tcW w:w="9360" w:type="dxa"/>
            <w:gridSpan w:val="5"/>
            <w:shd w:val="clear" w:color="auto" w:fill="7F7F7F" w:themeFill="text1" w:themeFillTint="80"/>
          </w:tcPr>
          <w:p w14:paraId="4987A47F" w14:textId="77777777" w:rsidR="00932F48" w:rsidRPr="005D5B1F" w:rsidRDefault="00120E44" w:rsidP="005D5B1F">
            <w:pPr>
              <w:jc w:val="center"/>
              <w:rPr>
                <w:b/>
                <w:sz w:val="28"/>
              </w:rPr>
            </w:pPr>
            <w:r w:rsidRPr="005D5B1F">
              <w:rPr>
                <w:b/>
                <w:sz w:val="32"/>
              </w:rPr>
              <w:t>Public Information: Special Location Requiring Direct Contact of Public Alerts/Notifications (Warnings)</w:t>
            </w:r>
          </w:p>
        </w:tc>
      </w:tr>
      <w:tr w:rsidR="00932F48" w14:paraId="60D2BC0B" w14:textId="77777777" w:rsidTr="006C2C2D">
        <w:tc>
          <w:tcPr>
            <w:tcW w:w="2093" w:type="dxa"/>
            <w:shd w:val="clear" w:color="auto" w:fill="E7E6E6" w:themeFill="background2"/>
          </w:tcPr>
          <w:p w14:paraId="6DE03C8F" w14:textId="77777777" w:rsidR="00932F48" w:rsidRPr="005D5B1F" w:rsidRDefault="00932F48" w:rsidP="005D5B1F">
            <w:pPr>
              <w:jc w:val="center"/>
              <w:rPr>
                <w:rFonts w:eastAsiaTheme="majorEastAsia"/>
              </w:rPr>
            </w:pPr>
            <w:r w:rsidRPr="005D5B1F">
              <w:rPr>
                <w:rFonts w:eastAsiaTheme="majorEastAsia"/>
              </w:rPr>
              <w:t>Entity/Department</w:t>
            </w:r>
          </w:p>
        </w:tc>
        <w:tc>
          <w:tcPr>
            <w:tcW w:w="2047" w:type="dxa"/>
            <w:shd w:val="clear" w:color="auto" w:fill="E7E6E6" w:themeFill="background2"/>
          </w:tcPr>
          <w:p w14:paraId="4E801D61" w14:textId="77777777" w:rsidR="00932F48" w:rsidRPr="005D5B1F" w:rsidRDefault="00932F48" w:rsidP="005D5B1F">
            <w:pPr>
              <w:jc w:val="center"/>
              <w:rPr>
                <w:rFonts w:eastAsiaTheme="majorEastAsia"/>
              </w:rPr>
            </w:pPr>
            <w:r w:rsidRPr="005D5B1F">
              <w:rPr>
                <w:rFonts w:eastAsiaTheme="majorEastAsia"/>
              </w:rPr>
              <w:t>Point of Contact Name/Title</w:t>
            </w:r>
          </w:p>
        </w:tc>
        <w:tc>
          <w:tcPr>
            <w:tcW w:w="1980" w:type="dxa"/>
            <w:shd w:val="clear" w:color="auto" w:fill="E7E6E6" w:themeFill="background2"/>
          </w:tcPr>
          <w:p w14:paraId="23F3ED94" w14:textId="77777777" w:rsidR="00932F48" w:rsidRPr="005D5B1F" w:rsidRDefault="00932F48" w:rsidP="005D5B1F">
            <w:pPr>
              <w:jc w:val="center"/>
              <w:rPr>
                <w:rFonts w:eastAsiaTheme="majorEastAsia"/>
              </w:rPr>
            </w:pPr>
            <w:r w:rsidRPr="005D5B1F">
              <w:rPr>
                <w:rFonts w:eastAsiaTheme="majorEastAsia"/>
              </w:rPr>
              <w:t>24 Hour Emergency Phone</w:t>
            </w:r>
          </w:p>
        </w:tc>
        <w:tc>
          <w:tcPr>
            <w:tcW w:w="1530" w:type="dxa"/>
            <w:shd w:val="clear" w:color="auto" w:fill="E7E6E6" w:themeFill="background2"/>
          </w:tcPr>
          <w:p w14:paraId="5FEE0A59" w14:textId="77777777" w:rsidR="00932F48" w:rsidRPr="005D5B1F" w:rsidRDefault="00932F48" w:rsidP="005D5B1F">
            <w:pPr>
              <w:jc w:val="center"/>
              <w:rPr>
                <w:rFonts w:eastAsiaTheme="majorEastAsia"/>
              </w:rPr>
            </w:pPr>
            <w:r w:rsidRPr="005D5B1F">
              <w:rPr>
                <w:rFonts w:eastAsiaTheme="majorEastAsia"/>
              </w:rPr>
              <w:t>Business Phone</w:t>
            </w:r>
          </w:p>
        </w:tc>
        <w:tc>
          <w:tcPr>
            <w:tcW w:w="1710" w:type="dxa"/>
            <w:shd w:val="clear" w:color="auto" w:fill="E7E6E6" w:themeFill="background2"/>
          </w:tcPr>
          <w:p w14:paraId="4A0FF264" w14:textId="77777777" w:rsidR="00932F48" w:rsidRPr="005D5B1F" w:rsidRDefault="00932F48" w:rsidP="005D5B1F">
            <w:pPr>
              <w:jc w:val="center"/>
              <w:rPr>
                <w:rFonts w:eastAsiaTheme="majorEastAsia"/>
              </w:rPr>
            </w:pPr>
            <w:r w:rsidRPr="005D5B1F">
              <w:rPr>
                <w:rFonts w:eastAsiaTheme="majorEastAsia"/>
              </w:rPr>
              <w:t>Email Address</w:t>
            </w:r>
          </w:p>
        </w:tc>
      </w:tr>
      <w:tr w:rsidR="00932F48" w14:paraId="73B2DDD6" w14:textId="77777777" w:rsidTr="006C2C2D">
        <w:tc>
          <w:tcPr>
            <w:tcW w:w="2093" w:type="dxa"/>
          </w:tcPr>
          <w:p w14:paraId="0F84EA69" w14:textId="77777777" w:rsidR="00932F48" w:rsidRDefault="00932F48" w:rsidP="00247AE7">
            <w:pPr>
              <w:rPr>
                <w:rFonts w:eastAsiaTheme="majorEastAsia" w:cstheme="majorBidi"/>
                <w:b/>
                <w:smallCaps/>
                <w:sz w:val="28"/>
                <w:szCs w:val="144"/>
              </w:rPr>
            </w:pPr>
          </w:p>
        </w:tc>
        <w:tc>
          <w:tcPr>
            <w:tcW w:w="2047" w:type="dxa"/>
          </w:tcPr>
          <w:p w14:paraId="79216DA5" w14:textId="77777777" w:rsidR="00932F48" w:rsidRDefault="00932F48" w:rsidP="00247AE7">
            <w:pPr>
              <w:rPr>
                <w:rFonts w:eastAsiaTheme="majorEastAsia" w:cstheme="majorBidi"/>
                <w:b/>
                <w:smallCaps/>
                <w:sz w:val="28"/>
                <w:szCs w:val="144"/>
              </w:rPr>
            </w:pPr>
          </w:p>
        </w:tc>
        <w:tc>
          <w:tcPr>
            <w:tcW w:w="1980" w:type="dxa"/>
          </w:tcPr>
          <w:p w14:paraId="1278594A" w14:textId="77777777" w:rsidR="00932F48" w:rsidRDefault="00932F48" w:rsidP="00247AE7">
            <w:pPr>
              <w:rPr>
                <w:rFonts w:eastAsiaTheme="majorEastAsia" w:cstheme="majorBidi"/>
                <w:b/>
                <w:smallCaps/>
                <w:sz w:val="28"/>
                <w:szCs w:val="144"/>
              </w:rPr>
            </w:pPr>
          </w:p>
        </w:tc>
        <w:tc>
          <w:tcPr>
            <w:tcW w:w="1530" w:type="dxa"/>
          </w:tcPr>
          <w:p w14:paraId="2E063996" w14:textId="77777777" w:rsidR="00932F48" w:rsidRDefault="00932F48" w:rsidP="00247AE7">
            <w:pPr>
              <w:rPr>
                <w:rFonts w:eastAsiaTheme="majorEastAsia" w:cstheme="majorBidi"/>
                <w:b/>
                <w:smallCaps/>
                <w:sz w:val="28"/>
                <w:szCs w:val="144"/>
              </w:rPr>
            </w:pPr>
          </w:p>
        </w:tc>
        <w:tc>
          <w:tcPr>
            <w:tcW w:w="1710" w:type="dxa"/>
          </w:tcPr>
          <w:p w14:paraId="3FDBF0D4" w14:textId="77777777" w:rsidR="00932F48" w:rsidRDefault="00932F48" w:rsidP="00247AE7">
            <w:pPr>
              <w:rPr>
                <w:rFonts w:eastAsiaTheme="majorEastAsia" w:cstheme="majorBidi"/>
                <w:b/>
                <w:smallCaps/>
                <w:sz w:val="28"/>
                <w:szCs w:val="144"/>
              </w:rPr>
            </w:pPr>
          </w:p>
        </w:tc>
      </w:tr>
      <w:tr w:rsidR="00932F48" w14:paraId="4E26CD0B" w14:textId="77777777" w:rsidTr="006C2C2D">
        <w:tc>
          <w:tcPr>
            <w:tcW w:w="2093" w:type="dxa"/>
          </w:tcPr>
          <w:p w14:paraId="2FF55F5E" w14:textId="77777777" w:rsidR="00932F48" w:rsidRDefault="00932F48" w:rsidP="00247AE7">
            <w:pPr>
              <w:rPr>
                <w:rFonts w:eastAsiaTheme="majorEastAsia" w:cstheme="majorBidi"/>
                <w:b/>
                <w:smallCaps/>
                <w:sz w:val="28"/>
                <w:szCs w:val="144"/>
              </w:rPr>
            </w:pPr>
          </w:p>
        </w:tc>
        <w:tc>
          <w:tcPr>
            <w:tcW w:w="2047" w:type="dxa"/>
          </w:tcPr>
          <w:p w14:paraId="7358601A" w14:textId="77777777" w:rsidR="00932F48" w:rsidRDefault="00932F48" w:rsidP="00247AE7">
            <w:pPr>
              <w:rPr>
                <w:rFonts w:eastAsiaTheme="majorEastAsia" w:cstheme="majorBidi"/>
                <w:b/>
                <w:smallCaps/>
                <w:sz w:val="28"/>
                <w:szCs w:val="144"/>
              </w:rPr>
            </w:pPr>
          </w:p>
        </w:tc>
        <w:tc>
          <w:tcPr>
            <w:tcW w:w="1980" w:type="dxa"/>
          </w:tcPr>
          <w:p w14:paraId="206BC62D" w14:textId="77777777" w:rsidR="00932F48" w:rsidRDefault="00932F48" w:rsidP="00247AE7">
            <w:pPr>
              <w:rPr>
                <w:rFonts w:eastAsiaTheme="majorEastAsia" w:cstheme="majorBidi"/>
                <w:b/>
                <w:smallCaps/>
                <w:sz w:val="28"/>
                <w:szCs w:val="144"/>
              </w:rPr>
            </w:pPr>
          </w:p>
        </w:tc>
        <w:tc>
          <w:tcPr>
            <w:tcW w:w="1530" w:type="dxa"/>
          </w:tcPr>
          <w:p w14:paraId="619E6238" w14:textId="77777777" w:rsidR="00932F48" w:rsidRDefault="00932F48" w:rsidP="00247AE7">
            <w:pPr>
              <w:rPr>
                <w:rFonts w:eastAsiaTheme="majorEastAsia" w:cstheme="majorBidi"/>
                <w:b/>
                <w:smallCaps/>
                <w:sz w:val="28"/>
                <w:szCs w:val="144"/>
              </w:rPr>
            </w:pPr>
          </w:p>
        </w:tc>
        <w:tc>
          <w:tcPr>
            <w:tcW w:w="1710" w:type="dxa"/>
          </w:tcPr>
          <w:p w14:paraId="142AEF30" w14:textId="77777777" w:rsidR="00932F48" w:rsidRDefault="00932F48" w:rsidP="00247AE7">
            <w:pPr>
              <w:rPr>
                <w:rFonts w:eastAsiaTheme="majorEastAsia" w:cstheme="majorBidi"/>
                <w:b/>
                <w:smallCaps/>
                <w:sz w:val="28"/>
                <w:szCs w:val="144"/>
              </w:rPr>
            </w:pPr>
          </w:p>
        </w:tc>
      </w:tr>
      <w:tr w:rsidR="00932F48" w14:paraId="5C76C9A7" w14:textId="77777777" w:rsidTr="006C2C2D">
        <w:tc>
          <w:tcPr>
            <w:tcW w:w="2093" w:type="dxa"/>
          </w:tcPr>
          <w:p w14:paraId="4194F936" w14:textId="77777777" w:rsidR="00932F48" w:rsidRDefault="00932F48" w:rsidP="00247AE7">
            <w:pPr>
              <w:rPr>
                <w:rFonts w:eastAsiaTheme="majorEastAsia" w:cstheme="majorBidi"/>
                <w:b/>
                <w:smallCaps/>
                <w:sz w:val="28"/>
                <w:szCs w:val="144"/>
              </w:rPr>
            </w:pPr>
          </w:p>
        </w:tc>
        <w:tc>
          <w:tcPr>
            <w:tcW w:w="2047" w:type="dxa"/>
          </w:tcPr>
          <w:p w14:paraId="0B295AC5" w14:textId="77777777" w:rsidR="00932F48" w:rsidRDefault="00932F48" w:rsidP="00247AE7">
            <w:pPr>
              <w:rPr>
                <w:rFonts w:eastAsiaTheme="majorEastAsia" w:cstheme="majorBidi"/>
                <w:b/>
                <w:smallCaps/>
                <w:sz w:val="28"/>
                <w:szCs w:val="144"/>
              </w:rPr>
            </w:pPr>
          </w:p>
        </w:tc>
        <w:tc>
          <w:tcPr>
            <w:tcW w:w="1980" w:type="dxa"/>
          </w:tcPr>
          <w:p w14:paraId="4C8BFC5A" w14:textId="77777777" w:rsidR="00932F48" w:rsidRDefault="00932F48" w:rsidP="00247AE7">
            <w:pPr>
              <w:rPr>
                <w:rFonts w:eastAsiaTheme="majorEastAsia" w:cstheme="majorBidi"/>
                <w:b/>
                <w:smallCaps/>
                <w:sz w:val="28"/>
                <w:szCs w:val="144"/>
              </w:rPr>
            </w:pPr>
          </w:p>
        </w:tc>
        <w:tc>
          <w:tcPr>
            <w:tcW w:w="1530" w:type="dxa"/>
          </w:tcPr>
          <w:p w14:paraId="315CD8CB" w14:textId="77777777" w:rsidR="00932F48" w:rsidRDefault="00932F48" w:rsidP="00247AE7">
            <w:pPr>
              <w:rPr>
                <w:rFonts w:eastAsiaTheme="majorEastAsia" w:cstheme="majorBidi"/>
                <w:b/>
                <w:smallCaps/>
                <w:sz w:val="28"/>
                <w:szCs w:val="144"/>
              </w:rPr>
            </w:pPr>
          </w:p>
        </w:tc>
        <w:tc>
          <w:tcPr>
            <w:tcW w:w="1710" w:type="dxa"/>
          </w:tcPr>
          <w:p w14:paraId="51F5C441" w14:textId="77777777" w:rsidR="00932F48" w:rsidRDefault="00932F48" w:rsidP="00247AE7">
            <w:pPr>
              <w:rPr>
                <w:rFonts w:eastAsiaTheme="majorEastAsia" w:cstheme="majorBidi"/>
                <w:b/>
                <w:smallCaps/>
                <w:sz w:val="28"/>
                <w:szCs w:val="144"/>
              </w:rPr>
            </w:pPr>
          </w:p>
        </w:tc>
      </w:tr>
      <w:tr w:rsidR="00932F48" w14:paraId="520D22DE" w14:textId="77777777" w:rsidTr="006C2C2D">
        <w:tc>
          <w:tcPr>
            <w:tcW w:w="2093" w:type="dxa"/>
          </w:tcPr>
          <w:p w14:paraId="5422F5EA" w14:textId="77777777" w:rsidR="00932F48" w:rsidRDefault="00932F48" w:rsidP="00247AE7">
            <w:pPr>
              <w:rPr>
                <w:rFonts w:eastAsiaTheme="majorEastAsia" w:cstheme="majorBidi"/>
                <w:b/>
                <w:smallCaps/>
                <w:sz w:val="28"/>
                <w:szCs w:val="144"/>
              </w:rPr>
            </w:pPr>
          </w:p>
        </w:tc>
        <w:tc>
          <w:tcPr>
            <w:tcW w:w="2047" w:type="dxa"/>
          </w:tcPr>
          <w:p w14:paraId="5C410193" w14:textId="77777777" w:rsidR="00932F48" w:rsidRDefault="00932F48" w:rsidP="00247AE7">
            <w:pPr>
              <w:rPr>
                <w:rFonts w:eastAsiaTheme="majorEastAsia" w:cstheme="majorBidi"/>
                <w:b/>
                <w:smallCaps/>
                <w:sz w:val="28"/>
                <w:szCs w:val="144"/>
              </w:rPr>
            </w:pPr>
          </w:p>
        </w:tc>
        <w:tc>
          <w:tcPr>
            <w:tcW w:w="1980" w:type="dxa"/>
          </w:tcPr>
          <w:p w14:paraId="44E65000" w14:textId="77777777" w:rsidR="00932F48" w:rsidRDefault="00932F48" w:rsidP="00247AE7">
            <w:pPr>
              <w:rPr>
                <w:rFonts w:eastAsiaTheme="majorEastAsia" w:cstheme="majorBidi"/>
                <w:b/>
                <w:smallCaps/>
                <w:sz w:val="28"/>
                <w:szCs w:val="144"/>
              </w:rPr>
            </w:pPr>
          </w:p>
        </w:tc>
        <w:tc>
          <w:tcPr>
            <w:tcW w:w="1530" w:type="dxa"/>
          </w:tcPr>
          <w:p w14:paraId="5297E38B" w14:textId="77777777" w:rsidR="00932F48" w:rsidRDefault="00932F48" w:rsidP="00247AE7">
            <w:pPr>
              <w:rPr>
                <w:rFonts w:eastAsiaTheme="majorEastAsia" w:cstheme="majorBidi"/>
                <w:b/>
                <w:smallCaps/>
                <w:sz w:val="28"/>
                <w:szCs w:val="144"/>
              </w:rPr>
            </w:pPr>
          </w:p>
        </w:tc>
        <w:tc>
          <w:tcPr>
            <w:tcW w:w="1710" w:type="dxa"/>
          </w:tcPr>
          <w:p w14:paraId="280139A4" w14:textId="77777777" w:rsidR="00932F48" w:rsidRDefault="00932F48" w:rsidP="00247AE7">
            <w:pPr>
              <w:rPr>
                <w:rFonts w:eastAsiaTheme="majorEastAsia" w:cstheme="majorBidi"/>
                <w:b/>
                <w:smallCaps/>
                <w:sz w:val="28"/>
                <w:szCs w:val="144"/>
              </w:rPr>
            </w:pPr>
          </w:p>
        </w:tc>
      </w:tr>
      <w:tr w:rsidR="00932F48" w14:paraId="6325D59F" w14:textId="77777777" w:rsidTr="006C2C2D">
        <w:tc>
          <w:tcPr>
            <w:tcW w:w="2093" w:type="dxa"/>
          </w:tcPr>
          <w:p w14:paraId="5CFF73C4" w14:textId="77777777" w:rsidR="00932F48" w:rsidRDefault="00932F48" w:rsidP="00247AE7">
            <w:pPr>
              <w:rPr>
                <w:rFonts w:eastAsiaTheme="majorEastAsia" w:cstheme="majorBidi"/>
                <w:b/>
                <w:smallCaps/>
                <w:sz w:val="28"/>
                <w:szCs w:val="144"/>
              </w:rPr>
            </w:pPr>
          </w:p>
        </w:tc>
        <w:tc>
          <w:tcPr>
            <w:tcW w:w="2047" w:type="dxa"/>
          </w:tcPr>
          <w:p w14:paraId="4F090D3B" w14:textId="77777777" w:rsidR="00932F48" w:rsidRDefault="00932F48" w:rsidP="00247AE7">
            <w:pPr>
              <w:rPr>
                <w:rFonts w:eastAsiaTheme="majorEastAsia" w:cstheme="majorBidi"/>
                <w:b/>
                <w:smallCaps/>
                <w:sz w:val="28"/>
                <w:szCs w:val="144"/>
              </w:rPr>
            </w:pPr>
          </w:p>
        </w:tc>
        <w:tc>
          <w:tcPr>
            <w:tcW w:w="1980" w:type="dxa"/>
          </w:tcPr>
          <w:p w14:paraId="294D60E9" w14:textId="77777777" w:rsidR="00932F48" w:rsidRDefault="00932F48" w:rsidP="00247AE7">
            <w:pPr>
              <w:rPr>
                <w:rFonts w:eastAsiaTheme="majorEastAsia" w:cstheme="majorBidi"/>
                <w:b/>
                <w:smallCaps/>
                <w:sz w:val="28"/>
                <w:szCs w:val="144"/>
              </w:rPr>
            </w:pPr>
          </w:p>
        </w:tc>
        <w:tc>
          <w:tcPr>
            <w:tcW w:w="1530" w:type="dxa"/>
          </w:tcPr>
          <w:p w14:paraId="188B8145" w14:textId="77777777" w:rsidR="00932F48" w:rsidRDefault="00932F48" w:rsidP="00247AE7">
            <w:pPr>
              <w:rPr>
                <w:rFonts w:eastAsiaTheme="majorEastAsia" w:cstheme="majorBidi"/>
                <w:b/>
                <w:smallCaps/>
                <w:sz w:val="28"/>
                <w:szCs w:val="144"/>
              </w:rPr>
            </w:pPr>
          </w:p>
        </w:tc>
        <w:tc>
          <w:tcPr>
            <w:tcW w:w="1710" w:type="dxa"/>
          </w:tcPr>
          <w:p w14:paraId="3AEAF781" w14:textId="77777777" w:rsidR="00932F48" w:rsidRDefault="00932F48" w:rsidP="00247AE7">
            <w:pPr>
              <w:rPr>
                <w:rFonts w:eastAsiaTheme="majorEastAsia" w:cstheme="majorBidi"/>
                <w:b/>
                <w:smallCaps/>
                <w:sz w:val="28"/>
                <w:szCs w:val="144"/>
              </w:rPr>
            </w:pPr>
          </w:p>
        </w:tc>
      </w:tr>
      <w:tr w:rsidR="00932F48" w14:paraId="2936D14D" w14:textId="77777777" w:rsidTr="006C2C2D">
        <w:trPr>
          <w:trHeight w:val="377"/>
        </w:trPr>
        <w:tc>
          <w:tcPr>
            <w:tcW w:w="2093" w:type="dxa"/>
          </w:tcPr>
          <w:p w14:paraId="3D8112B9" w14:textId="77777777" w:rsidR="00932F48" w:rsidRDefault="00932F48" w:rsidP="00247AE7">
            <w:pPr>
              <w:rPr>
                <w:rFonts w:eastAsiaTheme="majorEastAsia" w:cstheme="majorBidi"/>
                <w:b/>
                <w:smallCaps/>
                <w:sz w:val="28"/>
                <w:szCs w:val="144"/>
              </w:rPr>
            </w:pPr>
          </w:p>
        </w:tc>
        <w:tc>
          <w:tcPr>
            <w:tcW w:w="2047" w:type="dxa"/>
          </w:tcPr>
          <w:p w14:paraId="1BB81482" w14:textId="77777777" w:rsidR="00932F48" w:rsidRDefault="00932F48" w:rsidP="00247AE7">
            <w:pPr>
              <w:rPr>
                <w:rFonts w:eastAsiaTheme="majorEastAsia" w:cstheme="majorBidi"/>
                <w:b/>
                <w:smallCaps/>
                <w:sz w:val="28"/>
                <w:szCs w:val="144"/>
              </w:rPr>
            </w:pPr>
          </w:p>
        </w:tc>
        <w:tc>
          <w:tcPr>
            <w:tcW w:w="1980" w:type="dxa"/>
          </w:tcPr>
          <w:p w14:paraId="7FF775C5" w14:textId="77777777" w:rsidR="00932F48" w:rsidRDefault="00932F48" w:rsidP="00247AE7">
            <w:pPr>
              <w:rPr>
                <w:rFonts w:eastAsiaTheme="majorEastAsia" w:cstheme="majorBidi"/>
                <w:b/>
                <w:smallCaps/>
                <w:sz w:val="28"/>
                <w:szCs w:val="144"/>
              </w:rPr>
            </w:pPr>
          </w:p>
        </w:tc>
        <w:tc>
          <w:tcPr>
            <w:tcW w:w="1530" w:type="dxa"/>
          </w:tcPr>
          <w:p w14:paraId="536E0FC2" w14:textId="77777777" w:rsidR="00932F48" w:rsidRDefault="00932F48" w:rsidP="00247AE7">
            <w:pPr>
              <w:rPr>
                <w:rFonts w:eastAsiaTheme="majorEastAsia" w:cstheme="majorBidi"/>
                <w:b/>
                <w:smallCaps/>
                <w:sz w:val="28"/>
                <w:szCs w:val="144"/>
              </w:rPr>
            </w:pPr>
          </w:p>
        </w:tc>
        <w:tc>
          <w:tcPr>
            <w:tcW w:w="1710" w:type="dxa"/>
          </w:tcPr>
          <w:p w14:paraId="405F75CB" w14:textId="77777777" w:rsidR="00932F48" w:rsidRDefault="00932F48" w:rsidP="00247AE7">
            <w:pPr>
              <w:rPr>
                <w:rFonts w:eastAsiaTheme="majorEastAsia" w:cstheme="majorBidi"/>
                <w:b/>
                <w:smallCaps/>
                <w:sz w:val="28"/>
                <w:szCs w:val="144"/>
              </w:rPr>
            </w:pPr>
          </w:p>
        </w:tc>
      </w:tr>
    </w:tbl>
    <w:p w14:paraId="370847AC" w14:textId="77777777" w:rsidR="00AF06C8" w:rsidRDefault="00AF06C8" w:rsidP="00932F48">
      <w:pPr>
        <w:pStyle w:val="NormalNotJustified"/>
        <w:rPr>
          <w:rFonts w:eastAsiaTheme="majorEastAsia"/>
          <w:highlight w:val="red"/>
        </w:rPr>
      </w:pPr>
    </w:p>
    <w:p w14:paraId="53B25D03" w14:textId="77777777" w:rsidR="00905A42" w:rsidRPr="00905A42" w:rsidRDefault="00905A42" w:rsidP="00905A42"/>
    <w:bookmarkEnd w:id="223"/>
    <w:bookmarkEnd w:id="224"/>
    <w:p w14:paraId="7CA71986" w14:textId="77777777" w:rsidR="00610E51" w:rsidRDefault="00610E51" w:rsidP="00905A42"/>
    <w:p w14:paraId="318B16ED" w14:textId="77777777" w:rsidR="00610E51" w:rsidRDefault="00B70336" w:rsidP="00932F48">
      <w:pPr>
        <w:pStyle w:val="Heading2"/>
        <w:pageBreakBefore/>
      </w:pPr>
      <w:bookmarkStart w:id="241" w:name="_ESF_3_POSITION"/>
      <w:bookmarkStart w:id="242" w:name="_Toc458090919"/>
      <w:bookmarkStart w:id="243" w:name="_Toc126582254"/>
      <w:bookmarkStart w:id="244" w:name="ESF3Positions"/>
      <w:bookmarkEnd w:id="225"/>
      <w:bookmarkEnd w:id="241"/>
      <w:r>
        <w:lastRenderedPageBreak/>
        <w:t>ESF-</w:t>
      </w:r>
      <w:r w:rsidR="004B7752" w:rsidRPr="004B7752">
        <w:t xml:space="preserve">3 </w:t>
      </w:r>
      <w:r w:rsidR="00046760">
        <w:t>Position Aids</w:t>
      </w:r>
      <w:bookmarkEnd w:id="242"/>
      <w:bookmarkEnd w:id="243"/>
    </w:p>
    <w:p w14:paraId="3FFB55A5" w14:textId="77777777" w:rsidR="006F6972" w:rsidRPr="006F6972" w:rsidRDefault="006F6972" w:rsidP="006F6972">
      <w:r>
        <w:t xml:space="preserve">The following Position Aids are available to assist those supporting ESF-3 </w:t>
      </w:r>
      <w:proofErr w:type="gramStart"/>
      <w:r>
        <w:t>functions</w:t>
      </w:r>
      <w:proofErr w:type="gramEnd"/>
    </w:p>
    <w:p w14:paraId="281162B9" w14:textId="77777777" w:rsidR="00CC774C" w:rsidRDefault="00D345CC">
      <w:pPr>
        <w:pStyle w:val="TOC2"/>
        <w:rPr>
          <w:rFonts w:eastAsiaTheme="minorEastAsia"/>
          <w:smallCaps w:val="0"/>
          <w:noProof/>
          <w:color w:val="auto"/>
          <w:sz w:val="22"/>
          <w:szCs w:val="22"/>
        </w:rPr>
      </w:pPr>
      <w:r>
        <w:fldChar w:fldCharType="begin"/>
      </w:r>
      <w:r w:rsidR="006F6972">
        <w:instrText xml:space="preserve"> TOC \b ESF3POSITIONS \* MERGEFORMAT </w:instrText>
      </w:r>
      <w:r>
        <w:fldChar w:fldCharType="separate"/>
      </w:r>
      <w:r w:rsidR="00CC774C">
        <w:rPr>
          <w:noProof/>
        </w:rPr>
        <w:t>ESF-3 Position Aids</w:t>
      </w:r>
      <w:r w:rsidR="00CC774C">
        <w:rPr>
          <w:noProof/>
        </w:rPr>
        <w:tab/>
      </w:r>
      <w:r>
        <w:rPr>
          <w:noProof/>
        </w:rPr>
        <w:fldChar w:fldCharType="begin"/>
      </w:r>
      <w:r w:rsidR="00CC774C">
        <w:rPr>
          <w:noProof/>
        </w:rPr>
        <w:instrText xml:space="preserve"> PAGEREF _Toc458090919 \h </w:instrText>
      </w:r>
      <w:r>
        <w:rPr>
          <w:noProof/>
        </w:rPr>
      </w:r>
      <w:r>
        <w:rPr>
          <w:noProof/>
        </w:rPr>
        <w:fldChar w:fldCharType="separate"/>
      </w:r>
      <w:r w:rsidR="00CC774C">
        <w:rPr>
          <w:noProof/>
        </w:rPr>
        <w:t>124</w:t>
      </w:r>
      <w:r>
        <w:rPr>
          <w:noProof/>
        </w:rPr>
        <w:fldChar w:fldCharType="end"/>
      </w:r>
    </w:p>
    <w:p w14:paraId="3E052D7F" w14:textId="77777777" w:rsidR="00CC774C" w:rsidRDefault="00CC774C">
      <w:pPr>
        <w:pStyle w:val="TOC3"/>
        <w:rPr>
          <w:rFonts w:eastAsiaTheme="minorEastAsia"/>
          <w:i w:val="0"/>
          <w:iCs w:val="0"/>
          <w:noProof/>
          <w:color w:val="auto"/>
          <w:sz w:val="22"/>
          <w:szCs w:val="22"/>
        </w:rPr>
      </w:pPr>
      <w:r>
        <w:rPr>
          <w:noProof/>
        </w:rPr>
        <w:t>Job Action Sheet: ESF-3 Public Works and Engineering</w:t>
      </w:r>
      <w:r>
        <w:rPr>
          <w:noProof/>
        </w:rPr>
        <w:tab/>
      </w:r>
      <w:r w:rsidR="00D345CC">
        <w:rPr>
          <w:noProof/>
        </w:rPr>
        <w:fldChar w:fldCharType="begin"/>
      </w:r>
      <w:r>
        <w:rPr>
          <w:noProof/>
        </w:rPr>
        <w:instrText xml:space="preserve"> PAGEREF _Toc458090920 \h </w:instrText>
      </w:r>
      <w:r w:rsidR="00D345CC">
        <w:rPr>
          <w:noProof/>
        </w:rPr>
      </w:r>
      <w:r w:rsidR="00D345CC">
        <w:rPr>
          <w:noProof/>
        </w:rPr>
        <w:fldChar w:fldCharType="separate"/>
      </w:r>
      <w:r>
        <w:rPr>
          <w:noProof/>
        </w:rPr>
        <w:t>125</w:t>
      </w:r>
      <w:r w:rsidR="00D345CC">
        <w:rPr>
          <w:noProof/>
        </w:rPr>
        <w:fldChar w:fldCharType="end"/>
      </w:r>
    </w:p>
    <w:p w14:paraId="67AF3641" w14:textId="77777777" w:rsidR="00CC774C" w:rsidRDefault="00CC774C">
      <w:pPr>
        <w:pStyle w:val="TOC3"/>
        <w:rPr>
          <w:rFonts w:eastAsiaTheme="minorEastAsia"/>
          <w:i w:val="0"/>
          <w:iCs w:val="0"/>
          <w:noProof/>
          <w:color w:val="auto"/>
          <w:sz w:val="22"/>
          <w:szCs w:val="22"/>
        </w:rPr>
      </w:pPr>
      <w:r>
        <w:rPr>
          <w:noProof/>
        </w:rPr>
        <w:t>Job Action Sheet: Public Works Director (ESF-3)</w:t>
      </w:r>
      <w:r>
        <w:rPr>
          <w:noProof/>
        </w:rPr>
        <w:tab/>
      </w:r>
      <w:r w:rsidR="00D345CC">
        <w:rPr>
          <w:noProof/>
        </w:rPr>
        <w:fldChar w:fldCharType="begin"/>
      </w:r>
      <w:r>
        <w:rPr>
          <w:noProof/>
        </w:rPr>
        <w:instrText xml:space="preserve"> PAGEREF _Toc458090921 \h </w:instrText>
      </w:r>
      <w:r w:rsidR="00D345CC">
        <w:rPr>
          <w:noProof/>
        </w:rPr>
      </w:r>
      <w:r w:rsidR="00D345CC">
        <w:rPr>
          <w:noProof/>
        </w:rPr>
        <w:fldChar w:fldCharType="separate"/>
      </w:r>
      <w:r>
        <w:rPr>
          <w:noProof/>
        </w:rPr>
        <w:t>127</w:t>
      </w:r>
      <w:r w:rsidR="00D345CC">
        <w:rPr>
          <w:noProof/>
        </w:rPr>
        <w:fldChar w:fldCharType="end"/>
      </w:r>
    </w:p>
    <w:p w14:paraId="47C142A4" w14:textId="77777777" w:rsidR="00CC774C" w:rsidRDefault="00CC774C">
      <w:pPr>
        <w:pStyle w:val="TOC3"/>
        <w:rPr>
          <w:rFonts w:eastAsiaTheme="minorEastAsia"/>
          <w:i w:val="0"/>
          <w:iCs w:val="0"/>
          <w:noProof/>
          <w:color w:val="auto"/>
          <w:sz w:val="22"/>
          <w:szCs w:val="22"/>
        </w:rPr>
      </w:pPr>
      <w:r>
        <w:rPr>
          <w:noProof/>
        </w:rPr>
        <w:t>GO! Documents: ESF-3 Public Works and Engineering</w:t>
      </w:r>
      <w:r>
        <w:rPr>
          <w:noProof/>
        </w:rPr>
        <w:tab/>
      </w:r>
      <w:r w:rsidR="00D345CC">
        <w:rPr>
          <w:noProof/>
        </w:rPr>
        <w:fldChar w:fldCharType="begin"/>
      </w:r>
      <w:r>
        <w:rPr>
          <w:noProof/>
        </w:rPr>
        <w:instrText xml:space="preserve"> PAGEREF _Toc458090922 \h </w:instrText>
      </w:r>
      <w:r w:rsidR="00D345CC">
        <w:rPr>
          <w:noProof/>
        </w:rPr>
      </w:r>
      <w:r w:rsidR="00D345CC">
        <w:rPr>
          <w:noProof/>
        </w:rPr>
        <w:fldChar w:fldCharType="separate"/>
      </w:r>
      <w:r>
        <w:rPr>
          <w:noProof/>
        </w:rPr>
        <w:t>128</w:t>
      </w:r>
      <w:r w:rsidR="00D345CC">
        <w:rPr>
          <w:noProof/>
        </w:rPr>
        <w:fldChar w:fldCharType="end"/>
      </w:r>
    </w:p>
    <w:p w14:paraId="5C265E0D" w14:textId="77777777" w:rsidR="00CC774C" w:rsidRDefault="00CC774C">
      <w:pPr>
        <w:pStyle w:val="TOC3"/>
        <w:rPr>
          <w:rFonts w:eastAsiaTheme="minorEastAsia"/>
          <w:i w:val="0"/>
          <w:iCs w:val="0"/>
          <w:noProof/>
          <w:color w:val="auto"/>
          <w:sz w:val="22"/>
          <w:szCs w:val="22"/>
        </w:rPr>
      </w:pPr>
      <w:r>
        <w:rPr>
          <w:noProof/>
        </w:rPr>
        <w:t>Quick Reference: Contracted Services for Debris Management Checklist</w:t>
      </w:r>
      <w:r>
        <w:rPr>
          <w:noProof/>
        </w:rPr>
        <w:tab/>
      </w:r>
      <w:r w:rsidR="00D345CC">
        <w:rPr>
          <w:noProof/>
        </w:rPr>
        <w:fldChar w:fldCharType="begin"/>
      </w:r>
      <w:r>
        <w:rPr>
          <w:noProof/>
        </w:rPr>
        <w:instrText xml:space="preserve"> PAGEREF _Toc458090923 \h </w:instrText>
      </w:r>
      <w:r w:rsidR="00D345CC">
        <w:rPr>
          <w:noProof/>
        </w:rPr>
      </w:r>
      <w:r w:rsidR="00D345CC">
        <w:rPr>
          <w:noProof/>
        </w:rPr>
        <w:fldChar w:fldCharType="separate"/>
      </w:r>
      <w:r>
        <w:rPr>
          <w:noProof/>
        </w:rPr>
        <w:t>143</w:t>
      </w:r>
      <w:r w:rsidR="00D345CC">
        <w:rPr>
          <w:noProof/>
        </w:rPr>
        <w:fldChar w:fldCharType="end"/>
      </w:r>
    </w:p>
    <w:p w14:paraId="46F2F5B5" w14:textId="77777777" w:rsidR="008C60CA" w:rsidRDefault="00D345CC" w:rsidP="008C60CA">
      <w:r>
        <w:fldChar w:fldCharType="end"/>
      </w:r>
    </w:p>
    <w:p w14:paraId="71C90A8D"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3</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48A6AF58" w14:textId="77777777" w:rsidR="007D5D65" w:rsidRPr="00D45CA7" w:rsidRDefault="007D5D65" w:rsidP="007D5D65">
      <w:pPr>
        <w:rPr>
          <w:rStyle w:val="SubtleEmphasis"/>
          <w:i w:val="0"/>
        </w:rPr>
      </w:pPr>
      <w:r w:rsidRPr="00D45CA7">
        <w:rPr>
          <w:rStyle w:val="SubtleEmphasis"/>
          <w:i w:val="0"/>
        </w:rPr>
        <w:t xml:space="preserve">The final table in each Job Action Sheet allows for ESF-Specific Duties related to this position to be added either as part of the LEOP or at the time of activations/exercises/drills.  These ESF Job Action Sheets should be read with the related Position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3DA1A101"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7CAA7BA0" w14:textId="77777777" w:rsidR="007D5D65" w:rsidRPr="008C60CA" w:rsidRDefault="007D5D65" w:rsidP="008C60CA"/>
    <w:p w14:paraId="3355A848" w14:textId="77777777" w:rsidR="00610E51" w:rsidRDefault="00610E51" w:rsidP="006256FA">
      <w:pPr>
        <w:pStyle w:val="Subtitle"/>
      </w:pPr>
      <w:bookmarkStart w:id="245" w:name="_Job_Action_Sheet:_20"/>
      <w:bookmarkStart w:id="246" w:name="_Toc445276419"/>
      <w:bookmarkStart w:id="247" w:name="_Toc450317102"/>
      <w:bookmarkStart w:id="248" w:name="_Toc458090920"/>
      <w:bookmarkEnd w:id="245"/>
      <w:r>
        <w:lastRenderedPageBreak/>
        <w:t>Job Action Sheet: ESF-3 Public Works and Engineering</w:t>
      </w:r>
      <w:bookmarkEnd w:id="246"/>
      <w:bookmarkEnd w:id="247"/>
      <w:bookmarkEnd w:id="248"/>
      <w:r>
        <w:t xml:space="preserve"> </w:t>
      </w:r>
    </w:p>
    <w:p w14:paraId="78258F12" w14:textId="77777777" w:rsidR="000E3C55" w:rsidRPr="001D138B" w:rsidRDefault="000E3C55" w:rsidP="001D138B">
      <w:pPr>
        <w:rPr>
          <w:rStyle w:val="SubtleEmphasis"/>
          <w:i w:val="0"/>
        </w:rPr>
      </w:pPr>
      <w:r w:rsidRPr="001D138B">
        <w:rPr>
          <w:rStyle w:val="SubtleEmphasis"/>
          <w:i w:val="0"/>
        </w:rPr>
        <w:t>This Job Action Sheet provides a list of typical ESF-3</w:t>
      </w:r>
      <w:r w:rsidR="00556528">
        <w:rPr>
          <w:rStyle w:val="SubtleEmphasis"/>
          <w:i w:val="0"/>
        </w:rPr>
        <w:t xml:space="preserve"> </w:t>
      </w:r>
      <w:r w:rsidRPr="001D138B">
        <w:rPr>
          <w:rStyle w:val="SubtleEmphasis"/>
          <w:i w:val="0"/>
        </w:rPr>
        <w:t xml:space="preserve">responsibilities; additional duties may be assumed depending on the incident and/or </w:t>
      </w:r>
      <w:r w:rsidR="005F2DBD">
        <w:rPr>
          <w:rStyle w:val="SubtleEmphasis"/>
          <w:i w:val="0"/>
        </w:rPr>
        <w:t>Municipal</w:t>
      </w:r>
      <w:r w:rsidRPr="001D138B">
        <w:rPr>
          <w:rStyle w:val="SubtleEmphasis"/>
          <w:i w:val="0"/>
        </w:rPr>
        <w:t xml:space="preserve"> policy or law. 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1D138B">
          <w:rPr>
            <w:rStyle w:val="Hyperlink"/>
            <w:i/>
          </w:rPr>
          <w:t>Crosswalk in Part 3</w:t>
        </w:r>
      </w:hyperlink>
      <w:r w:rsidRPr="001D138B">
        <w:rPr>
          <w:rStyle w:val="SubtleEmphasis"/>
          <w:i w:val="0"/>
        </w:rPr>
        <w:t xml:space="preserve"> helps to identify related sections of the LEOP.  </w:t>
      </w:r>
    </w:p>
    <w:p w14:paraId="53EE993A" w14:textId="77777777" w:rsidR="00610E51" w:rsidRDefault="00610E51" w:rsidP="008B367E">
      <w:pPr>
        <w:pStyle w:val="Caption"/>
      </w:pPr>
      <w:r>
        <w:t>ESF-3 Lead</w:t>
      </w:r>
    </w:p>
    <w:p w14:paraId="0379314C" w14:textId="77777777" w:rsidR="008B367E" w:rsidRPr="008B367E" w:rsidRDefault="008B367E" w:rsidP="008B367E">
      <w:r w:rsidRPr="00120E44">
        <w:t xml:space="preserve">ESF-3 coordinates and organizes the capabilities and resources of the </w:t>
      </w:r>
      <w:r w:rsidR="00CD4210">
        <w:t>Municipal</w:t>
      </w:r>
      <w:r w:rsidR="00C11360">
        <w:t>ity</w:t>
      </w:r>
      <w:r w:rsidRPr="00120E44">
        <w:t xml:space="preserve"> to facilitate the delivery services, technical assistance, engineering expertise, construction management, and other support to prepare for, respond to, and/or recover from a disaster or an incident requiring a coordinated local response.</w:t>
      </w:r>
    </w:p>
    <w:tbl>
      <w:tblPr>
        <w:tblStyle w:val="GridTable5Dark1"/>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30"/>
        <w:gridCol w:w="6300"/>
      </w:tblGrid>
      <w:tr w:rsidR="00610E51" w:rsidRPr="00D95ACF" w14:paraId="3EAC9231"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5B64E150" w14:textId="77777777" w:rsidR="00610E51" w:rsidRPr="00CF73DC" w:rsidRDefault="00610E51" w:rsidP="00556528">
            <w:pPr>
              <w:rPr>
                <w:color w:val="FFFFFF" w:themeColor="background1"/>
              </w:rPr>
            </w:pPr>
            <w:r w:rsidRPr="00CF73DC">
              <w:rPr>
                <w:color w:val="FFFFFF" w:themeColor="background1"/>
              </w:rPr>
              <w:t xml:space="preserve">Title of Individual Assigned </w:t>
            </w:r>
          </w:p>
        </w:tc>
        <w:tc>
          <w:tcPr>
            <w:tcW w:w="6300" w:type="dxa"/>
            <w:shd w:val="clear" w:color="auto" w:fill="F2F2F2" w:themeFill="background1" w:themeFillShade="F2"/>
          </w:tcPr>
          <w:p w14:paraId="48249673" w14:textId="77777777" w:rsidR="00610E51" w:rsidRPr="00120E44"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szCs w:val="20"/>
              </w:rPr>
            </w:pPr>
          </w:p>
        </w:tc>
      </w:tr>
      <w:tr w:rsidR="00610E51" w:rsidRPr="00D95ACF" w14:paraId="376F99FC" w14:textId="77777777" w:rsidTr="00556528">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7D714886" w14:textId="77777777" w:rsidR="00610E51" w:rsidRPr="00CF73DC" w:rsidRDefault="00610E51" w:rsidP="00556528">
            <w:pPr>
              <w:rPr>
                <w:color w:val="FFFFFF" w:themeColor="background1"/>
              </w:rPr>
            </w:pPr>
            <w:r w:rsidRPr="00CF73DC">
              <w:rPr>
                <w:color w:val="FFFFFF" w:themeColor="background1"/>
              </w:rPr>
              <w:t>Employing Agency/Department</w:t>
            </w:r>
          </w:p>
        </w:tc>
        <w:tc>
          <w:tcPr>
            <w:tcW w:w="6300" w:type="dxa"/>
            <w:shd w:val="clear" w:color="auto" w:fill="F2F2F2" w:themeFill="background1" w:themeFillShade="F2"/>
          </w:tcPr>
          <w:p w14:paraId="7DF83E01" w14:textId="77777777" w:rsidR="00610E51" w:rsidRPr="00120E44"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szCs w:val="20"/>
              </w:rPr>
            </w:pPr>
          </w:p>
        </w:tc>
      </w:tr>
    </w:tbl>
    <w:tbl>
      <w:tblPr>
        <w:tblStyle w:val="GridTable41"/>
        <w:tblW w:w="9630" w:type="dxa"/>
        <w:tblInd w:w="18" w:type="dxa"/>
        <w:tblLook w:val="04A0" w:firstRow="1" w:lastRow="0" w:firstColumn="1" w:lastColumn="0" w:noHBand="0" w:noVBand="1"/>
      </w:tblPr>
      <w:tblGrid>
        <w:gridCol w:w="9630"/>
      </w:tblGrid>
      <w:tr w:rsidR="00610E51" w14:paraId="0FE562B6" w14:textId="77777777" w:rsidTr="00556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4" w:space="0" w:color="auto"/>
            </w:tcBorders>
          </w:tcPr>
          <w:p w14:paraId="4F73287F" w14:textId="77777777" w:rsidR="00610E51" w:rsidRDefault="00610E51" w:rsidP="00D52382">
            <w:pPr>
              <w:pStyle w:val="TableHeader"/>
            </w:pPr>
          </w:p>
        </w:tc>
      </w:tr>
      <w:tr w:rsidR="00610E51" w:rsidRPr="00120E44" w14:paraId="7F2E2F20"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89A09" w14:textId="77777777" w:rsidR="00610E51" w:rsidRPr="008B367E" w:rsidRDefault="00610E51" w:rsidP="00D52382">
            <w:pPr>
              <w:pStyle w:val="TableTextBullets"/>
              <w:ind w:left="360" w:hanging="360"/>
              <w:rPr>
                <w:sz w:val="22"/>
              </w:rPr>
            </w:pPr>
            <w:r w:rsidRPr="008B367E">
              <w:rPr>
                <w:sz w:val="22"/>
              </w:rPr>
              <w:t xml:space="preserve">ESF 3 duties include but are not limited </w:t>
            </w:r>
            <w:proofErr w:type="gramStart"/>
            <w:r w:rsidRPr="008B367E">
              <w:rPr>
                <w:sz w:val="22"/>
              </w:rPr>
              <w:t>to :</w:t>
            </w:r>
            <w:proofErr w:type="gramEnd"/>
          </w:p>
          <w:p w14:paraId="5B0A34C4" w14:textId="77777777" w:rsidR="00610E51" w:rsidRPr="00120E44" w:rsidRDefault="00610E51" w:rsidP="008C3363">
            <w:pPr>
              <w:pStyle w:val="TableTextBullets"/>
              <w:numPr>
                <w:ilvl w:val="0"/>
                <w:numId w:val="100"/>
              </w:numPr>
              <w:rPr>
                <w:b w:val="0"/>
                <w:sz w:val="22"/>
              </w:rPr>
            </w:pPr>
            <w:r w:rsidRPr="00120E44">
              <w:rPr>
                <w:b w:val="0"/>
                <w:sz w:val="22"/>
              </w:rPr>
              <w:t xml:space="preserve">When notified of </w:t>
            </w:r>
            <w:proofErr w:type="gramStart"/>
            <w:r w:rsidRPr="00120E44">
              <w:rPr>
                <w:b w:val="0"/>
                <w:sz w:val="22"/>
              </w:rPr>
              <w:t>an emergency situation</w:t>
            </w:r>
            <w:proofErr w:type="gramEnd"/>
            <w:r w:rsidRPr="00120E44">
              <w:rPr>
                <w:b w:val="0"/>
                <w:sz w:val="22"/>
              </w:rPr>
              <w:t xml:space="preserve">, report to the EOC/Unified Command, if appropriate. </w:t>
            </w:r>
          </w:p>
          <w:p w14:paraId="319739D1" w14:textId="77777777" w:rsidR="00610E51" w:rsidRPr="00120E44" w:rsidRDefault="00610E51" w:rsidP="008C3363">
            <w:pPr>
              <w:pStyle w:val="TableTextBullets"/>
              <w:numPr>
                <w:ilvl w:val="0"/>
                <w:numId w:val="100"/>
              </w:numPr>
              <w:rPr>
                <w:b w:val="0"/>
                <w:sz w:val="22"/>
              </w:rPr>
            </w:pPr>
            <w:r w:rsidRPr="00120E44">
              <w:rPr>
                <w:b w:val="0"/>
                <w:sz w:val="22"/>
              </w:rPr>
              <w:t>Prioritize emergency repair and restoration of transportation infrastructure with ESF-1.</w:t>
            </w:r>
          </w:p>
          <w:p w14:paraId="1191CF03" w14:textId="77777777" w:rsidR="00642099" w:rsidRPr="00120E44" w:rsidRDefault="00642099" w:rsidP="008C3363">
            <w:pPr>
              <w:pStyle w:val="TableTextBullets"/>
              <w:numPr>
                <w:ilvl w:val="0"/>
                <w:numId w:val="100"/>
              </w:numPr>
              <w:rPr>
                <w:b w:val="0"/>
                <w:sz w:val="22"/>
              </w:rPr>
            </w:pPr>
            <w:r w:rsidRPr="00120E44">
              <w:rPr>
                <w:b w:val="0"/>
                <w:sz w:val="22"/>
              </w:rPr>
              <w:t xml:space="preserve">Prioritize emergency repair and restoration of </w:t>
            </w:r>
            <w:r w:rsidR="00CD4210">
              <w:rPr>
                <w:b w:val="0"/>
                <w:sz w:val="22"/>
              </w:rPr>
              <w:t>Municipal</w:t>
            </w:r>
            <w:r w:rsidRPr="00120E44">
              <w:rPr>
                <w:b w:val="0"/>
                <w:sz w:val="22"/>
              </w:rPr>
              <w:t xml:space="preserve"> facilities and other infrastructure.</w:t>
            </w:r>
          </w:p>
          <w:p w14:paraId="21BF4F87" w14:textId="77777777" w:rsidR="00642099" w:rsidRPr="00120E44" w:rsidRDefault="00642099" w:rsidP="008C3363">
            <w:pPr>
              <w:pStyle w:val="TableTextBullets"/>
              <w:numPr>
                <w:ilvl w:val="0"/>
                <w:numId w:val="100"/>
              </w:numPr>
              <w:rPr>
                <w:b w:val="0"/>
                <w:sz w:val="22"/>
              </w:rPr>
            </w:pPr>
            <w:r w:rsidRPr="00120E44">
              <w:rPr>
                <w:b w:val="0"/>
                <w:sz w:val="22"/>
              </w:rPr>
              <w:t xml:space="preserve">Maintain </w:t>
            </w:r>
            <w:r w:rsidR="00CD4210">
              <w:rPr>
                <w:b w:val="0"/>
                <w:sz w:val="22"/>
              </w:rPr>
              <w:t>Municipal</w:t>
            </w:r>
            <w:r w:rsidRPr="00120E44">
              <w:rPr>
                <w:b w:val="0"/>
                <w:sz w:val="22"/>
              </w:rPr>
              <w:t xml:space="preserve"> fuel supplies and other resources necessary to respond and recovery.</w:t>
            </w:r>
          </w:p>
          <w:p w14:paraId="435AB2AD" w14:textId="77777777" w:rsidR="00642099" w:rsidRPr="00120E44" w:rsidRDefault="00642099" w:rsidP="008C3363">
            <w:pPr>
              <w:pStyle w:val="TableTextBullets"/>
              <w:numPr>
                <w:ilvl w:val="0"/>
                <w:numId w:val="100"/>
              </w:numPr>
              <w:rPr>
                <w:b w:val="0"/>
                <w:sz w:val="22"/>
              </w:rPr>
            </w:pPr>
            <w:r w:rsidRPr="00120E44">
              <w:rPr>
                <w:b w:val="0"/>
                <w:sz w:val="22"/>
              </w:rPr>
              <w:t xml:space="preserve">Obtain and maintain </w:t>
            </w:r>
            <w:r w:rsidR="00CD4210">
              <w:rPr>
                <w:b w:val="0"/>
                <w:sz w:val="22"/>
              </w:rPr>
              <w:t>Municipal</w:t>
            </w:r>
            <w:r w:rsidRPr="00120E44">
              <w:rPr>
                <w:b w:val="0"/>
                <w:sz w:val="22"/>
              </w:rPr>
              <w:t xml:space="preserve"> equipment and repair and restoration resources.</w:t>
            </w:r>
          </w:p>
          <w:p w14:paraId="09857F60" w14:textId="77777777" w:rsidR="00610E51" w:rsidRPr="00120E44" w:rsidRDefault="00610E51" w:rsidP="008C3363">
            <w:pPr>
              <w:pStyle w:val="TableTextBullets"/>
              <w:numPr>
                <w:ilvl w:val="0"/>
                <w:numId w:val="100"/>
              </w:numPr>
              <w:rPr>
                <w:b w:val="0"/>
                <w:sz w:val="22"/>
              </w:rPr>
            </w:pPr>
            <w:r w:rsidRPr="00120E44">
              <w:rPr>
                <w:b w:val="0"/>
                <w:sz w:val="22"/>
              </w:rPr>
              <w:t xml:space="preserve">Provide for </w:t>
            </w:r>
            <w:r w:rsidR="00642099" w:rsidRPr="00120E44">
              <w:rPr>
                <w:b w:val="0"/>
                <w:sz w:val="22"/>
              </w:rPr>
              <w:t>e</w:t>
            </w:r>
            <w:r w:rsidRPr="00120E44">
              <w:rPr>
                <w:b w:val="0"/>
                <w:sz w:val="22"/>
              </w:rPr>
              <w:t>ngineering services and construction management as needed.</w:t>
            </w:r>
          </w:p>
          <w:p w14:paraId="61744842" w14:textId="77777777" w:rsidR="00610E51" w:rsidRPr="00120E44" w:rsidRDefault="00610E51" w:rsidP="008C3363">
            <w:pPr>
              <w:pStyle w:val="TableTextBullets"/>
              <w:numPr>
                <w:ilvl w:val="0"/>
                <w:numId w:val="100"/>
              </w:numPr>
              <w:rPr>
                <w:b w:val="0"/>
                <w:sz w:val="22"/>
              </w:rPr>
            </w:pPr>
            <w:r w:rsidRPr="00120E44">
              <w:rPr>
                <w:b w:val="0"/>
                <w:sz w:val="22"/>
              </w:rPr>
              <w:t xml:space="preserve">Coordinate emergency contracting support for </w:t>
            </w:r>
            <w:proofErr w:type="gramStart"/>
            <w:r w:rsidRPr="00120E44">
              <w:rPr>
                <w:b w:val="0"/>
                <w:sz w:val="22"/>
              </w:rPr>
              <w:t>life-saving</w:t>
            </w:r>
            <w:proofErr w:type="gramEnd"/>
            <w:r w:rsidRPr="00120E44">
              <w:rPr>
                <w:b w:val="0"/>
                <w:sz w:val="22"/>
              </w:rPr>
              <w:t xml:space="preserve"> and life-sustaining services. </w:t>
            </w:r>
          </w:p>
          <w:p w14:paraId="450509A2" w14:textId="77777777" w:rsidR="00610E51" w:rsidRPr="00120E44" w:rsidRDefault="00610E51" w:rsidP="008C3363">
            <w:pPr>
              <w:pStyle w:val="TableTextBullets"/>
              <w:numPr>
                <w:ilvl w:val="0"/>
                <w:numId w:val="100"/>
              </w:numPr>
              <w:rPr>
                <w:b w:val="0"/>
                <w:sz w:val="22"/>
              </w:rPr>
            </w:pPr>
            <w:r w:rsidRPr="00120E44">
              <w:rPr>
                <w:b w:val="0"/>
                <w:sz w:val="22"/>
              </w:rPr>
              <w:t>Prioritize and coordinate disaster debris management with ESF-1</w:t>
            </w:r>
            <w:r w:rsidR="00556528">
              <w:rPr>
                <w:b w:val="0"/>
                <w:sz w:val="22"/>
              </w:rPr>
              <w:t xml:space="preserve"> </w:t>
            </w:r>
            <w:r w:rsidRPr="00120E44">
              <w:rPr>
                <w:b w:val="0"/>
                <w:sz w:val="22"/>
              </w:rPr>
              <w:t>(if applicable).</w:t>
            </w:r>
          </w:p>
          <w:p w14:paraId="6D4F56C7" w14:textId="77777777" w:rsidR="00610E51" w:rsidRPr="00120E44" w:rsidRDefault="00610E51" w:rsidP="008C3363">
            <w:pPr>
              <w:pStyle w:val="TableTextBullets"/>
              <w:numPr>
                <w:ilvl w:val="0"/>
                <w:numId w:val="100"/>
              </w:numPr>
              <w:rPr>
                <w:b w:val="0"/>
                <w:sz w:val="22"/>
              </w:rPr>
            </w:pPr>
            <w:r w:rsidRPr="00120E44">
              <w:rPr>
                <w:b w:val="0"/>
                <w:sz w:val="22"/>
              </w:rPr>
              <w:t>Coordinate with ESF-12 on implementation of the Make Safe Protocol, including prioritizing road clearing based on emergency routes.</w:t>
            </w:r>
          </w:p>
          <w:p w14:paraId="17C102B6" w14:textId="77777777" w:rsidR="00610E51" w:rsidRPr="00120E44" w:rsidRDefault="00610E51" w:rsidP="008C3363">
            <w:pPr>
              <w:pStyle w:val="TableTextBullets"/>
              <w:numPr>
                <w:ilvl w:val="0"/>
                <w:numId w:val="100"/>
              </w:numPr>
              <w:rPr>
                <w:b w:val="0"/>
                <w:sz w:val="22"/>
              </w:rPr>
            </w:pPr>
            <w:r w:rsidRPr="00120E44">
              <w:rPr>
                <w:b w:val="0"/>
                <w:sz w:val="22"/>
              </w:rPr>
              <w:t>Coordinate and support infrastructure risk and vulnerability assessments, including school security assessments.</w:t>
            </w:r>
          </w:p>
          <w:p w14:paraId="6291C1AD" w14:textId="77777777" w:rsidR="00642099" w:rsidRPr="00120E44" w:rsidRDefault="00642099" w:rsidP="008C3363">
            <w:pPr>
              <w:pStyle w:val="TableTextBullets"/>
              <w:numPr>
                <w:ilvl w:val="0"/>
                <w:numId w:val="100"/>
              </w:numPr>
              <w:rPr>
                <w:b w:val="0"/>
                <w:sz w:val="22"/>
              </w:rPr>
            </w:pPr>
            <w:r w:rsidRPr="00120E44">
              <w:rPr>
                <w:b w:val="0"/>
                <w:sz w:val="22"/>
              </w:rPr>
              <w:t xml:space="preserve">Coordinate with ESF </w:t>
            </w:r>
            <w:r w:rsidR="00556528">
              <w:rPr>
                <w:b w:val="0"/>
                <w:sz w:val="22"/>
              </w:rPr>
              <w:t>-1</w:t>
            </w:r>
            <w:r w:rsidRPr="00120E44">
              <w:rPr>
                <w:b w:val="0"/>
                <w:sz w:val="22"/>
              </w:rPr>
              <w:t>0 on supporting the response to a potential hazard materials release.</w:t>
            </w:r>
          </w:p>
          <w:p w14:paraId="0CC00795" w14:textId="77777777" w:rsidR="00610E51" w:rsidRPr="00120E44" w:rsidRDefault="00610E51" w:rsidP="008C3363">
            <w:pPr>
              <w:pStyle w:val="TableTextBullets"/>
              <w:numPr>
                <w:ilvl w:val="0"/>
                <w:numId w:val="100"/>
              </w:numPr>
              <w:rPr>
                <w:b w:val="0"/>
                <w:sz w:val="22"/>
              </w:rPr>
            </w:pPr>
            <w:r w:rsidRPr="00120E44">
              <w:rPr>
                <w:b w:val="0"/>
                <w:sz w:val="22"/>
              </w:rPr>
              <w:t>Arrange for engineering services and construction management.</w:t>
            </w:r>
          </w:p>
          <w:p w14:paraId="3DEF8AAA" w14:textId="77777777" w:rsidR="00610E51" w:rsidRPr="00120E44" w:rsidRDefault="00610E51" w:rsidP="008C3363">
            <w:pPr>
              <w:pStyle w:val="TableTextBullets"/>
              <w:numPr>
                <w:ilvl w:val="0"/>
                <w:numId w:val="100"/>
              </w:numPr>
              <w:rPr>
                <w:b w:val="0"/>
                <w:sz w:val="22"/>
              </w:rPr>
            </w:pPr>
            <w:r w:rsidRPr="00120E44">
              <w:rPr>
                <w:b w:val="0"/>
                <w:sz w:val="22"/>
              </w:rPr>
              <w:t>Coordinate with ESF</w:t>
            </w:r>
            <w:r w:rsidR="00556528">
              <w:rPr>
                <w:b w:val="0"/>
                <w:sz w:val="22"/>
              </w:rPr>
              <w:t>-</w:t>
            </w:r>
            <w:r w:rsidRPr="00120E44">
              <w:rPr>
                <w:b w:val="0"/>
                <w:sz w:val="22"/>
              </w:rPr>
              <w:t xml:space="preserve">7 Resource Management to provide resources and support emergency contracting for </w:t>
            </w:r>
            <w:proofErr w:type="gramStart"/>
            <w:r w:rsidRPr="00120E44">
              <w:rPr>
                <w:b w:val="0"/>
                <w:sz w:val="22"/>
              </w:rPr>
              <w:t>life-saving</w:t>
            </w:r>
            <w:proofErr w:type="gramEnd"/>
            <w:r w:rsidRPr="00120E44">
              <w:rPr>
                <w:b w:val="0"/>
                <w:sz w:val="22"/>
              </w:rPr>
              <w:t xml:space="preserve"> and life-sustaining services.</w:t>
            </w:r>
          </w:p>
          <w:p w14:paraId="29A763B1" w14:textId="77777777" w:rsidR="00610E51" w:rsidRPr="00120E44" w:rsidRDefault="00610E51" w:rsidP="008C3363">
            <w:pPr>
              <w:pStyle w:val="TableTextBullets"/>
              <w:numPr>
                <w:ilvl w:val="0"/>
                <w:numId w:val="100"/>
              </w:numPr>
              <w:rPr>
                <w:b w:val="0"/>
                <w:sz w:val="22"/>
              </w:rPr>
            </w:pPr>
            <w:r w:rsidRPr="00120E44">
              <w:rPr>
                <w:b w:val="0"/>
                <w:sz w:val="22"/>
              </w:rPr>
              <w:t>Perform infrastructure damage assessments</w:t>
            </w:r>
            <w:r w:rsidR="00642099" w:rsidRPr="00120E44">
              <w:rPr>
                <w:b w:val="0"/>
                <w:sz w:val="22"/>
              </w:rPr>
              <w:t>.</w:t>
            </w:r>
          </w:p>
          <w:p w14:paraId="15A83F2A" w14:textId="77777777" w:rsidR="00610E51" w:rsidRPr="00120E44" w:rsidRDefault="00610E51" w:rsidP="008C3363">
            <w:pPr>
              <w:pStyle w:val="TableTextBullets"/>
              <w:numPr>
                <w:ilvl w:val="0"/>
                <w:numId w:val="100"/>
              </w:numPr>
              <w:rPr>
                <w:b w:val="0"/>
                <w:sz w:val="22"/>
              </w:rPr>
            </w:pPr>
            <w:r w:rsidRPr="00120E44">
              <w:rPr>
                <w:b w:val="0"/>
                <w:sz w:val="22"/>
              </w:rPr>
              <w:t>Track hours and costs of personnel and equipment in connection with emergency, following FEMA requirements.</w:t>
            </w:r>
          </w:p>
          <w:p w14:paraId="728BFB22" w14:textId="77777777" w:rsidR="00610E51" w:rsidRPr="00120E44" w:rsidRDefault="00610E51" w:rsidP="008C3363">
            <w:pPr>
              <w:pStyle w:val="TableTextBullets"/>
              <w:numPr>
                <w:ilvl w:val="0"/>
                <w:numId w:val="100"/>
              </w:numPr>
              <w:rPr>
                <w:b w:val="0"/>
                <w:sz w:val="22"/>
              </w:rPr>
            </w:pPr>
            <w:r w:rsidRPr="00120E44">
              <w:rPr>
                <w:b w:val="0"/>
                <w:sz w:val="22"/>
              </w:rPr>
              <w:t>Maintain Daily Activities Log</w:t>
            </w:r>
            <w:r w:rsidR="00642099" w:rsidRPr="00120E44">
              <w:rPr>
                <w:b w:val="0"/>
                <w:sz w:val="22"/>
              </w:rPr>
              <w:t>.</w:t>
            </w:r>
          </w:p>
        </w:tc>
      </w:tr>
    </w:tbl>
    <w:p w14:paraId="29D2CE7F" w14:textId="77777777" w:rsidR="00610E51" w:rsidRPr="00120E44" w:rsidRDefault="00610E51" w:rsidP="00610E51"/>
    <w:p w14:paraId="174898F5" w14:textId="6F62B655" w:rsidR="00610E51" w:rsidRDefault="00CD4210" w:rsidP="008B367E">
      <w:pPr>
        <w:pStyle w:val="Caption"/>
      </w:pPr>
      <w:r>
        <w:t>Municipal</w:t>
      </w:r>
      <w:r w:rsidR="00610E51" w:rsidRPr="00551803">
        <w:t xml:space="preserve"> Agencies and External Organizations with Primary or Supp</w:t>
      </w:r>
      <w:r w:rsidR="00556528">
        <w:t xml:space="preserve">orting Roles with </w:t>
      </w:r>
      <w:r>
        <w:t>Municipal</w:t>
      </w:r>
      <w:r w:rsidR="00556528">
        <w:t xml:space="preserve"> ESF-</w:t>
      </w:r>
      <w:r w:rsidR="00610E51" w:rsidRPr="00551803">
        <w:t>3</w:t>
      </w:r>
    </w:p>
    <w:p w14:paraId="38F9C880" w14:textId="77777777" w:rsidR="00E207DA" w:rsidRPr="00E207DA" w:rsidRDefault="00E207DA" w:rsidP="00E207DA"/>
    <w:tbl>
      <w:tblPr>
        <w:tblStyle w:val="GridTable5Dark-Accent31"/>
        <w:tblW w:w="5000" w:type="pct"/>
        <w:tblInd w:w="25" w:type="dxa"/>
        <w:tblLook w:val="04A0" w:firstRow="1" w:lastRow="0" w:firstColumn="1" w:lastColumn="0" w:noHBand="0" w:noVBand="1"/>
      </w:tblPr>
      <w:tblGrid>
        <w:gridCol w:w="2786"/>
        <w:gridCol w:w="4428"/>
        <w:gridCol w:w="2136"/>
      </w:tblGrid>
      <w:tr w:rsidR="00610E51" w:rsidRPr="00551803" w14:paraId="18DBCD0A" w14:textId="77777777" w:rsidTr="00556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8" w:type="pct"/>
            <w:gridSpan w:val="2"/>
            <w:tcBorders>
              <w:top w:val="single" w:sz="4" w:space="0" w:color="auto"/>
              <w:left w:val="single" w:sz="4" w:space="0" w:color="auto"/>
              <w:bottom w:val="single" w:sz="4" w:space="0" w:color="auto"/>
              <w:right w:val="single" w:sz="4" w:space="0" w:color="auto"/>
            </w:tcBorders>
          </w:tcPr>
          <w:p w14:paraId="5720B908" w14:textId="77777777" w:rsidR="00610E51" w:rsidRPr="00556528" w:rsidRDefault="00610E51" w:rsidP="00D52382">
            <w:pPr>
              <w:pStyle w:val="TableHeader"/>
              <w:rPr>
                <w:rFonts w:asciiTheme="minorHAnsi" w:hAnsiTheme="minorHAnsi"/>
                <w:sz w:val="24"/>
              </w:rPr>
            </w:pPr>
          </w:p>
          <w:p w14:paraId="1D67536E" w14:textId="77777777" w:rsidR="00610E51" w:rsidRPr="00556528" w:rsidRDefault="00610E51" w:rsidP="00D52382">
            <w:pPr>
              <w:pStyle w:val="TableHeader"/>
              <w:rPr>
                <w:rFonts w:asciiTheme="minorHAnsi" w:hAnsiTheme="minorHAnsi"/>
                <w:sz w:val="24"/>
              </w:rPr>
            </w:pPr>
            <w:r w:rsidRPr="00556528">
              <w:rPr>
                <w:rFonts w:asciiTheme="minorHAnsi" w:hAnsiTheme="minorHAnsi"/>
                <w:sz w:val="24"/>
              </w:rPr>
              <w:br/>
              <w:t>List of Potential Internal Departments (Community)/External Organizations and Role</w:t>
            </w:r>
          </w:p>
        </w:tc>
        <w:tc>
          <w:tcPr>
            <w:tcW w:w="1142" w:type="pct"/>
            <w:tcBorders>
              <w:top w:val="single" w:sz="4" w:space="0" w:color="auto"/>
              <w:left w:val="single" w:sz="4" w:space="0" w:color="auto"/>
              <w:bottom w:val="single" w:sz="4" w:space="0" w:color="auto"/>
              <w:right w:val="single" w:sz="4" w:space="0" w:color="auto"/>
            </w:tcBorders>
          </w:tcPr>
          <w:p w14:paraId="1FF86F8A" w14:textId="77777777" w:rsidR="00610E51" w:rsidRPr="00556528" w:rsidRDefault="00610E51" w:rsidP="00D52382">
            <w:pPr>
              <w:pStyle w:val="TableHead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556528">
              <w:rPr>
                <w:rFonts w:asciiTheme="minorHAnsi" w:hAnsiTheme="minorHAnsi"/>
                <w:sz w:val="24"/>
              </w:rPr>
              <w:t>Indicate Whether Primary or Supporting Agency</w:t>
            </w:r>
          </w:p>
        </w:tc>
      </w:tr>
      <w:tr w:rsidR="00610E51" w:rsidRPr="00551803" w14:paraId="43AFC85A"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4355AC2F" w14:textId="77777777" w:rsidR="00610E51" w:rsidRPr="00556528" w:rsidRDefault="00610E51" w:rsidP="00D52382">
            <w:pPr>
              <w:pStyle w:val="TableTextNOBold"/>
              <w:rPr>
                <w:rFonts w:asciiTheme="minorHAnsi" w:hAnsiTheme="minorHAnsi"/>
                <w:sz w:val="22"/>
              </w:rPr>
            </w:pPr>
            <w:r w:rsidRPr="00556528">
              <w:rPr>
                <w:rFonts w:asciiTheme="minorHAnsi" w:hAnsiTheme="minorHAnsi"/>
                <w:sz w:val="22"/>
              </w:rPr>
              <w:t>Public Works Department</w:t>
            </w:r>
          </w:p>
        </w:tc>
        <w:tc>
          <w:tcPr>
            <w:tcW w:w="2368" w:type="pct"/>
            <w:tcBorders>
              <w:top w:val="single" w:sz="4" w:space="0" w:color="auto"/>
              <w:left w:val="single" w:sz="4" w:space="0" w:color="auto"/>
              <w:bottom w:val="single" w:sz="4" w:space="0" w:color="auto"/>
              <w:right w:val="single" w:sz="4" w:space="0" w:color="auto"/>
            </w:tcBorders>
          </w:tcPr>
          <w:p w14:paraId="48BB5FB7" w14:textId="77777777" w:rsidR="00610E51" w:rsidRPr="00556528"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42" w:type="pct"/>
            <w:tcBorders>
              <w:top w:val="single" w:sz="4" w:space="0" w:color="auto"/>
              <w:left w:val="single" w:sz="4" w:space="0" w:color="auto"/>
              <w:bottom w:val="single" w:sz="4" w:space="0" w:color="auto"/>
              <w:right w:val="single" w:sz="4" w:space="0" w:color="auto"/>
            </w:tcBorders>
          </w:tcPr>
          <w:p w14:paraId="5753C4BF" w14:textId="77777777" w:rsidR="00610E51" w:rsidRPr="00556528"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556528">
              <w:rPr>
                <w:rFonts w:asciiTheme="minorHAnsi" w:hAnsiTheme="minorHAnsi"/>
                <w:sz w:val="22"/>
              </w:rPr>
              <w:t>Primary</w:t>
            </w:r>
          </w:p>
        </w:tc>
      </w:tr>
      <w:tr w:rsidR="00610E51" w:rsidRPr="00551803" w14:paraId="25239CC7"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49A5ECED" w14:textId="77777777" w:rsidR="00610E51" w:rsidRPr="00556528" w:rsidRDefault="00610E51" w:rsidP="00D52382">
            <w:pPr>
              <w:pStyle w:val="TableTextNOBold"/>
              <w:rPr>
                <w:rFonts w:asciiTheme="minorHAnsi" w:hAnsiTheme="minorHAnsi"/>
                <w:sz w:val="22"/>
              </w:rPr>
            </w:pPr>
            <w:r w:rsidRPr="00556528">
              <w:rPr>
                <w:rFonts w:asciiTheme="minorHAnsi" w:hAnsiTheme="minorHAnsi"/>
                <w:sz w:val="22"/>
              </w:rPr>
              <w:t>Highway Department</w:t>
            </w:r>
          </w:p>
        </w:tc>
        <w:tc>
          <w:tcPr>
            <w:tcW w:w="2368" w:type="pct"/>
            <w:tcBorders>
              <w:top w:val="single" w:sz="4" w:space="0" w:color="auto"/>
              <w:left w:val="single" w:sz="4" w:space="0" w:color="auto"/>
              <w:bottom w:val="single" w:sz="4" w:space="0" w:color="auto"/>
              <w:right w:val="single" w:sz="4" w:space="0" w:color="auto"/>
            </w:tcBorders>
          </w:tcPr>
          <w:p w14:paraId="7D7F1DD4" w14:textId="77777777" w:rsidR="00610E51" w:rsidRPr="00556528"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42" w:type="pct"/>
            <w:tcBorders>
              <w:top w:val="single" w:sz="4" w:space="0" w:color="auto"/>
              <w:left w:val="single" w:sz="4" w:space="0" w:color="auto"/>
              <w:bottom w:val="single" w:sz="4" w:space="0" w:color="auto"/>
              <w:right w:val="single" w:sz="4" w:space="0" w:color="auto"/>
            </w:tcBorders>
          </w:tcPr>
          <w:p w14:paraId="10A85723" w14:textId="77777777" w:rsidR="00610E51" w:rsidRPr="00556528"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551803" w14:paraId="79784773"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62424792" w14:textId="77777777" w:rsidR="00610E51" w:rsidRPr="00556528" w:rsidRDefault="00610E51" w:rsidP="00D52382">
            <w:pPr>
              <w:pStyle w:val="TableTextNOBold"/>
              <w:rPr>
                <w:rFonts w:asciiTheme="minorHAnsi" w:hAnsiTheme="minorHAnsi"/>
                <w:sz w:val="22"/>
              </w:rPr>
            </w:pPr>
            <w:r w:rsidRPr="00556528">
              <w:rPr>
                <w:rFonts w:asciiTheme="minorHAnsi" w:hAnsiTheme="minorHAnsi"/>
                <w:sz w:val="22"/>
              </w:rPr>
              <w:t>Transfer Station</w:t>
            </w:r>
          </w:p>
        </w:tc>
        <w:tc>
          <w:tcPr>
            <w:tcW w:w="2368" w:type="pct"/>
            <w:tcBorders>
              <w:top w:val="single" w:sz="4" w:space="0" w:color="auto"/>
              <w:left w:val="single" w:sz="4" w:space="0" w:color="auto"/>
              <w:bottom w:val="single" w:sz="4" w:space="0" w:color="auto"/>
              <w:right w:val="single" w:sz="4" w:space="0" w:color="auto"/>
            </w:tcBorders>
          </w:tcPr>
          <w:p w14:paraId="23C09E9B" w14:textId="77777777" w:rsidR="00610E51" w:rsidRPr="00556528"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42" w:type="pct"/>
            <w:tcBorders>
              <w:top w:val="single" w:sz="4" w:space="0" w:color="auto"/>
              <w:left w:val="single" w:sz="4" w:space="0" w:color="auto"/>
              <w:bottom w:val="single" w:sz="4" w:space="0" w:color="auto"/>
              <w:right w:val="single" w:sz="4" w:space="0" w:color="auto"/>
            </w:tcBorders>
          </w:tcPr>
          <w:p w14:paraId="2F916FBC" w14:textId="77777777" w:rsidR="00610E51" w:rsidRPr="00556528"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551803" w14:paraId="759871F8"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165A03E9" w14:textId="77777777" w:rsidR="00610E51" w:rsidRPr="00556528" w:rsidRDefault="00642099" w:rsidP="00D52382">
            <w:pPr>
              <w:pStyle w:val="TableTextNOBold"/>
              <w:rPr>
                <w:rFonts w:asciiTheme="minorHAnsi" w:hAnsiTheme="minorHAnsi"/>
                <w:sz w:val="22"/>
              </w:rPr>
            </w:pPr>
            <w:r w:rsidRPr="00556528">
              <w:rPr>
                <w:rFonts w:asciiTheme="minorHAnsi" w:hAnsiTheme="minorHAnsi"/>
                <w:sz w:val="22"/>
              </w:rPr>
              <w:t>CT Department of Energy and Environmental Protection (DEEP)</w:t>
            </w:r>
          </w:p>
        </w:tc>
        <w:tc>
          <w:tcPr>
            <w:tcW w:w="2368" w:type="pct"/>
            <w:tcBorders>
              <w:top w:val="single" w:sz="4" w:space="0" w:color="auto"/>
              <w:left w:val="single" w:sz="4" w:space="0" w:color="auto"/>
              <w:bottom w:val="single" w:sz="4" w:space="0" w:color="auto"/>
              <w:right w:val="single" w:sz="4" w:space="0" w:color="auto"/>
            </w:tcBorders>
          </w:tcPr>
          <w:p w14:paraId="1654C24F" w14:textId="77777777" w:rsidR="00610E51" w:rsidRPr="00556528" w:rsidRDefault="00642099" w:rsidP="008E730E">
            <w:pPr>
              <w:pStyle w:val="ListParagraph"/>
              <w:cnfStyle w:val="000000010000" w:firstRow="0" w:lastRow="0" w:firstColumn="0" w:lastColumn="0" w:oddVBand="0" w:evenVBand="0" w:oddHBand="0" w:evenHBand="1" w:firstRowFirstColumn="0" w:firstRowLastColumn="0" w:lastRowFirstColumn="0" w:lastRowLastColumn="0"/>
            </w:pPr>
            <w:r w:rsidRPr="00556528">
              <w:t>As necessary, provide technical assistance and materials including equipment as requested.</w:t>
            </w:r>
          </w:p>
        </w:tc>
        <w:tc>
          <w:tcPr>
            <w:tcW w:w="1142" w:type="pct"/>
            <w:tcBorders>
              <w:top w:val="single" w:sz="4" w:space="0" w:color="auto"/>
              <w:left w:val="single" w:sz="4" w:space="0" w:color="auto"/>
              <w:bottom w:val="single" w:sz="4" w:space="0" w:color="auto"/>
              <w:right w:val="single" w:sz="4" w:space="0" w:color="auto"/>
            </w:tcBorders>
          </w:tcPr>
          <w:p w14:paraId="4CAF212C" w14:textId="77777777" w:rsidR="00610E51" w:rsidRPr="00556528" w:rsidRDefault="00642099"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556528">
              <w:rPr>
                <w:rFonts w:asciiTheme="minorHAnsi" w:hAnsiTheme="minorHAnsi"/>
                <w:sz w:val="22"/>
              </w:rPr>
              <w:t>Supporting</w:t>
            </w:r>
          </w:p>
        </w:tc>
      </w:tr>
      <w:tr w:rsidR="00610E51" w:rsidRPr="00551803" w14:paraId="6254E674"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745920E4" w14:textId="77777777" w:rsidR="00642099" w:rsidRPr="00556528" w:rsidRDefault="00610E51" w:rsidP="00D52382">
            <w:pPr>
              <w:pStyle w:val="TableTextNOBold"/>
              <w:rPr>
                <w:rFonts w:asciiTheme="minorHAnsi" w:hAnsiTheme="minorHAnsi"/>
                <w:sz w:val="22"/>
              </w:rPr>
            </w:pPr>
            <w:r w:rsidRPr="00556528">
              <w:rPr>
                <w:rFonts w:asciiTheme="minorHAnsi" w:hAnsiTheme="minorHAnsi"/>
                <w:sz w:val="22"/>
              </w:rPr>
              <w:t>Regional Emergency Planning Team (REPT)/Regional Emergency Support Plan (RESP)</w:t>
            </w:r>
          </w:p>
          <w:p w14:paraId="1A4FB6F4" w14:textId="77777777" w:rsidR="00642099" w:rsidRPr="00556528" w:rsidRDefault="00642099" w:rsidP="00D52382">
            <w:pPr>
              <w:pStyle w:val="TableTextNOBold"/>
              <w:rPr>
                <w:rFonts w:asciiTheme="minorHAnsi" w:hAnsiTheme="minorHAnsi"/>
                <w:sz w:val="22"/>
              </w:rPr>
            </w:pPr>
          </w:p>
        </w:tc>
        <w:tc>
          <w:tcPr>
            <w:tcW w:w="2368" w:type="pct"/>
            <w:tcBorders>
              <w:top w:val="single" w:sz="4" w:space="0" w:color="auto"/>
              <w:left w:val="single" w:sz="4" w:space="0" w:color="auto"/>
              <w:bottom w:val="single" w:sz="4" w:space="0" w:color="auto"/>
              <w:right w:val="single" w:sz="4" w:space="0" w:color="auto"/>
            </w:tcBorders>
          </w:tcPr>
          <w:p w14:paraId="7F2A664F" w14:textId="77777777" w:rsidR="00610E51" w:rsidRPr="00556528"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556528">
              <w:t>As necessary, provide technical assistance and mutual aid.</w:t>
            </w:r>
          </w:p>
        </w:tc>
        <w:tc>
          <w:tcPr>
            <w:tcW w:w="1142" w:type="pct"/>
            <w:tcBorders>
              <w:top w:val="single" w:sz="4" w:space="0" w:color="auto"/>
              <w:left w:val="single" w:sz="4" w:space="0" w:color="auto"/>
              <w:bottom w:val="single" w:sz="4" w:space="0" w:color="auto"/>
              <w:right w:val="single" w:sz="4" w:space="0" w:color="auto"/>
            </w:tcBorders>
          </w:tcPr>
          <w:p w14:paraId="18A3E355" w14:textId="77777777" w:rsidR="00610E51" w:rsidRPr="00556528"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556528">
              <w:rPr>
                <w:rFonts w:asciiTheme="minorHAnsi" w:hAnsiTheme="minorHAnsi"/>
                <w:sz w:val="22"/>
              </w:rPr>
              <w:t>Supporting</w:t>
            </w:r>
          </w:p>
        </w:tc>
      </w:tr>
      <w:tr w:rsidR="00610E51" w:rsidRPr="00551803" w14:paraId="62139482"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Borders>
              <w:top w:val="single" w:sz="4" w:space="0" w:color="auto"/>
              <w:left w:val="single" w:sz="4" w:space="0" w:color="auto"/>
              <w:bottom w:val="single" w:sz="4" w:space="0" w:color="auto"/>
              <w:right w:val="single" w:sz="4" w:space="0" w:color="auto"/>
            </w:tcBorders>
          </w:tcPr>
          <w:p w14:paraId="6E19E148" w14:textId="77777777" w:rsidR="00610E51" w:rsidRPr="00556528" w:rsidRDefault="00610E51" w:rsidP="00D52382">
            <w:pPr>
              <w:pStyle w:val="TableTextNOBold"/>
              <w:rPr>
                <w:rFonts w:asciiTheme="minorHAnsi" w:hAnsiTheme="minorHAnsi"/>
                <w:sz w:val="22"/>
              </w:rPr>
            </w:pPr>
            <w:r w:rsidRPr="00556528">
              <w:rPr>
                <w:rFonts w:asciiTheme="minorHAnsi" w:hAnsiTheme="minorHAnsi"/>
                <w:sz w:val="22"/>
              </w:rPr>
              <w:t>Connecticut Department of Emergency Services and Public Protection: Division of Emergency Management and Homeland Security</w:t>
            </w:r>
          </w:p>
        </w:tc>
        <w:tc>
          <w:tcPr>
            <w:tcW w:w="2368" w:type="pct"/>
            <w:tcBorders>
              <w:top w:val="single" w:sz="4" w:space="0" w:color="auto"/>
              <w:left w:val="single" w:sz="4" w:space="0" w:color="auto"/>
              <w:bottom w:val="single" w:sz="4" w:space="0" w:color="auto"/>
              <w:right w:val="single" w:sz="4" w:space="0" w:color="auto"/>
            </w:tcBorders>
          </w:tcPr>
          <w:p w14:paraId="71E46BA2" w14:textId="77777777" w:rsidR="00610E51" w:rsidRPr="00556528"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556528">
              <w:t>As necessary, provide technical assistance and arrange for mutual aid as requested.</w:t>
            </w:r>
          </w:p>
        </w:tc>
        <w:tc>
          <w:tcPr>
            <w:tcW w:w="1142" w:type="pct"/>
            <w:tcBorders>
              <w:top w:val="single" w:sz="4" w:space="0" w:color="auto"/>
              <w:left w:val="single" w:sz="4" w:space="0" w:color="auto"/>
              <w:bottom w:val="single" w:sz="4" w:space="0" w:color="auto"/>
              <w:right w:val="single" w:sz="4" w:space="0" w:color="auto"/>
            </w:tcBorders>
          </w:tcPr>
          <w:p w14:paraId="63021604" w14:textId="77777777" w:rsidR="00610E51" w:rsidRPr="00556528"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556528">
              <w:rPr>
                <w:rFonts w:asciiTheme="minorHAnsi" w:hAnsiTheme="minorHAnsi"/>
                <w:sz w:val="22"/>
              </w:rPr>
              <w:t>Supporting</w:t>
            </w:r>
          </w:p>
        </w:tc>
      </w:tr>
    </w:tbl>
    <w:p w14:paraId="24351F23" w14:textId="77777777" w:rsidR="00610E51" w:rsidRDefault="00610E51" w:rsidP="00610E51">
      <w:pPr>
        <w:rPr>
          <w:color w:val="262626" w:themeColor="text1" w:themeTint="D9"/>
          <w:sz w:val="18"/>
          <w:szCs w:val="18"/>
        </w:rPr>
      </w:pPr>
    </w:p>
    <w:p w14:paraId="24F84860" w14:textId="77777777" w:rsidR="00610E51" w:rsidRDefault="00610E51" w:rsidP="008B367E">
      <w:pPr>
        <w:pStyle w:val="Caption"/>
      </w:pPr>
      <w:r>
        <w:t>ESF-Specific Duties</w:t>
      </w:r>
      <w:r>
        <w:tab/>
      </w:r>
    </w:p>
    <w:tbl>
      <w:tblPr>
        <w:tblStyle w:val="GridTable41"/>
        <w:tblW w:w="9630" w:type="dxa"/>
        <w:tblInd w:w="18" w:type="dxa"/>
        <w:tblLayout w:type="fixed"/>
        <w:tblLook w:val="04A0" w:firstRow="1" w:lastRow="0" w:firstColumn="1" w:lastColumn="0" w:noHBand="0" w:noVBand="1"/>
      </w:tblPr>
      <w:tblGrid>
        <w:gridCol w:w="697"/>
        <w:gridCol w:w="6773"/>
        <w:gridCol w:w="1080"/>
        <w:gridCol w:w="1080"/>
      </w:tblGrid>
      <w:tr w:rsidR="00610E51" w:rsidRPr="00EB1F83" w14:paraId="5CC6176A" w14:textId="77777777" w:rsidTr="00556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bottom w:val="single" w:sz="4" w:space="0" w:color="auto"/>
            </w:tcBorders>
          </w:tcPr>
          <w:p w14:paraId="63FD495D" w14:textId="77777777" w:rsidR="00610E51" w:rsidRPr="005574C5" w:rsidRDefault="00610E51" w:rsidP="00D52382">
            <w:pPr>
              <w:pStyle w:val="TableHeader"/>
              <w:rPr>
                <w:sz w:val="24"/>
                <w:szCs w:val="24"/>
              </w:rPr>
            </w:pPr>
          </w:p>
        </w:tc>
        <w:tc>
          <w:tcPr>
            <w:tcW w:w="6773" w:type="dxa"/>
            <w:tcBorders>
              <w:bottom w:val="single" w:sz="4" w:space="0" w:color="auto"/>
            </w:tcBorders>
          </w:tcPr>
          <w:p w14:paraId="06F4615C" w14:textId="77777777" w:rsidR="00610E51" w:rsidRPr="005574C5"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szCs w:val="24"/>
              </w:rPr>
            </w:pPr>
            <w:r w:rsidRPr="005574C5">
              <w:rPr>
                <w:sz w:val="24"/>
                <w:szCs w:val="24"/>
              </w:rPr>
              <w:t>Tasks</w:t>
            </w:r>
          </w:p>
        </w:tc>
        <w:tc>
          <w:tcPr>
            <w:tcW w:w="1080" w:type="dxa"/>
            <w:tcBorders>
              <w:bottom w:val="single" w:sz="4" w:space="0" w:color="auto"/>
            </w:tcBorders>
          </w:tcPr>
          <w:p w14:paraId="6847C177" w14:textId="77777777" w:rsidR="00610E51" w:rsidRPr="005574C5"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szCs w:val="24"/>
              </w:rPr>
            </w:pPr>
            <w:r w:rsidRPr="005574C5">
              <w:rPr>
                <w:rStyle w:val="Emphasis"/>
                <w:i w:val="0"/>
                <w:sz w:val="24"/>
                <w:szCs w:val="24"/>
              </w:rPr>
              <w:t>Date</w:t>
            </w:r>
          </w:p>
        </w:tc>
        <w:tc>
          <w:tcPr>
            <w:tcW w:w="1080" w:type="dxa"/>
            <w:tcBorders>
              <w:bottom w:val="single" w:sz="4" w:space="0" w:color="auto"/>
            </w:tcBorders>
          </w:tcPr>
          <w:p w14:paraId="23D5D12B" w14:textId="77777777" w:rsidR="00610E51" w:rsidRPr="005574C5"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szCs w:val="24"/>
              </w:rPr>
            </w:pPr>
            <w:r w:rsidRPr="005574C5">
              <w:rPr>
                <w:rStyle w:val="Emphasis"/>
                <w:i w:val="0"/>
                <w:sz w:val="24"/>
                <w:szCs w:val="24"/>
              </w:rPr>
              <w:t>Time</w:t>
            </w:r>
          </w:p>
        </w:tc>
      </w:tr>
      <w:tr w:rsidR="00610E51" w:rsidRPr="00D662A2" w14:paraId="70628060"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D3193"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E395BD"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45C7C"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8CDF63" w14:textId="77777777" w:rsidR="00610E51" w:rsidRPr="00120E44"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r>
      <w:tr w:rsidR="00610E51" w:rsidRPr="00D662A2" w14:paraId="688531F5"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tcPr>
          <w:p w14:paraId="0DE3D18C"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tcPr>
          <w:p w14:paraId="77EAA646"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7FF9B107"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29096570" w14:textId="77777777" w:rsidR="00610E51" w:rsidRPr="00120E44"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r>
      <w:tr w:rsidR="00610E51" w:rsidRPr="00D662A2" w14:paraId="63EE56F9"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DA6DA7"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AD7DDA"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C1FA65"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FEB9A" w14:textId="77777777" w:rsidR="00610E51" w:rsidRPr="00120E44"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r>
      <w:tr w:rsidR="00610E51" w:rsidRPr="00D662A2" w14:paraId="114E3271"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tcPr>
          <w:p w14:paraId="498B7B1A"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tcPr>
          <w:p w14:paraId="06FE7CD3"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6C075F1A"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71D847FA" w14:textId="77777777" w:rsidR="00610E51" w:rsidRPr="00120E44"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r>
      <w:tr w:rsidR="00120E44" w:rsidRPr="00D662A2" w14:paraId="5179AB0A"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1CCD3" w14:textId="77777777" w:rsidR="00120E44" w:rsidRPr="00120E44" w:rsidRDefault="00D345CC" w:rsidP="00D52382">
            <w:pPr>
              <w:pStyle w:val="TableTextNOBold"/>
              <w:rPr>
                <w:sz w:val="22"/>
                <w:szCs w:val="24"/>
              </w:rPr>
            </w:pPr>
            <w:r w:rsidRPr="00120E44">
              <w:rPr>
                <w:sz w:val="22"/>
                <w:szCs w:val="24"/>
              </w:rPr>
              <w:fldChar w:fldCharType="begin">
                <w:ffData>
                  <w:name w:val="Check3"/>
                  <w:enabled/>
                  <w:calcOnExit w:val="0"/>
                  <w:checkBox>
                    <w:sizeAuto/>
                    <w:default w:val="0"/>
                  </w:checkBox>
                </w:ffData>
              </w:fldChar>
            </w:r>
            <w:r w:rsidR="00120E44"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BA832" w14:textId="77777777" w:rsidR="00120E44" w:rsidRPr="00120E44" w:rsidRDefault="00120E44"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07595" w14:textId="77777777" w:rsidR="00120E44" w:rsidRPr="00120E44" w:rsidRDefault="00120E44"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2BB2DE" w14:textId="77777777" w:rsidR="00120E44" w:rsidRPr="00120E44" w:rsidRDefault="00120E44"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r>
      <w:tr w:rsidR="00120E44" w:rsidRPr="00D662A2" w14:paraId="1752865F"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tcPr>
          <w:p w14:paraId="43A387E8" w14:textId="77777777" w:rsidR="00120E44" w:rsidRPr="00120E44" w:rsidRDefault="00D345CC" w:rsidP="00D52382">
            <w:pPr>
              <w:pStyle w:val="TableTextNOBold"/>
              <w:rPr>
                <w:sz w:val="22"/>
                <w:szCs w:val="24"/>
              </w:rPr>
            </w:pPr>
            <w:r w:rsidRPr="00120E44">
              <w:rPr>
                <w:sz w:val="22"/>
                <w:szCs w:val="24"/>
              </w:rPr>
              <w:fldChar w:fldCharType="begin">
                <w:ffData>
                  <w:name w:val="Check3"/>
                  <w:enabled/>
                  <w:calcOnExit w:val="0"/>
                  <w:checkBox>
                    <w:sizeAuto/>
                    <w:default w:val="0"/>
                  </w:checkBox>
                </w:ffData>
              </w:fldChar>
            </w:r>
            <w:r w:rsidR="00120E44"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tcPr>
          <w:p w14:paraId="73A1B0FC" w14:textId="77777777" w:rsidR="00120E44" w:rsidRPr="00120E44" w:rsidRDefault="00120E44"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1D0FAE5B" w14:textId="77777777" w:rsidR="00120E44" w:rsidRPr="00120E44" w:rsidRDefault="00120E44"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7DA0A7CE" w14:textId="77777777" w:rsidR="00120E44" w:rsidRPr="00120E44" w:rsidRDefault="00120E44"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r>
      <w:tr w:rsidR="00610E51" w:rsidRPr="00D662A2" w14:paraId="209FF896"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F999CA"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DCBD3"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D137A4" w14:textId="77777777" w:rsidR="00610E51" w:rsidRPr="00120E44"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06E2F" w14:textId="77777777" w:rsidR="00610E51" w:rsidRPr="00120E44"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szCs w:val="24"/>
              </w:rPr>
            </w:pPr>
          </w:p>
        </w:tc>
      </w:tr>
      <w:tr w:rsidR="00610E51" w:rsidRPr="00D662A2" w14:paraId="2958F697" w14:textId="77777777" w:rsidTr="00556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top w:val="single" w:sz="4" w:space="0" w:color="auto"/>
              <w:left w:val="single" w:sz="4" w:space="0" w:color="auto"/>
              <w:bottom w:val="single" w:sz="4" w:space="0" w:color="auto"/>
              <w:right w:val="single" w:sz="4" w:space="0" w:color="auto"/>
            </w:tcBorders>
          </w:tcPr>
          <w:p w14:paraId="34106178" w14:textId="77777777" w:rsidR="00610E51" w:rsidRPr="00120E44" w:rsidRDefault="00D345CC" w:rsidP="00D52382">
            <w:pPr>
              <w:pStyle w:val="TableTextNOBold"/>
              <w:rPr>
                <w:rStyle w:val="Emphasis"/>
                <w:i w:val="0"/>
                <w:iCs w:val="0"/>
                <w:sz w:val="22"/>
                <w:szCs w:val="24"/>
              </w:rPr>
            </w:pPr>
            <w:r w:rsidRPr="00120E44">
              <w:rPr>
                <w:sz w:val="22"/>
                <w:szCs w:val="24"/>
              </w:rPr>
              <w:fldChar w:fldCharType="begin">
                <w:ffData>
                  <w:name w:val="Check3"/>
                  <w:enabled/>
                  <w:calcOnExit w:val="0"/>
                  <w:checkBox>
                    <w:sizeAuto/>
                    <w:default w:val="0"/>
                  </w:checkBox>
                </w:ffData>
              </w:fldChar>
            </w:r>
            <w:r w:rsidR="00610E51" w:rsidRPr="00120E44">
              <w:rPr>
                <w:sz w:val="22"/>
                <w:szCs w:val="24"/>
              </w:rPr>
              <w:instrText xml:space="preserve"> FORMCHECKBOX </w:instrText>
            </w:r>
            <w:r w:rsidR="002D4F7E">
              <w:rPr>
                <w:sz w:val="22"/>
                <w:szCs w:val="24"/>
              </w:rPr>
            </w:r>
            <w:r w:rsidR="002D4F7E">
              <w:rPr>
                <w:sz w:val="22"/>
                <w:szCs w:val="24"/>
              </w:rPr>
              <w:fldChar w:fldCharType="separate"/>
            </w:r>
            <w:r w:rsidRPr="00120E44">
              <w:rPr>
                <w:sz w:val="22"/>
                <w:szCs w:val="24"/>
              </w:rPr>
              <w:fldChar w:fldCharType="end"/>
            </w:r>
          </w:p>
        </w:tc>
        <w:tc>
          <w:tcPr>
            <w:tcW w:w="6773" w:type="dxa"/>
            <w:tcBorders>
              <w:top w:val="single" w:sz="4" w:space="0" w:color="auto"/>
              <w:left w:val="single" w:sz="4" w:space="0" w:color="auto"/>
              <w:bottom w:val="single" w:sz="4" w:space="0" w:color="auto"/>
              <w:right w:val="single" w:sz="4" w:space="0" w:color="auto"/>
            </w:tcBorders>
          </w:tcPr>
          <w:p w14:paraId="7377FD4D"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5D3D6277" w14:textId="77777777" w:rsidR="00610E51" w:rsidRPr="00120E44"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c>
          <w:tcPr>
            <w:tcW w:w="1080" w:type="dxa"/>
            <w:tcBorders>
              <w:top w:val="single" w:sz="4" w:space="0" w:color="auto"/>
              <w:left w:val="single" w:sz="4" w:space="0" w:color="auto"/>
              <w:bottom w:val="single" w:sz="4" w:space="0" w:color="auto"/>
              <w:right w:val="single" w:sz="4" w:space="0" w:color="auto"/>
            </w:tcBorders>
          </w:tcPr>
          <w:p w14:paraId="16F753DD" w14:textId="77777777" w:rsidR="00610E51" w:rsidRPr="00120E44"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szCs w:val="24"/>
              </w:rPr>
            </w:pPr>
          </w:p>
        </w:tc>
      </w:tr>
    </w:tbl>
    <w:p w14:paraId="54F8C643" w14:textId="77777777" w:rsidR="00610E51" w:rsidRDefault="00610E51" w:rsidP="00610E51"/>
    <w:p w14:paraId="66DAD626" w14:textId="77777777" w:rsidR="004B7752" w:rsidRPr="002249F7" w:rsidRDefault="004B7752" w:rsidP="006256FA">
      <w:pPr>
        <w:pStyle w:val="Subtitle"/>
      </w:pPr>
      <w:bookmarkStart w:id="249" w:name="_Toc445276403"/>
      <w:bookmarkStart w:id="250" w:name="_Toc450317086"/>
      <w:bookmarkStart w:id="251" w:name="_Toc458090921"/>
      <w:r w:rsidRPr="002249F7">
        <w:lastRenderedPageBreak/>
        <w:t>Job Action Sheet: Public Works Director</w:t>
      </w:r>
      <w:bookmarkEnd w:id="249"/>
      <w:bookmarkEnd w:id="250"/>
      <w:r w:rsidRPr="002249F7">
        <w:t xml:space="preserve"> (ESF</w:t>
      </w:r>
      <w:r w:rsidR="00556528">
        <w:t>-</w:t>
      </w:r>
      <w:r w:rsidRPr="002249F7">
        <w:t>3)</w:t>
      </w:r>
      <w:bookmarkEnd w:id="251"/>
    </w:p>
    <w:p w14:paraId="74565987" w14:textId="77777777" w:rsidR="004B7752" w:rsidRDefault="004B7752" w:rsidP="008B367E">
      <w:pPr>
        <w:pStyle w:val="Caption"/>
      </w:pPr>
      <w:r w:rsidRPr="0077607C">
        <w:t xml:space="preserve">Primary Assignment </w:t>
      </w:r>
    </w:p>
    <w:p w14:paraId="2FB57533" w14:textId="77777777" w:rsidR="008B367E" w:rsidRPr="0077607C" w:rsidRDefault="008B367E" w:rsidP="008B367E">
      <w:r w:rsidRPr="00120E44">
        <w:t>Manages public works resources and directs public works operations (e.g., water supply/treatment, road maintenance, trash/debris removal).</w:t>
      </w:r>
    </w:p>
    <w:tbl>
      <w:tblPr>
        <w:tblStyle w:val="GridTable5Dark1"/>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240"/>
        <w:gridCol w:w="6390"/>
      </w:tblGrid>
      <w:tr w:rsidR="004B7752" w:rsidRPr="0077607C" w14:paraId="2B46FF6A"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tcBorders>
            <w:shd w:val="clear" w:color="auto" w:fill="323E4F" w:themeFill="text2" w:themeFillShade="BF"/>
          </w:tcPr>
          <w:p w14:paraId="5F5DE165" w14:textId="77777777" w:rsidR="004B7752" w:rsidRPr="008B367E" w:rsidRDefault="004B7752" w:rsidP="004B7752">
            <w:pPr>
              <w:pStyle w:val="TableHeader"/>
              <w:rPr>
                <w:sz w:val="22"/>
              </w:rPr>
            </w:pPr>
            <w:r w:rsidRPr="008B367E">
              <w:rPr>
                <w:sz w:val="22"/>
              </w:rPr>
              <w:t xml:space="preserve">Title of Individual Assigned </w:t>
            </w:r>
          </w:p>
        </w:tc>
        <w:tc>
          <w:tcPr>
            <w:tcW w:w="6390" w:type="dxa"/>
            <w:shd w:val="clear" w:color="auto" w:fill="F2F2F2" w:themeFill="background1" w:themeFillShade="F2"/>
          </w:tcPr>
          <w:p w14:paraId="2F9CBE8D" w14:textId="77777777" w:rsidR="004B7752" w:rsidRPr="0077607C" w:rsidRDefault="004B7752" w:rsidP="004B775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4B7752" w:rsidRPr="0077607C" w14:paraId="7F05DC73" w14:textId="77777777" w:rsidTr="00556528">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323E4F" w:themeFill="text2" w:themeFillShade="BF"/>
          </w:tcPr>
          <w:p w14:paraId="5DC15754" w14:textId="77777777" w:rsidR="004B7752" w:rsidRPr="008B367E" w:rsidRDefault="004B7752" w:rsidP="004B7752">
            <w:pPr>
              <w:pStyle w:val="TableHeader"/>
              <w:rPr>
                <w:sz w:val="22"/>
              </w:rPr>
            </w:pPr>
            <w:r w:rsidRPr="008B367E">
              <w:rPr>
                <w:sz w:val="22"/>
              </w:rPr>
              <w:t>Employing Agency/Department</w:t>
            </w:r>
          </w:p>
        </w:tc>
        <w:tc>
          <w:tcPr>
            <w:tcW w:w="6390" w:type="dxa"/>
            <w:shd w:val="clear" w:color="auto" w:fill="F2F2F2" w:themeFill="background1" w:themeFillShade="F2"/>
          </w:tcPr>
          <w:p w14:paraId="5D4018D7" w14:textId="77777777" w:rsidR="004B7752" w:rsidRPr="0077607C" w:rsidRDefault="004B7752" w:rsidP="004B7752">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630"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30"/>
      </w:tblGrid>
      <w:tr w:rsidR="004B7752" w:rsidRPr="0077607C" w14:paraId="22F5F0F4" w14:textId="77777777" w:rsidTr="00556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none" w:sz="0" w:space="0" w:color="auto"/>
              <w:left w:val="none" w:sz="0" w:space="0" w:color="auto"/>
              <w:bottom w:val="none" w:sz="0" w:space="0" w:color="auto"/>
              <w:right w:val="none" w:sz="0" w:space="0" w:color="auto"/>
            </w:tcBorders>
          </w:tcPr>
          <w:p w14:paraId="1EE71AA5" w14:textId="77777777" w:rsidR="004B7752" w:rsidRPr="0077607C" w:rsidRDefault="004B7752" w:rsidP="004B7752">
            <w:pPr>
              <w:pStyle w:val="TableHeader"/>
              <w:rPr>
                <w:sz w:val="22"/>
              </w:rPr>
            </w:pPr>
          </w:p>
        </w:tc>
      </w:tr>
      <w:tr w:rsidR="004B7752" w:rsidRPr="0077607C" w14:paraId="5A4D727B" w14:textId="77777777" w:rsidTr="00556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shd w:val="clear" w:color="auto" w:fill="F2F2F2" w:themeFill="background1" w:themeFillShade="F2"/>
          </w:tcPr>
          <w:p w14:paraId="50297F48" w14:textId="77777777" w:rsidR="004B7752" w:rsidRPr="00556528" w:rsidRDefault="004B7752" w:rsidP="008B367E">
            <w:pPr>
              <w:pStyle w:val="TableTextBullets"/>
              <w:ind w:left="-18" w:firstLine="18"/>
              <w:rPr>
                <w:sz w:val="22"/>
              </w:rPr>
            </w:pPr>
            <w:r w:rsidRPr="00556528">
              <w:rPr>
                <w:sz w:val="22"/>
              </w:rPr>
              <w:t xml:space="preserve">The Public Works Director may perform, or direct to be performed, some or </w:t>
            </w:r>
            <w:proofErr w:type="gramStart"/>
            <w:r w:rsidRPr="00556528">
              <w:rPr>
                <w:sz w:val="22"/>
              </w:rPr>
              <w:t>all of</w:t>
            </w:r>
            <w:proofErr w:type="gramEnd"/>
            <w:r w:rsidRPr="00556528">
              <w:rPr>
                <w:sz w:val="22"/>
              </w:rPr>
              <w:t xml:space="preserve"> these tasks, as appropriate:</w:t>
            </w:r>
          </w:p>
          <w:p w14:paraId="6304C14D" w14:textId="77777777" w:rsidR="004B7752" w:rsidRPr="00120E44" w:rsidRDefault="004B7752" w:rsidP="008C3363">
            <w:pPr>
              <w:pStyle w:val="TableTextBullets"/>
              <w:numPr>
                <w:ilvl w:val="0"/>
                <w:numId w:val="101"/>
              </w:numPr>
              <w:rPr>
                <w:b w:val="0"/>
                <w:sz w:val="22"/>
              </w:rPr>
            </w:pPr>
            <w:r w:rsidRPr="00120E44">
              <w:rPr>
                <w:b w:val="0"/>
                <w:sz w:val="22"/>
              </w:rPr>
              <w:t xml:space="preserve">When notified of </w:t>
            </w:r>
            <w:proofErr w:type="gramStart"/>
            <w:r w:rsidRPr="00120E44">
              <w:rPr>
                <w:b w:val="0"/>
                <w:sz w:val="22"/>
              </w:rPr>
              <w:t>an emergency situation</w:t>
            </w:r>
            <w:proofErr w:type="gramEnd"/>
            <w:r w:rsidRPr="00120E44">
              <w:rPr>
                <w:b w:val="0"/>
                <w:sz w:val="22"/>
              </w:rPr>
              <w:t>, send response teams/personnel, equipment, materials and vehicles to the emergency site, staging areas, or other locations.</w:t>
            </w:r>
          </w:p>
          <w:p w14:paraId="48788023" w14:textId="77777777" w:rsidR="004B7752" w:rsidRPr="00120E44" w:rsidRDefault="004B7752" w:rsidP="008C3363">
            <w:pPr>
              <w:pStyle w:val="TableTextBullets"/>
              <w:numPr>
                <w:ilvl w:val="0"/>
                <w:numId w:val="101"/>
              </w:numPr>
              <w:rPr>
                <w:b w:val="0"/>
                <w:sz w:val="22"/>
              </w:rPr>
            </w:pPr>
            <w:r w:rsidRPr="00120E44">
              <w:rPr>
                <w:b w:val="0"/>
                <w:sz w:val="22"/>
              </w:rPr>
              <w:t>Perform IC duties at the emergency scene, if appropriate.</w:t>
            </w:r>
          </w:p>
          <w:p w14:paraId="51D89E66" w14:textId="77777777" w:rsidR="004B7752" w:rsidRPr="00120E44" w:rsidRDefault="004B7752" w:rsidP="008C3363">
            <w:pPr>
              <w:pStyle w:val="TableTextBullets"/>
              <w:numPr>
                <w:ilvl w:val="0"/>
                <w:numId w:val="101"/>
              </w:numPr>
              <w:rPr>
                <w:b w:val="0"/>
                <w:sz w:val="22"/>
              </w:rPr>
            </w:pPr>
            <w:r w:rsidRPr="00120E44">
              <w:rPr>
                <w:b w:val="0"/>
                <w:sz w:val="22"/>
              </w:rPr>
              <w:t xml:space="preserve">Identify Public Works IC and establish an Incident Command </w:t>
            </w:r>
            <w:proofErr w:type="gramStart"/>
            <w:r w:rsidRPr="00120E44">
              <w:rPr>
                <w:b w:val="0"/>
                <w:sz w:val="22"/>
              </w:rPr>
              <w:t>Post, and</w:t>
            </w:r>
            <w:proofErr w:type="gramEnd"/>
            <w:r w:rsidRPr="00120E44">
              <w:rPr>
                <w:b w:val="0"/>
                <w:sz w:val="22"/>
              </w:rPr>
              <w:t xml:space="preserve"> assign appropriate personnel to IC staff.</w:t>
            </w:r>
          </w:p>
          <w:p w14:paraId="7E41872B" w14:textId="77777777" w:rsidR="004B7752" w:rsidRPr="00120E44" w:rsidRDefault="004B7752" w:rsidP="008C3363">
            <w:pPr>
              <w:pStyle w:val="TableTextBullets"/>
              <w:numPr>
                <w:ilvl w:val="0"/>
                <w:numId w:val="101"/>
              </w:numPr>
              <w:rPr>
                <w:b w:val="0"/>
                <w:sz w:val="22"/>
              </w:rPr>
            </w:pPr>
            <w:r w:rsidRPr="00120E44">
              <w:rPr>
                <w:b w:val="0"/>
                <w:sz w:val="22"/>
              </w:rPr>
              <w:t>Notify the CEO, EMD and/or EOC of the situation.</w:t>
            </w:r>
          </w:p>
          <w:p w14:paraId="32EB6DD7" w14:textId="77777777" w:rsidR="004B7752" w:rsidRPr="00120E44" w:rsidRDefault="00556528" w:rsidP="008C3363">
            <w:pPr>
              <w:pStyle w:val="TableTextBullets"/>
              <w:numPr>
                <w:ilvl w:val="0"/>
                <w:numId w:val="101"/>
              </w:numPr>
              <w:rPr>
                <w:b w:val="0"/>
                <w:sz w:val="22"/>
              </w:rPr>
            </w:pPr>
            <w:r>
              <w:rPr>
                <w:b w:val="0"/>
                <w:sz w:val="22"/>
              </w:rPr>
              <w:t>Send a senior ESF</w:t>
            </w:r>
            <w:r w:rsidR="004B7752" w:rsidRPr="00120E44">
              <w:rPr>
                <w:b w:val="0"/>
                <w:sz w:val="22"/>
              </w:rPr>
              <w:t xml:space="preserve">-3 </w:t>
            </w:r>
            <w:r>
              <w:rPr>
                <w:b w:val="0"/>
                <w:sz w:val="22"/>
              </w:rPr>
              <w:t>representative</w:t>
            </w:r>
            <w:r w:rsidR="004B7752" w:rsidRPr="00120E44">
              <w:rPr>
                <w:b w:val="0"/>
                <w:sz w:val="22"/>
              </w:rPr>
              <w:t xml:space="preserve"> to the Unified Command or to the EOC, when the EOC has been activated during an emergency.</w:t>
            </w:r>
          </w:p>
          <w:p w14:paraId="0CE19645" w14:textId="77777777" w:rsidR="004B7752" w:rsidRPr="00120E44" w:rsidRDefault="004B7752" w:rsidP="008C3363">
            <w:pPr>
              <w:pStyle w:val="TableTextBullets"/>
              <w:numPr>
                <w:ilvl w:val="0"/>
                <w:numId w:val="101"/>
              </w:numPr>
              <w:rPr>
                <w:b w:val="0"/>
                <w:sz w:val="22"/>
              </w:rPr>
            </w:pPr>
            <w:r w:rsidRPr="00120E44">
              <w:rPr>
                <w:b w:val="0"/>
                <w:sz w:val="22"/>
              </w:rPr>
              <w:t>Perform debris removal operations.</w:t>
            </w:r>
          </w:p>
          <w:p w14:paraId="454E7B48" w14:textId="77777777" w:rsidR="004B7752" w:rsidRPr="00120E44" w:rsidRDefault="004B7752" w:rsidP="008C3363">
            <w:pPr>
              <w:pStyle w:val="TableTextBullets"/>
              <w:numPr>
                <w:ilvl w:val="0"/>
                <w:numId w:val="101"/>
              </w:numPr>
              <w:rPr>
                <w:b w:val="0"/>
                <w:sz w:val="22"/>
              </w:rPr>
            </w:pPr>
            <w:r w:rsidRPr="00120E44">
              <w:rPr>
                <w:b w:val="0"/>
                <w:sz w:val="22"/>
              </w:rPr>
              <w:t>Assist in search and rescue efforts.</w:t>
            </w:r>
          </w:p>
          <w:p w14:paraId="6EDC450E" w14:textId="77777777" w:rsidR="004B7752" w:rsidRPr="00120E44" w:rsidRDefault="004B7752" w:rsidP="008C3363">
            <w:pPr>
              <w:pStyle w:val="TableTextBullets"/>
              <w:numPr>
                <w:ilvl w:val="0"/>
                <w:numId w:val="101"/>
              </w:numPr>
              <w:rPr>
                <w:b w:val="0"/>
                <w:sz w:val="22"/>
              </w:rPr>
            </w:pPr>
            <w:r w:rsidRPr="00120E44">
              <w:rPr>
                <w:b w:val="0"/>
                <w:sz w:val="22"/>
              </w:rPr>
              <w:t xml:space="preserve">Conduct damage assessment </w:t>
            </w:r>
            <w:proofErr w:type="gramStart"/>
            <w:r w:rsidRPr="00120E44">
              <w:rPr>
                <w:b w:val="0"/>
                <w:sz w:val="22"/>
              </w:rPr>
              <w:t>activities, and</w:t>
            </w:r>
            <w:proofErr w:type="gramEnd"/>
            <w:r w:rsidRPr="00120E44">
              <w:rPr>
                <w:b w:val="0"/>
                <w:sz w:val="22"/>
              </w:rPr>
              <w:t xml:space="preserve"> maintain records of personnel and equipment in order to support possible FEMA disaster assistance.</w:t>
            </w:r>
          </w:p>
          <w:p w14:paraId="13522A5E" w14:textId="77777777" w:rsidR="004B7752" w:rsidRPr="00120E44" w:rsidRDefault="004B7752" w:rsidP="008C3363">
            <w:pPr>
              <w:pStyle w:val="TableTextBullets"/>
              <w:numPr>
                <w:ilvl w:val="0"/>
                <w:numId w:val="101"/>
              </w:numPr>
              <w:rPr>
                <w:b w:val="0"/>
                <w:sz w:val="22"/>
              </w:rPr>
            </w:pPr>
            <w:r w:rsidRPr="00120E44">
              <w:rPr>
                <w:b w:val="0"/>
                <w:sz w:val="22"/>
              </w:rPr>
              <w:t>Provide emergency generators, fuel, lighting, and sanitation to support emergency responders at the emergency scene and at the EOC.</w:t>
            </w:r>
          </w:p>
          <w:p w14:paraId="52300A6D" w14:textId="77777777" w:rsidR="004B7752" w:rsidRPr="00120E44" w:rsidRDefault="004B7752" w:rsidP="008C3363">
            <w:pPr>
              <w:pStyle w:val="TableTextBullets"/>
              <w:numPr>
                <w:ilvl w:val="0"/>
                <w:numId w:val="101"/>
              </w:numPr>
              <w:rPr>
                <w:b w:val="0"/>
                <w:sz w:val="22"/>
              </w:rPr>
            </w:pPr>
            <w:r w:rsidRPr="00120E44">
              <w:rPr>
                <w:b w:val="0"/>
                <w:sz w:val="22"/>
              </w:rPr>
              <w:t>Assist in the evacuation of people at risk, including those with functional needs or language barriers.</w:t>
            </w:r>
          </w:p>
          <w:p w14:paraId="180CCCDE" w14:textId="77777777" w:rsidR="004B7752" w:rsidRPr="00120E44" w:rsidRDefault="004B7752" w:rsidP="008C3363">
            <w:pPr>
              <w:pStyle w:val="TableTextBullets"/>
              <w:numPr>
                <w:ilvl w:val="0"/>
                <w:numId w:val="101"/>
              </w:numPr>
              <w:rPr>
                <w:b w:val="0"/>
                <w:sz w:val="22"/>
              </w:rPr>
            </w:pPr>
            <w:r w:rsidRPr="00120E44">
              <w:rPr>
                <w:b w:val="0"/>
                <w:sz w:val="22"/>
              </w:rPr>
              <w:t>Coordinate with utility companies and contractors to first open roads and “make safe” and then with power restoration, including shutdown and service restoration.</w:t>
            </w:r>
          </w:p>
          <w:p w14:paraId="3E1C2F40" w14:textId="77777777" w:rsidR="004B7752" w:rsidRPr="00120E44" w:rsidRDefault="004B7752" w:rsidP="008C3363">
            <w:pPr>
              <w:pStyle w:val="TableTextBullets"/>
              <w:numPr>
                <w:ilvl w:val="0"/>
                <w:numId w:val="101"/>
              </w:numPr>
              <w:rPr>
                <w:b w:val="0"/>
                <w:sz w:val="22"/>
              </w:rPr>
            </w:pPr>
            <w:r w:rsidRPr="00120E44">
              <w:rPr>
                <w:b w:val="0"/>
                <w:sz w:val="22"/>
              </w:rPr>
              <w:t>Coordinate with private sector companies for use of resources in public works related operations.</w:t>
            </w:r>
          </w:p>
        </w:tc>
      </w:tr>
    </w:tbl>
    <w:p w14:paraId="682DB66B" w14:textId="77777777" w:rsidR="004B7752" w:rsidRDefault="004B7752" w:rsidP="004B7752">
      <w:r>
        <w:tab/>
      </w:r>
    </w:p>
    <w:tbl>
      <w:tblPr>
        <w:tblStyle w:val="TableGrid1"/>
        <w:tblW w:w="9630" w:type="dxa"/>
        <w:tblInd w:w="18" w:type="dxa"/>
        <w:tblLayout w:type="fixed"/>
        <w:tblLook w:val="04A0" w:firstRow="1" w:lastRow="0" w:firstColumn="1" w:lastColumn="0" w:noHBand="0" w:noVBand="1"/>
      </w:tblPr>
      <w:tblGrid>
        <w:gridCol w:w="418"/>
        <w:gridCol w:w="6930"/>
        <w:gridCol w:w="1170"/>
        <w:gridCol w:w="1112"/>
      </w:tblGrid>
      <w:tr w:rsidR="004B7752" w:rsidRPr="00EB1F83" w14:paraId="709E3A31" w14:textId="77777777" w:rsidTr="00556528">
        <w:tc>
          <w:tcPr>
            <w:tcW w:w="418" w:type="dxa"/>
            <w:shd w:val="clear" w:color="auto" w:fill="000000" w:themeFill="text1"/>
          </w:tcPr>
          <w:p w14:paraId="3CBC09A1" w14:textId="77777777" w:rsidR="004B7752" w:rsidRPr="00120E44" w:rsidRDefault="004B7752" w:rsidP="004B7752">
            <w:pPr>
              <w:pStyle w:val="TableHeader"/>
              <w:rPr>
                <w:sz w:val="22"/>
              </w:rPr>
            </w:pPr>
          </w:p>
        </w:tc>
        <w:tc>
          <w:tcPr>
            <w:tcW w:w="6930" w:type="dxa"/>
            <w:shd w:val="clear" w:color="auto" w:fill="000000" w:themeFill="text1"/>
          </w:tcPr>
          <w:p w14:paraId="14CA2867" w14:textId="77777777" w:rsidR="004B7752" w:rsidRPr="00120E44" w:rsidRDefault="004B7752" w:rsidP="004B7752">
            <w:pPr>
              <w:pStyle w:val="TableHeader"/>
              <w:rPr>
                <w:rStyle w:val="Emphasis"/>
                <w:i w:val="0"/>
                <w:sz w:val="22"/>
              </w:rPr>
            </w:pPr>
            <w:r w:rsidRPr="00120E44">
              <w:rPr>
                <w:sz w:val="22"/>
              </w:rPr>
              <w:t>Tasks</w:t>
            </w:r>
          </w:p>
        </w:tc>
        <w:tc>
          <w:tcPr>
            <w:tcW w:w="1170" w:type="dxa"/>
            <w:shd w:val="clear" w:color="auto" w:fill="000000" w:themeFill="text1"/>
          </w:tcPr>
          <w:p w14:paraId="2A7CB2C3" w14:textId="77777777" w:rsidR="004B7752" w:rsidRPr="00120E44" w:rsidRDefault="004B7752" w:rsidP="004B7752">
            <w:pPr>
              <w:pStyle w:val="TableHeader"/>
              <w:rPr>
                <w:rStyle w:val="Emphasis"/>
                <w:i w:val="0"/>
                <w:sz w:val="22"/>
              </w:rPr>
            </w:pPr>
            <w:r w:rsidRPr="00120E44">
              <w:rPr>
                <w:rStyle w:val="Emphasis"/>
                <w:i w:val="0"/>
                <w:sz w:val="22"/>
              </w:rPr>
              <w:t>Date</w:t>
            </w:r>
          </w:p>
        </w:tc>
        <w:tc>
          <w:tcPr>
            <w:tcW w:w="1112" w:type="dxa"/>
            <w:shd w:val="clear" w:color="auto" w:fill="000000" w:themeFill="text1"/>
          </w:tcPr>
          <w:p w14:paraId="0CE2B74A" w14:textId="77777777" w:rsidR="004B7752" w:rsidRPr="00120E44" w:rsidRDefault="004B7752" w:rsidP="004B7752">
            <w:pPr>
              <w:pStyle w:val="TableHeader"/>
              <w:rPr>
                <w:rStyle w:val="Emphasis"/>
                <w:i w:val="0"/>
                <w:sz w:val="22"/>
              </w:rPr>
            </w:pPr>
            <w:r w:rsidRPr="00120E44">
              <w:rPr>
                <w:rStyle w:val="Emphasis"/>
                <w:i w:val="0"/>
                <w:sz w:val="22"/>
              </w:rPr>
              <w:t>Time</w:t>
            </w:r>
          </w:p>
        </w:tc>
      </w:tr>
      <w:tr w:rsidR="004B7752" w:rsidRPr="00D662A2" w14:paraId="3CDBC667" w14:textId="77777777" w:rsidTr="00556528">
        <w:tc>
          <w:tcPr>
            <w:tcW w:w="418" w:type="dxa"/>
            <w:shd w:val="clear" w:color="auto" w:fill="F2F2F2" w:themeFill="background1" w:themeFillShade="F2"/>
          </w:tcPr>
          <w:p w14:paraId="012B5F5E" w14:textId="77777777" w:rsidR="004B7752" w:rsidRPr="00120E44" w:rsidRDefault="00D345CC" w:rsidP="004B7752">
            <w:pPr>
              <w:pStyle w:val="TableTextNOBold"/>
              <w:rPr>
                <w:rStyle w:val="Emphasis"/>
                <w:i w:val="0"/>
                <w:iCs w:val="0"/>
                <w:sz w:val="22"/>
              </w:rPr>
            </w:pPr>
            <w:r w:rsidRPr="00120E44">
              <w:rPr>
                <w:sz w:val="22"/>
              </w:rPr>
              <w:fldChar w:fldCharType="begin">
                <w:ffData>
                  <w:name w:val="Check3"/>
                  <w:enabled/>
                  <w:calcOnExit w:val="0"/>
                  <w:checkBox>
                    <w:sizeAuto/>
                    <w:default w:val="0"/>
                  </w:checkBox>
                </w:ffData>
              </w:fldChar>
            </w:r>
            <w:r w:rsidR="004B7752" w:rsidRPr="00120E44">
              <w:rPr>
                <w:sz w:val="22"/>
              </w:rPr>
              <w:instrText xml:space="preserve"> FORMCHECKBOX </w:instrText>
            </w:r>
            <w:r w:rsidR="002D4F7E">
              <w:rPr>
                <w:sz w:val="22"/>
              </w:rPr>
            </w:r>
            <w:r w:rsidR="002D4F7E">
              <w:rPr>
                <w:sz w:val="22"/>
              </w:rPr>
              <w:fldChar w:fldCharType="separate"/>
            </w:r>
            <w:r w:rsidRPr="00120E44">
              <w:rPr>
                <w:sz w:val="22"/>
              </w:rPr>
              <w:fldChar w:fldCharType="end"/>
            </w:r>
          </w:p>
        </w:tc>
        <w:tc>
          <w:tcPr>
            <w:tcW w:w="6930" w:type="dxa"/>
            <w:shd w:val="clear" w:color="auto" w:fill="F2F2F2" w:themeFill="background1" w:themeFillShade="F2"/>
          </w:tcPr>
          <w:p w14:paraId="77F64C79" w14:textId="77777777" w:rsidR="004B7752" w:rsidRPr="00120E44" w:rsidRDefault="004B7752" w:rsidP="004B7752">
            <w:pPr>
              <w:pStyle w:val="TableText"/>
              <w:rPr>
                <w:rStyle w:val="Emphasis"/>
                <w:i w:val="0"/>
                <w:iCs w:val="0"/>
                <w:sz w:val="22"/>
              </w:rPr>
            </w:pPr>
          </w:p>
        </w:tc>
        <w:tc>
          <w:tcPr>
            <w:tcW w:w="1170" w:type="dxa"/>
            <w:shd w:val="clear" w:color="auto" w:fill="F2F2F2" w:themeFill="background1" w:themeFillShade="F2"/>
          </w:tcPr>
          <w:p w14:paraId="3EE0A80F" w14:textId="77777777" w:rsidR="004B7752" w:rsidRPr="00120E44" w:rsidRDefault="004B7752" w:rsidP="004B7752">
            <w:pPr>
              <w:pStyle w:val="TableText"/>
              <w:rPr>
                <w:rStyle w:val="Emphasis"/>
                <w:i w:val="0"/>
                <w:iCs w:val="0"/>
                <w:sz w:val="22"/>
              </w:rPr>
            </w:pPr>
          </w:p>
        </w:tc>
        <w:tc>
          <w:tcPr>
            <w:tcW w:w="1112" w:type="dxa"/>
            <w:shd w:val="clear" w:color="auto" w:fill="F2F2F2" w:themeFill="background1" w:themeFillShade="F2"/>
          </w:tcPr>
          <w:p w14:paraId="4B9C0E42" w14:textId="77777777" w:rsidR="004B7752" w:rsidRPr="00120E44" w:rsidRDefault="004B7752" w:rsidP="004B7752">
            <w:pPr>
              <w:pStyle w:val="TableTextNOBold"/>
              <w:rPr>
                <w:rStyle w:val="Emphasis"/>
                <w:i w:val="0"/>
                <w:iCs w:val="0"/>
                <w:sz w:val="22"/>
              </w:rPr>
            </w:pPr>
          </w:p>
        </w:tc>
      </w:tr>
      <w:tr w:rsidR="004B7752" w:rsidRPr="00D662A2" w14:paraId="0DFCA11D" w14:textId="77777777" w:rsidTr="00556528">
        <w:tc>
          <w:tcPr>
            <w:tcW w:w="418" w:type="dxa"/>
            <w:shd w:val="clear" w:color="auto" w:fill="F2F2F2" w:themeFill="background1" w:themeFillShade="F2"/>
          </w:tcPr>
          <w:p w14:paraId="565741BF" w14:textId="77777777" w:rsidR="004B7752" w:rsidRPr="00120E44" w:rsidRDefault="00D345CC" w:rsidP="004B7752">
            <w:pPr>
              <w:pStyle w:val="TableTextNOBold"/>
              <w:rPr>
                <w:rStyle w:val="Emphasis"/>
                <w:i w:val="0"/>
                <w:iCs w:val="0"/>
                <w:sz w:val="22"/>
              </w:rPr>
            </w:pPr>
            <w:r w:rsidRPr="00120E44">
              <w:rPr>
                <w:sz w:val="22"/>
              </w:rPr>
              <w:fldChar w:fldCharType="begin">
                <w:ffData>
                  <w:name w:val="Check3"/>
                  <w:enabled/>
                  <w:calcOnExit w:val="0"/>
                  <w:checkBox>
                    <w:sizeAuto/>
                    <w:default w:val="0"/>
                  </w:checkBox>
                </w:ffData>
              </w:fldChar>
            </w:r>
            <w:r w:rsidR="004B7752" w:rsidRPr="00120E44">
              <w:rPr>
                <w:sz w:val="22"/>
              </w:rPr>
              <w:instrText xml:space="preserve"> FORMCHECKBOX </w:instrText>
            </w:r>
            <w:r w:rsidR="002D4F7E">
              <w:rPr>
                <w:sz w:val="22"/>
              </w:rPr>
            </w:r>
            <w:r w:rsidR="002D4F7E">
              <w:rPr>
                <w:sz w:val="22"/>
              </w:rPr>
              <w:fldChar w:fldCharType="separate"/>
            </w:r>
            <w:r w:rsidRPr="00120E44">
              <w:rPr>
                <w:sz w:val="22"/>
              </w:rPr>
              <w:fldChar w:fldCharType="end"/>
            </w:r>
          </w:p>
        </w:tc>
        <w:tc>
          <w:tcPr>
            <w:tcW w:w="6930" w:type="dxa"/>
            <w:shd w:val="clear" w:color="auto" w:fill="F2F2F2" w:themeFill="background1" w:themeFillShade="F2"/>
          </w:tcPr>
          <w:p w14:paraId="6C821E8A" w14:textId="77777777" w:rsidR="004B7752" w:rsidRPr="00120E44" w:rsidRDefault="004B7752" w:rsidP="004B7752">
            <w:pPr>
              <w:pStyle w:val="TableText"/>
              <w:rPr>
                <w:rStyle w:val="Emphasis"/>
                <w:i w:val="0"/>
                <w:iCs w:val="0"/>
                <w:sz w:val="22"/>
              </w:rPr>
            </w:pPr>
          </w:p>
        </w:tc>
        <w:tc>
          <w:tcPr>
            <w:tcW w:w="1170" w:type="dxa"/>
            <w:shd w:val="clear" w:color="auto" w:fill="F2F2F2" w:themeFill="background1" w:themeFillShade="F2"/>
          </w:tcPr>
          <w:p w14:paraId="56DA9263" w14:textId="77777777" w:rsidR="004B7752" w:rsidRPr="00120E44" w:rsidRDefault="004B7752" w:rsidP="004B7752">
            <w:pPr>
              <w:pStyle w:val="TableText"/>
              <w:rPr>
                <w:rStyle w:val="Emphasis"/>
                <w:i w:val="0"/>
                <w:iCs w:val="0"/>
                <w:sz w:val="22"/>
              </w:rPr>
            </w:pPr>
          </w:p>
        </w:tc>
        <w:tc>
          <w:tcPr>
            <w:tcW w:w="1112" w:type="dxa"/>
            <w:shd w:val="clear" w:color="auto" w:fill="F2F2F2" w:themeFill="background1" w:themeFillShade="F2"/>
          </w:tcPr>
          <w:p w14:paraId="1A2EBC5B" w14:textId="77777777" w:rsidR="004B7752" w:rsidRPr="00120E44" w:rsidRDefault="004B7752" w:rsidP="004B7752">
            <w:pPr>
              <w:pStyle w:val="TableTextNOBold"/>
              <w:rPr>
                <w:rStyle w:val="Emphasis"/>
                <w:i w:val="0"/>
                <w:iCs w:val="0"/>
                <w:sz w:val="22"/>
              </w:rPr>
            </w:pPr>
          </w:p>
        </w:tc>
      </w:tr>
      <w:tr w:rsidR="004B7752" w:rsidRPr="00D662A2" w14:paraId="3A22129D" w14:textId="77777777" w:rsidTr="00556528">
        <w:tc>
          <w:tcPr>
            <w:tcW w:w="418" w:type="dxa"/>
            <w:shd w:val="clear" w:color="auto" w:fill="F2F2F2" w:themeFill="background1" w:themeFillShade="F2"/>
          </w:tcPr>
          <w:p w14:paraId="2FBD95E6" w14:textId="77777777" w:rsidR="004B7752" w:rsidRPr="00120E44" w:rsidRDefault="00D345CC" w:rsidP="004B7752">
            <w:pPr>
              <w:pStyle w:val="TableTextNOBold"/>
              <w:rPr>
                <w:rStyle w:val="Emphasis"/>
                <w:i w:val="0"/>
                <w:iCs w:val="0"/>
                <w:sz w:val="22"/>
              </w:rPr>
            </w:pPr>
            <w:r w:rsidRPr="00120E44">
              <w:rPr>
                <w:sz w:val="22"/>
              </w:rPr>
              <w:fldChar w:fldCharType="begin">
                <w:ffData>
                  <w:name w:val="Check3"/>
                  <w:enabled/>
                  <w:calcOnExit w:val="0"/>
                  <w:checkBox>
                    <w:sizeAuto/>
                    <w:default w:val="0"/>
                  </w:checkBox>
                </w:ffData>
              </w:fldChar>
            </w:r>
            <w:r w:rsidR="004B7752" w:rsidRPr="00120E44">
              <w:rPr>
                <w:sz w:val="22"/>
              </w:rPr>
              <w:instrText xml:space="preserve"> FORMCHECKBOX </w:instrText>
            </w:r>
            <w:r w:rsidR="002D4F7E">
              <w:rPr>
                <w:sz w:val="22"/>
              </w:rPr>
            </w:r>
            <w:r w:rsidR="002D4F7E">
              <w:rPr>
                <w:sz w:val="22"/>
              </w:rPr>
              <w:fldChar w:fldCharType="separate"/>
            </w:r>
            <w:r w:rsidRPr="00120E44">
              <w:rPr>
                <w:sz w:val="22"/>
              </w:rPr>
              <w:fldChar w:fldCharType="end"/>
            </w:r>
          </w:p>
        </w:tc>
        <w:tc>
          <w:tcPr>
            <w:tcW w:w="6930" w:type="dxa"/>
            <w:shd w:val="clear" w:color="auto" w:fill="F2F2F2" w:themeFill="background1" w:themeFillShade="F2"/>
          </w:tcPr>
          <w:p w14:paraId="172C7385" w14:textId="77777777" w:rsidR="004B7752" w:rsidRPr="00120E44" w:rsidRDefault="004B7752" w:rsidP="004B7752">
            <w:pPr>
              <w:pStyle w:val="TableText"/>
              <w:rPr>
                <w:rStyle w:val="Emphasis"/>
                <w:i w:val="0"/>
                <w:iCs w:val="0"/>
                <w:sz w:val="22"/>
              </w:rPr>
            </w:pPr>
          </w:p>
        </w:tc>
        <w:tc>
          <w:tcPr>
            <w:tcW w:w="1170" w:type="dxa"/>
            <w:shd w:val="clear" w:color="auto" w:fill="F2F2F2" w:themeFill="background1" w:themeFillShade="F2"/>
          </w:tcPr>
          <w:p w14:paraId="1F587C6D" w14:textId="77777777" w:rsidR="004B7752" w:rsidRPr="00120E44" w:rsidRDefault="004B7752" w:rsidP="004B7752">
            <w:pPr>
              <w:pStyle w:val="TableText"/>
              <w:rPr>
                <w:rStyle w:val="Emphasis"/>
                <w:i w:val="0"/>
                <w:iCs w:val="0"/>
                <w:sz w:val="22"/>
              </w:rPr>
            </w:pPr>
          </w:p>
        </w:tc>
        <w:tc>
          <w:tcPr>
            <w:tcW w:w="1112" w:type="dxa"/>
            <w:shd w:val="clear" w:color="auto" w:fill="F2F2F2" w:themeFill="background1" w:themeFillShade="F2"/>
          </w:tcPr>
          <w:p w14:paraId="20AA2389" w14:textId="77777777" w:rsidR="004B7752" w:rsidRPr="00120E44" w:rsidRDefault="004B7752" w:rsidP="004B7752">
            <w:pPr>
              <w:pStyle w:val="TableTextNOBold"/>
              <w:rPr>
                <w:rStyle w:val="Emphasis"/>
                <w:i w:val="0"/>
                <w:iCs w:val="0"/>
                <w:sz w:val="22"/>
              </w:rPr>
            </w:pPr>
          </w:p>
        </w:tc>
      </w:tr>
      <w:tr w:rsidR="004B7752" w:rsidRPr="00D662A2" w14:paraId="6F1264E9" w14:textId="77777777" w:rsidTr="00556528">
        <w:tc>
          <w:tcPr>
            <w:tcW w:w="418" w:type="dxa"/>
            <w:shd w:val="clear" w:color="auto" w:fill="F2F2F2" w:themeFill="background1" w:themeFillShade="F2"/>
          </w:tcPr>
          <w:p w14:paraId="4830F4B1" w14:textId="77777777" w:rsidR="004B7752" w:rsidRPr="00120E44" w:rsidRDefault="00D345CC" w:rsidP="004B7752">
            <w:pPr>
              <w:pStyle w:val="TableTextNOBold"/>
              <w:rPr>
                <w:rStyle w:val="Emphasis"/>
                <w:i w:val="0"/>
                <w:iCs w:val="0"/>
                <w:sz w:val="22"/>
              </w:rPr>
            </w:pPr>
            <w:r w:rsidRPr="00120E44">
              <w:rPr>
                <w:sz w:val="22"/>
              </w:rPr>
              <w:fldChar w:fldCharType="begin">
                <w:ffData>
                  <w:name w:val="Check3"/>
                  <w:enabled/>
                  <w:calcOnExit w:val="0"/>
                  <w:checkBox>
                    <w:sizeAuto/>
                    <w:default w:val="0"/>
                  </w:checkBox>
                </w:ffData>
              </w:fldChar>
            </w:r>
            <w:r w:rsidR="004B7752" w:rsidRPr="00120E44">
              <w:rPr>
                <w:sz w:val="22"/>
              </w:rPr>
              <w:instrText xml:space="preserve"> FORMCHECKBOX </w:instrText>
            </w:r>
            <w:r w:rsidR="002D4F7E">
              <w:rPr>
                <w:sz w:val="22"/>
              </w:rPr>
            </w:r>
            <w:r w:rsidR="002D4F7E">
              <w:rPr>
                <w:sz w:val="22"/>
              </w:rPr>
              <w:fldChar w:fldCharType="separate"/>
            </w:r>
            <w:r w:rsidRPr="00120E44">
              <w:rPr>
                <w:sz w:val="22"/>
              </w:rPr>
              <w:fldChar w:fldCharType="end"/>
            </w:r>
          </w:p>
        </w:tc>
        <w:tc>
          <w:tcPr>
            <w:tcW w:w="6930" w:type="dxa"/>
            <w:shd w:val="clear" w:color="auto" w:fill="F2F2F2" w:themeFill="background1" w:themeFillShade="F2"/>
          </w:tcPr>
          <w:p w14:paraId="1927F41C" w14:textId="77777777" w:rsidR="004B7752" w:rsidRPr="00120E44" w:rsidRDefault="004B7752" w:rsidP="004B7752">
            <w:pPr>
              <w:pStyle w:val="TableText"/>
              <w:rPr>
                <w:rStyle w:val="Emphasis"/>
                <w:i w:val="0"/>
                <w:iCs w:val="0"/>
                <w:sz w:val="22"/>
              </w:rPr>
            </w:pPr>
          </w:p>
        </w:tc>
        <w:tc>
          <w:tcPr>
            <w:tcW w:w="1170" w:type="dxa"/>
            <w:shd w:val="clear" w:color="auto" w:fill="F2F2F2" w:themeFill="background1" w:themeFillShade="F2"/>
          </w:tcPr>
          <w:p w14:paraId="2CCC866D" w14:textId="77777777" w:rsidR="004B7752" w:rsidRPr="00120E44" w:rsidRDefault="004B7752" w:rsidP="004B7752">
            <w:pPr>
              <w:pStyle w:val="TableText"/>
              <w:rPr>
                <w:rStyle w:val="Emphasis"/>
                <w:i w:val="0"/>
                <w:iCs w:val="0"/>
                <w:sz w:val="22"/>
              </w:rPr>
            </w:pPr>
          </w:p>
        </w:tc>
        <w:tc>
          <w:tcPr>
            <w:tcW w:w="1112" w:type="dxa"/>
            <w:shd w:val="clear" w:color="auto" w:fill="F2F2F2" w:themeFill="background1" w:themeFillShade="F2"/>
          </w:tcPr>
          <w:p w14:paraId="3D4DDC8A" w14:textId="77777777" w:rsidR="004B7752" w:rsidRPr="00120E44" w:rsidRDefault="004B7752" w:rsidP="004B7752">
            <w:pPr>
              <w:pStyle w:val="TableTextNOBold"/>
              <w:rPr>
                <w:rStyle w:val="Emphasis"/>
                <w:i w:val="0"/>
                <w:iCs w:val="0"/>
                <w:sz w:val="22"/>
              </w:rPr>
            </w:pPr>
          </w:p>
        </w:tc>
      </w:tr>
    </w:tbl>
    <w:p w14:paraId="2FB62320" w14:textId="77777777" w:rsidR="004B7752" w:rsidRPr="00171F1F" w:rsidRDefault="004B7752" w:rsidP="006256FA">
      <w:pPr>
        <w:pStyle w:val="Subtitle"/>
      </w:pPr>
      <w:bookmarkStart w:id="252" w:name="_Toc450317163"/>
      <w:bookmarkStart w:id="253" w:name="_Toc458090922"/>
      <w:r w:rsidRPr="00171F1F">
        <w:lastRenderedPageBreak/>
        <w:t>GO! Documents: ESF-3 Public Works and Engineering</w:t>
      </w:r>
      <w:bookmarkEnd w:id="252"/>
      <w:bookmarkEnd w:id="253"/>
    </w:p>
    <w:p w14:paraId="796E4C6D" w14:textId="77777777" w:rsidR="001D4F79" w:rsidRPr="00CD511D" w:rsidRDefault="005D5B1F" w:rsidP="005D5B1F">
      <w:r w:rsidRPr="00CD511D">
        <w:t xml:space="preserve">The pages that follow contain </w:t>
      </w:r>
      <w:r>
        <w:t>materials used by the Municipality in support of ESF 3.</w:t>
      </w:r>
      <w:r w:rsidRPr="00CD511D">
        <w:t xml:space="preserve"> </w:t>
      </w:r>
    </w:p>
    <w:tbl>
      <w:tblPr>
        <w:tblStyle w:val="TableGrid2"/>
        <w:tblpPr w:leftFromText="180" w:rightFromText="180" w:vertAnchor="text" w:horzAnchor="margin" w:tblpXSpec="right" w:tblpY="-52"/>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48AB7CB5" w14:textId="77777777" w:rsidTr="00156206">
        <w:trPr>
          <w:trHeight w:val="139"/>
        </w:trPr>
        <w:tc>
          <w:tcPr>
            <w:tcW w:w="4519" w:type="dxa"/>
            <w:tcBorders>
              <w:top w:val="single" w:sz="24" w:space="0" w:color="C00000"/>
              <w:left w:val="single" w:sz="24" w:space="0" w:color="C00000"/>
              <w:right w:val="single" w:sz="24" w:space="0" w:color="C00000"/>
            </w:tcBorders>
            <w:shd w:val="clear" w:color="auto" w:fill="C00000"/>
          </w:tcPr>
          <w:p w14:paraId="1776EE95" w14:textId="77777777" w:rsidR="001D4F79" w:rsidRPr="003026C1" w:rsidRDefault="001D4F79" w:rsidP="00156206">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128DA3E3" w14:textId="77777777" w:rsidTr="00156206">
        <w:trPr>
          <w:trHeight w:val="802"/>
        </w:trPr>
        <w:tc>
          <w:tcPr>
            <w:tcW w:w="4519" w:type="dxa"/>
            <w:tcBorders>
              <w:left w:val="single" w:sz="24" w:space="0" w:color="C00000"/>
              <w:bottom w:val="single" w:sz="24" w:space="0" w:color="C00000"/>
              <w:right w:val="single" w:sz="24" w:space="0" w:color="C00000"/>
            </w:tcBorders>
          </w:tcPr>
          <w:p w14:paraId="75DBF688" w14:textId="77777777" w:rsidR="001D4F79" w:rsidRPr="003026C1" w:rsidRDefault="001D4F79" w:rsidP="00156206">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5ED50545" w14:textId="77777777" w:rsidR="004B7752" w:rsidRPr="005441D2" w:rsidRDefault="00120E44" w:rsidP="00120E44">
      <w:pPr>
        <w:rPr>
          <w:highlight w:val="yellow"/>
        </w:rPr>
      </w:pPr>
      <w:r w:rsidRPr="005441D2">
        <w:rPr>
          <w:highlight w:val="yellow"/>
        </w:rPr>
        <w:t>INCLUDE,</w:t>
      </w:r>
      <w:r w:rsidR="004B7752" w:rsidRPr="005441D2">
        <w:rPr>
          <w:highlight w:val="yellow"/>
        </w:rPr>
        <w:t xml:space="preserve"> FOR EXAMPLE</w:t>
      </w:r>
      <w:r w:rsidR="00C87E03" w:rsidRPr="005441D2">
        <w:rPr>
          <w:highlight w:val="yellow"/>
        </w:rPr>
        <w:t>: LOCATIONS</w:t>
      </w:r>
      <w:r w:rsidR="004B7752" w:rsidRPr="005441D2">
        <w:rPr>
          <w:highlight w:val="yellow"/>
        </w:rPr>
        <w:t xml:space="preserve"> AND TYPES OF PUBLIC WORKS ASSETS, INCLUDING CONTACT INFORMATION</w:t>
      </w:r>
      <w:r>
        <w:rPr>
          <w:highlight w:val="yellow"/>
        </w:rPr>
        <w:t xml:space="preserve">. </w:t>
      </w:r>
      <w:r w:rsidR="004B7752" w:rsidRPr="005441D2">
        <w:rPr>
          <w:highlight w:val="yellow"/>
        </w:rPr>
        <w:t xml:space="preserve">LINKS TO STANDARD OPERATING PROCEDURES FOR IMPLEMENTATION OF ESF 3 FUNCTIONS, INCLUDING ACTIVATION AND USE OF PERSONNEL AND EQUIPMENT.  CONTACT INFO FOR </w:t>
      </w:r>
      <w:r w:rsidR="00CD4210">
        <w:rPr>
          <w:highlight w:val="yellow"/>
        </w:rPr>
        <w:t>MUNICIPAL</w:t>
      </w:r>
      <w:r w:rsidR="004B7752" w:rsidRPr="005441D2">
        <w:rPr>
          <w:highlight w:val="yellow"/>
        </w:rPr>
        <w:t xml:space="preserve"> AGENCIES’ PUBLIC WORKS PERSONNEL</w:t>
      </w:r>
      <w:r>
        <w:rPr>
          <w:highlight w:val="yellow"/>
        </w:rPr>
        <w:t>.</w:t>
      </w:r>
    </w:p>
    <w:p w14:paraId="2D37FEAF" w14:textId="77777777" w:rsidR="004B7752" w:rsidRPr="005441D2" w:rsidRDefault="004B7752" w:rsidP="00C87E03">
      <w:pPr>
        <w:pStyle w:val="Caption"/>
      </w:pPr>
      <w:bookmarkStart w:id="254" w:name="_Toc450317164"/>
      <w:r w:rsidRPr="005441D2">
        <w:t>Quick Reference: Debris Management-Specific Job Functions/Considerations</w:t>
      </w:r>
      <w:bookmarkEnd w:id="254"/>
      <w:r w:rsidRPr="005441D2">
        <w:t xml:space="preserve"> </w:t>
      </w:r>
    </w:p>
    <w:tbl>
      <w:tblPr>
        <w:tblStyle w:val="GridTable5Dark-Accent311"/>
        <w:tblW w:w="5000" w:type="pct"/>
        <w:tblInd w:w="25" w:type="dxa"/>
        <w:tblLook w:val="0420" w:firstRow="1" w:lastRow="0" w:firstColumn="0" w:lastColumn="0" w:noHBand="0" w:noVBand="1"/>
      </w:tblPr>
      <w:tblGrid>
        <w:gridCol w:w="1949"/>
        <w:gridCol w:w="7405"/>
      </w:tblGrid>
      <w:tr w:rsidR="004B7752" w:rsidRPr="005441D2" w14:paraId="1E7A8ABC" w14:textId="77777777" w:rsidTr="00556528">
        <w:trPr>
          <w:cnfStyle w:val="100000000000" w:firstRow="1" w:lastRow="0" w:firstColumn="0" w:lastColumn="0" w:oddVBand="0" w:evenVBand="0" w:oddHBand="0" w:evenHBand="0" w:firstRowFirstColumn="0" w:firstRowLastColumn="0" w:lastRowFirstColumn="0" w:lastRowLastColumn="0"/>
        </w:trPr>
        <w:tc>
          <w:tcPr>
            <w:tcW w:w="5000" w:type="pct"/>
            <w:gridSpan w:val="2"/>
            <w:tcBorders>
              <w:top w:val="single" w:sz="2" w:space="0" w:color="auto"/>
              <w:left w:val="single" w:sz="2" w:space="0" w:color="auto"/>
              <w:bottom w:val="single" w:sz="2" w:space="0" w:color="auto"/>
              <w:right w:val="single" w:sz="2" w:space="0" w:color="auto"/>
            </w:tcBorders>
          </w:tcPr>
          <w:p w14:paraId="58325883" w14:textId="77777777" w:rsidR="004B7752" w:rsidRPr="005441D2" w:rsidRDefault="004B7752" w:rsidP="004B7752">
            <w:pPr>
              <w:rPr>
                <w:rFonts w:ascii="Calibri" w:hAnsi="Calibri"/>
                <w:b w:val="0"/>
                <w:sz w:val="18"/>
              </w:rPr>
            </w:pPr>
          </w:p>
        </w:tc>
      </w:tr>
      <w:tr w:rsidR="004B7752" w:rsidRPr="005441D2" w14:paraId="48E37143" w14:textId="77777777" w:rsidTr="0055652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5E290C69" w14:textId="77777777" w:rsidR="004B7752" w:rsidRPr="005441D2" w:rsidRDefault="000A3EAF" w:rsidP="004B7752">
            <w:pPr>
              <w:rPr>
                <w:rFonts w:eastAsiaTheme="majorEastAsia" w:cstheme="majorBidi"/>
                <w:bCs w:val="0"/>
                <w:sz w:val="20"/>
                <w:szCs w:val="20"/>
              </w:rPr>
            </w:pPr>
            <w:r>
              <w:rPr>
                <w:rFonts w:eastAsiaTheme="majorEastAsia" w:cstheme="majorBidi"/>
                <w:bCs w:val="0"/>
                <w:szCs w:val="20"/>
              </w:rPr>
              <w:t xml:space="preserve">All </w:t>
            </w:r>
            <w:r w:rsidR="00CD4210">
              <w:rPr>
                <w:rFonts w:eastAsiaTheme="majorEastAsia" w:cstheme="majorBidi"/>
                <w:bCs w:val="0"/>
                <w:szCs w:val="20"/>
              </w:rPr>
              <w:t>Municipal</w:t>
            </w:r>
            <w:r>
              <w:rPr>
                <w:rFonts w:eastAsiaTheme="majorEastAsia" w:cstheme="majorBidi"/>
                <w:bCs w:val="0"/>
                <w:szCs w:val="20"/>
              </w:rPr>
              <w:t xml:space="preserve"> </w:t>
            </w:r>
            <w:r w:rsidR="004B7752" w:rsidRPr="00120E44">
              <w:rPr>
                <w:rFonts w:eastAsiaTheme="majorEastAsia" w:cstheme="majorBidi"/>
                <w:bCs w:val="0"/>
                <w:szCs w:val="20"/>
              </w:rPr>
              <w:t>Agencies</w:t>
            </w:r>
          </w:p>
        </w:tc>
        <w:tc>
          <w:tcPr>
            <w:tcW w:w="3958" w:type="pct"/>
            <w:tcBorders>
              <w:top w:val="single" w:sz="2" w:space="0" w:color="auto"/>
              <w:left w:val="single" w:sz="2" w:space="0" w:color="auto"/>
              <w:bottom w:val="single" w:sz="2" w:space="0" w:color="auto"/>
              <w:right w:val="single" w:sz="2" w:space="0" w:color="auto"/>
            </w:tcBorders>
          </w:tcPr>
          <w:p w14:paraId="67CE083C" w14:textId="77777777" w:rsidR="004B7752" w:rsidRPr="00120E44" w:rsidRDefault="004B7752" w:rsidP="008C3363">
            <w:pPr>
              <w:numPr>
                <w:ilvl w:val="0"/>
                <w:numId w:val="102"/>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Emergency communications related to debris management will follow the protocols contained in the LEOP.  Following is a diagram of the emergency communications system.</w:t>
            </w:r>
          </w:p>
          <w:p w14:paraId="661EDBCF" w14:textId="77777777" w:rsidR="004B7752" w:rsidRPr="00120E44" w:rsidRDefault="000A3EAF" w:rsidP="008C3363">
            <w:pPr>
              <w:numPr>
                <w:ilvl w:val="0"/>
                <w:numId w:val="102"/>
              </w:numPr>
              <w:contextualSpacing/>
              <w:cnfStyle w:val="000000100000" w:firstRow="0" w:lastRow="0" w:firstColumn="0" w:lastColumn="0" w:oddVBand="0" w:evenVBand="0" w:oddHBand="1" w:evenHBand="0" w:firstRowFirstColumn="0" w:firstRowLastColumn="0" w:lastRowFirstColumn="0" w:lastRowLastColumn="0"/>
              <w:rPr>
                <w:szCs w:val="20"/>
              </w:rPr>
            </w:pPr>
            <w:r>
              <w:rPr>
                <w:szCs w:val="20"/>
              </w:rPr>
              <w:t xml:space="preserve">The head of each </w:t>
            </w:r>
            <w:r w:rsidR="00CD4210">
              <w:rPr>
                <w:szCs w:val="20"/>
              </w:rPr>
              <w:t>Municipal</w:t>
            </w:r>
            <w:r w:rsidR="004B7752" w:rsidRPr="00120E44">
              <w:rPr>
                <w:szCs w:val="20"/>
              </w:rPr>
              <w:t xml:space="preserve"> department with responsibilities for dealing with the clearance, removal, storage, processing, and final disposal of disaster debris will ensure that they and all personnel within their department receive adequate training to enable them to perform in an efficient and safe manner.  </w:t>
            </w:r>
          </w:p>
        </w:tc>
      </w:tr>
      <w:tr w:rsidR="004B7752" w:rsidRPr="005441D2" w14:paraId="663BAB2D" w14:textId="77777777" w:rsidTr="0055652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587CE1BE" w14:textId="77777777" w:rsidR="004B7752" w:rsidRPr="005441D2" w:rsidRDefault="004B7752" w:rsidP="004B7752">
            <w:pPr>
              <w:rPr>
                <w:rFonts w:eastAsiaTheme="majorEastAsia" w:cstheme="majorBidi"/>
                <w:bCs w:val="0"/>
                <w:sz w:val="20"/>
                <w:szCs w:val="20"/>
              </w:rPr>
            </w:pPr>
            <w:r w:rsidRPr="00120E44">
              <w:rPr>
                <w:rFonts w:eastAsiaTheme="majorEastAsia" w:cstheme="majorBidi"/>
                <w:bCs w:val="0"/>
                <w:szCs w:val="20"/>
              </w:rPr>
              <w:t>Chief Executive Officer</w:t>
            </w:r>
          </w:p>
        </w:tc>
        <w:tc>
          <w:tcPr>
            <w:tcW w:w="3958" w:type="pct"/>
            <w:tcBorders>
              <w:top w:val="single" w:sz="2" w:space="0" w:color="auto"/>
              <w:left w:val="single" w:sz="2" w:space="0" w:color="auto"/>
              <w:bottom w:val="single" w:sz="2" w:space="0" w:color="auto"/>
              <w:right w:val="single" w:sz="2" w:space="0" w:color="auto"/>
            </w:tcBorders>
          </w:tcPr>
          <w:p w14:paraId="49ED1E06"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rPr>
              <w:t>Chief Executive Officer</w:t>
            </w:r>
            <w:r w:rsidRPr="00120E44">
              <w:t xml:space="preserve"> is responsible for overseeing disaster debris management within the </w:t>
            </w:r>
            <w:r w:rsidR="00CD4210">
              <w:t>Municipal</w:t>
            </w:r>
            <w:r w:rsidR="00C11360">
              <w:t>ity</w:t>
            </w:r>
            <w:r w:rsidR="000A3EAF">
              <w:t>.</w:t>
            </w:r>
          </w:p>
          <w:p w14:paraId="28A5AA84"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Elements of this responsibility may be delegated to staff, who will receive policy guidance from, and will report to, the </w:t>
            </w:r>
            <w:r w:rsidRPr="00120E44">
              <w:rPr>
                <w:rFonts w:eastAsiaTheme="majorEastAsia" w:cstheme="majorBidi"/>
                <w:b/>
              </w:rPr>
              <w:t>Chief Executive Officer</w:t>
            </w:r>
            <w:r w:rsidRPr="00120E44">
              <w:t>.</w:t>
            </w:r>
          </w:p>
          <w:p w14:paraId="768B57BA"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Chief Executive Officer</w:t>
            </w:r>
            <w:r w:rsidRPr="00120E44">
              <w:t xml:space="preserve"> may declare a state of emergency and impose limitations on travel in general and specifically to areas considered too dangerous to allow public access. </w:t>
            </w:r>
          </w:p>
          <w:p w14:paraId="5AB1693D"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LEOP provides additional guidance regarding the declaration of a state of emergency. </w:t>
            </w:r>
          </w:p>
          <w:p w14:paraId="631F2DF0"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Chief Executive Officer</w:t>
            </w:r>
            <w:r w:rsidRPr="00120E44">
              <w:t xml:space="preserve"> also may seek assistance from other governmental jurisdictions, as outlined in the LEOP.  </w:t>
            </w:r>
          </w:p>
          <w:p w14:paraId="3E3235CA"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If necessary, the </w:t>
            </w:r>
            <w:r w:rsidRPr="00120E44">
              <w:rPr>
                <w:rFonts w:eastAsiaTheme="majorEastAsia" w:cstheme="majorBidi"/>
                <w:b/>
                <w:bCs/>
              </w:rPr>
              <w:t>Chief Executive Officer</w:t>
            </w:r>
            <w:r w:rsidRPr="00120E44">
              <w:t xml:space="preserve"> may order evacuations, as described in the LEOP, and may order the opening of mass care facilities as indicated in the plan. </w:t>
            </w:r>
          </w:p>
          <w:p w14:paraId="27466BEA"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Chief Executive Officer</w:t>
            </w:r>
            <w:r w:rsidRPr="00120E44">
              <w:t xml:space="preserve"> has the responsibility to determine </w:t>
            </w:r>
            <w:proofErr w:type="gramStart"/>
            <w:r w:rsidRPr="00120E44">
              <w:t>if and when</w:t>
            </w:r>
            <w:proofErr w:type="gramEnd"/>
            <w:r w:rsidRPr="00120E44">
              <w:t xml:space="preserve"> </w:t>
            </w:r>
            <w:r w:rsidR="000A3EAF">
              <w:t xml:space="preserve">the </w:t>
            </w:r>
            <w:r w:rsidR="00CD4210">
              <w:t>Municipal</w:t>
            </w:r>
            <w:r w:rsidR="00C11360">
              <w:t>ity</w:t>
            </w:r>
            <w:r w:rsidRPr="00120E44">
              <w:t xml:space="preserve"> requires supplementary equipment and personnel to cope with the debris resulting from a significant or major disaster.  </w:t>
            </w:r>
          </w:p>
          <w:p w14:paraId="53A6A834"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In consultation with a Unified Command including the </w:t>
            </w:r>
            <w:r w:rsidRPr="00120E44">
              <w:rPr>
                <w:rFonts w:eastAsiaTheme="majorEastAsia" w:cstheme="majorBidi"/>
                <w:b/>
              </w:rPr>
              <w:t>Emergency Management Director</w:t>
            </w:r>
            <w:r w:rsidRPr="00120E44">
              <w:t xml:space="preserve">, the </w:t>
            </w:r>
            <w:r w:rsidRPr="00120E44">
              <w:rPr>
                <w:rFonts w:eastAsiaTheme="majorEastAsia" w:cstheme="majorBidi"/>
                <w:b/>
              </w:rPr>
              <w:t>Public Works Director</w:t>
            </w:r>
            <w:r w:rsidRPr="00120E44">
              <w:t xml:space="preserve">, the official in charge of </w:t>
            </w:r>
            <w:r w:rsidRPr="00120E44">
              <w:rPr>
                <w:rFonts w:eastAsiaTheme="majorEastAsia" w:cstheme="majorBidi"/>
                <w:b/>
              </w:rPr>
              <w:t>Solid Waste Management</w:t>
            </w:r>
            <w:r w:rsidRPr="00120E44">
              <w:t xml:space="preserve">, the </w:t>
            </w:r>
            <w:r w:rsidRPr="00120E44">
              <w:rPr>
                <w:rFonts w:eastAsiaTheme="majorEastAsia" w:cstheme="majorBidi"/>
                <w:b/>
                <w:bCs/>
              </w:rPr>
              <w:t>Finance Director</w:t>
            </w:r>
            <w:r w:rsidRPr="00120E44">
              <w:t xml:space="preserve">, and the </w:t>
            </w:r>
            <w:r w:rsidRPr="00120E44">
              <w:rPr>
                <w:rFonts w:eastAsiaTheme="majorEastAsia" w:cstheme="majorBidi"/>
                <w:b/>
                <w:bCs/>
              </w:rPr>
              <w:t>Attorney</w:t>
            </w:r>
            <w:r w:rsidRPr="00120E44">
              <w:t xml:space="preserve">, the </w:t>
            </w:r>
            <w:r w:rsidRPr="00120E44">
              <w:rPr>
                <w:rFonts w:eastAsiaTheme="majorEastAsia" w:cstheme="majorBidi"/>
                <w:b/>
                <w:bCs/>
              </w:rPr>
              <w:t>Chief Executive Officer</w:t>
            </w:r>
            <w:r w:rsidRPr="00120E44">
              <w:t xml:space="preserve"> will determine the type and level of external assistance required and the preferred source(s) of such aid.  </w:t>
            </w:r>
          </w:p>
          <w:p w14:paraId="3B8FB592"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lastRenderedPageBreak/>
              <w:t xml:space="preserve">The </w:t>
            </w:r>
            <w:r w:rsidRPr="00120E44">
              <w:rPr>
                <w:rFonts w:eastAsiaTheme="majorEastAsia" w:cstheme="majorBidi"/>
                <w:b/>
                <w:bCs/>
              </w:rPr>
              <w:t>Chief Executive Officer</w:t>
            </w:r>
            <w:r w:rsidRPr="00120E44">
              <w:t xml:space="preserve"> may delegate to appropriate </w:t>
            </w:r>
            <w:r w:rsidR="00CD4210">
              <w:t>Municipal</w:t>
            </w:r>
            <w:r w:rsidRPr="00120E44">
              <w:t xml:space="preserve"> </w:t>
            </w:r>
            <w:proofErr w:type="gramStart"/>
            <w:r w:rsidRPr="00120E44">
              <w:t>officials</w:t>
            </w:r>
            <w:proofErr w:type="gramEnd"/>
            <w:r w:rsidRPr="00120E44">
              <w:t xml:space="preserve"> responsibility for implementing the decision to seek external assistance to supplement </w:t>
            </w:r>
            <w:r w:rsidR="00CD4210">
              <w:t>Municipal</w:t>
            </w:r>
            <w:r w:rsidRPr="00120E44">
              <w:t xml:space="preserve"> resources.</w:t>
            </w:r>
          </w:p>
          <w:p w14:paraId="13358459"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Chief Executive Officer</w:t>
            </w:r>
            <w:r w:rsidRPr="00120E44">
              <w:t xml:space="preserve"> will determine the level of mutual aid available from other governmental entities.  </w:t>
            </w:r>
          </w:p>
          <w:p w14:paraId="072309CD" w14:textId="77777777" w:rsidR="004B7752" w:rsidRPr="00120E44" w:rsidRDefault="004B7752" w:rsidP="008C3363">
            <w:pPr>
              <w:numPr>
                <w:ilvl w:val="0"/>
                <w:numId w:val="103"/>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Chief Executive Officer</w:t>
            </w:r>
            <w:r w:rsidRPr="00120E44">
              <w:t xml:space="preserve"> also may seek additional assistance from the State of Connecticut via the appropriate DESPP/DEMHS Regional </w:t>
            </w:r>
            <w:r w:rsidR="00E61DAE" w:rsidRPr="00120E44">
              <w:t>Coordinator/</w:t>
            </w:r>
            <w:r w:rsidRPr="00120E44">
              <w:t xml:space="preserve">Office. </w:t>
            </w:r>
          </w:p>
        </w:tc>
      </w:tr>
      <w:tr w:rsidR="004B7752" w:rsidRPr="005441D2" w14:paraId="793C8B21" w14:textId="77777777" w:rsidTr="0055652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A22D5E9" w14:textId="77777777" w:rsidR="004B7752" w:rsidRPr="005441D2" w:rsidRDefault="004B7752" w:rsidP="004B7752">
            <w:pPr>
              <w:rPr>
                <w:rFonts w:eastAsiaTheme="majorEastAsia" w:cstheme="majorBidi"/>
                <w:bCs w:val="0"/>
                <w:sz w:val="20"/>
                <w:szCs w:val="20"/>
              </w:rPr>
            </w:pPr>
            <w:r w:rsidRPr="00120E44">
              <w:rPr>
                <w:rFonts w:eastAsiaTheme="majorEastAsia" w:cstheme="majorBidi"/>
                <w:szCs w:val="20"/>
              </w:rPr>
              <w:lastRenderedPageBreak/>
              <w:t>Emergency Management Director (ESF 5)</w:t>
            </w:r>
          </w:p>
        </w:tc>
        <w:tc>
          <w:tcPr>
            <w:tcW w:w="3958" w:type="pct"/>
            <w:tcBorders>
              <w:top w:val="single" w:sz="2" w:space="0" w:color="auto"/>
              <w:left w:val="single" w:sz="2" w:space="0" w:color="auto"/>
              <w:bottom w:val="single" w:sz="2" w:space="0" w:color="auto"/>
              <w:right w:val="single" w:sz="2" w:space="0" w:color="auto"/>
            </w:tcBorders>
          </w:tcPr>
          <w:p w14:paraId="45750916" w14:textId="77777777" w:rsidR="004B7752" w:rsidRPr="00120E44" w:rsidRDefault="004B7752" w:rsidP="008C3363">
            <w:pPr>
              <w:numPr>
                <w:ilvl w:val="0"/>
                <w:numId w:val="104"/>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rFonts w:eastAsiaTheme="majorEastAsia" w:cstheme="majorBidi"/>
                <w:b/>
              </w:rPr>
              <w:t>Emergency Management Director</w:t>
            </w:r>
            <w:r w:rsidRPr="00120E44">
              <w:t xml:space="preserve"> will monitor the situation with respect to debris issues and management. </w:t>
            </w:r>
          </w:p>
          <w:p w14:paraId="35EA68BC" w14:textId="77777777" w:rsidR="004B7752" w:rsidRPr="00120E44" w:rsidRDefault="004B7752" w:rsidP="008C3363">
            <w:pPr>
              <w:numPr>
                <w:ilvl w:val="0"/>
                <w:numId w:val="104"/>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rFonts w:eastAsiaTheme="majorEastAsia" w:cstheme="majorBidi"/>
                <w:b/>
              </w:rPr>
              <w:t>Emergency Management Director</w:t>
            </w:r>
            <w:r w:rsidRPr="00120E44">
              <w:t xml:space="preserve"> will evaluate the implications of debris issues and will brief the </w:t>
            </w:r>
            <w:r w:rsidRPr="00120E44">
              <w:rPr>
                <w:rFonts w:eastAsiaTheme="majorEastAsia" w:cstheme="majorBidi"/>
                <w:b/>
              </w:rPr>
              <w:t>Chief Executive Officer</w:t>
            </w:r>
            <w:r w:rsidRPr="00120E44">
              <w:t xml:space="preserve"> on needs and on actions undertaken or proposed to deal with debris.  </w:t>
            </w:r>
          </w:p>
          <w:p w14:paraId="7CC0C2AB" w14:textId="77777777" w:rsidR="004B7752" w:rsidRPr="00120E44" w:rsidRDefault="004B7752" w:rsidP="008C3363">
            <w:pPr>
              <w:numPr>
                <w:ilvl w:val="0"/>
                <w:numId w:val="104"/>
              </w:numPr>
              <w:contextualSpacing/>
              <w:cnfStyle w:val="000000100000" w:firstRow="0" w:lastRow="0" w:firstColumn="0" w:lastColumn="0" w:oddVBand="0" w:evenVBand="0" w:oddHBand="1" w:evenHBand="0" w:firstRowFirstColumn="0" w:firstRowLastColumn="0" w:lastRowFirstColumn="0" w:lastRowLastColumn="0"/>
            </w:pPr>
            <w:r w:rsidRPr="00120E44">
              <w:t xml:space="preserve">In particular, the </w:t>
            </w:r>
            <w:r w:rsidRPr="00120E44">
              <w:rPr>
                <w:rFonts w:eastAsiaTheme="majorEastAsia" w:cstheme="majorBidi"/>
                <w:b/>
              </w:rPr>
              <w:t>Emergency Management Director</w:t>
            </w:r>
            <w:r w:rsidRPr="00120E44">
              <w:t xml:space="preserve"> will assess the extent to which debris negatively affects public safety and the </w:t>
            </w:r>
            <w:r w:rsidR="00CD4210">
              <w:t>Municipal</w:t>
            </w:r>
            <w:r w:rsidR="00C11360">
              <w:t>ity’s</w:t>
            </w:r>
            <w:r w:rsidRPr="00120E44">
              <w:t xml:space="preserve"> overall response to the disaster.</w:t>
            </w:r>
          </w:p>
          <w:p w14:paraId="09F91A2D" w14:textId="77777777" w:rsidR="004B7752" w:rsidRPr="00120E44" w:rsidRDefault="004B7752" w:rsidP="008C3363">
            <w:pPr>
              <w:numPr>
                <w:ilvl w:val="0"/>
                <w:numId w:val="104"/>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rFonts w:eastAsiaTheme="majorEastAsia" w:cstheme="majorBidi"/>
                <w:b/>
                <w:bCs/>
              </w:rPr>
              <w:t>Emergency Management Director</w:t>
            </w:r>
            <w:r w:rsidRPr="00120E44">
              <w:t xml:space="preserve"> will monitor and coordinate health and safety aspects of the response to disaster debris and will advise the </w:t>
            </w:r>
            <w:r w:rsidRPr="00120E44">
              <w:rPr>
                <w:rFonts w:eastAsiaTheme="majorEastAsia" w:cstheme="majorBidi"/>
                <w:b/>
                <w:bCs/>
              </w:rPr>
              <w:t>Chief Executive Officer</w:t>
            </w:r>
            <w:r w:rsidRPr="00120E44">
              <w:t xml:space="preserve"> on issues and courses of action. </w:t>
            </w:r>
          </w:p>
          <w:p w14:paraId="346DF429" w14:textId="77777777" w:rsidR="004B7752" w:rsidRPr="00120E44" w:rsidRDefault="004B7752" w:rsidP="008C3363">
            <w:pPr>
              <w:numPr>
                <w:ilvl w:val="0"/>
                <w:numId w:val="104"/>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b/>
              </w:rPr>
              <w:t>Emergency Management Director</w:t>
            </w:r>
            <w:r w:rsidRPr="00120E44">
              <w:t xml:space="preserve"> will work with the </w:t>
            </w:r>
            <w:r w:rsidRPr="00120E44">
              <w:rPr>
                <w:b/>
              </w:rPr>
              <w:t xml:space="preserve">Finance Director, Public Works </w:t>
            </w:r>
            <w:proofErr w:type="gramStart"/>
            <w:r w:rsidRPr="00120E44">
              <w:rPr>
                <w:b/>
              </w:rPr>
              <w:t>Director</w:t>
            </w:r>
            <w:proofErr w:type="gramEnd"/>
            <w:r w:rsidRPr="00120E44">
              <w:rPr>
                <w:b/>
              </w:rPr>
              <w:t xml:space="preserve"> and other appropriate </w:t>
            </w:r>
            <w:r w:rsidR="00CD4210">
              <w:rPr>
                <w:b/>
              </w:rPr>
              <w:t>Municipal</w:t>
            </w:r>
            <w:r w:rsidRPr="00120E44">
              <w:rPr>
                <w:b/>
              </w:rPr>
              <w:t xml:space="preserve"> officials</w:t>
            </w:r>
            <w:r w:rsidRPr="00120E44">
              <w:t xml:space="preserve"> to ensure that all local, state, and federal contracting requirements are met with regard to </w:t>
            </w:r>
            <w:r w:rsidR="00CD4210">
              <w:t>Municipal</w:t>
            </w:r>
            <w:r w:rsidRPr="00120E44">
              <w:t xml:space="preserve"> repairs and debris management in order to be eligible for disaster assistance.  </w:t>
            </w:r>
          </w:p>
        </w:tc>
      </w:tr>
      <w:tr w:rsidR="004B7752" w:rsidRPr="005441D2" w14:paraId="31EA0AB3" w14:textId="77777777" w:rsidTr="0055652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22B260B5" w14:textId="77777777" w:rsidR="004B7752" w:rsidRPr="005441D2" w:rsidRDefault="004B7752" w:rsidP="004B7752">
            <w:pPr>
              <w:rPr>
                <w:rFonts w:eastAsiaTheme="majorEastAsia" w:cstheme="majorBidi"/>
                <w:bCs w:val="0"/>
                <w:sz w:val="20"/>
                <w:szCs w:val="20"/>
              </w:rPr>
            </w:pPr>
            <w:r w:rsidRPr="00120E44">
              <w:rPr>
                <w:rFonts w:eastAsiaTheme="majorEastAsia" w:cstheme="majorBidi"/>
                <w:szCs w:val="20"/>
              </w:rPr>
              <w:t>Public Works Director (ESF 3)</w:t>
            </w:r>
          </w:p>
        </w:tc>
        <w:tc>
          <w:tcPr>
            <w:tcW w:w="3958" w:type="pct"/>
            <w:tcBorders>
              <w:top w:val="single" w:sz="2" w:space="0" w:color="auto"/>
              <w:left w:val="single" w:sz="2" w:space="0" w:color="auto"/>
              <w:bottom w:val="single" w:sz="2" w:space="0" w:color="auto"/>
              <w:right w:val="single" w:sz="2" w:space="0" w:color="auto"/>
            </w:tcBorders>
          </w:tcPr>
          <w:p w14:paraId="3034D300"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rPr>
              <w:t>Public Works Director</w:t>
            </w:r>
            <w:r w:rsidRPr="00120E44">
              <w:t xml:space="preserve"> will have primary responsibility for managing the clearance, collection, and removal of debris.  </w:t>
            </w:r>
          </w:p>
          <w:p w14:paraId="758F7945"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When so authorized, the </w:t>
            </w:r>
            <w:r w:rsidRPr="00120E44">
              <w:rPr>
                <w:rFonts w:eastAsiaTheme="majorEastAsia" w:cstheme="majorBidi"/>
                <w:b/>
              </w:rPr>
              <w:t>Public Works Director</w:t>
            </w:r>
            <w:r w:rsidRPr="00120E44">
              <w:t xml:space="preserve"> will supplement </w:t>
            </w:r>
            <w:r w:rsidR="00CD4210">
              <w:t>Municipal</w:t>
            </w:r>
            <w:r w:rsidRPr="00120E44">
              <w:t xml:space="preserve"> forces with equipment and personnel provided by contractors.</w:t>
            </w:r>
          </w:p>
          <w:p w14:paraId="1C2C36D7"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In carrying out these responsibilities, the </w:t>
            </w:r>
            <w:r w:rsidRPr="00120E44">
              <w:rPr>
                <w:rFonts w:eastAsiaTheme="majorEastAsia" w:cstheme="majorBidi"/>
                <w:b/>
              </w:rPr>
              <w:t>Public Works Director</w:t>
            </w:r>
            <w:r w:rsidRPr="00120E44">
              <w:t xml:space="preserve"> will coordinate with the official performing the </w:t>
            </w:r>
            <w:r w:rsidRPr="00120E44">
              <w:rPr>
                <w:rFonts w:eastAsiaTheme="majorEastAsia" w:cstheme="majorBidi"/>
                <w:b/>
              </w:rPr>
              <w:t>Solid Waste Manager</w:t>
            </w:r>
            <w:r w:rsidRPr="00120E44">
              <w:t xml:space="preserve"> and will report to and coordinate with the </w:t>
            </w:r>
            <w:r w:rsidRPr="00120E44">
              <w:rPr>
                <w:rFonts w:eastAsiaTheme="majorEastAsia" w:cstheme="majorBidi"/>
                <w:b/>
              </w:rPr>
              <w:t>Chief Executive Officer</w:t>
            </w:r>
            <w:r w:rsidRPr="00120E44">
              <w:t xml:space="preserve"> and the </w:t>
            </w:r>
            <w:r w:rsidRPr="00120E44">
              <w:rPr>
                <w:rFonts w:eastAsiaTheme="majorEastAsia" w:cstheme="majorBidi"/>
                <w:b/>
              </w:rPr>
              <w:t>Emergency Management Director</w:t>
            </w:r>
            <w:r w:rsidRPr="00120E44">
              <w:t>.</w:t>
            </w:r>
          </w:p>
          <w:p w14:paraId="6740A9CC"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The </w:t>
            </w:r>
            <w:r w:rsidRPr="00120E44">
              <w:rPr>
                <w:rFonts w:eastAsiaTheme="majorEastAsia" w:cstheme="majorBidi"/>
                <w:b/>
                <w:bCs/>
              </w:rPr>
              <w:t>Public Works Director</w:t>
            </w:r>
            <w:r w:rsidRPr="00120E44">
              <w:t xml:space="preserve"> will assure that debris clearance and removal are conducted in the safest possible manner by </w:t>
            </w:r>
            <w:r w:rsidR="00CD4210">
              <w:t>Municipal</w:t>
            </w:r>
            <w:r w:rsidRPr="00120E44">
              <w:t xml:space="preserve"> personnel or contractors retained by the </w:t>
            </w:r>
            <w:r w:rsidR="00CD4210">
              <w:t>Municipal</w:t>
            </w:r>
            <w:r w:rsidR="00C11360">
              <w:t>ity</w:t>
            </w:r>
            <w:r w:rsidRPr="00120E44">
              <w:t xml:space="preserve">.  </w:t>
            </w:r>
          </w:p>
          <w:p w14:paraId="36BEF331"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It is the policy of the </w:t>
            </w:r>
            <w:r w:rsidR="00CD4210">
              <w:t>Municipal</w:t>
            </w:r>
            <w:r w:rsidR="00C11360">
              <w:t>ity</w:t>
            </w:r>
            <w:r w:rsidRPr="00120E44">
              <w:t xml:space="preserve"> to follow </w:t>
            </w:r>
            <w:r w:rsidRPr="00120E44">
              <w:rPr>
                <w:rFonts w:eastAsiaTheme="majorEastAsia" w:cstheme="majorBidi"/>
                <w:b/>
                <w:bCs/>
              </w:rPr>
              <w:t>Make Safe Protocol for Clearing Blocked Roads</w:t>
            </w:r>
            <w:r w:rsidRPr="00120E44">
              <w:t xml:space="preserve"> for debris containing downed power lines to avoid an electrical hazard. </w:t>
            </w:r>
          </w:p>
          <w:p w14:paraId="568470D9" w14:textId="77777777" w:rsidR="004B7752" w:rsidRPr="00120E44" w:rsidRDefault="004B7752" w:rsidP="008C3363">
            <w:pPr>
              <w:numPr>
                <w:ilvl w:val="0"/>
                <w:numId w:val="105"/>
              </w:numPr>
              <w:contextualSpacing/>
              <w:cnfStyle w:val="000000010000" w:firstRow="0" w:lastRow="0" w:firstColumn="0" w:lastColumn="0" w:oddVBand="0" w:evenVBand="0" w:oddHBand="0" w:evenHBand="1" w:firstRowFirstColumn="0" w:firstRowLastColumn="0" w:lastRowFirstColumn="0" w:lastRowLastColumn="0"/>
            </w:pPr>
            <w:r w:rsidRPr="00120E44">
              <w:t xml:space="preserve">As necessary, the </w:t>
            </w:r>
            <w:r w:rsidRPr="00120E44">
              <w:rPr>
                <w:rFonts w:eastAsiaTheme="majorEastAsia" w:cstheme="majorBidi"/>
                <w:b/>
                <w:bCs/>
              </w:rPr>
              <w:t>Public Works Director</w:t>
            </w:r>
            <w:r w:rsidRPr="00120E44">
              <w:t xml:space="preserve"> will coordinate with </w:t>
            </w:r>
            <w:r w:rsidR="00CD4210">
              <w:t>Municipal</w:t>
            </w:r>
            <w:r w:rsidRPr="00120E44">
              <w:t xml:space="preserve"> agencies, emergency support functions (ESFs), utilities, private contrac</w:t>
            </w:r>
            <w:r w:rsidR="000A3EAF">
              <w:t xml:space="preserve">tors engaged by the </w:t>
            </w:r>
            <w:r w:rsidR="00CD4210">
              <w:t>Municipal</w:t>
            </w:r>
            <w:r w:rsidR="00C11360">
              <w:t>ity</w:t>
            </w:r>
            <w:r w:rsidRPr="00120E44">
              <w:t>, State of Connecticut personnel, Amtrak, and federal officials to facilitate a safe and effective program to collect and remove disaster debris.</w:t>
            </w:r>
          </w:p>
        </w:tc>
      </w:tr>
      <w:tr w:rsidR="004B7752" w:rsidRPr="005441D2" w14:paraId="046E8877" w14:textId="77777777" w:rsidTr="0055652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7AA95502" w14:textId="77777777" w:rsidR="004B7752" w:rsidRPr="005441D2" w:rsidRDefault="004B7752" w:rsidP="004B7752">
            <w:pPr>
              <w:rPr>
                <w:rFonts w:eastAsiaTheme="majorEastAsia" w:cstheme="majorBidi"/>
                <w:bCs w:val="0"/>
                <w:sz w:val="20"/>
                <w:szCs w:val="20"/>
              </w:rPr>
            </w:pPr>
            <w:r w:rsidRPr="00120E44">
              <w:rPr>
                <w:rFonts w:eastAsiaTheme="majorEastAsia" w:cstheme="majorBidi"/>
                <w:szCs w:val="20"/>
              </w:rPr>
              <w:t>Solid Waste Management (ESF 3)</w:t>
            </w:r>
          </w:p>
        </w:tc>
        <w:tc>
          <w:tcPr>
            <w:tcW w:w="3958" w:type="pct"/>
            <w:tcBorders>
              <w:top w:val="single" w:sz="2" w:space="0" w:color="auto"/>
              <w:left w:val="single" w:sz="2" w:space="0" w:color="auto"/>
              <w:bottom w:val="single" w:sz="2" w:space="0" w:color="auto"/>
              <w:right w:val="single" w:sz="2" w:space="0" w:color="auto"/>
            </w:tcBorders>
          </w:tcPr>
          <w:p w14:paraId="4D2F21B7" w14:textId="77777777" w:rsidR="004B7752" w:rsidRPr="00120E44" w:rsidRDefault="004B7752" w:rsidP="008C3363">
            <w:pPr>
              <w:numPr>
                <w:ilvl w:val="0"/>
                <w:numId w:val="106"/>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rFonts w:eastAsiaTheme="majorEastAsia" w:cstheme="majorBidi"/>
                <w:b/>
              </w:rPr>
              <w:t>Solid Waste Manager</w:t>
            </w:r>
            <w:r w:rsidRPr="00120E44">
              <w:t xml:space="preserve">, or </w:t>
            </w:r>
            <w:r w:rsidR="00CD4210">
              <w:t>Municipal</w:t>
            </w:r>
            <w:r w:rsidRPr="00120E44">
              <w:t xml:space="preserve"> official performing that function, will be responsible for the temporary storage, processing, and ultimate disposal of debris.  </w:t>
            </w:r>
          </w:p>
          <w:p w14:paraId="242D4A37" w14:textId="77777777" w:rsidR="004B7752" w:rsidRPr="00120E44" w:rsidRDefault="004B7752" w:rsidP="008C3363">
            <w:pPr>
              <w:numPr>
                <w:ilvl w:val="0"/>
                <w:numId w:val="107"/>
              </w:numPr>
              <w:contextualSpacing/>
              <w:cnfStyle w:val="000000100000" w:firstRow="0" w:lastRow="0" w:firstColumn="0" w:lastColumn="0" w:oddVBand="0" w:evenVBand="0" w:oddHBand="1" w:evenHBand="0" w:firstRowFirstColumn="0" w:firstRowLastColumn="0" w:lastRowFirstColumn="0" w:lastRowLastColumn="0"/>
            </w:pPr>
            <w:r w:rsidRPr="00120E44">
              <w:lastRenderedPageBreak/>
              <w:t xml:space="preserve">The </w:t>
            </w:r>
            <w:r w:rsidRPr="00120E44">
              <w:rPr>
                <w:rFonts w:eastAsiaTheme="majorEastAsia" w:cstheme="majorBidi"/>
                <w:b/>
              </w:rPr>
              <w:t>Solid Waste Manager</w:t>
            </w:r>
            <w:r w:rsidRPr="00120E44">
              <w:t xml:space="preserve"> will be responsible for managing the disposal of debris.  This function will include temporarily storing debris, </w:t>
            </w:r>
            <w:proofErr w:type="gramStart"/>
            <w:r w:rsidRPr="00120E44">
              <w:t>sorting</w:t>
            </w:r>
            <w:proofErr w:type="gramEnd"/>
            <w:r w:rsidRPr="00120E44">
              <w:t xml:space="preserve"> and classifying debris, recycling, energy recovery, volume reduction, and transfer of debris to a f</w:t>
            </w:r>
            <w:r w:rsidR="000A3EAF">
              <w:t xml:space="preserve">acility outside the </w:t>
            </w:r>
            <w:r w:rsidR="00CD4210">
              <w:t>Municipal</w:t>
            </w:r>
            <w:r w:rsidR="00C11360">
              <w:t>ity</w:t>
            </w:r>
            <w:r w:rsidRPr="00120E44">
              <w:t xml:space="preserve">. </w:t>
            </w:r>
          </w:p>
          <w:p w14:paraId="7884E68F" w14:textId="77777777" w:rsidR="004B7752" w:rsidRPr="00120E44" w:rsidRDefault="004B7752" w:rsidP="008C3363">
            <w:pPr>
              <w:numPr>
                <w:ilvl w:val="0"/>
                <w:numId w:val="107"/>
              </w:numPr>
              <w:contextualSpacing/>
              <w:cnfStyle w:val="000000100000" w:firstRow="0" w:lastRow="0" w:firstColumn="0" w:lastColumn="0" w:oddVBand="0" w:evenVBand="0" w:oddHBand="1" w:evenHBand="0" w:firstRowFirstColumn="0" w:firstRowLastColumn="0" w:lastRowFirstColumn="0" w:lastRowLastColumn="0"/>
            </w:pPr>
            <w:r w:rsidRPr="00120E44">
              <w:t xml:space="preserve">When so authorized, the </w:t>
            </w:r>
            <w:r w:rsidRPr="00120E44">
              <w:rPr>
                <w:rFonts w:eastAsiaTheme="majorEastAsia" w:cstheme="majorBidi"/>
                <w:b/>
              </w:rPr>
              <w:t>Solid Waste Manager</w:t>
            </w:r>
            <w:r w:rsidRPr="00120E44">
              <w:t xml:space="preserve"> will supplement </w:t>
            </w:r>
            <w:r w:rsidR="00CD4210">
              <w:t>Municipal</w:t>
            </w:r>
            <w:r w:rsidRPr="00120E44">
              <w:t xml:space="preserve"> forces with equipment and personnel provided by contractors.</w:t>
            </w:r>
          </w:p>
          <w:p w14:paraId="1D8E0033" w14:textId="77777777" w:rsidR="004B7752" w:rsidRPr="00120E44" w:rsidRDefault="004B7752" w:rsidP="008C3363">
            <w:pPr>
              <w:numPr>
                <w:ilvl w:val="0"/>
                <w:numId w:val="107"/>
              </w:numPr>
              <w:contextualSpacing/>
              <w:cnfStyle w:val="000000100000" w:firstRow="0" w:lastRow="0" w:firstColumn="0" w:lastColumn="0" w:oddVBand="0" w:evenVBand="0" w:oddHBand="1" w:evenHBand="0" w:firstRowFirstColumn="0" w:firstRowLastColumn="0" w:lastRowFirstColumn="0" w:lastRowLastColumn="0"/>
            </w:pPr>
            <w:r w:rsidRPr="00120E44">
              <w:t xml:space="preserve">In carrying out these responsibilities, the </w:t>
            </w:r>
            <w:r w:rsidRPr="00120E44">
              <w:rPr>
                <w:rFonts w:eastAsiaTheme="majorEastAsia" w:cstheme="majorBidi"/>
                <w:b/>
              </w:rPr>
              <w:t>Solid Waste Manager</w:t>
            </w:r>
            <w:r w:rsidRPr="00120E44">
              <w:t xml:space="preserve"> will coordinate with the </w:t>
            </w:r>
            <w:r w:rsidRPr="00120E44">
              <w:rPr>
                <w:rFonts w:eastAsiaTheme="majorEastAsia" w:cstheme="majorBidi"/>
                <w:b/>
              </w:rPr>
              <w:t>Public Works Director</w:t>
            </w:r>
            <w:r w:rsidRPr="00120E44">
              <w:t xml:space="preserve"> and will report to and coordinate with the </w:t>
            </w:r>
            <w:r w:rsidRPr="00120E44">
              <w:rPr>
                <w:rFonts w:eastAsiaTheme="majorEastAsia" w:cstheme="majorBidi"/>
                <w:b/>
              </w:rPr>
              <w:t>Chief Executive Officer</w:t>
            </w:r>
            <w:r w:rsidRPr="00120E44">
              <w:t xml:space="preserve"> and the </w:t>
            </w:r>
            <w:r w:rsidRPr="00120E44">
              <w:rPr>
                <w:rFonts w:eastAsiaTheme="majorEastAsia" w:cstheme="majorBidi"/>
                <w:b/>
              </w:rPr>
              <w:t>Emergency Management Director</w:t>
            </w:r>
            <w:r w:rsidRPr="00120E44">
              <w:t>.</w:t>
            </w:r>
          </w:p>
          <w:p w14:paraId="6BAA6EEE" w14:textId="77777777" w:rsidR="004B7752" w:rsidRPr="00120E44" w:rsidRDefault="004B7752" w:rsidP="008C3363">
            <w:pPr>
              <w:numPr>
                <w:ilvl w:val="0"/>
                <w:numId w:val="107"/>
              </w:numPr>
              <w:contextualSpacing/>
              <w:cnfStyle w:val="000000100000" w:firstRow="0" w:lastRow="0" w:firstColumn="0" w:lastColumn="0" w:oddVBand="0" w:evenVBand="0" w:oddHBand="1" w:evenHBand="0" w:firstRowFirstColumn="0" w:firstRowLastColumn="0" w:lastRowFirstColumn="0" w:lastRowLastColumn="0"/>
            </w:pPr>
            <w:r w:rsidRPr="00120E44">
              <w:t xml:space="preserve">The </w:t>
            </w:r>
            <w:r w:rsidRPr="00120E44">
              <w:rPr>
                <w:rFonts w:eastAsiaTheme="majorEastAsia" w:cstheme="majorBidi"/>
                <w:b/>
                <w:bCs/>
              </w:rPr>
              <w:t>Solid Waste Manager</w:t>
            </w:r>
            <w:r w:rsidRPr="00120E44">
              <w:t xml:space="preserve"> will assure that the storage, processing, and final disposal of disaster debris are conducted in the safest possible manner. </w:t>
            </w:r>
          </w:p>
        </w:tc>
      </w:tr>
      <w:tr w:rsidR="004B7752" w:rsidRPr="005441D2" w14:paraId="14AFFD6E" w14:textId="77777777" w:rsidTr="00556528">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F75F534" w14:textId="77777777" w:rsidR="004B7752" w:rsidRPr="00120E44" w:rsidRDefault="004B7752" w:rsidP="004B7752">
            <w:pPr>
              <w:rPr>
                <w:rFonts w:eastAsiaTheme="majorEastAsia" w:cstheme="majorBidi"/>
                <w:bCs w:val="0"/>
                <w:szCs w:val="20"/>
              </w:rPr>
            </w:pPr>
            <w:r w:rsidRPr="00120E44">
              <w:rPr>
                <w:rFonts w:eastAsiaTheme="majorEastAsia" w:cstheme="majorBidi"/>
                <w:bCs w:val="0"/>
                <w:szCs w:val="20"/>
              </w:rPr>
              <w:lastRenderedPageBreak/>
              <w:t>Health and Medical Coordinator (ESF 8)</w:t>
            </w:r>
          </w:p>
        </w:tc>
        <w:tc>
          <w:tcPr>
            <w:tcW w:w="3958" w:type="pct"/>
            <w:tcBorders>
              <w:top w:val="single" w:sz="2" w:space="0" w:color="auto"/>
              <w:left w:val="single" w:sz="2" w:space="0" w:color="auto"/>
              <w:bottom w:val="single" w:sz="2" w:space="0" w:color="auto"/>
              <w:right w:val="single" w:sz="2" w:space="0" w:color="auto"/>
            </w:tcBorders>
          </w:tcPr>
          <w:p w14:paraId="0B4C99AB" w14:textId="77777777" w:rsidR="004B7752" w:rsidRPr="00120E44" w:rsidRDefault="004B7752" w:rsidP="008C3363">
            <w:pPr>
              <w:numPr>
                <w:ilvl w:val="0"/>
                <w:numId w:val="108"/>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In accordance with the LEOP, the </w:t>
            </w:r>
            <w:r w:rsidRPr="00120E44">
              <w:rPr>
                <w:rFonts w:eastAsiaTheme="majorEastAsia" w:cstheme="majorBidi"/>
                <w:b/>
                <w:bCs/>
                <w:szCs w:val="20"/>
              </w:rPr>
              <w:t>Health and Medical Coordinator</w:t>
            </w:r>
            <w:r w:rsidRPr="00120E44">
              <w:rPr>
                <w:szCs w:val="20"/>
              </w:rPr>
              <w:t xml:space="preserve"> will evaluate the public health implications, whether direct or indirect, from the debris following a disaster and will advise the First Selectman on appropriate actions to protect the public and emergency workers.   </w:t>
            </w:r>
          </w:p>
        </w:tc>
      </w:tr>
      <w:tr w:rsidR="004B7752" w:rsidRPr="005441D2" w14:paraId="43114EA4" w14:textId="77777777" w:rsidTr="00556528">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3E9A234D" w14:textId="77777777" w:rsidR="004B7752" w:rsidRPr="00120E44" w:rsidRDefault="004B7752" w:rsidP="004B7752">
            <w:pPr>
              <w:rPr>
                <w:rFonts w:eastAsiaTheme="majorEastAsia" w:cstheme="majorBidi"/>
                <w:bCs w:val="0"/>
                <w:szCs w:val="20"/>
              </w:rPr>
            </w:pPr>
            <w:r w:rsidRPr="00120E44">
              <w:rPr>
                <w:rFonts w:eastAsiaTheme="majorEastAsia" w:cstheme="majorBidi"/>
                <w:bCs w:val="0"/>
                <w:szCs w:val="20"/>
              </w:rPr>
              <w:t>Fire Chief (ESF 4)</w:t>
            </w:r>
          </w:p>
        </w:tc>
        <w:tc>
          <w:tcPr>
            <w:tcW w:w="3958" w:type="pct"/>
            <w:tcBorders>
              <w:top w:val="single" w:sz="2" w:space="0" w:color="auto"/>
              <w:left w:val="single" w:sz="2" w:space="0" w:color="auto"/>
              <w:bottom w:val="single" w:sz="2" w:space="0" w:color="auto"/>
              <w:right w:val="single" w:sz="2" w:space="0" w:color="auto"/>
            </w:tcBorders>
          </w:tcPr>
          <w:p w14:paraId="3A491F9C" w14:textId="77777777" w:rsidR="004B7752" w:rsidRPr="00120E44" w:rsidRDefault="004B7752" w:rsidP="008C3363">
            <w:pPr>
              <w:numPr>
                <w:ilvl w:val="0"/>
                <w:numId w:val="109"/>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 </w:t>
            </w:r>
            <w:r w:rsidRPr="00120E44">
              <w:rPr>
                <w:rFonts w:eastAsiaTheme="majorEastAsia" w:cstheme="majorBidi"/>
                <w:b/>
                <w:bCs/>
                <w:szCs w:val="20"/>
              </w:rPr>
              <w:t>Fire Department</w:t>
            </w:r>
            <w:r w:rsidRPr="00120E44">
              <w:rPr>
                <w:szCs w:val="20"/>
              </w:rPr>
              <w:t xml:space="preserve"> will evaluate the debris for possible hazardous materials.  </w:t>
            </w:r>
          </w:p>
          <w:p w14:paraId="224E66F6" w14:textId="77777777" w:rsidR="004B7752" w:rsidRPr="00120E44" w:rsidRDefault="004B7752" w:rsidP="008C3363">
            <w:pPr>
              <w:numPr>
                <w:ilvl w:val="0"/>
                <w:numId w:val="109"/>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Should hazardous materials be found, the departments will proceed to deal with these under the guidance of the standard operating procedures of the individual departments. </w:t>
            </w:r>
          </w:p>
          <w:p w14:paraId="34D0A331" w14:textId="77777777" w:rsidR="004B7752" w:rsidRPr="00120E44" w:rsidRDefault="004B7752" w:rsidP="008C3363">
            <w:pPr>
              <w:numPr>
                <w:ilvl w:val="0"/>
                <w:numId w:val="109"/>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 </w:t>
            </w:r>
            <w:r w:rsidRPr="00120E44">
              <w:rPr>
                <w:rFonts w:eastAsiaTheme="majorEastAsia" w:cstheme="majorBidi"/>
                <w:b/>
                <w:bCs/>
                <w:szCs w:val="20"/>
              </w:rPr>
              <w:t>Fire Departments</w:t>
            </w:r>
            <w:r w:rsidRPr="00120E44">
              <w:rPr>
                <w:szCs w:val="20"/>
              </w:rPr>
              <w:t xml:space="preserve"> also will, as necessary, perform their primary </w:t>
            </w:r>
            <w:proofErr w:type="gramStart"/>
            <w:r w:rsidRPr="00120E44">
              <w:rPr>
                <w:szCs w:val="20"/>
              </w:rPr>
              <w:t>fire-fighting</w:t>
            </w:r>
            <w:proofErr w:type="gramEnd"/>
            <w:r w:rsidRPr="00120E44">
              <w:rPr>
                <w:szCs w:val="20"/>
              </w:rPr>
              <w:t xml:space="preserve"> and rescue duties. </w:t>
            </w:r>
          </w:p>
        </w:tc>
      </w:tr>
      <w:tr w:rsidR="004B7752" w:rsidRPr="005441D2" w14:paraId="5E2D944C" w14:textId="77777777" w:rsidTr="00556528">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0A02BA21" w14:textId="77777777" w:rsidR="004B7752" w:rsidRPr="00120E44" w:rsidRDefault="004B7752" w:rsidP="004B7752">
            <w:pPr>
              <w:rPr>
                <w:rFonts w:eastAsiaTheme="majorEastAsia" w:cstheme="majorBidi"/>
                <w:bCs w:val="0"/>
                <w:szCs w:val="20"/>
              </w:rPr>
            </w:pPr>
            <w:r w:rsidRPr="00120E44">
              <w:rPr>
                <w:rFonts w:eastAsiaTheme="majorEastAsia" w:cstheme="majorBidi"/>
                <w:szCs w:val="20"/>
              </w:rPr>
              <w:t>Police Chief (ESF 13)</w:t>
            </w:r>
          </w:p>
        </w:tc>
        <w:tc>
          <w:tcPr>
            <w:tcW w:w="3958" w:type="pct"/>
            <w:tcBorders>
              <w:top w:val="single" w:sz="2" w:space="0" w:color="auto"/>
              <w:left w:val="single" w:sz="2" w:space="0" w:color="auto"/>
              <w:bottom w:val="single" w:sz="2" w:space="0" w:color="auto"/>
              <w:right w:val="single" w:sz="2" w:space="0" w:color="auto"/>
            </w:tcBorders>
          </w:tcPr>
          <w:p w14:paraId="25AB4195" w14:textId="77777777" w:rsidR="004B7752" w:rsidRPr="00120E44" w:rsidRDefault="004B7752" w:rsidP="008C3363">
            <w:pPr>
              <w:numPr>
                <w:ilvl w:val="0"/>
                <w:numId w:val="110"/>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The </w:t>
            </w:r>
            <w:r w:rsidRPr="00120E44">
              <w:rPr>
                <w:rFonts w:eastAsiaTheme="majorEastAsia" w:cstheme="majorBidi"/>
                <w:b/>
                <w:szCs w:val="20"/>
              </w:rPr>
              <w:t>Police Chief</w:t>
            </w:r>
            <w:r w:rsidRPr="00120E44">
              <w:rPr>
                <w:szCs w:val="20"/>
              </w:rPr>
              <w:t xml:space="preserve"> will provide for traffic control and security to protect the public and emergency workers. </w:t>
            </w:r>
          </w:p>
          <w:p w14:paraId="35FFB072" w14:textId="77777777" w:rsidR="004B7752" w:rsidRPr="00120E44" w:rsidRDefault="004B7752" w:rsidP="008C3363">
            <w:pPr>
              <w:numPr>
                <w:ilvl w:val="0"/>
                <w:numId w:val="110"/>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The </w:t>
            </w:r>
            <w:r w:rsidRPr="00120E44">
              <w:rPr>
                <w:rFonts w:eastAsiaTheme="majorEastAsia" w:cstheme="majorBidi"/>
                <w:b/>
                <w:bCs/>
                <w:szCs w:val="20"/>
              </w:rPr>
              <w:t>Police Chief</w:t>
            </w:r>
            <w:r w:rsidRPr="00120E44">
              <w:rPr>
                <w:szCs w:val="20"/>
              </w:rPr>
              <w:t xml:space="preserve"> will enforce any travel restrictions or limitations on access to certain areas.  </w:t>
            </w:r>
          </w:p>
          <w:p w14:paraId="2D20CB8C" w14:textId="77777777" w:rsidR="004B7752" w:rsidRPr="00120E44" w:rsidRDefault="004B7752" w:rsidP="008C3363">
            <w:pPr>
              <w:numPr>
                <w:ilvl w:val="0"/>
                <w:numId w:val="110"/>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The </w:t>
            </w:r>
            <w:r w:rsidRPr="00120E44">
              <w:rPr>
                <w:rFonts w:eastAsiaTheme="majorEastAsia" w:cstheme="majorBidi"/>
                <w:b/>
                <w:bCs/>
                <w:szCs w:val="20"/>
              </w:rPr>
              <w:t>Police Department</w:t>
            </w:r>
            <w:r w:rsidRPr="00120E44">
              <w:rPr>
                <w:szCs w:val="20"/>
              </w:rPr>
              <w:t xml:space="preserve"> also will provide security to any mass care shelters that are opened. </w:t>
            </w:r>
          </w:p>
        </w:tc>
      </w:tr>
      <w:tr w:rsidR="004B7752" w:rsidRPr="005441D2" w14:paraId="1EECE5F7" w14:textId="77777777" w:rsidTr="00556528">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59F0AAB" w14:textId="77777777" w:rsidR="004B7752" w:rsidRPr="00120E44" w:rsidRDefault="004B7752" w:rsidP="004B7752">
            <w:pPr>
              <w:rPr>
                <w:rFonts w:eastAsiaTheme="majorEastAsia" w:cstheme="majorBidi"/>
                <w:bCs w:val="0"/>
                <w:szCs w:val="20"/>
              </w:rPr>
            </w:pPr>
            <w:r w:rsidRPr="00120E44">
              <w:rPr>
                <w:rFonts w:eastAsiaTheme="majorEastAsia" w:cstheme="majorBidi"/>
                <w:szCs w:val="20"/>
              </w:rPr>
              <w:t>Public Information Officer (PIO</w:t>
            </w:r>
            <w:proofErr w:type="gramStart"/>
            <w:r w:rsidRPr="00120E44">
              <w:rPr>
                <w:rFonts w:eastAsiaTheme="majorEastAsia" w:cstheme="majorBidi"/>
                <w:szCs w:val="20"/>
              </w:rPr>
              <w:t>)(</w:t>
            </w:r>
            <w:proofErr w:type="gramEnd"/>
            <w:r w:rsidRPr="00120E44">
              <w:rPr>
                <w:rFonts w:eastAsiaTheme="majorEastAsia" w:cstheme="majorBidi"/>
                <w:szCs w:val="20"/>
              </w:rPr>
              <w:t>ESF 15)</w:t>
            </w:r>
          </w:p>
        </w:tc>
        <w:tc>
          <w:tcPr>
            <w:tcW w:w="3958" w:type="pct"/>
            <w:tcBorders>
              <w:top w:val="single" w:sz="2" w:space="0" w:color="auto"/>
              <w:left w:val="single" w:sz="2" w:space="0" w:color="auto"/>
              <w:bottom w:val="single" w:sz="2" w:space="0" w:color="auto"/>
              <w:right w:val="single" w:sz="2" w:space="0" w:color="auto"/>
            </w:tcBorders>
          </w:tcPr>
          <w:p w14:paraId="1168FA8C" w14:textId="77777777" w:rsidR="004B7752" w:rsidRPr="00120E44" w:rsidRDefault="004B7752" w:rsidP="008C3363">
            <w:pPr>
              <w:numPr>
                <w:ilvl w:val="0"/>
                <w:numId w:val="111"/>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 </w:t>
            </w:r>
            <w:r w:rsidRPr="00120E44">
              <w:rPr>
                <w:rFonts w:eastAsiaTheme="majorEastAsia" w:cstheme="majorBidi"/>
                <w:b/>
                <w:szCs w:val="20"/>
              </w:rPr>
              <w:t>Public Information Officer</w:t>
            </w:r>
            <w:r w:rsidRPr="00120E44">
              <w:rPr>
                <w:szCs w:val="20"/>
              </w:rPr>
              <w:t xml:space="preserve"> will issue informational press releases and public safety notices, as directed by the First Selectman and/or the </w:t>
            </w:r>
            <w:r w:rsidRPr="00120E44">
              <w:rPr>
                <w:rFonts w:eastAsiaTheme="majorEastAsia" w:cstheme="majorBidi"/>
                <w:b/>
                <w:bCs/>
                <w:szCs w:val="20"/>
              </w:rPr>
              <w:t>Emergency Management Director</w:t>
            </w:r>
            <w:r w:rsidRPr="00120E44">
              <w:rPr>
                <w:szCs w:val="20"/>
              </w:rPr>
              <w:t xml:space="preserve">.  </w:t>
            </w:r>
          </w:p>
          <w:p w14:paraId="036077B9" w14:textId="77777777" w:rsidR="004B7752" w:rsidRPr="00120E44" w:rsidRDefault="004B7752" w:rsidP="008C3363">
            <w:pPr>
              <w:numPr>
                <w:ilvl w:val="0"/>
                <w:numId w:val="111"/>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 </w:t>
            </w:r>
            <w:r w:rsidRPr="00120E44">
              <w:rPr>
                <w:rFonts w:eastAsiaTheme="majorEastAsia" w:cstheme="majorBidi"/>
                <w:b/>
                <w:bCs/>
                <w:szCs w:val="20"/>
              </w:rPr>
              <w:t>Public Information Officer</w:t>
            </w:r>
            <w:r w:rsidRPr="00120E44">
              <w:rPr>
                <w:szCs w:val="20"/>
              </w:rPr>
              <w:t xml:space="preserve">, at the direction of the </w:t>
            </w:r>
            <w:r w:rsidRPr="00120E44">
              <w:rPr>
                <w:rFonts w:eastAsiaTheme="majorEastAsia" w:cstheme="majorBidi"/>
                <w:b/>
                <w:bCs/>
                <w:szCs w:val="20"/>
              </w:rPr>
              <w:t>Chief Executive Officer</w:t>
            </w:r>
            <w:r w:rsidRPr="00120E44">
              <w:rPr>
                <w:szCs w:val="20"/>
              </w:rPr>
              <w:t xml:space="preserve"> or </w:t>
            </w:r>
            <w:r w:rsidRPr="00120E44">
              <w:rPr>
                <w:rFonts w:eastAsiaTheme="majorEastAsia" w:cstheme="majorBidi"/>
                <w:b/>
                <w:bCs/>
                <w:szCs w:val="20"/>
              </w:rPr>
              <w:t>Emergency Management Director</w:t>
            </w:r>
            <w:r w:rsidRPr="00120E44">
              <w:rPr>
                <w:szCs w:val="20"/>
              </w:rPr>
              <w:t xml:space="preserve">, will periodically prepare and issue public safety announcements and public information bulletins.  </w:t>
            </w:r>
          </w:p>
          <w:p w14:paraId="26DDA3CA" w14:textId="77777777" w:rsidR="004B7752" w:rsidRPr="00120E44" w:rsidRDefault="004B7752" w:rsidP="008C3363">
            <w:pPr>
              <w:numPr>
                <w:ilvl w:val="0"/>
                <w:numId w:val="111"/>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These activities will be conducted in accordance with the </w:t>
            </w:r>
            <w:r w:rsidR="00CD4210">
              <w:rPr>
                <w:szCs w:val="20"/>
              </w:rPr>
              <w:t>Municipal</w:t>
            </w:r>
            <w:r w:rsidR="00C11360">
              <w:rPr>
                <w:szCs w:val="20"/>
              </w:rPr>
              <w:t>ity’s</w:t>
            </w:r>
            <w:r w:rsidRPr="00120E44">
              <w:rPr>
                <w:szCs w:val="20"/>
              </w:rPr>
              <w:t xml:space="preserve"> Emergency Operations Plan, particularly relating to emergency public information.</w:t>
            </w:r>
          </w:p>
          <w:p w14:paraId="1FE13CF9" w14:textId="77777777" w:rsidR="004B7752" w:rsidRPr="00120E44" w:rsidRDefault="004B7752" w:rsidP="008C3363">
            <w:pPr>
              <w:numPr>
                <w:ilvl w:val="0"/>
                <w:numId w:val="111"/>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Refer to GO! Docu</w:t>
            </w:r>
            <w:r w:rsidR="000A3EAF">
              <w:rPr>
                <w:szCs w:val="20"/>
              </w:rPr>
              <w:t xml:space="preserve">ments ESF-15 in the </w:t>
            </w:r>
            <w:r w:rsidR="00CD4210">
              <w:rPr>
                <w:szCs w:val="20"/>
              </w:rPr>
              <w:t>Municipal</w:t>
            </w:r>
            <w:r w:rsidR="00C11360">
              <w:rPr>
                <w:szCs w:val="20"/>
              </w:rPr>
              <w:t>ity’s</w:t>
            </w:r>
            <w:r w:rsidRPr="00120E44">
              <w:rPr>
                <w:szCs w:val="20"/>
              </w:rPr>
              <w:t xml:space="preserve"> Emergency Operations Plan (EOP) </w:t>
            </w:r>
          </w:p>
        </w:tc>
      </w:tr>
      <w:tr w:rsidR="004B7752" w:rsidRPr="005441D2" w14:paraId="216A9BC5" w14:textId="77777777" w:rsidTr="00556528">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013EEF7A" w14:textId="77777777" w:rsidR="004B7752" w:rsidRPr="00120E44" w:rsidRDefault="004B7752" w:rsidP="004B7752">
            <w:pPr>
              <w:rPr>
                <w:rFonts w:eastAsiaTheme="majorEastAsia" w:cstheme="majorBidi"/>
                <w:bCs w:val="0"/>
                <w:szCs w:val="20"/>
              </w:rPr>
            </w:pPr>
            <w:r w:rsidRPr="00120E44">
              <w:rPr>
                <w:rFonts w:eastAsiaTheme="majorEastAsia" w:cstheme="majorBidi"/>
                <w:szCs w:val="20"/>
              </w:rPr>
              <w:t>Finance Director (ESF 7)</w:t>
            </w:r>
          </w:p>
        </w:tc>
        <w:tc>
          <w:tcPr>
            <w:tcW w:w="3958" w:type="pct"/>
            <w:tcBorders>
              <w:top w:val="single" w:sz="2" w:space="0" w:color="auto"/>
              <w:left w:val="single" w:sz="2" w:space="0" w:color="auto"/>
              <w:bottom w:val="single" w:sz="2" w:space="0" w:color="auto"/>
              <w:right w:val="single" w:sz="2" w:space="0" w:color="auto"/>
            </w:tcBorders>
          </w:tcPr>
          <w:p w14:paraId="6675DE61" w14:textId="77777777" w:rsidR="004B7752" w:rsidRPr="00120E44" w:rsidRDefault="004B7752" w:rsidP="008C3363">
            <w:pPr>
              <w:numPr>
                <w:ilvl w:val="0"/>
                <w:numId w:val="112"/>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The </w:t>
            </w:r>
            <w:r w:rsidRPr="00120E44">
              <w:rPr>
                <w:rFonts w:eastAsiaTheme="majorEastAsia" w:cstheme="majorBidi"/>
                <w:b/>
                <w:szCs w:val="20"/>
              </w:rPr>
              <w:t>Finance Director</w:t>
            </w:r>
            <w:r w:rsidRPr="00120E44">
              <w:rPr>
                <w:szCs w:val="20"/>
              </w:rPr>
              <w:t xml:space="preserve"> will oversee the engagement of contractors to supplement Town resources.</w:t>
            </w:r>
          </w:p>
          <w:p w14:paraId="52E11EE2" w14:textId="77777777" w:rsidR="004B7752" w:rsidRPr="00120E44" w:rsidRDefault="004B7752" w:rsidP="008C3363">
            <w:pPr>
              <w:numPr>
                <w:ilvl w:val="0"/>
                <w:numId w:val="112"/>
              </w:numPr>
              <w:contextualSpacing/>
              <w:cnfStyle w:val="000000010000" w:firstRow="0" w:lastRow="0" w:firstColumn="0" w:lastColumn="0" w:oddVBand="0" w:evenVBand="0" w:oddHBand="0" w:evenHBand="1" w:firstRowFirstColumn="0" w:firstRowLastColumn="0" w:lastRowFirstColumn="0" w:lastRowLastColumn="0"/>
              <w:rPr>
                <w:szCs w:val="20"/>
              </w:rPr>
            </w:pPr>
            <w:r w:rsidRPr="00120E44">
              <w:rPr>
                <w:szCs w:val="20"/>
              </w:rPr>
              <w:t xml:space="preserve">The </w:t>
            </w:r>
            <w:r w:rsidRPr="00120E44">
              <w:rPr>
                <w:b/>
                <w:szCs w:val="20"/>
              </w:rPr>
              <w:t>Finance Director</w:t>
            </w:r>
            <w:r w:rsidRPr="00120E44">
              <w:rPr>
                <w:szCs w:val="20"/>
              </w:rPr>
              <w:t xml:space="preserve"> will work with </w:t>
            </w:r>
            <w:r w:rsidRPr="00120E44">
              <w:rPr>
                <w:b/>
                <w:szCs w:val="20"/>
              </w:rPr>
              <w:t xml:space="preserve">Emergency Management Director, Public Works </w:t>
            </w:r>
            <w:proofErr w:type="gramStart"/>
            <w:r w:rsidRPr="00120E44">
              <w:rPr>
                <w:b/>
                <w:szCs w:val="20"/>
              </w:rPr>
              <w:t>Director</w:t>
            </w:r>
            <w:proofErr w:type="gramEnd"/>
            <w:r w:rsidRPr="00120E44">
              <w:rPr>
                <w:b/>
                <w:szCs w:val="20"/>
              </w:rPr>
              <w:t xml:space="preserve"> and other appropriate </w:t>
            </w:r>
            <w:r w:rsidR="00CD4210">
              <w:rPr>
                <w:b/>
                <w:szCs w:val="20"/>
              </w:rPr>
              <w:t>Municipal</w:t>
            </w:r>
            <w:r w:rsidRPr="00120E44">
              <w:rPr>
                <w:b/>
                <w:szCs w:val="20"/>
              </w:rPr>
              <w:t xml:space="preserve"> officials</w:t>
            </w:r>
            <w:r w:rsidRPr="00120E44">
              <w:rPr>
                <w:szCs w:val="20"/>
              </w:rPr>
              <w:t xml:space="preserve"> to ensure that all local, state, and federal contracting requirements are met with </w:t>
            </w:r>
            <w:r w:rsidRPr="00120E44">
              <w:rPr>
                <w:szCs w:val="20"/>
              </w:rPr>
              <w:lastRenderedPageBreak/>
              <w:t xml:space="preserve">regard to </w:t>
            </w:r>
            <w:r w:rsidR="00CD4210">
              <w:rPr>
                <w:szCs w:val="20"/>
              </w:rPr>
              <w:t>Municipal</w:t>
            </w:r>
            <w:r w:rsidRPr="00120E44">
              <w:rPr>
                <w:szCs w:val="20"/>
              </w:rPr>
              <w:t xml:space="preserve"> repairs and debris management in order to be eligible for disaster assistance.  </w:t>
            </w:r>
          </w:p>
        </w:tc>
      </w:tr>
      <w:tr w:rsidR="004B7752" w:rsidRPr="005441D2" w14:paraId="62A4836D" w14:textId="77777777" w:rsidTr="00556528">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1E69BFA" w14:textId="77777777" w:rsidR="004B7752" w:rsidRPr="00120E44" w:rsidRDefault="004B7752" w:rsidP="004B7752">
            <w:pPr>
              <w:rPr>
                <w:rFonts w:eastAsiaTheme="majorEastAsia" w:cstheme="majorBidi"/>
                <w:bCs w:val="0"/>
                <w:szCs w:val="20"/>
              </w:rPr>
            </w:pPr>
            <w:r w:rsidRPr="00120E44">
              <w:rPr>
                <w:rFonts w:eastAsiaTheme="majorEastAsia" w:cstheme="majorBidi"/>
                <w:szCs w:val="20"/>
              </w:rPr>
              <w:lastRenderedPageBreak/>
              <w:t>Attorney</w:t>
            </w:r>
          </w:p>
        </w:tc>
        <w:tc>
          <w:tcPr>
            <w:tcW w:w="3958" w:type="pct"/>
            <w:tcBorders>
              <w:top w:val="single" w:sz="2" w:space="0" w:color="auto"/>
              <w:left w:val="single" w:sz="2" w:space="0" w:color="auto"/>
              <w:bottom w:val="single" w:sz="2" w:space="0" w:color="auto"/>
              <w:right w:val="single" w:sz="2" w:space="0" w:color="auto"/>
            </w:tcBorders>
          </w:tcPr>
          <w:p w14:paraId="56FA7D44" w14:textId="77777777" w:rsidR="004B7752" w:rsidRPr="00120E44" w:rsidRDefault="004B7752" w:rsidP="008C3363">
            <w:pPr>
              <w:numPr>
                <w:ilvl w:val="0"/>
                <w:numId w:val="113"/>
              </w:numPr>
              <w:contextualSpacing/>
              <w:cnfStyle w:val="000000100000" w:firstRow="0" w:lastRow="0" w:firstColumn="0" w:lastColumn="0" w:oddVBand="0" w:evenVBand="0" w:oddHBand="1" w:evenHBand="0" w:firstRowFirstColumn="0" w:firstRowLastColumn="0" w:lastRowFirstColumn="0" w:lastRowLastColumn="0"/>
              <w:rPr>
                <w:szCs w:val="20"/>
              </w:rPr>
            </w:pPr>
            <w:r w:rsidRPr="00120E44">
              <w:rPr>
                <w:szCs w:val="20"/>
              </w:rPr>
              <w:t xml:space="preserve">The </w:t>
            </w:r>
            <w:r w:rsidRPr="00120E44">
              <w:rPr>
                <w:rFonts w:eastAsiaTheme="majorEastAsia" w:cstheme="majorBidi"/>
                <w:b/>
                <w:szCs w:val="20"/>
              </w:rPr>
              <w:t>Attorney</w:t>
            </w:r>
            <w:r w:rsidRPr="00120E44">
              <w:rPr>
                <w:szCs w:val="20"/>
              </w:rPr>
              <w:t xml:space="preserve"> will provide such legal services as may be needed </w:t>
            </w:r>
            <w:proofErr w:type="gramStart"/>
            <w:r w:rsidRPr="00120E44">
              <w:rPr>
                <w:szCs w:val="20"/>
              </w:rPr>
              <w:t>during the course of</w:t>
            </w:r>
            <w:proofErr w:type="gramEnd"/>
            <w:r w:rsidRPr="00120E44">
              <w:rPr>
                <w:szCs w:val="20"/>
              </w:rPr>
              <w:t xml:space="preserve"> operations.</w:t>
            </w:r>
          </w:p>
        </w:tc>
      </w:tr>
    </w:tbl>
    <w:p w14:paraId="5C52D1C0" w14:textId="77777777" w:rsidR="004B7752" w:rsidRPr="005441D2" w:rsidRDefault="004B7752" w:rsidP="004B7752"/>
    <w:p w14:paraId="704594D4" w14:textId="77777777" w:rsidR="004B7752" w:rsidRPr="005441D2" w:rsidRDefault="004B7752" w:rsidP="00C87E03">
      <w:pPr>
        <w:pStyle w:val="Caption"/>
      </w:pPr>
      <w:bookmarkStart w:id="255" w:name="_Toc450317165"/>
      <w:r w:rsidRPr="005441D2">
        <w:t>Quick Reference: Overview of Debris Management Process</w:t>
      </w:r>
      <w:bookmarkEnd w:id="255"/>
    </w:p>
    <w:tbl>
      <w:tblPr>
        <w:tblStyle w:val="GridTable5Dark-Accent311"/>
        <w:tblW w:w="5000" w:type="pct"/>
        <w:tblInd w:w="25" w:type="dxa"/>
        <w:tblLook w:val="0420" w:firstRow="1" w:lastRow="0" w:firstColumn="0" w:lastColumn="0" w:noHBand="0" w:noVBand="1"/>
      </w:tblPr>
      <w:tblGrid>
        <w:gridCol w:w="1949"/>
        <w:gridCol w:w="7401"/>
      </w:tblGrid>
      <w:tr w:rsidR="004B7752" w:rsidRPr="005441D2" w14:paraId="0F25EA69" w14:textId="77777777" w:rsidTr="000A3EAF">
        <w:trPr>
          <w:cnfStyle w:val="100000000000" w:firstRow="1" w:lastRow="0" w:firstColumn="0" w:lastColumn="0" w:oddVBand="0" w:evenVBand="0" w:oddHBand="0"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386B804D" w14:textId="77777777" w:rsidR="004B7752" w:rsidRPr="00DC5BAA" w:rsidRDefault="004B7752" w:rsidP="004B7752">
            <w:pPr>
              <w:rPr>
                <w:rFonts w:ascii="Calibri" w:hAnsi="Calibri"/>
                <w:sz w:val="20"/>
                <w:szCs w:val="20"/>
              </w:rPr>
            </w:pPr>
            <w:r w:rsidRPr="00DC5BAA">
              <w:rPr>
                <w:rFonts w:ascii="Calibri" w:hAnsi="Calibri"/>
                <w:sz w:val="24"/>
                <w:szCs w:val="20"/>
              </w:rPr>
              <w:t xml:space="preserve">Preparation </w:t>
            </w:r>
          </w:p>
        </w:tc>
      </w:tr>
      <w:tr w:rsidR="004B7752" w:rsidRPr="0031022D" w14:paraId="6290C081"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3C9E68DB" w14:textId="77777777" w:rsidR="004B7752" w:rsidRPr="0031022D" w:rsidRDefault="004B7752" w:rsidP="000A3EAF">
            <w:pPr>
              <w:contextualSpacing/>
            </w:pPr>
            <w:r w:rsidRPr="0031022D">
              <w:t xml:space="preserve">When an event likely to produce significant amounts of debris is anticipated or forecast, the </w:t>
            </w:r>
            <w:r w:rsidRPr="0031022D">
              <w:rPr>
                <w:rFonts w:eastAsiaTheme="majorEastAsia" w:cstheme="majorBidi"/>
                <w:b/>
                <w:bCs/>
              </w:rPr>
              <w:t>Public Works/Solid Waste Director(s)</w:t>
            </w:r>
            <w:r w:rsidRPr="0031022D">
              <w:t xml:space="preserve"> will take the </w:t>
            </w:r>
            <w:r w:rsidR="000A3EAF">
              <w:t>following preparatory actions:</w:t>
            </w:r>
          </w:p>
          <w:p w14:paraId="24296191" w14:textId="77777777" w:rsidR="004B7752" w:rsidRPr="000A3EAF" w:rsidRDefault="004B7752" w:rsidP="008C3363">
            <w:pPr>
              <w:numPr>
                <w:ilvl w:val="0"/>
                <w:numId w:val="114"/>
              </w:numPr>
              <w:contextualSpacing/>
            </w:pPr>
            <w:r w:rsidRPr="0031022D">
              <w:t xml:space="preserve">Other </w:t>
            </w:r>
            <w:r w:rsidR="00CD4210">
              <w:t>Municipal</w:t>
            </w:r>
            <w:r w:rsidRPr="0031022D">
              <w:t xml:space="preserve"> officials and departments also will initiate preparations in accordance with the LEOP. (This outline is not comprehensive or exclusive.  </w:t>
            </w:r>
            <w:r w:rsidR="00CD4210">
              <w:t>Municipal</w:t>
            </w:r>
            <w:r w:rsidRPr="0031022D">
              <w:t xml:space="preserve"> officials will use their best judgment as to other actions appropriate in advance of the expected event.)</w:t>
            </w:r>
          </w:p>
        </w:tc>
      </w:tr>
      <w:tr w:rsidR="004B7752" w:rsidRPr="0031022D" w14:paraId="41439C56"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663603FB" w14:textId="77777777" w:rsidR="004B7752" w:rsidRPr="0031022D" w:rsidRDefault="004B7752" w:rsidP="008C3363">
            <w:pPr>
              <w:numPr>
                <w:ilvl w:val="0"/>
                <w:numId w:val="114"/>
              </w:numPr>
              <w:contextualSpacing/>
            </w:pPr>
            <w:r w:rsidRPr="0031022D">
              <w:t>Monitor the approach of the event and assess its likely impact.</w:t>
            </w:r>
          </w:p>
        </w:tc>
      </w:tr>
      <w:tr w:rsidR="004B7752" w:rsidRPr="0031022D" w14:paraId="4EBC7EB3"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59D15526" w14:textId="77777777" w:rsidR="004B7752" w:rsidRPr="0031022D" w:rsidRDefault="004B7752" w:rsidP="008C3363">
            <w:pPr>
              <w:numPr>
                <w:ilvl w:val="0"/>
                <w:numId w:val="114"/>
              </w:numPr>
              <w:contextualSpacing/>
            </w:pPr>
            <w:r w:rsidRPr="0031022D">
              <w:t xml:space="preserve">Confer with the </w:t>
            </w:r>
            <w:r w:rsidRPr="0031022D">
              <w:rPr>
                <w:rFonts w:eastAsiaTheme="majorEastAsia" w:cstheme="majorBidi"/>
                <w:b/>
                <w:bCs/>
              </w:rPr>
              <w:t>Chief Executive Officer</w:t>
            </w:r>
            <w:r w:rsidRPr="0031022D">
              <w:t xml:space="preserve"> and the </w:t>
            </w:r>
            <w:r w:rsidRPr="0031022D">
              <w:rPr>
                <w:rFonts w:eastAsiaTheme="majorEastAsia" w:cstheme="majorBidi"/>
                <w:b/>
                <w:bCs/>
              </w:rPr>
              <w:t>Emergency Management Director</w:t>
            </w:r>
            <w:r w:rsidRPr="0031022D">
              <w:t xml:space="preserve"> to evaluate the anticipated situation and to agree on appropriate response actions.</w:t>
            </w:r>
          </w:p>
        </w:tc>
      </w:tr>
      <w:tr w:rsidR="004B7752" w:rsidRPr="0031022D" w14:paraId="5C605B13"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30558872" w14:textId="77777777" w:rsidR="004B7752" w:rsidRPr="0031022D" w:rsidRDefault="004B7752" w:rsidP="008C3363">
            <w:pPr>
              <w:numPr>
                <w:ilvl w:val="0"/>
                <w:numId w:val="114"/>
              </w:numPr>
              <w:contextualSpacing/>
            </w:pPr>
            <w:r w:rsidRPr="0031022D">
              <w:t>Review with department personnel standard operating procedures for the safe and effective clearance, removal, storage, and processing of debris.</w:t>
            </w:r>
          </w:p>
        </w:tc>
      </w:tr>
      <w:tr w:rsidR="004B7752" w:rsidRPr="0031022D" w14:paraId="546A2455"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7792C3B0" w14:textId="77777777" w:rsidR="004B7752" w:rsidRPr="0031022D" w:rsidRDefault="004B7752" w:rsidP="008C3363">
            <w:pPr>
              <w:numPr>
                <w:ilvl w:val="0"/>
                <w:numId w:val="114"/>
              </w:numPr>
              <w:contextualSpacing/>
            </w:pPr>
            <w:r w:rsidRPr="0031022D">
              <w:t>Complete staff arrangements for responding to the event, including duty assignments and provisions for resting and feeding workers.</w:t>
            </w:r>
          </w:p>
        </w:tc>
      </w:tr>
      <w:tr w:rsidR="004B7752" w:rsidRPr="0031022D" w14:paraId="40C19995"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0700B237" w14:textId="77777777" w:rsidR="004B7752" w:rsidRPr="0031022D" w:rsidRDefault="004B7752" w:rsidP="008C3363">
            <w:pPr>
              <w:numPr>
                <w:ilvl w:val="0"/>
                <w:numId w:val="114"/>
              </w:numPr>
              <w:contextualSpacing/>
            </w:pPr>
            <w:r w:rsidRPr="0031022D">
              <w:t>Prepare equipment, communications, and supplies for dealing with the incident.</w:t>
            </w:r>
          </w:p>
        </w:tc>
      </w:tr>
      <w:tr w:rsidR="004B7752" w:rsidRPr="0031022D" w14:paraId="1E07A579"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5E2DCC68" w14:textId="77777777" w:rsidR="004B7752" w:rsidRPr="0031022D" w:rsidRDefault="004B7752" w:rsidP="008C3363">
            <w:pPr>
              <w:numPr>
                <w:ilvl w:val="0"/>
                <w:numId w:val="114"/>
              </w:numPr>
              <w:contextualSpacing/>
            </w:pPr>
            <w:r w:rsidRPr="0031022D">
              <w:t>As appropriate, preposition equipment and staff at several locat</w:t>
            </w:r>
            <w:r w:rsidR="000A3EAF">
              <w:t xml:space="preserve">ions throughout the </w:t>
            </w:r>
            <w:r w:rsidR="00CD4210">
              <w:t>Municipal</w:t>
            </w:r>
            <w:r w:rsidR="00C11360">
              <w:t>ity</w:t>
            </w:r>
            <w:r w:rsidRPr="0031022D">
              <w:t>.</w:t>
            </w:r>
          </w:p>
        </w:tc>
      </w:tr>
      <w:tr w:rsidR="004B7752" w:rsidRPr="0031022D" w14:paraId="5F5B43FE"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2663D7D1" w14:textId="77777777" w:rsidR="004B7752" w:rsidRPr="0031022D" w:rsidRDefault="004B7752" w:rsidP="008C3363">
            <w:pPr>
              <w:numPr>
                <w:ilvl w:val="0"/>
                <w:numId w:val="114"/>
              </w:numPr>
              <w:contextualSpacing/>
            </w:pPr>
            <w:r w:rsidRPr="0031022D">
              <w:t>As necessary, execute contracts with pre-qualified contractors for equipment and/or personn</w:t>
            </w:r>
            <w:r w:rsidR="000A3EAF">
              <w:t xml:space="preserve">el to supplement </w:t>
            </w:r>
            <w:r w:rsidR="00CD4210">
              <w:t>Municipal</w:t>
            </w:r>
            <w:r w:rsidRPr="0031022D">
              <w:t xml:space="preserve"> resources. Ensure that all applicable local, state, and federal contracting requirements are met.</w:t>
            </w:r>
          </w:p>
        </w:tc>
      </w:tr>
      <w:tr w:rsidR="004B7752" w:rsidRPr="0031022D" w14:paraId="47CC82CF"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4B4C43A9" w14:textId="77777777" w:rsidR="004B7752" w:rsidRPr="0031022D" w:rsidRDefault="004B7752" w:rsidP="008C3363">
            <w:pPr>
              <w:numPr>
                <w:ilvl w:val="0"/>
                <w:numId w:val="114"/>
              </w:numPr>
              <w:contextualSpacing/>
            </w:pPr>
            <w:r w:rsidRPr="0031022D">
              <w:t xml:space="preserve">Secure any local, </w:t>
            </w:r>
            <w:proofErr w:type="gramStart"/>
            <w:r w:rsidRPr="0031022D">
              <w:t>state</w:t>
            </w:r>
            <w:proofErr w:type="gramEnd"/>
            <w:r w:rsidRPr="0031022D">
              <w:t xml:space="preserve"> or federal permits or authorizations anticipated to be required but not yet obtained.</w:t>
            </w:r>
          </w:p>
        </w:tc>
      </w:tr>
      <w:tr w:rsidR="004B7752" w:rsidRPr="0031022D" w14:paraId="5892D00F"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0BC325EE" w14:textId="77777777" w:rsidR="004B7752" w:rsidRPr="0031022D" w:rsidRDefault="004B7752" w:rsidP="008C3363">
            <w:pPr>
              <w:numPr>
                <w:ilvl w:val="0"/>
                <w:numId w:val="114"/>
              </w:numPr>
              <w:contextualSpacing/>
            </w:pPr>
            <w:r w:rsidRPr="0031022D">
              <w:t xml:space="preserve">Establish coordination with appropriate </w:t>
            </w:r>
            <w:r w:rsidR="00CD4210">
              <w:t>Municipal</w:t>
            </w:r>
            <w:r w:rsidRPr="0031022D">
              <w:t xml:space="preserve"> officials, fire and police departments, utility companies, the </w:t>
            </w:r>
            <w:r w:rsidRPr="0031022D">
              <w:rPr>
                <w:rFonts w:eastAsiaTheme="majorEastAsia" w:cstheme="majorBidi"/>
                <w:bCs/>
              </w:rPr>
              <w:t xml:space="preserve">Connecticut Department of Emergency Services and </w:t>
            </w:r>
            <w:proofErr w:type="gramStart"/>
            <w:r w:rsidRPr="0031022D">
              <w:rPr>
                <w:rFonts w:eastAsiaTheme="majorEastAsia" w:cstheme="majorBidi"/>
                <w:bCs/>
              </w:rPr>
              <w:t>Pubic</w:t>
            </w:r>
            <w:proofErr w:type="gramEnd"/>
            <w:r w:rsidRPr="0031022D">
              <w:rPr>
                <w:rFonts w:eastAsiaTheme="majorEastAsia" w:cstheme="majorBidi"/>
                <w:bCs/>
              </w:rPr>
              <w:t xml:space="preserve"> Protection Division of Emergency Management and Homeland Security (DEMHS/DESPP) Regional </w:t>
            </w:r>
            <w:r w:rsidR="00E61DAE" w:rsidRPr="0031022D">
              <w:rPr>
                <w:rFonts w:eastAsiaTheme="majorEastAsia" w:cstheme="majorBidi"/>
                <w:bCs/>
              </w:rPr>
              <w:t>Coordinator/</w:t>
            </w:r>
            <w:r w:rsidRPr="0031022D">
              <w:rPr>
                <w:rFonts w:eastAsiaTheme="majorEastAsia" w:cstheme="majorBidi"/>
                <w:bCs/>
              </w:rPr>
              <w:t>Office</w:t>
            </w:r>
            <w:r w:rsidRPr="0031022D">
              <w:t>, the</w:t>
            </w:r>
            <w:r w:rsidRPr="0031022D">
              <w:rPr>
                <w:b/>
              </w:rPr>
              <w:t xml:space="preserve"> </w:t>
            </w:r>
            <w:r w:rsidRPr="0031022D">
              <w:rPr>
                <w:rFonts w:eastAsiaTheme="majorEastAsia" w:cstheme="majorBidi"/>
                <w:bCs/>
              </w:rPr>
              <w:t>Connecticut Department of Transportation (CT DOT</w:t>
            </w:r>
            <w:r w:rsidRPr="0031022D">
              <w:rPr>
                <w:rFonts w:eastAsiaTheme="majorEastAsia" w:cstheme="majorBidi"/>
                <w:b/>
                <w:bCs/>
              </w:rPr>
              <w:t>)</w:t>
            </w:r>
            <w:r w:rsidRPr="0031022D">
              <w:t>, the</w:t>
            </w:r>
            <w:r w:rsidRPr="0031022D">
              <w:rPr>
                <w:b/>
              </w:rPr>
              <w:t xml:space="preserve"> </w:t>
            </w:r>
            <w:r w:rsidRPr="0031022D">
              <w:rPr>
                <w:rFonts w:eastAsiaTheme="majorEastAsia" w:cstheme="majorBidi"/>
                <w:bCs/>
              </w:rPr>
              <w:t>Connecticut Department of Energy and Environmental Protection (CT DEEP),</w:t>
            </w:r>
            <w:r w:rsidRPr="0031022D">
              <w:rPr>
                <w:b/>
              </w:rPr>
              <w:t xml:space="preserve"> </w:t>
            </w:r>
            <w:r w:rsidRPr="0031022D">
              <w:t>and</w:t>
            </w:r>
            <w:r w:rsidRPr="0031022D">
              <w:rPr>
                <w:b/>
              </w:rPr>
              <w:t xml:space="preserve"> </w:t>
            </w:r>
            <w:r w:rsidRPr="0031022D">
              <w:rPr>
                <w:rFonts w:eastAsiaTheme="majorEastAsia" w:cstheme="majorBidi"/>
                <w:bCs/>
              </w:rPr>
              <w:t>Amtrak</w:t>
            </w:r>
            <w:r w:rsidRPr="0031022D">
              <w:rPr>
                <w:b/>
              </w:rPr>
              <w:t>.</w:t>
            </w:r>
          </w:p>
        </w:tc>
      </w:tr>
      <w:tr w:rsidR="004B7752" w:rsidRPr="0031022D" w14:paraId="4F106BAC"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1344BCEC" w14:textId="77777777" w:rsidR="004B7752" w:rsidRPr="0031022D" w:rsidRDefault="004B7752" w:rsidP="008C3363">
            <w:pPr>
              <w:numPr>
                <w:ilvl w:val="0"/>
                <w:numId w:val="114"/>
              </w:numPr>
              <w:contextualSpacing/>
            </w:pPr>
            <w:r w:rsidRPr="0031022D">
              <w:t xml:space="preserve">Time and resources permitting, the </w:t>
            </w:r>
            <w:r w:rsidRPr="0031022D">
              <w:rPr>
                <w:rFonts w:eastAsiaTheme="majorEastAsia" w:cstheme="majorBidi"/>
                <w:b/>
                <w:bCs/>
              </w:rPr>
              <w:t>Public Works Department</w:t>
            </w:r>
            <w:r w:rsidRPr="0031022D">
              <w:t xml:space="preserve"> will remove or trim any trees that pose a serious risk of damaging critical infrastructure should they fall.</w:t>
            </w:r>
          </w:p>
        </w:tc>
      </w:tr>
      <w:tr w:rsidR="004B7752" w:rsidRPr="0031022D" w14:paraId="3ADE6F2C"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3FF7954" w14:textId="77777777" w:rsidR="004B7752" w:rsidRPr="00DC5BAA" w:rsidRDefault="004B7752" w:rsidP="004B7752">
            <w:pPr>
              <w:rPr>
                <w:b/>
                <w:color w:val="FFFFFF" w:themeColor="background1"/>
              </w:rPr>
            </w:pPr>
            <w:r w:rsidRPr="00DC5BAA">
              <w:rPr>
                <w:b/>
                <w:color w:val="FFFFFF" w:themeColor="background1"/>
                <w:sz w:val="24"/>
              </w:rPr>
              <w:t>Post-Event Response Operations</w:t>
            </w:r>
          </w:p>
        </w:tc>
      </w:tr>
      <w:tr w:rsidR="004B7752" w:rsidRPr="0031022D" w14:paraId="13338001" w14:textId="77777777" w:rsidTr="000A3EAF">
        <w:trPr>
          <w:cnfStyle w:val="000000100000" w:firstRow="0" w:lastRow="0" w:firstColumn="0" w:lastColumn="0" w:oddVBand="0" w:evenVBand="0" w:oddHBand="1" w:evenHBand="0" w:firstRowFirstColumn="0" w:firstRowLastColumn="0" w:lastRowFirstColumn="0" w:lastRowLastColumn="0"/>
          <w:trHeight w:val="710"/>
        </w:trPr>
        <w:tc>
          <w:tcPr>
            <w:tcW w:w="5000" w:type="pct"/>
            <w:gridSpan w:val="2"/>
            <w:tcBorders>
              <w:top w:val="single" w:sz="4" w:space="0" w:color="auto"/>
              <w:left w:val="single" w:sz="4" w:space="0" w:color="auto"/>
              <w:bottom w:val="single" w:sz="4" w:space="0" w:color="auto"/>
              <w:right w:val="single" w:sz="4" w:space="0" w:color="auto"/>
            </w:tcBorders>
          </w:tcPr>
          <w:p w14:paraId="025BB4CB" w14:textId="77777777" w:rsidR="004B7752" w:rsidRPr="0031022D" w:rsidRDefault="004B7752" w:rsidP="008C3363">
            <w:pPr>
              <w:numPr>
                <w:ilvl w:val="0"/>
                <w:numId w:val="116"/>
              </w:numPr>
              <w:contextualSpacing/>
            </w:pPr>
            <w:r w:rsidRPr="0031022D">
              <w:t xml:space="preserve">It is assumed under this </w:t>
            </w:r>
            <w:proofErr w:type="gramStart"/>
            <w:r w:rsidRPr="0031022D">
              <w:t>worst case</w:t>
            </w:r>
            <w:proofErr w:type="gramEnd"/>
            <w:r w:rsidRPr="0031022D">
              <w:t xml:space="preserve"> scenario (a Category 3 hurricane) that debris clearance operations cannot be conducted safely during the storm.  When storm conditions have improved, the following actions will be initiated by the </w:t>
            </w:r>
            <w:r w:rsidRPr="0031022D">
              <w:rPr>
                <w:rFonts w:eastAsiaTheme="majorEastAsia" w:cstheme="majorBidi"/>
                <w:b/>
                <w:bCs/>
              </w:rPr>
              <w:t>Chief Executive Officer</w:t>
            </w:r>
            <w:r w:rsidRPr="0031022D">
              <w:t xml:space="preserve">, following consultation with the </w:t>
            </w:r>
            <w:r w:rsidRPr="0031022D">
              <w:rPr>
                <w:rFonts w:eastAsiaTheme="majorEastAsia" w:cstheme="majorBidi"/>
                <w:b/>
                <w:bCs/>
              </w:rPr>
              <w:t>Public Works/Solid Waste Director(s)</w:t>
            </w:r>
            <w:r w:rsidRPr="0031022D">
              <w:t xml:space="preserve">.  (The list of actions below is not comprehensive or exclusive. </w:t>
            </w:r>
            <w:r w:rsidR="00CD4210">
              <w:t>Municipal</w:t>
            </w:r>
            <w:r w:rsidRPr="0031022D">
              <w:t xml:space="preserve"> officials will use their best judgment as to other appropriate actions.)</w:t>
            </w:r>
          </w:p>
        </w:tc>
      </w:tr>
      <w:tr w:rsidR="004B7752" w:rsidRPr="0031022D" w14:paraId="6FDAF754"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39C258F1" w14:textId="77777777" w:rsidR="004B7752" w:rsidRPr="0031022D" w:rsidRDefault="004B7752" w:rsidP="008C3363">
            <w:pPr>
              <w:numPr>
                <w:ilvl w:val="0"/>
                <w:numId w:val="116"/>
              </w:numPr>
              <w:contextualSpacing/>
            </w:pPr>
            <w:r w:rsidRPr="0031022D">
              <w:t xml:space="preserve">If such actions have not already been taken, the </w:t>
            </w:r>
            <w:r w:rsidRPr="0031022D">
              <w:rPr>
                <w:rFonts w:eastAsiaTheme="majorEastAsia" w:cstheme="majorBidi"/>
                <w:b/>
                <w:bCs/>
              </w:rPr>
              <w:t>Chief Executive Officer</w:t>
            </w:r>
            <w:r w:rsidRPr="0031022D">
              <w:t xml:space="preserve">, after consulting with the </w:t>
            </w:r>
            <w:r w:rsidRPr="0031022D">
              <w:rPr>
                <w:rFonts w:eastAsiaTheme="majorEastAsia" w:cstheme="majorBidi"/>
                <w:b/>
                <w:bCs/>
              </w:rPr>
              <w:t>Emergency Management Director</w:t>
            </w:r>
            <w:r w:rsidRPr="0031022D">
              <w:t xml:space="preserve"> and other officials, will determine whether to declare a state of emergency and/or to order evacuation of sp</w:t>
            </w:r>
            <w:r w:rsidR="000A3EAF">
              <w:t xml:space="preserve">ecific areas of the </w:t>
            </w:r>
            <w:r w:rsidR="00CD4210">
              <w:t>Municipal</w:t>
            </w:r>
            <w:r w:rsidR="00C11360">
              <w:t>ity</w:t>
            </w:r>
            <w:r w:rsidRPr="0031022D">
              <w:t xml:space="preserve">.  (Refer to other sections of LEOP for guidance in declaring a state of emergency and evacuations.) It is assumed </w:t>
            </w:r>
            <w:r w:rsidRPr="0031022D">
              <w:lastRenderedPageBreak/>
              <w:t>that in the event of a Category 3 hurricane, emergency shelters will be opened prior to the onset of the storm.</w:t>
            </w:r>
          </w:p>
        </w:tc>
      </w:tr>
      <w:tr w:rsidR="004B7752" w:rsidRPr="0031022D" w14:paraId="043B2ECE"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3E4F534B" w14:textId="77777777" w:rsidR="004B7752" w:rsidRPr="0031022D" w:rsidRDefault="004B7752" w:rsidP="008C3363">
            <w:pPr>
              <w:numPr>
                <w:ilvl w:val="0"/>
                <w:numId w:val="116"/>
              </w:numPr>
              <w:contextualSpacing/>
            </w:pPr>
            <w:r w:rsidRPr="0031022D">
              <w:lastRenderedPageBreak/>
              <w:t xml:space="preserve">The </w:t>
            </w:r>
            <w:r w:rsidRPr="0031022D">
              <w:rPr>
                <w:rFonts w:eastAsiaTheme="majorEastAsia" w:cstheme="majorBidi"/>
                <w:b/>
                <w:bCs/>
              </w:rPr>
              <w:t>Chief Executive Officer</w:t>
            </w:r>
            <w:r w:rsidRPr="0031022D">
              <w:t xml:space="preserve">, after consultation with the </w:t>
            </w:r>
            <w:r w:rsidRPr="0031022D">
              <w:rPr>
                <w:rFonts w:eastAsiaTheme="majorEastAsia" w:cstheme="majorBidi"/>
                <w:b/>
                <w:bCs/>
              </w:rPr>
              <w:t>Emergency Management Director</w:t>
            </w:r>
            <w:r w:rsidRPr="0031022D">
              <w:t xml:space="preserve">, and the </w:t>
            </w:r>
            <w:r w:rsidRPr="0031022D">
              <w:rPr>
                <w:rFonts w:eastAsiaTheme="majorEastAsia" w:cstheme="majorBidi"/>
                <w:b/>
                <w:bCs/>
              </w:rPr>
              <w:t>Public Works/Solid Waste Director</w:t>
            </w:r>
            <w:r w:rsidRPr="0031022D">
              <w:t xml:space="preserve">, will determine whether to request, via the </w:t>
            </w:r>
            <w:r w:rsidRPr="0031022D">
              <w:rPr>
                <w:rFonts w:eastAsiaTheme="majorEastAsia" w:cstheme="majorBidi"/>
                <w:b/>
                <w:bCs/>
              </w:rPr>
              <w:t>DESPP/DEMHS Regional Coordinator</w:t>
            </w:r>
            <w:r w:rsidRPr="0031022D">
              <w:t>, state assistance in the clearance and removal of disaster debris.</w:t>
            </w:r>
          </w:p>
        </w:tc>
      </w:tr>
      <w:tr w:rsidR="004B7752" w:rsidRPr="0031022D" w14:paraId="457C2874"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6D7F3E0B" w14:textId="77777777" w:rsidR="004B7752" w:rsidRPr="0031022D" w:rsidRDefault="004B7752" w:rsidP="008C3363">
            <w:pPr>
              <w:numPr>
                <w:ilvl w:val="0"/>
                <w:numId w:val="116"/>
              </w:numPr>
              <w:contextualSpacing/>
            </w:pPr>
            <w:r w:rsidRPr="0031022D">
              <w:t xml:space="preserve">To the extent possible, the </w:t>
            </w:r>
            <w:r w:rsidRPr="0031022D">
              <w:rPr>
                <w:rFonts w:eastAsiaTheme="majorEastAsia" w:cstheme="majorBidi"/>
                <w:b/>
                <w:bCs/>
              </w:rPr>
              <w:t>Public Works Director</w:t>
            </w:r>
            <w:r w:rsidRPr="0031022D">
              <w:t xml:space="preserve"> will assess the volume and nature o</w:t>
            </w:r>
            <w:r w:rsidR="000A3EAF">
              <w:t xml:space="preserve">f debris within the </w:t>
            </w:r>
            <w:r w:rsidR="00CD4210">
              <w:t>Municipal</w:t>
            </w:r>
            <w:r w:rsidR="00C11360">
              <w:t>ity</w:t>
            </w:r>
            <w:r w:rsidRPr="0031022D">
              <w:t xml:space="preserve"> and will evaluate the range of priority actions to be initiated.  Unless conditions on the ground dictate otherwise, those transportation routes and infrastructure identified as Critical Priority or Very High Priority in the </w:t>
            </w:r>
            <w:proofErr w:type="gramStart"/>
            <w:r w:rsidRPr="0031022D">
              <w:t>LEOP</w:t>
            </w:r>
            <w:proofErr w:type="gramEnd"/>
            <w:r w:rsidRPr="0031022D">
              <w:t xml:space="preserve"> or other document will have precedence for the clearing and removal of debris.  The initial focus will be on clearance, with the removal of debris to a debris management site beginning at a later stage of the recovery process.</w:t>
            </w:r>
          </w:p>
        </w:tc>
      </w:tr>
      <w:tr w:rsidR="004B7752" w:rsidRPr="0031022D" w14:paraId="00441942"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4728B8BE" w14:textId="77777777" w:rsidR="004B7752" w:rsidRPr="0031022D" w:rsidRDefault="004B7752" w:rsidP="008C3363">
            <w:pPr>
              <w:numPr>
                <w:ilvl w:val="0"/>
                <w:numId w:val="116"/>
              </w:numPr>
              <w:contextualSpacing/>
            </w:pPr>
            <w:r w:rsidRPr="0031022D">
              <w:t xml:space="preserve">The </w:t>
            </w:r>
            <w:r w:rsidRPr="0031022D">
              <w:rPr>
                <w:rFonts w:eastAsiaTheme="majorEastAsia" w:cstheme="majorBidi"/>
                <w:b/>
                <w:bCs/>
              </w:rPr>
              <w:t>Public Works Director</w:t>
            </w:r>
            <w:r w:rsidRPr="0031022D">
              <w:t xml:space="preserve"> will manage debris clearance and removal efforts under the department’s standard operating procedures.  Such work will be carried out with due consideration for the safety of both the public and emergency workers.</w:t>
            </w:r>
          </w:p>
        </w:tc>
      </w:tr>
      <w:tr w:rsidR="004B7752" w:rsidRPr="0031022D" w14:paraId="703F2916"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4F89B059" w14:textId="77777777" w:rsidR="004B7752" w:rsidRPr="0031022D" w:rsidRDefault="004B7752" w:rsidP="008C3363">
            <w:pPr>
              <w:numPr>
                <w:ilvl w:val="0"/>
                <w:numId w:val="116"/>
              </w:numPr>
              <w:contextualSpacing/>
            </w:pPr>
            <w:r w:rsidRPr="0031022D">
              <w:t xml:space="preserve">If some debris is known to contain or is suspected of containing hazardous materials, the </w:t>
            </w:r>
            <w:r w:rsidRPr="0031022D">
              <w:rPr>
                <w:rFonts w:eastAsiaTheme="majorEastAsia" w:cstheme="majorBidi"/>
                <w:b/>
                <w:bCs/>
              </w:rPr>
              <w:t>Public Works Director</w:t>
            </w:r>
            <w:r w:rsidRPr="0031022D">
              <w:t xml:space="preserve"> will order clearance and/or removal of such debris suspended until the hazardous materials are safely removed by qualified personnel or it is determined that the debris does not contain hazardous materials.  Where the presence of hazardous materials is known or suspected, the </w:t>
            </w:r>
            <w:r w:rsidRPr="0031022D">
              <w:rPr>
                <w:rFonts w:eastAsiaTheme="majorEastAsia" w:cstheme="majorBidi"/>
                <w:b/>
                <w:bCs/>
              </w:rPr>
              <w:t>Public Works Director</w:t>
            </w:r>
            <w:r w:rsidRPr="0031022D">
              <w:t xml:space="preserve"> will contact the appropriate </w:t>
            </w:r>
            <w:r w:rsidRPr="0031022D">
              <w:rPr>
                <w:rFonts w:eastAsiaTheme="majorEastAsia" w:cstheme="majorBidi"/>
                <w:b/>
                <w:bCs/>
              </w:rPr>
              <w:t>Fire Department</w:t>
            </w:r>
            <w:r w:rsidRPr="0031022D">
              <w:t xml:space="preserve"> to respond to the situation.  In so doing, where applicable the </w:t>
            </w:r>
            <w:r w:rsidRPr="0031022D">
              <w:rPr>
                <w:rFonts w:eastAsiaTheme="majorEastAsia" w:cstheme="majorBidi"/>
                <w:b/>
                <w:bCs/>
              </w:rPr>
              <w:t>Fire Department</w:t>
            </w:r>
            <w:r w:rsidRPr="0031022D">
              <w:t xml:space="preserve"> will follow the protocols in the LEOP for hazardous materials response. As appropriate, the </w:t>
            </w:r>
            <w:r w:rsidRPr="0031022D">
              <w:rPr>
                <w:rFonts w:eastAsiaTheme="majorEastAsia" w:cstheme="majorBidi"/>
                <w:b/>
                <w:bCs/>
              </w:rPr>
              <w:t>CT DEEP</w:t>
            </w:r>
            <w:r w:rsidRPr="0031022D">
              <w:t xml:space="preserve"> will be notified of the situation and immediate response.  </w:t>
            </w:r>
          </w:p>
        </w:tc>
      </w:tr>
      <w:tr w:rsidR="004B7752" w:rsidRPr="0031022D" w14:paraId="33DC6BA8"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421828A7" w14:textId="77777777" w:rsidR="004B7752" w:rsidRPr="0031022D" w:rsidRDefault="004B7752" w:rsidP="008C3363">
            <w:pPr>
              <w:numPr>
                <w:ilvl w:val="0"/>
                <w:numId w:val="116"/>
              </w:numPr>
              <w:contextualSpacing/>
            </w:pPr>
            <w:r w:rsidRPr="0031022D">
              <w:t xml:space="preserve">As necessary, the </w:t>
            </w:r>
            <w:r w:rsidRPr="0031022D">
              <w:rPr>
                <w:rFonts w:eastAsiaTheme="majorEastAsia" w:cstheme="majorBidi"/>
                <w:b/>
                <w:bCs/>
              </w:rPr>
              <w:t>Public Works Director</w:t>
            </w:r>
            <w:r w:rsidRPr="0031022D">
              <w:t xml:space="preserve"> will deploy equipment and personnel provided by contractors.  The performance of contractors will be monitored to assure compliance with safety standards, adherence to contract terms, and adequate and accurate record keeping. Federal contracting requirements will be met if federal disaster assistance is expected.</w:t>
            </w:r>
          </w:p>
        </w:tc>
      </w:tr>
      <w:tr w:rsidR="004B7752" w:rsidRPr="0031022D" w14:paraId="6195F45A" w14:textId="77777777" w:rsidTr="000A3EAF">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4" w:space="0" w:color="auto"/>
              <w:left w:val="single" w:sz="4" w:space="0" w:color="auto"/>
              <w:bottom w:val="single" w:sz="4" w:space="0" w:color="auto"/>
              <w:right w:val="single" w:sz="4" w:space="0" w:color="auto"/>
            </w:tcBorders>
          </w:tcPr>
          <w:p w14:paraId="2A1ACF78" w14:textId="77777777" w:rsidR="004B7752" w:rsidRPr="0031022D" w:rsidRDefault="004B7752" w:rsidP="008C3363">
            <w:pPr>
              <w:numPr>
                <w:ilvl w:val="0"/>
                <w:numId w:val="116"/>
              </w:numPr>
              <w:contextualSpacing/>
            </w:pPr>
            <w:r w:rsidRPr="0031022D">
              <w:t xml:space="preserve">The </w:t>
            </w:r>
            <w:r w:rsidRPr="0031022D">
              <w:rPr>
                <w:rFonts w:eastAsiaTheme="majorEastAsia" w:cstheme="majorBidi"/>
                <w:b/>
                <w:bCs/>
              </w:rPr>
              <w:t>Solid Waste Manager or official performing this function</w:t>
            </w:r>
            <w:r w:rsidRPr="0031022D">
              <w:t xml:space="preserve"> will oversee the temporary storage, processing, and final disposal of disaster debris at debris management sites.  (See debris management sites discussion.)</w:t>
            </w:r>
          </w:p>
        </w:tc>
      </w:tr>
      <w:tr w:rsidR="004B7752" w:rsidRPr="0031022D" w14:paraId="3CF54454" w14:textId="77777777" w:rsidTr="000A3EAF">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2" w:space="0" w:color="auto"/>
              <w:left w:val="single" w:sz="2" w:space="0" w:color="auto"/>
              <w:bottom w:val="single" w:sz="2" w:space="0" w:color="auto"/>
              <w:right w:val="single" w:sz="2" w:space="0" w:color="auto"/>
            </w:tcBorders>
            <w:shd w:val="clear" w:color="auto" w:fill="000000" w:themeFill="text1"/>
          </w:tcPr>
          <w:p w14:paraId="50CBFEA8" w14:textId="77777777" w:rsidR="004B7752" w:rsidRPr="000A3EAF" w:rsidRDefault="004B7752" w:rsidP="004B7752">
            <w:pPr>
              <w:rPr>
                <w:b/>
              </w:rPr>
            </w:pPr>
            <w:r w:rsidRPr="000A3EAF">
              <w:rPr>
                <w:b/>
              </w:rPr>
              <w:t>Recovery Operations</w:t>
            </w:r>
          </w:p>
        </w:tc>
      </w:tr>
      <w:tr w:rsidR="004B7752" w:rsidRPr="0031022D" w14:paraId="02D73CD8" w14:textId="77777777" w:rsidTr="000A3EA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4" w:space="0" w:color="auto"/>
              <w:bottom w:val="single" w:sz="2" w:space="0" w:color="auto"/>
              <w:right w:val="single" w:sz="4" w:space="0" w:color="auto"/>
            </w:tcBorders>
          </w:tcPr>
          <w:p w14:paraId="284B276E" w14:textId="77777777" w:rsidR="004B7752" w:rsidRPr="0031022D" w:rsidRDefault="004B7752" w:rsidP="004B7752">
            <w:pPr>
              <w:rPr>
                <w:color w:val="auto"/>
              </w:rPr>
            </w:pPr>
            <w:r w:rsidRPr="0031022D">
              <w:rPr>
                <w:color w:val="auto"/>
              </w:rPr>
              <w:t>General</w:t>
            </w:r>
          </w:p>
        </w:tc>
        <w:tc>
          <w:tcPr>
            <w:tcW w:w="3958" w:type="pct"/>
            <w:tcBorders>
              <w:top w:val="single" w:sz="2" w:space="0" w:color="auto"/>
              <w:left w:val="single" w:sz="4" w:space="0" w:color="auto"/>
              <w:bottom w:val="single" w:sz="2" w:space="0" w:color="auto"/>
              <w:right w:val="single" w:sz="4" w:space="0" w:color="auto"/>
            </w:tcBorders>
          </w:tcPr>
          <w:p w14:paraId="6634636D" w14:textId="77777777" w:rsidR="004B7752" w:rsidRPr="0031022D" w:rsidRDefault="004B7752" w:rsidP="004B7752">
            <w:pPr>
              <w:cnfStyle w:val="000000010000" w:firstRow="0" w:lastRow="0" w:firstColumn="0" w:lastColumn="0" w:oddVBand="0" w:evenVBand="0" w:oddHBand="0" w:evenHBand="1" w:firstRowFirstColumn="0" w:firstRowLastColumn="0" w:lastRowFirstColumn="0" w:lastRowLastColumn="0"/>
            </w:pPr>
            <w:r w:rsidRPr="0031022D">
              <w:t xml:space="preserve">Recovery operations will entail the collection of debris, its removal to one or more debris management sites for temporary storage and processing, and the disposal of debris through a variety of means.  Recovery operations will begin as soon as response operations have reached a point where personnel and equipment can be shifted from clearance to collection, removal, processing, and disposal efforts.  The decision to commence recovery operations will be made by the </w:t>
            </w:r>
            <w:r w:rsidRPr="0031022D">
              <w:rPr>
                <w:rFonts w:eastAsiaTheme="majorEastAsia" w:cstheme="majorBidi"/>
                <w:b/>
                <w:bCs/>
              </w:rPr>
              <w:t>Chief Executive Officer</w:t>
            </w:r>
            <w:r w:rsidRPr="0031022D">
              <w:t xml:space="preserve">, upon the advice of the </w:t>
            </w:r>
            <w:r w:rsidRPr="0031022D">
              <w:rPr>
                <w:rFonts w:eastAsiaTheme="majorEastAsia" w:cstheme="majorBidi"/>
                <w:b/>
                <w:bCs/>
              </w:rPr>
              <w:t>Public Works Director</w:t>
            </w:r>
            <w:r w:rsidRPr="0031022D">
              <w:t xml:space="preserve"> / </w:t>
            </w:r>
            <w:r w:rsidRPr="0031022D">
              <w:rPr>
                <w:rFonts w:eastAsiaTheme="majorEastAsia" w:cstheme="majorBidi"/>
                <w:b/>
                <w:bCs/>
              </w:rPr>
              <w:t>Solid Waste Manager</w:t>
            </w:r>
            <w:r w:rsidRPr="0031022D">
              <w:t>.</w:t>
            </w:r>
          </w:p>
        </w:tc>
      </w:tr>
      <w:tr w:rsidR="004B7752" w:rsidRPr="0031022D" w14:paraId="42DA3F6B" w14:textId="77777777" w:rsidTr="000A3EA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645E1B2" w14:textId="77777777" w:rsidR="004B7752" w:rsidRPr="0031022D" w:rsidRDefault="004B7752" w:rsidP="004B7752">
            <w:pPr>
              <w:rPr>
                <w:color w:val="auto"/>
              </w:rPr>
            </w:pPr>
            <w:r w:rsidRPr="0031022D">
              <w:rPr>
                <w:color w:val="auto"/>
              </w:rPr>
              <w:t>Responsibility</w:t>
            </w:r>
          </w:p>
        </w:tc>
        <w:tc>
          <w:tcPr>
            <w:tcW w:w="3958" w:type="pct"/>
            <w:tcBorders>
              <w:top w:val="single" w:sz="2" w:space="0" w:color="auto"/>
              <w:left w:val="single" w:sz="2" w:space="0" w:color="auto"/>
              <w:bottom w:val="single" w:sz="2" w:space="0" w:color="auto"/>
              <w:right w:val="single" w:sz="2" w:space="0" w:color="auto"/>
            </w:tcBorders>
          </w:tcPr>
          <w:p w14:paraId="11F01820" w14:textId="77777777" w:rsidR="004B7752" w:rsidRPr="0031022D" w:rsidRDefault="004B7752" w:rsidP="004B7752">
            <w:pPr>
              <w:cnfStyle w:val="000000100000" w:firstRow="0" w:lastRow="0" w:firstColumn="0" w:lastColumn="0" w:oddVBand="0" w:evenVBand="0" w:oddHBand="1" w:evenHBand="0" w:firstRowFirstColumn="0" w:firstRowLastColumn="0" w:lastRowFirstColumn="0" w:lastRowLastColumn="0"/>
            </w:pPr>
            <w:r w:rsidRPr="0031022D">
              <w:t xml:space="preserve">The </w:t>
            </w:r>
            <w:r w:rsidRPr="0031022D">
              <w:rPr>
                <w:rFonts w:eastAsiaTheme="majorEastAsia" w:cstheme="majorBidi"/>
                <w:b/>
                <w:bCs/>
              </w:rPr>
              <w:t>Public Works Director</w:t>
            </w:r>
            <w:r w:rsidRPr="0031022D">
              <w:t xml:space="preserve"> will manage the collection and removal of </w:t>
            </w:r>
            <w:proofErr w:type="gramStart"/>
            <w:r w:rsidRPr="0031022D">
              <w:t>debris to debris</w:t>
            </w:r>
            <w:proofErr w:type="gramEnd"/>
            <w:r w:rsidRPr="0031022D">
              <w:t xml:space="preserve"> management sites.  The </w:t>
            </w:r>
            <w:r w:rsidRPr="0031022D">
              <w:rPr>
                <w:rFonts w:eastAsiaTheme="majorEastAsia" w:cstheme="majorBidi"/>
                <w:b/>
                <w:bCs/>
              </w:rPr>
              <w:t>Solid Waste Manager</w:t>
            </w:r>
            <w:r w:rsidRPr="0031022D">
              <w:t xml:space="preserve"> will manage the storage and processing of debris at the debris management sites and the ultimate disposal of debris.</w:t>
            </w:r>
          </w:p>
        </w:tc>
      </w:tr>
      <w:tr w:rsidR="004B7752" w:rsidRPr="0031022D" w14:paraId="73DB12B0" w14:textId="77777777" w:rsidTr="000A3EA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49BFC3C3" w14:textId="77777777" w:rsidR="004B7752" w:rsidRPr="0031022D" w:rsidRDefault="004B7752" w:rsidP="004B7752">
            <w:pPr>
              <w:rPr>
                <w:color w:val="auto"/>
              </w:rPr>
            </w:pPr>
            <w:r w:rsidRPr="0031022D">
              <w:rPr>
                <w:color w:val="auto"/>
              </w:rPr>
              <w:t>Staffing</w:t>
            </w:r>
          </w:p>
        </w:tc>
        <w:tc>
          <w:tcPr>
            <w:tcW w:w="3958" w:type="pct"/>
            <w:tcBorders>
              <w:top w:val="single" w:sz="2" w:space="0" w:color="auto"/>
              <w:left w:val="single" w:sz="2" w:space="0" w:color="auto"/>
              <w:bottom w:val="single" w:sz="2" w:space="0" w:color="auto"/>
              <w:right w:val="single" w:sz="2" w:space="0" w:color="auto"/>
            </w:tcBorders>
          </w:tcPr>
          <w:p w14:paraId="5CC5EC26" w14:textId="77777777" w:rsidR="004B7752" w:rsidRPr="0031022D" w:rsidRDefault="004B7752" w:rsidP="008C3363">
            <w:pPr>
              <w:numPr>
                <w:ilvl w:val="0"/>
                <w:numId w:val="115"/>
              </w:numPr>
              <w:contextualSpacing/>
              <w:cnfStyle w:val="000000010000" w:firstRow="0" w:lastRow="0" w:firstColumn="0" w:lastColumn="0" w:oddVBand="0" w:evenVBand="0" w:oddHBand="0" w:evenHBand="1" w:firstRowFirstColumn="0" w:firstRowLastColumn="0" w:lastRowFirstColumn="0" w:lastRowLastColumn="0"/>
            </w:pPr>
            <w:r w:rsidRPr="0031022D">
              <w:t xml:space="preserve">It is assumed that a Category 3 hurricane (the </w:t>
            </w:r>
            <w:proofErr w:type="gramStart"/>
            <w:r w:rsidRPr="0031022D">
              <w:t>worst case</w:t>
            </w:r>
            <w:proofErr w:type="gramEnd"/>
            <w:r w:rsidRPr="0031022D">
              <w:t xml:space="preserve"> design storm</w:t>
            </w:r>
            <w:r w:rsidR="00672043">
              <w:t xml:space="preserve">) will exceed the </w:t>
            </w:r>
            <w:r w:rsidR="00CD4210">
              <w:t>Municipal</w:t>
            </w:r>
            <w:r w:rsidR="00C11360">
              <w:t>ity’s</w:t>
            </w:r>
            <w:r w:rsidRPr="0031022D">
              <w:t xml:space="preserve"> response resour</w:t>
            </w:r>
            <w:r w:rsidR="00672043">
              <w:t xml:space="preserve">ces. Therefore, the </w:t>
            </w:r>
            <w:r w:rsidR="00CD4210">
              <w:t>Municipal</w:t>
            </w:r>
            <w:r w:rsidR="00C11360">
              <w:t>ity</w:t>
            </w:r>
            <w:r w:rsidRPr="0031022D">
              <w:t xml:space="preserve"> </w:t>
            </w:r>
            <w:r w:rsidRPr="0031022D">
              <w:lastRenderedPageBreak/>
              <w:t xml:space="preserve">will have to utilize contractors and assistance from the State of Connecticut during both the response and recovery operations.     </w:t>
            </w:r>
          </w:p>
          <w:p w14:paraId="3001659E" w14:textId="77777777" w:rsidR="004B7752" w:rsidRPr="0031022D" w:rsidRDefault="00672043" w:rsidP="008C3363">
            <w:pPr>
              <w:numPr>
                <w:ilvl w:val="0"/>
                <w:numId w:val="115"/>
              </w:numPr>
              <w:contextualSpacing/>
              <w:cnfStyle w:val="000000010000" w:firstRow="0" w:lastRow="0" w:firstColumn="0" w:lastColumn="0" w:oddVBand="0" w:evenVBand="0" w:oddHBand="0" w:evenHBand="1" w:firstRowFirstColumn="0" w:firstRowLastColumn="0" w:lastRowFirstColumn="0" w:lastRowLastColumn="0"/>
            </w:pPr>
            <w:r>
              <w:t xml:space="preserve">The assignment of </w:t>
            </w:r>
            <w:r w:rsidR="00CD4210">
              <w:t>Municipal</w:t>
            </w:r>
            <w:r w:rsidR="004B7752" w:rsidRPr="0031022D">
              <w:t xml:space="preserve"> personnel and equipment and the deployment of contractor forces will be the responsibility of the </w:t>
            </w:r>
            <w:r w:rsidR="004B7752" w:rsidRPr="0031022D">
              <w:rPr>
                <w:rFonts w:eastAsiaTheme="majorEastAsia" w:cstheme="majorBidi"/>
                <w:b/>
                <w:bCs/>
              </w:rPr>
              <w:t>Public Works Director</w:t>
            </w:r>
            <w:r w:rsidR="004B7752" w:rsidRPr="0031022D">
              <w:t xml:space="preserve"> in the case of debris clearance and collection and of the </w:t>
            </w:r>
            <w:r w:rsidR="004B7752" w:rsidRPr="0031022D">
              <w:rPr>
                <w:rFonts w:eastAsiaTheme="majorEastAsia" w:cstheme="majorBidi"/>
                <w:b/>
                <w:bCs/>
              </w:rPr>
              <w:t>Solid Waste Manager</w:t>
            </w:r>
            <w:r w:rsidR="004B7752" w:rsidRPr="0031022D">
              <w:t xml:space="preserve"> with respect to the temporary storage, processing, and final disposal of debris. </w:t>
            </w:r>
          </w:p>
          <w:p w14:paraId="40A422E2" w14:textId="77777777" w:rsidR="004B7752" w:rsidRPr="0031022D" w:rsidRDefault="004B7752" w:rsidP="008C3363">
            <w:pPr>
              <w:numPr>
                <w:ilvl w:val="0"/>
                <w:numId w:val="115"/>
              </w:numPr>
              <w:contextualSpacing/>
              <w:cnfStyle w:val="000000010000" w:firstRow="0" w:lastRow="0" w:firstColumn="0" w:lastColumn="0" w:oddVBand="0" w:evenVBand="0" w:oddHBand="0" w:evenHBand="1" w:firstRowFirstColumn="0" w:firstRowLastColumn="0" w:lastRowFirstColumn="0" w:lastRowLastColumn="0"/>
            </w:pPr>
            <w:r w:rsidRPr="0031022D">
              <w:t xml:space="preserve">In conducting these activities, the </w:t>
            </w:r>
            <w:r w:rsidRPr="0031022D">
              <w:rPr>
                <w:rFonts w:eastAsiaTheme="majorEastAsia" w:cstheme="majorBidi"/>
                <w:b/>
                <w:bCs/>
              </w:rPr>
              <w:t>Public Works Director</w:t>
            </w:r>
            <w:r w:rsidRPr="0031022D">
              <w:t xml:space="preserve"> and the </w:t>
            </w:r>
            <w:r w:rsidRPr="0031022D">
              <w:rPr>
                <w:rFonts w:eastAsiaTheme="majorEastAsia" w:cstheme="majorBidi"/>
                <w:b/>
                <w:bCs/>
              </w:rPr>
              <w:t>Solid Waste Manager</w:t>
            </w:r>
            <w:r w:rsidRPr="0031022D">
              <w:t xml:space="preserve"> will utilize departmental standard operating practices, as may be modified by any requirements imposed by state or federal regulations, permits or grant contracts.</w:t>
            </w:r>
          </w:p>
        </w:tc>
      </w:tr>
      <w:tr w:rsidR="004B7752" w:rsidRPr="0031022D" w14:paraId="0032C7CE" w14:textId="77777777" w:rsidTr="000A3EA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3668DAEE" w14:textId="77777777" w:rsidR="004B7752" w:rsidRPr="0031022D" w:rsidRDefault="004B7752" w:rsidP="004B7752">
            <w:r w:rsidRPr="0031022D">
              <w:lastRenderedPageBreak/>
              <w:t>Collection Methods</w:t>
            </w:r>
          </w:p>
          <w:p w14:paraId="6FA3B300" w14:textId="77777777" w:rsidR="004B7752" w:rsidRPr="0031022D" w:rsidRDefault="004B7752" w:rsidP="004B7752"/>
        </w:tc>
        <w:tc>
          <w:tcPr>
            <w:tcW w:w="3958" w:type="pct"/>
            <w:tcBorders>
              <w:top w:val="single" w:sz="2" w:space="0" w:color="auto"/>
              <w:left w:val="single" w:sz="2" w:space="0" w:color="auto"/>
              <w:bottom w:val="single" w:sz="2" w:space="0" w:color="auto"/>
              <w:right w:val="single" w:sz="2" w:space="0" w:color="auto"/>
            </w:tcBorders>
          </w:tcPr>
          <w:p w14:paraId="7616FF55" w14:textId="77777777" w:rsidR="004B7752" w:rsidRPr="0031022D" w:rsidRDefault="00672043" w:rsidP="008C3363">
            <w:pPr>
              <w:numPr>
                <w:ilvl w:val="0"/>
                <w:numId w:val="117"/>
              </w:numPr>
              <w:contextualSpacing/>
              <w:cnfStyle w:val="000000100000" w:firstRow="0" w:lastRow="0" w:firstColumn="0" w:lastColumn="0" w:oddVBand="0" w:evenVBand="0" w:oddHBand="1" w:evenHBand="0" w:firstRowFirstColumn="0" w:firstRowLastColumn="0" w:lastRowFirstColumn="0" w:lastRowLastColumn="0"/>
            </w:pPr>
            <w:r>
              <w:t xml:space="preserve">Curbside collection by </w:t>
            </w:r>
            <w:r w:rsidR="00CD4210">
              <w:t>Municipal</w:t>
            </w:r>
            <w:r w:rsidR="004B7752" w:rsidRPr="0031022D">
              <w:t xml:space="preserve"> staff or contractors will be the principal means of collecting disaster debris.  </w:t>
            </w:r>
          </w:p>
          <w:p w14:paraId="6B4E554A" w14:textId="77777777" w:rsidR="004B7752" w:rsidRPr="0031022D" w:rsidRDefault="004B7752" w:rsidP="008C3363">
            <w:pPr>
              <w:numPr>
                <w:ilvl w:val="0"/>
                <w:numId w:val="117"/>
              </w:numPr>
              <w:contextualSpacing/>
              <w:cnfStyle w:val="000000100000" w:firstRow="0" w:lastRow="0" w:firstColumn="0" w:lastColumn="0" w:oddVBand="0" w:evenVBand="0" w:oddHBand="1" w:evenHBand="0" w:firstRowFirstColumn="0" w:firstRowLastColumn="0" w:lastRowFirstColumn="0" w:lastRowLastColumn="0"/>
            </w:pPr>
            <w:r w:rsidRPr="0031022D">
              <w:t xml:space="preserve">Resources permitting, the </w:t>
            </w:r>
            <w:r w:rsidR="00CD4210">
              <w:t>Municipal</w:t>
            </w:r>
            <w:r w:rsidR="00C11360">
              <w:t>ity</w:t>
            </w:r>
            <w:r w:rsidR="00672043">
              <w:t xml:space="preserve"> </w:t>
            </w:r>
            <w:r w:rsidRPr="0031022D">
              <w:t xml:space="preserve">will collect debris from private property that is piled along the sides of roads and streets.  </w:t>
            </w:r>
          </w:p>
          <w:p w14:paraId="372AEA00" w14:textId="77777777" w:rsidR="004B7752" w:rsidRPr="0031022D" w:rsidRDefault="004B7752" w:rsidP="008C3363">
            <w:pPr>
              <w:numPr>
                <w:ilvl w:val="0"/>
                <w:numId w:val="117"/>
              </w:numPr>
              <w:contextualSpacing/>
              <w:cnfStyle w:val="000000100000" w:firstRow="0" w:lastRow="0" w:firstColumn="0" w:lastColumn="0" w:oddVBand="0" w:evenVBand="0" w:oddHBand="1" w:evenHBand="0" w:firstRowFirstColumn="0" w:firstRowLastColumn="0" w:lastRowFirstColumn="0" w:lastRowLastColumn="0"/>
            </w:pPr>
            <w:r w:rsidRPr="0031022D">
              <w:t xml:space="preserve">If conditions on the ground make </w:t>
            </w:r>
            <w:r w:rsidR="00672043">
              <w:t xml:space="preserve">it practicable, the </w:t>
            </w:r>
            <w:r w:rsidR="00CD4210">
              <w:t>Municipal</w:t>
            </w:r>
            <w:r w:rsidR="00C11360">
              <w:t>ity</w:t>
            </w:r>
            <w:r w:rsidRPr="0031022D">
              <w:t xml:space="preserve"> will ask property owners to segregate by type all debris they place along</w:t>
            </w:r>
            <w:r w:rsidR="00672043">
              <w:t xml:space="preserve"> roads and streets for </w:t>
            </w:r>
            <w:r w:rsidR="00CD4210">
              <w:t>Municipal</w:t>
            </w:r>
            <w:r w:rsidRPr="0031022D">
              <w:t xml:space="preserve"> pickup.  </w:t>
            </w:r>
          </w:p>
          <w:p w14:paraId="045FCE0E" w14:textId="77777777" w:rsidR="004B7752" w:rsidRPr="0031022D" w:rsidRDefault="004B7752" w:rsidP="008C3363">
            <w:pPr>
              <w:numPr>
                <w:ilvl w:val="0"/>
                <w:numId w:val="117"/>
              </w:numPr>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31022D">
              <w:rPr>
                <w:rFonts w:eastAsiaTheme="majorEastAsia" w:cstheme="majorBidi"/>
                <w:b/>
                <w:bCs/>
              </w:rPr>
              <w:t xml:space="preserve">AS A GENERAL POLICY, THE </w:t>
            </w:r>
            <w:r w:rsidR="00CD4210">
              <w:rPr>
                <w:rFonts w:eastAsiaTheme="majorEastAsia" w:cstheme="majorBidi"/>
                <w:b/>
                <w:bCs/>
              </w:rPr>
              <w:t>MUNICIPAL</w:t>
            </w:r>
            <w:r w:rsidR="00C11360">
              <w:rPr>
                <w:rFonts w:eastAsiaTheme="majorEastAsia" w:cstheme="majorBidi"/>
                <w:b/>
                <w:bCs/>
              </w:rPr>
              <w:t>ITY</w:t>
            </w:r>
            <w:r w:rsidRPr="0031022D">
              <w:rPr>
                <w:rFonts w:eastAsiaTheme="majorEastAsia" w:cstheme="majorBidi"/>
                <w:b/>
                <w:bCs/>
              </w:rPr>
              <w:t xml:space="preserve"> WILL NOT REMOVE DEBRIS FROM PRIVATE PROPERTY.</w:t>
            </w:r>
          </w:p>
          <w:p w14:paraId="6A70B092" w14:textId="77777777" w:rsidR="004B7752" w:rsidRPr="0031022D" w:rsidRDefault="00672043" w:rsidP="008C3363">
            <w:pPr>
              <w:numPr>
                <w:ilvl w:val="0"/>
                <w:numId w:val="117"/>
              </w:numPr>
              <w:contextualSpacing/>
              <w:cnfStyle w:val="000000100000" w:firstRow="0" w:lastRow="0" w:firstColumn="0" w:lastColumn="0" w:oddVBand="0" w:evenVBand="0" w:oddHBand="1" w:evenHBand="0" w:firstRowFirstColumn="0" w:firstRowLastColumn="0" w:lastRowFirstColumn="0" w:lastRowLastColumn="0"/>
            </w:pPr>
            <w:r>
              <w:t xml:space="preserve">While the </w:t>
            </w:r>
            <w:r w:rsidR="00CD4210">
              <w:t>Municipal</w:t>
            </w:r>
            <w:r w:rsidR="00C11360">
              <w:t>ity</w:t>
            </w:r>
            <w:r w:rsidR="004B7752" w:rsidRPr="0031022D">
              <w:t xml:space="preserve"> will operate one or more debris management sites, access to these will be restricted to tru</w:t>
            </w:r>
            <w:r>
              <w:t xml:space="preserve">cks operated by the </w:t>
            </w:r>
            <w:r w:rsidR="00CD4210">
              <w:t>Municipal</w:t>
            </w:r>
            <w:r w:rsidR="00C11360">
              <w:t>ity</w:t>
            </w:r>
            <w:r w:rsidR="004B7752" w:rsidRPr="0031022D">
              <w:t>, by contr</w:t>
            </w:r>
            <w:r>
              <w:t xml:space="preserve">actors hired by the </w:t>
            </w:r>
            <w:r w:rsidR="00CD4210">
              <w:t>Municipal</w:t>
            </w:r>
            <w:r w:rsidR="00C11360">
              <w:t>ity</w:t>
            </w:r>
            <w:r w:rsidR="004B7752" w:rsidRPr="0031022D">
              <w:t xml:space="preserve"> or by waste haulers approve</w:t>
            </w:r>
            <w:r>
              <w:t xml:space="preserve">d by the </w:t>
            </w:r>
            <w:r w:rsidR="00CD4210">
              <w:t>Municipal</w:t>
            </w:r>
            <w:r w:rsidR="00C11360">
              <w:t>ity</w:t>
            </w:r>
            <w:r w:rsidR="004B7752" w:rsidRPr="0031022D">
              <w:t>.</w:t>
            </w:r>
          </w:p>
        </w:tc>
      </w:tr>
      <w:tr w:rsidR="004B7752" w:rsidRPr="0031022D" w14:paraId="56BC8972" w14:textId="77777777" w:rsidTr="000A3EA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3727D97E" w14:textId="77777777" w:rsidR="004B7752" w:rsidRPr="0031022D" w:rsidRDefault="004B7752" w:rsidP="004B7752">
            <w:r w:rsidRPr="0031022D">
              <w:t>Collecting Hazardous Waste</w:t>
            </w:r>
          </w:p>
          <w:p w14:paraId="0ECF7E56" w14:textId="77777777" w:rsidR="004B7752" w:rsidRPr="0031022D" w:rsidRDefault="004B7752" w:rsidP="004B7752">
            <w:r w:rsidRPr="0031022D">
              <w:t xml:space="preserve">(ESF 10) </w:t>
            </w:r>
          </w:p>
        </w:tc>
        <w:tc>
          <w:tcPr>
            <w:tcW w:w="3958" w:type="pct"/>
            <w:tcBorders>
              <w:top w:val="single" w:sz="2" w:space="0" w:color="auto"/>
              <w:left w:val="single" w:sz="2" w:space="0" w:color="auto"/>
              <w:bottom w:val="single" w:sz="2" w:space="0" w:color="auto"/>
              <w:right w:val="single" w:sz="2" w:space="0" w:color="auto"/>
            </w:tcBorders>
          </w:tcPr>
          <w:p w14:paraId="492E56A6"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 xml:space="preserve">The </w:t>
            </w:r>
            <w:r w:rsidRPr="0031022D">
              <w:rPr>
                <w:rFonts w:eastAsiaTheme="majorEastAsia" w:cstheme="majorBidi"/>
                <w:b/>
                <w:bCs/>
              </w:rPr>
              <w:t>Solid Waste Manager</w:t>
            </w:r>
            <w:r w:rsidRPr="0031022D">
              <w:t xml:space="preserve"> will be responsible for managing the collection and disposal of hazardous waste.  </w:t>
            </w:r>
          </w:p>
          <w:p w14:paraId="11BEFAFE"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 xml:space="preserve">Significant amounts of hazardous wastes will be dealt with by appropriately licensed contractors retained by the </w:t>
            </w:r>
            <w:r w:rsidR="00CD4210">
              <w:t>Municipal</w:t>
            </w:r>
            <w:r w:rsidR="00C11360">
              <w:t>ity</w:t>
            </w:r>
            <w:r w:rsidRPr="0031022D">
              <w:t xml:space="preserve"> or some other governmental entity.  </w:t>
            </w:r>
          </w:p>
          <w:p w14:paraId="66AFB032"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 xml:space="preserve">Collection, treatment, and ultimate disposal will depend upon the nature of the waste and the setting within which it is located.  </w:t>
            </w:r>
          </w:p>
          <w:p w14:paraId="7D076AC4"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 xml:space="preserve">Decisions by the </w:t>
            </w:r>
            <w:r w:rsidR="00CD4210">
              <w:t>Municipal</w:t>
            </w:r>
            <w:r w:rsidR="00C11360">
              <w:t>ity</w:t>
            </w:r>
            <w:r w:rsidRPr="0031022D">
              <w:t xml:space="preserve"> regarding the handling of hazardous waste will be made in consultation with the CT DEEP. </w:t>
            </w:r>
          </w:p>
          <w:p w14:paraId="2097E408"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 xml:space="preserve">Property owners will be instructed to retain small amounts of household hazardous waste until a local or regional household hazardous waste day can be scheduled at a central point.  </w:t>
            </w:r>
          </w:p>
          <w:p w14:paraId="7E13C013" w14:textId="77777777" w:rsidR="004B7752" w:rsidRPr="0031022D" w:rsidRDefault="004B7752" w:rsidP="008C3363">
            <w:pPr>
              <w:numPr>
                <w:ilvl w:val="0"/>
                <w:numId w:val="118"/>
              </w:numPr>
              <w:contextualSpacing/>
              <w:cnfStyle w:val="000000010000" w:firstRow="0" w:lastRow="0" w:firstColumn="0" w:lastColumn="0" w:oddVBand="0" w:evenVBand="0" w:oddHBand="0" w:evenHBand="1" w:firstRowFirstColumn="0" w:firstRowLastColumn="0" w:lastRowFirstColumn="0" w:lastRowLastColumn="0"/>
            </w:pPr>
            <w:r w:rsidRPr="0031022D">
              <w:t>Wastes then will be received by an appropriately licensed contractor f</w:t>
            </w:r>
            <w:r w:rsidR="00672043">
              <w:t xml:space="preserve">or removal from the </w:t>
            </w:r>
            <w:r w:rsidR="00CD4210">
              <w:t>Municipal</w:t>
            </w:r>
            <w:r w:rsidR="00C11360">
              <w:t>ity</w:t>
            </w:r>
            <w:r w:rsidRPr="0031022D">
              <w:t>.</w:t>
            </w:r>
          </w:p>
        </w:tc>
      </w:tr>
      <w:tr w:rsidR="004B7752" w:rsidRPr="0031022D" w14:paraId="72D153F4" w14:textId="77777777" w:rsidTr="000A3EA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Borders>
              <w:top w:val="single" w:sz="2" w:space="0" w:color="auto"/>
              <w:left w:val="single" w:sz="2" w:space="0" w:color="auto"/>
              <w:bottom w:val="single" w:sz="2" w:space="0" w:color="auto"/>
              <w:right w:val="single" w:sz="2" w:space="0" w:color="auto"/>
            </w:tcBorders>
          </w:tcPr>
          <w:p w14:paraId="19F1ADA9" w14:textId="77777777" w:rsidR="004B7752" w:rsidRPr="0031022D" w:rsidRDefault="004B7752" w:rsidP="004B7752">
            <w:r w:rsidRPr="0031022D">
              <w:t>Collecting White Goods</w:t>
            </w:r>
          </w:p>
        </w:tc>
        <w:tc>
          <w:tcPr>
            <w:tcW w:w="3958" w:type="pct"/>
            <w:tcBorders>
              <w:top w:val="single" w:sz="2" w:space="0" w:color="auto"/>
              <w:left w:val="single" w:sz="2" w:space="0" w:color="auto"/>
              <w:bottom w:val="single" w:sz="2" w:space="0" w:color="auto"/>
              <w:right w:val="single" w:sz="2" w:space="0" w:color="auto"/>
            </w:tcBorders>
          </w:tcPr>
          <w:p w14:paraId="679FFEAA" w14:textId="77777777" w:rsidR="004B7752" w:rsidRPr="0031022D" w:rsidRDefault="004B7752" w:rsidP="008C3363">
            <w:pPr>
              <w:numPr>
                <w:ilvl w:val="0"/>
                <w:numId w:val="119"/>
              </w:numPr>
              <w:contextualSpacing/>
              <w:cnfStyle w:val="000000100000" w:firstRow="0" w:lastRow="0" w:firstColumn="0" w:lastColumn="0" w:oddVBand="0" w:evenVBand="0" w:oddHBand="1" w:evenHBand="0" w:firstRowFirstColumn="0" w:firstRowLastColumn="0" w:lastRowFirstColumn="0" w:lastRowLastColumn="0"/>
            </w:pPr>
            <w:r w:rsidRPr="0031022D">
              <w:t xml:space="preserve">The </w:t>
            </w:r>
            <w:r w:rsidRPr="0031022D">
              <w:rPr>
                <w:rFonts w:eastAsiaTheme="majorEastAsia" w:cstheme="majorBidi"/>
                <w:b/>
                <w:bCs/>
              </w:rPr>
              <w:t>Public Works Director</w:t>
            </w:r>
            <w:r w:rsidRPr="0031022D">
              <w:t xml:space="preserve"> will be responsible for the collection of white goods. </w:t>
            </w:r>
          </w:p>
          <w:p w14:paraId="7FF9AA87"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White good</w:t>
            </w:r>
            <w:r w:rsidR="00672043">
              <w:t xml:space="preserve">s will be collected by </w:t>
            </w:r>
            <w:r w:rsidR="00CD4210">
              <w:t>Municipal</w:t>
            </w:r>
            <w:r w:rsidRPr="0031022D">
              <w:t xml:space="preserve"> staff or by contr</w:t>
            </w:r>
            <w:r w:rsidR="00672043">
              <w:t xml:space="preserve">actors hired by the </w:t>
            </w:r>
            <w:r w:rsidR="00CD4210">
              <w:t>Municipal</w:t>
            </w:r>
            <w:r w:rsidR="00C11360">
              <w:t>ity</w:t>
            </w:r>
            <w:r w:rsidRPr="0031022D">
              <w:t xml:space="preserve">.  </w:t>
            </w:r>
          </w:p>
          <w:p w14:paraId="280FF707"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 xml:space="preserve">White goods will be collected separately from the woody debris or demolition and construction materials.  </w:t>
            </w:r>
          </w:p>
          <w:p w14:paraId="0784964C"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 xml:space="preserve">As a result, property owners may be asked to store their white goods for some </w:t>
            </w:r>
            <w:proofErr w:type="gramStart"/>
            <w:r w:rsidRPr="0031022D">
              <w:t>period of time</w:t>
            </w:r>
            <w:proofErr w:type="gramEnd"/>
            <w:r w:rsidRPr="0031022D">
              <w:t xml:space="preserve"> prior to collection. </w:t>
            </w:r>
          </w:p>
          <w:p w14:paraId="0486916B"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lastRenderedPageBreak/>
              <w:t xml:space="preserve">In such collection, care will be taken to prevent the leakage of any potentially hazardous liquids or gases.  </w:t>
            </w:r>
          </w:p>
          <w:p w14:paraId="39856500"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 xml:space="preserve">Collected white goods will be delivered to a designated debris management site for storage and processing.  </w:t>
            </w:r>
          </w:p>
          <w:p w14:paraId="4D809481"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 xml:space="preserve">The </w:t>
            </w:r>
            <w:r w:rsidRPr="0031022D">
              <w:rPr>
                <w:rFonts w:eastAsiaTheme="majorEastAsia" w:cstheme="majorBidi"/>
                <w:b/>
                <w:bCs/>
              </w:rPr>
              <w:t>Solid Waste Manager</w:t>
            </w:r>
            <w:r w:rsidRPr="0031022D">
              <w:t xml:space="preserve"> will be responsible for the processing and final disposal of collected white goods.  </w:t>
            </w:r>
          </w:p>
          <w:p w14:paraId="58CDFB18"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 xml:space="preserve">Processing will include the safe removal and appropriate disposal of any rotted contents and hazardous liquids or gases.  </w:t>
            </w:r>
          </w:p>
          <w:p w14:paraId="7126A693" w14:textId="77777777" w:rsidR="004B7752" w:rsidRPr="0031022D" w:rsidRDefault="004B7752" w:rsidP="008C3363">
            <w:pPr>
              <w:numPr>
                <w:ilvl w:val="0"/>
                <w:numId w:val="120"/>
              </w:numPr>
              <w:contextualSpacing/>
              <w:cnfStyle w:val="000000100000" w:firstRow="0" w:lastRow="0" w:firstColumn="0" w:lastColumn="0" w:oddVBand="0" w:evenVBand="0" w:oddHBand="1" w:evenHBand="0" w:firstRowFirstColumn="0" w:firstRowLastColumn="0" w:lastRowFirstColumn="0" w:lastRowLastColumn="0"/>
            </w:pPr>
            <w:r w:rsidRPr="0031022D">
              <w:t>To the extent possible, metals contained in the white goods will be recycled.</w:t>
            </w:r>
          </w:p>
        </w:tc>
      </w:tr>
      <w:tr w:rsidR="004B7752" w:rsidRPr="0031022D" w14:paraId="5684E436" w14:textId="77777777" w:rsidTr="000A3EAF">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vMerge w:val="restart"/>
            <w:tcBorders>
              <w:top w:val="single" w:sz="2" w:space="0" w:color="auto"/>
              <w:left w:val="single" w:sz="2" w:space="0" w:color="auto"/>
              <w:bottom w:val="single" w:sz="2" w:space="0" w:color="auto"/>
              <w:right w:val="single" w:sz="2" w:space="0" w:color="auto"/>
            </w:tcBorders>
          </w:tcPr>
          <w:p w14:paraId="638EAFE6" w14:textId="77777777" w:rsidR="004B7752" w:rsidRPr="0031022D" w:rsidRDefault="004B7752" w:rsidP="004B7752">
            <w:r w:rsidRPr="0031022D">
              <w:lastRenderedPageBreak/>
              <w:t>Monitoring</w:t>
            </w:r>
          </w:p>
          <w:p w14:paraId="73FEF8EC" w14:textId="77777777" w:rsidR="004B7752" w:rsidRPr="0031022D" w:rsidRDefault="004B7752" w:rsidP="004B7752">
            <w:pPr>
              <w:rPr>
                <w:b w:val="0"/>
              </w:rPr>
            </w:pPr>
          </w:p>
          <w:p w14:paraId="17A064EE" w14:textId="77777777" w:rsidR="004B7752" w:rsidRPr="0031022D" w:rsidRDefault="004B7752" w:rsidP="004B7752">
            <w:pPr>
              <w:rPr>
                <w:b w:val="0"/>
              </w:rPr>
            </w:pPr>
          </w:p>
        </w:tc>
        <w:tc>
          <w:tcPr>
            <w:tcW w:w="3958" w:type="pct"/>
            <w:tcBorders>
              <w:top w:val="single" w:sz="2" w:space="0" w:color="auto"/>
              <w:left w:val="single" w:sz="2" w:space="0" w:color="auto"/>
              <w:bottom w:val="single" w:sz="2" w:space="0" w:color="auto"/>
              <w:right w:val="single" w:sz="2" w:space="0" w:color="auto"/>
            </w:tcBorders>
          </w:tcPr>
          <w:p w14:paraId="7F4CC736" w14:textId="77777777" w:rsidR="004B7752" w:rsidRPr="0031022D" w:rsidRDefault="004B7752" w:rsidP="008C3363">
            <w:pPr>
              <w:numPr>
                <w:ilvl w:val="0"/>
                <w:numId w:val="121"/>
              </w:numPr>
              <w:contextualSpacing/>
              <w:cnfStyle w:val="000000010000" w:firstRow="0" w:lastRow="0" w:firstColumn="0" w:lastColumn="0" w:oddVBand="0" w:evenVBand="0" w:oddHBand="0" w:evenHBand="1" w:firstRowFirstColumn="0" w:firstRowLastColumn="0" w:lastRowFirstColumn="0" w:lastRowLastColumn="0"/>
            </w:pPr>
            <w:r w:rsidRPr="0031022D">
              <w:t xml:space="preserve">The </w:t>
            </w:r>
            <w:r w:rsidRPr="0031022D">
              <w:rPr>
                <w:rFonts w:eastAsiaTheme="majorEastAsia" w:cstheme="majorBidi"/>
                <w:b/>
                <w:bCs/>
              </w:rPr>
              <w:t>Public Works Director</w:t>
            </w:r>
            <w:r w:rsidRPr="0031022D">
              <w:t xml:space="preserve"> will designate staff to monitor the performance of contractors in the clearance, collection, processing, and disposal of disaster debris</w:t>
            </w:r>
            <w:proofErr w:type="gramStart"/>
            <w:r w:rsidRPr="0031022D">
              <w:t>. .</w:t>
            </w:r>
            <w:proofErr w:type="gramEnd"/>
            <w:r w:rsidRPr="0031022D">
              <w:t xml:space="preserve"> Federal contracting requirements will be met if federal disaster assistance is expected.</w:t>
            </w:r>
          </w:p>
          <w:p w14:paraId="3F837122" w14:textId="77777777" w:rsidR="004B7752" w:rsidRPr="0031022D" w:rsidRDefault="004B7752" w:rsidP="008C3363">
            <w:pPr>
              <w:numPr>
                <w:ilvl w:val="0"/>
                <w:numId w:val="121"/>
              </w:numPr>
              <w:contextualSpacing/>
              <w:cnfStyle w:val="000000010000" w:firstRow="0" w:lastRow="0" w:firstColumn="0" w:lastColumn="0" w:oddVBand="0" w:evenVBand="0" w:oddHBand="0" w:evenHBand="1" w:firstRowFirstColumn="0" w:firstRowLastColumn="0" w:lastRowFirstColumn="0" w:lastRowLastColumn="0"/>
            </w:pPr>
            <w:r w:rsidRPr="0031022D">
              <w:t>The intent of the mo</w:t>
            </w:r>
            <w:r w:rsidR="00672043">
              <w:t>nitoring program will be</w:t>
            </w:r>
            <w:r w:rsidRPr="0031022D">
              <w:t xml:space="preserve"> to assure that contractors comply with safety standards, adhere to contract terms, and maintain adequate and accurate records. </w:t>
            </w:r>
          </w:p>
          <w:p w14:paraId="3097EB69" w14:textId="77777777" w:rsidR="004B7752" w:rsidRPr="0031022D" w:rsidRDefault="004B7752" w:rsidP="008C3363">
            <w:pPr>
              <w:numPr>
                <w:ilvl w:val="0"/>
                <w:numId w:val="121"/>
              </w:numPr>
              <w:contextualSpacing/>
              <w:cnfStyle w:val="000000010000" w:firstRow="0" w:lastRow="0" w:firstColumn="0" w:lastColumn="0" w:oddVBand="0" w:evenVBand="0" w:oddHBand="0" w:evenHBand="1" w:firstRowFirstColumn="0" w:firstRowLastColumn="0" w:lastRowFirstColumn="0" w:lastRowLastColumn="0"/>
            </w:pPr>
            <w:r w:rsidRPr="0031022D">
              <w:t xml:space="preserve">If the </w:t>
            </w:r>
            <w:r w:rsidR="00CD4210">
              <w:t>Municipal</w:t>
            </w:r>
            <w:r w:rsidR="00C11360">
              <w:t>ity</w:t>
            </w:r>
            <w:r w:rsidRPr="0031022D">
              <w:t xml:space="preserve"> resources to monitor contractor performance are</w:t>
            </w:r>
            <w:r w:rsidR="00672043">
              <w:t xml:space="preserve"> insufficient, the </w:t>
            </w:r>
            <w:r w:rsidR="00CD4210">
              <w:t>Municipal</w:t>
            </w:r>
            <w:r w:rsidR="00C11360">
              <w:t>ity</w:t>
            </w:r>
            <w:r w:rsidR="00672043">
              <w:t xml:space="preserve"> </w:t>
            </w:r>
            <w:r w:rsidRPr="0031022D">
              <w:t xml:space="preserve">will hire qualified monitors on short-term contracts.  </w:t>
            </w:r>
          </w:p>
          <w:p w14:paraId="4F2EEE9D" w14:textId="77777777" w:rsidR="004B7752" w:rsidRPr="0031022D" w:rsidRDefault="00672043" w:rsidP="008C3363">
            <w:pPr>
              <w:numPr>
                <w:ilvl w:val="0"/>
                <w:numId w:val="121"/>
              </w:numPr>
              <w:contextualSpacing/>
              <w:cnfStyle w:val="000000010000" w:firstRow="0" w:lastRow="0" w:firstColumn="0" w:lastColumn="0" w:oddVBand="0" w:evenVBand="0" w:oddHBand="0" w:evenHBand="1" w:firstRowFirstColumn="0" w:firstRowLastColumn="0" w:lastRowFirstColumn="0" w:lastRowLastColumn="0"/>
            </w:pPr>
            <w:r>
              <w:t xml:space="preserve">Alternatively, the </w:t>
            </w:r>
            <w:r w:rsidR="00CD4210">
              <w:t>Municipal</w:t>
            </w:r>
            <w:r w:rsidR="00C11360">
              <w:t>ity</w:t>
            </w:r>
            <w:r w:rsidR="004B7752" w:rsidRPr="0031022D">
              <w:t xml:space="preserve"> will engage a qualified firm to independently monitor the performance of all contractors performing debris response or recovery</w:t>
            </w:r>
            <w:r>
              <w:t xml:space="preserve"> operations for the </w:t>
            </w:r>
            <w:r w:rsidR="00CD4210">
              <w:t>Municipal</w:t>
            </w:r>
            <w:r w:rsidR="00C11360">
              <w:t>ity</w:t>
            </w:r>
            <w:r w:rsidR="004B7752" w:rsidRPr="0031022D">
              <w:t>.</w:t>
            </w:r>
            <w:r>
              <w:t xml:space="preserve"> </w:t>
            </w:r>
            <w:r w:rsidR="004B7752" w:rsidRPr="0031022D">
              <w:t xml:space="preserve"> Again, Federal contracting requirements will be met if federal disaster assistance is expected.</w:t>
            </w:r>
          </w:p>
        </w:tc>
      </w:tr>
      <w:tr w:rsidR="004B7752" w:rsidRPr="0031022D" w14:paraId="076495AD" w14:textId="77777777" w:rsidTr="000A3EAF">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vMerge/>
            <w:tcBorders>
              <w:top w:val="single" w:sz="2" w:space="0" w:color="auto"/>
              <w:left w:val="single" w:sz="2" w:space="0" w:color="auto"/>
              <w:bottom w:val="single" w:sz="2" w:space="0" w:color="auto"/>
              <w:right w:val="single" w:sz="2" w:space="0" w:color="auto"/>
            </w:tcBorders>
          </w:tcPr>
          <w:p w14:paraId="4333CA07" w14:textId="77777777" w:rsidR="004B7752" w:rsidRPr="0031022D" w:rsidRDefault="004B7752" w:rsidP="004B7752">
            <w:pPr>
              <w:rPr>
                <w:b w:val="0"/>
              </w:rPr>
            </w:pPr>
          </w:p>
        </w:tc>
        <w:tc>
          <w:tcPr>
            <w:tcW w:w="3958" w:type="pct"/>
            <w:tcBorders>
              <w:top w:val="single" w:sz="2" w:space="0" w:color="auto"/>
              <w:left w:val="single" w:sz="2" w:space="0" w:color="auto"/>
              <w:bottom w:val="single" w:sz="2" w:space="0" w:color="auto"/>
              <w:right w:val="single" w:sz="2" w:space="0" w:color="auto"/>
            </w:tcBorders>
          </w:tcPr>
          <w:p w14:paraId="34DA434A" w14:textId="77777777" w:rsidR="004B7752" w:rsidRPr="0031022D" w:rsidRDefault="004B7752" w:rsidP="008C3363">
            <w:pPr>
              <w:numPr>
                <w:ilvl w:val="0"/>
                <w:numId w:val="122"/>
              </w:numPr>
              <w:contextualSpacing/>
              <w:cnfStyle w:val="000000100000" w:firstRow="0" w:lastRow="0" w:firstColumn="0" w:lastColumn="0" w:oddVBand="0" w:evenVBand="0" w:oddHBand="1" w:evenHBand="0" w:firstRowFirstColumn="0" w:firstRowLastColumn="0" w:lastRowFirstColumn="0" w:lastRowLastColumn="0"/>
            </w:pPr>
            <w:r w:rsidRPr="0031022D">
              <w:t>The monitors will be responsible to:</w:t>
            </w:r>
          </w:p>
          <w:p w14:paraId="34543212"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Measure and certify truck capacities and to recertify periodically. </w:t>
            </w:r>
          </w:p>
          <w:p w14:paraId="1D119B42"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Certify hazardous trees. </w:t>
            </w:r>
          </w:p>
          <w:p w14:paraId="477DE7BA"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Complete and control load tickets. </w:t>
            </w:r>
          </w:p>
          <w:p w14:paraId="442F9F9D"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trucks are accurately credited for their </w:t>
            </w:r>
            <w:proofErr w:type="gramStart"/>
            <w:r w:rsidRPr="0031022D">
              <w:t>loads</w:t>
            </w:r>
            <w:proofErr w:type="gramEnd"/>
            <w:r w:rsidRPr="0031022D">
              <w:t xml:space="preserve"> </w:t>
            </w:r>
          </w:p>
          <w:p w14:paraId="720B2A17"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trucks are not artificially loaded to maximize reimbursement through such means as wetting the load or not compacting the debris. </w:t>
            </w:r>
          </w:p>
          <w:p w14:paraId="315AAF50"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hazardous materials are not mixed in loads. </w:t>
            </w:r>
          </w:p>
          <w:p w14:paraId="7F046CBF"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all debris is removed from trucks at the debris management site. </w:t>
            </w:r>
          </w:p>
          <w:p w14:paraId="67CCCFAC"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only debris specified in the scope of work is collected and identify work that is potentially eligible or ineligible for reimbursement. </w:t>
            </w:r>
          </w:p>
          <w:p w14:paraId="3747F617"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daily loads meet permit requirements. </w:t>
            </w:r>
          </w:p>
          <w:p w14:paraId="5EB8ACD1"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t xml:space="preserve">Ensure that work stops immediately in an area where human </w:t>
            </w:r>
            <w:proofErr w:type="gramStart"/>
            <w:r w:rsidRPr="0031022D">
              <w:t>remains</w:t>
            </w:r>
            <w:proofErr w:type="gramEnd"/>
            <w:r w:rsidRPr="0031022D">
              <w:t xml:space="preserve"> or potential archeological deposits are discovered. </w:t>
            </w:r>
          </w:p>
          <w:p w14:paraId="6DCAAD4F" w14:textId="77777777" w:rsidR="004B7752" w:rsidRPr="0031022D" w:rsidRDefault="00672043" w:rsidP="008C3363">
            <w:pPr>
              <w:numPr>
                <w:ilvl w:val="0"/>
                <w:numId w:val="28"/>
              </w:numPr>
              <w:cnfStyle w:val="000000100000" w:firstRow="0" w:lastRow="0" w:firstColumn="0" w:lastColumn="0" w:oddVBand="0" w:evenVBand="0" w:oddHBand="1" w:evenHBand="0" w:firstRowFirstColumn="0" w:firstRowLastColumn="0" w:lastRowFirstColumn="0" w:lastRowLastColumn="0"/>
            </w:pPr>
            <w:r>
              <w:t xml:space="preserve">Report to the </w:t>
            </w:r>
            <w:r w:rsidR="00CD4210">
              <w:t>Municipal</w:t>
            </w:r>
            <w:r w:rsidR="00C11360">
              <w:t>ity’s</w:t>
            </w:r>
            <w:r w:rsidR="004B7752" w:rsidRPr="0031022D">
              <w:t xml:space="preserve"> </w:t>
            </w:r>
            <w:r w:rsidR="004B7752" w:rsidRPr="0031022D">
              <w:rPr>
                <w:rFonts w:eastAsiaTheme="majorEastAsia" w:cstheme="majorBidi"/>
                <w:b/>
                <w:bCs/>
              </w:rPr>
              <w:t>Public Works Director</w:t>
            </w:r>
            <w:r w:rsidR="004B7752" w:rsidRPr="0031022D">
              <w:t xml:space="preserve"> or the </w:t>
            </w:r>
            <w:r w:rsidR="004B7752" w:rsidRPr="0031022D">
              <w:rPr>
                <w:rFonts w:eastAsiaTheme="majorEastAsia" w:cstheme="majorBidi"/>
                <w:b/>
                <w:bCs/>
              </w:rPr>
              <w:t>Solid Waste Manager</w:t>
            </w:r>
            <w:r w:rsidR="004B7752" w:rsidRPr="0031022D">
              <w:t xml:space="preserve"> if: --improper equipment is mobilized and used; --safety standards are not followed; --completion schedules are not met; --debris removal work does not comply with all local, </w:t>
            </w:r>
            <w:proofErr w:type="gramStart"/>
            <w:r w:rsidR="004B7752" w:rsidRPr="0031022D">
              <w:t>federal</w:t>
            </w:r>
            <w:proofErr w:type="gramEnd"/>
            <w:r w:rsidR="004B7752" w:rsidRPr="0031022D">
              <w:t xml:space="preserve"> and state regulations, permits or grant contract terms. </w:t>
            </w:r>
          </w:p>
          <w:p w14:paraId="1367924F" w14:textId="77777777" w:rsidR="004B7752" w:rsidRPr="0031022D" w:rsidRDefault="004B7752" w:rsidP="008C3363">
            <w:pPr>
              <w:numPr>
                <w:ilvl w:val="0"/>
                <w:numId w:val="28"/>
              </w:numPr>
              <w:cnfStyle w:val="000000100000" w:firstRow="0" w:lastRow="0" w:firstColumn="0" w:lastColumn="0" w:oddVBand="0" w:evenVBand="0" w:oddHBand="1" w:evenHBand="0" w:firstRowFirstColumn="0" w:firstRowLastColumn="0" w:lastRowFirstColumn="0" w:lastRowLastColumn="0"/>
            </w:pPr>
            <w:r w:rsidRPr="0031022D">
              <w:lastRenderedPageBreak/>
              <w:t>Monitor site development and restoration of the debris management site(s).</w:t>
            </w:r>
          </w:p>
        </w:tc>
      </w:tr>
    </w:tbl>
    <w:p w14:paraId="38CED16F" w14:textId="77777777" w:rsidR="004B7752" w:rsidRPr="00C87E03" w:rsidRDefault="004B7752" w:rsidP="00CF73DC">
      <w:pPr>
        <w:pStyle w:val="Caption"/>
        <w:spacing w:before="240"/>
      </w:pPr>
      <w:bookmarkStart w:id="256" w:name="_Toc450317166"/>
      <w:r w:rsidRPr="00C87E03">
        <w:lastRenderedPageBreak/>
        <w:t xml:space="preserve">Job Aid: </w:t>
      </w:r>
      <w:bookmarkEnd w:id="256"/>
      <w:r w:rsidR="005E5DC5" w:rsidRPr="00C87E03">
        <w:t>Damage Assessment P</w:t>
      </w:r>
      <w:r w:rsidRPr="00C87E03">
        <w:t>rocess</w:t>
      </w:r>
    </w:p>
    <w:p w14:paraId="71456304" w14:textId="77777777" w:rsidR="004B7752" w:rsidRPr="0031022D" w:rsidRDefault="004B7752" w:rsidP="00CB2D0D">
      <w:pPr>
        <w:pStyle w:val="ListParagraph"/>
        <w:tabs>
          <w:tab w:val="left" w:pos="720"/>
        </w:tabs>
        <w:jc w:val="both"/>
        <w:rPr>
          <w:b/>
        </w:rPr>
      </w:pPr>
      <w:r w:rsidRPr="0031022D">
        <w:rPr>
          <w:b/>
        </w:rPr>
        <w:t>Initial or Pre-assessment Damage Assessment</w:t>
      </w:r>
    </w:p>
    <w:p w14:paraId="0DF48C8A" w14:textId="77777777" w:rsidR="005A670A" w:rsidRDefault="004B7752" w:rsidP="008C3363">
      <w:pPr>
        <w:pStyle w:val="ListParagraph"/>
        <w:widowControl w:val="0"/>
        <w:numPr>
          <w:ilvl w:val="0"/>
          <w:numId w:val="11"/>
        </w:numPr>
        <w:autoSpaceDN w:val="0"/>
        <w:adjustRightInd w:val="0"/>
        <w:spacing w:after="0" w:line="240" w:lineRule="auto"/>
        <w:contextualSpacing w:val="0"/>
        <w:jc w:val="both"/>
      </w:pPr>
      <w:r w:rsidRPr="0031022D">
        <w:t xml:space="preserve">The purpose of Initial or Pre-Assessment Damage Assessment is to gather information on the nature, </w:t>
      </w:r>
      <w:proofErr w:type="gramStart"/>
      <w:r w:rsidRPr="0031022D">
        <w:t>magnitude</w:t>
      </w:r>
      <w:proofErr w:type="gramEnd"/>
      <w:r w:rsidRPr="0031022D">
        <w:t xml:space="preserve"> and scope of an incident.  </w:t>
      </w:r>
    </w:p>
    <w:p w14:paraId="79C035D0" w14:textId="77777777" w:rsidR="005A670A" w:rsidRPr="005A670A" w:rsidRDefault="00CD4210" w:rsidP="008C3363">
      <w:pPr>
        <w:pStyle w:val="ListParagraph"/>
        <w:widowControl w:val="0"/>
        <w:numPr>
          <w:ilvl w:val="0"/>
          <w:numId w:val="11"/>
        </w:numPr>
        <w:autoSpaceDN w:val="0"/>
        <w:adjustRightInd w:val="0"/>
        <w:spacing w:after="0" w:line="240" w:lineRule="auto"/>
        <w:contextualSpacing w:val="0"/>
        <w:jc w:val="both"/>
      </w:pPr>
      <w:r>
        <w:t>Municipal</w:t>
      </w:r>
      <w:r w:rsidR="004B7752" w:rsidRPr="005A670A">
        <w:t xml:space="preserve">ities </w:t>
      </w:r>
      <w:r w:rsidR="005A670A" w:rsidRPr="005A670A">
        <w:t xml:space="preserve">should Begin to collect information to prepare </w:t>
      </w:r>
      <w:r w:rsidR="005A670A" w:rsidRPr="005A670A">
        <w:rPr>
          <w:bCs/>
        </w:rPr>
        <w:t xml:space="preserve">Damage assessments during the response phase of an incident. </w:t>
      </w:r>
    </w:p>
    <w:tbl>
      <w:tblPr>
        <w:tblStyle w:val="TableGrid2"/>
        <w:tblpPr w:leftFromText="180" w:rightFromText="180" w:vertAnchor="text" w:horzAnchor="margin" w:tblpXSpec="right" w:tblpY="299"/>
        <w:tblOverlap w:val="never"/>
        <w:tblW w:w="505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5058"/>
      </w:tblGrid>
      <w:tr w:rsidR="005A670A" w14:paraId="120A13E2" w14:textId="77777777" w:rsidTr="00C11360">
        <w:trPr>
          <w:trHeight w:val="392"/>
        </w:trPr>
        <w:tc>
          <w:tcPr>
            <w:tcW w:w="5058" w:type="dxa"/>
            <w:tcBorders>
              <w:top w:val="single" w:sz="24" w:space="0" w:color="C00000"/>
              <w:left w:val="single" w:sz="24" w:space="0" w:color="C00000"/>
              <w:right w:val="single" w:sz="24" w:space="0" w:color="C00000"/>
            </w:tcBorders>
            <w:shd w:val="clear" w:color="auto" w:fill="C00000"/>
          </w:tcPr>
          <w:p w14:paraId="5DDD68CB" w14:textId="77777777" w:rsidR="005A670A" w:rsidRPr="003026C1" w:rsidRDefault="005A670A" w:rsidP="00C11360">
            <w:pPr>
              <w:rPr>
                <w:rStyle w:val="Strong"/>
                <w:rFonts w:asciiTheme="minorHAnsi" w:hAnsiTheme="minorHAnsi"/>
                <w:color w:val="FF0000"/>
              </w:rPr>
            </w:pPr>
            <w:bookmarkStart w:id="257" w:name="_Hlk128733428"/>
            <w:r w:rsidRPr="003026C1">
              <w:rPr>
                <w:rStyle w:val="Strong"/>
                <w:rFonts w:asciiTheme="minorHAnsi" w:hAnsiTheme="minorHAnsi"/>
                <w:color w:val="FFFFFF" w:themeColor="background1"/>
                <w:sz w:val="32"/>
              </w:rPr>
              <w:t xml:space="preserve">IA/PA </w:t>
            </w:r>
            <w:r w:rsidR="00BA1B25" w:rsidRPr="003026C1">
              <w:rPr>
                <w:rStyle w:val="Strong"/>
                <w:rFonts w:asciiTheme="minorHAnsi" w:hAnsiTheme="minorHAnsi"/>
                <w:color w:val="FFFFFF" w:themeColor="background1"/>
                <w:sz w:val="32"/>
              </w:rPr>
              <w:t>Damage</w:t>
            </w:r>
            <w:r w:rsidRPr="003026C1">
              <w:rPr>
                <w:rStyle w:val="Strong"/>
                <w:rFonts w:asciiTheme="minorHAnsi" w:hAnsiTheme="minorHAnsi"/>
                <w:color w:val="FFFFFF" w:themeColor="background1"/>
                <w:sz w:val="32"/>
              </w:rPr>
              <w:t xml:space="preserve"> </w:t>
            </w:r>
            <w:r w:rsidR="00BA1B25" w:rsidRPr="003026C1">
              <w:rPr>
                <w:rStyle w:val="Strong"/>
                <w:rFonts w:asciiTheme="minorHAnsi" w:hAnsiTheme="minorHAnsi"/>
                <w:color w:val="FFFFFF" w:themeColor="background1"/>
                <w:sz w:val="32"/>
              </w:rPr>
              <w:t>Assessments</w:t>
            </w:r>
            <w:r w:rsidRPr="003026C1">
              <w:rPr>
                <w:rStyle w:val="Strong"/>
                <w:rFonts w:asciiTheme="minorHAnsi" w:hAnsiTheme="minorHAnsi"/>
                <w:color w:val="FFFFFF" w:themeColor="background1"/>
                <w:sz w:val="32"/>
              </w:rPr>
              <w:t xml:space="preserve"> </w:t>
            </w:r>
          </w:p>
        </w:tc>
      </w:tr>
      <w:tr w:rsidR="005A670A" w14:paraId="5AA90090" w14:textId="77777777" w:rsidTr="00C11360">
        <w:trPr>
          <w:trHeight w:val="1795"/>
        </w:trPr>
        <w:tc>
          <w:tcPr>
            <w:tcW w:w="5058" w:type="dxa"/>
            <w:tcBorders>
              <w:left w:val="single" w:sz="24" w:space="0" w:color="C00000"/>
              <w:bottom w:val="single" w:sz="24" w:space="0" w:color="C00000"/>
              <w:right w:val="single" w:sz="24" w:space="0" w:color="C00000"/>
            </w:tcBorders>
          </w:tcPr>
          <w:p w14:paraId="27A97A4D" w14:textId="77777777" w:rsidR="005A670A" w:rsidRPr="003026C1" w:rsidRDefault="005A670A" w:rsidP="00C11360">
            <w:pPr>
              <w:rPr>
                <w:rStyle w:val="Strong"/>
                <w:rFonts w:asciiTheme="minorHAnsi" w:eastAsiaTheme="minorHAnsi" w:hAnsiTheme="minorHAnsi" w:cstheme="minorBidi"/>
                <w:b w:val="0"/>
                <w:bCs w:val="0"/>
                <w:szCs w:val="22"/>
              </w:rPr>
            </w:pPr>
            <w:r w:rsidRPr="003026C1">
              <w:rPr>
                <w:rStyle w:val="Strong"/>
                <w:rFonts w:asciiTheme="minorHAnsi" w:eastAsiaTheme="minorHAnsi" w:hAnsiTheme="minorHAnsi" w:cstheme="minorBidi"/>
                <w:b w:val="0"/>
                <w:bCs w:val="0"/>
                <w:szCs w:val="22"/>
              </w:rPr>
              <w:t>Additional tools and information regarding the IA/PA damage assessment process can be found at the following link:</w:t>
            </w:r>
            <w:hyperlink r:id="rId129" w:history="1">
              <w:r w:rsidRPr="003026C1">
                <w:rPr>
                  <w:rStyle w:val="Hyperlink"/>
                </w:rPr>
                <w:t>http://www.ct.gov/demhs/cwp/view.asp?a=4062&amp;q=287958</w:t>
              </w:r>
              <w:r w:rsidRPr="003026C1">
                <w:rPr>
                  <w:rStyle w:val="Hyperlink"/>
                </w:rPr>
                <w:t>&amp;</w:t>
              </w:r>
              <w:r w:rsidRPr="003026C1">
                <w:rPr>
                  <w:rStyle w:val="Hyperlink"/>
                </w:rPr>
                <w:t>demhsNav=|</w:t>
              </w:r>
            </w:hyperlink>
          </w:p>
          <w:p w14:paraId="2BC5B477" w14:textId="77777777" w:rsidR="005A670A" w:rsidRPr="003026C1" w:rsidRDefault="005A670A" w:rsidP="00C11360">
            <w:pPr>
              <w:rPr>
                <w:rStyle w:val="Strong"/>
                <w:rFonts w:asciiTheme="minorHAnsi" w:eastAsiaTheme="minorHAnsi" w:hAnsiTheme="minorHAnsi" w:cstheme="minorBidi"/>
                <w:b w:val="0"/>
                <w:bCs w:val="0"/>
                <w:szCs w:val="22"/>
              </w:rPr>
            </w:pPr>
          </w:p>
        </w:tc>
      </w:tr>
    </w:tbl>
    <w:bookmarkEnd w:id="257"/>
    <w:p w14:paraId="20876B28" w14:textId="77777777" w:rsidR="004B7752" w:rsidRPr="0031022D" w:rsidRDefault="004B7752" w:rsidP="008C3363">
      <w:pPr>
        <w:pStyle w:val="ListParagraph"/>
        <w:widowControl w:val="0"/>
        <w:numPr>
          <w:ilvl w:val="0"/>
          <w:numId w:val="11"/>
        </w:numPr>
        <w:autoSpaceDN w:val="0"/>
        <w:adjustRightInd w:val="0"/>
        <w:spacing w:after="0" w:line="240" w:lineRule="auto"/>
        <w:contextualSpacing w:val="0"/>
        <w:jc w:val="both"/>
        <w:rPr>
          <w:bCs/>
        </w:rPr>
      </w:pPr>
      <w:r w:rsidRPr="0031022D">
        <w:rPr>
          <w:bCs/>
        </w:rPr>
        <w:t xml:space="preserve">Following a disaster, the State </w:t>
      </w:r>
      <w:r w:rsidR="002774B8" w:rsidRPr="0031022D">
        <w:rPr>
          <w:bCs/>
        </w:rPr>
        <w:t xml:space="preserve">may </w:t>
      </w:r>
      <w:r w:rsidRPr="0031022D">
        <w:rPr>
          <w:bCs/>
        </w:rPr>
        <w:t xml:space="preserve">distribute both Individual Assistance (IA) and Public Assistance (PA) Pre-Assessment forms to impacted communities.  Towns are asked to perform an in-field “windshield survey” of impacted communities and other infrastructure that may have sustained damage </w:t>
      </w:r>
      <w:proofErr w:type="gramStart"/>
      <w:r w:rsidRPr="0031022D">
        <w:rPr>
          <w:bCs/>
        </w:rPr>
        <w:t>as a result of</w:t>
      </w:r>
      <w:proofErr w:type="gramEnd"/>
      <w:r w:rsidRPr="0031022D">
        <w:rPr>
          <w:bCs/>
        </w:rPr>
        <w:t xml:space="preserve"> the disaster/emergency.  The information obtained from these damage assessments is used to provide situational awareness about the extent of impacts, and to guide decision-makers in prioritizing needs and requesting resources. </w:t>
      </w:r>
    </w:p>
    <w:p w14:paraId="0626A504" w14:textId="77777777" w:rsidR="004B7752" w:rsidRPr="0031022D" w:rsidRDefault="004B7752" w:rsidP="008C3363">
      <w:pPr>
        <w:pStyle w:val="ListParagraph"/>
        <w:widowControl w:val="0"/>
        <w:numPr>
          <w:ilvl w:val="0"/>
          <w:numId w:val="11"/>
        </w:numPr>
        <w:autoSpaceDN w:val="0"/>
        <w:adjustRightInd w:val="0"/>
        <w:spacing w:after="0" w:line="240" w:lineRule="auto"/>
        <w:contextualSpacing w:val="0"/>
        <w:jc w:val="both"/>
        <w:rPr>
          <w:bCs/>
        </w:rPr>
      </w:pPr>
      <w:r w:rsidRPr="0031022D">
        <w:rPr>
          <w:bCs/>
        </w:rPr>
        <w:t>Town Damage Data Collection (Individual Assistance/Small Business Administration Disaster Loans):</w:t>
      </w:r>
    </w:p>
    <w:p w14:paraId="139548DF" w14:textId="77777777" w:rsidR="004B7752" w:rsidRPr="0031022D" w:rsidRDefault="004B7752" w:rsidP="008C3363">
      <w:pPr>
        <w:pStyle w:val="ListParagraph"/>
        <w:widowControl w:val="0"/>
        <w:numPr>
          <w:ilvl w:val="0"/>
          <w:numId w:val="13"/>
        </w:numPr>
        <w:autoSpaceDN w:val="0"/>
        <w:adjustRightInd w:val="0"/>
        <w:spacing w:after="0" w:line="240" w:lineRule="auto"/>
        <w:ind w:left="810" w:hanging="270"/>
        <w:contextualSpacing w:val="0"/>
        <w:jc w:val="both"/>
        <w:rPr>
          <w:bCs/>
        </w:rPr>
      </w:pPr>
      <w:r w:rsidRPr="0031022D">
        <w:rPr>
          <w:bCs/>
        </w:rPr>
        <w:t>Windshield survey of residences and businesses</w:t>
      </w:r>
    </w:p>
    <w:p w14:paraId="61195240" w14:textId="77777777" w:rsidR="004B7752" w:rsidRPr="0031022D" w:rsidRDefault="004B7752" w:rsidP="008C3363">
      <w:pPr>
        <w:pStyle w:val="ListParagraph"/>
        <w:widowControl w:val="0"/>
        <w:numPr>
          <w:ilvl w:val="0"/>
          <w:numId w:val="13"/>
        </w:numPr>
        <w:autoSpaceDN w:val="0"/>
        <w:adjustRightInd w:val="0"/>
        <w:spacing w:after="0" w:line="240" w:lineRule="auto"/>
        <w:ind w:left="810" w:hanging="270"/>
        <w:contextualSpacing w:val="0"/>
        <w:jc w:val="both"/>
        <w:rPr>
          <w:bCs/>
        </w:rPr>
      </w:pPr>
      <w:r w:rsidRPr="0031022D">
        <w:rPr>
          <w:bCs/>
        </w:rPr>
        <w:t>Keep a log of calls received by public works and/or the fire department from residents for basement pumping, bulky waste pickup for damaged items etc.</w:t>
      </w:r>
    </w:p>
    <w:p w14:paraId="237546C8" w14:textId="77777777" w:rsidR="004B7752" w:rsidRPr="0031022D" w:rsidRDefault="004B7752" w:rsidP="008C3363">
      <w:pPr>
        <w:pStyle w:val="ListParagraph"/>
        <w:widowControl w:val="0"/>
        <w:numPr>
          <w:ilvl w:val="0"/>
          <w:numId w:val="13"/>
        </w:numPr>
        <w:autoSpaceDN w:val="0"/>
        <w:adjustRightInd w:val="0"/>
        <w:spacing w:after="0" w:line="240" w:lineRule="auto"/>
        <w:ind w:left="810" w:hanging="270"/>
        <w:contextualSpacing w:val="0"/>
        <w:jc w:val="both"/>
        <w:rPr>
          <w:bCs/>
        </w:rPr>
      </w:pPr>
      <w:r w:rsidRPr="0031022D">
        <w:rPr>
          <w:bCs/>
        </w:rPr>
        <w:t xml:space="preserve">Encourage residents and business owners to document damage with </w:t>
      </w:r>
      <w:proofErr w:type="gramStart"/>
      <w:r w:rsidRPr="0031022D">
        <w:rPr>
          <w:bCs/>
        </w:rPr>
        <w:t>photos</w:t>
      </w:r>
      <w:proofErr w:type="gramEnd"/>
    </w:p>
    <w:p w14:paraId="65291EDA" w14:textId="77777777" w:rsidR="004B7752" w:rsidRPr="0031022D" w:rsidRDefault="004B7752" w:rsidP="008C3363">
      <w:pPr>
        <w:pStyle w:val="ListParagraph"/>
        <w:widowControl w:val="0"/>
        <w:numPr>
          <w:ilvl w:val="0"/>
          <w:numId w:val="11"/>
        </w:numPr>
        <w:autoSpaceDN w:val="0"/>
        <w:adjustRightInd w:val="0"/>
        <w:spacing w:after="0" w:line="240" w:lineRule="auto"/>
        <w:contextualSpacing w:val="0"/>
        <w:jc w:val="both"/>
        <w:rPr>
          <w:bCs/>
        </w:rPr>
      </w:pPr>
      <w:r w:rsidRPr="0031022D">
        <w:rPr>
          <w:bCs/>
        </w:rPr>
        <w:t>Town Damage Data Collection (Public Assistance):</w:t>
      </w:r>
    </w:p>
    <w:p w14:paraId="759173DF" w14:textId="77777777" w:rsidR="004B7752" w:rsidRPr="0031022D" w:rsidRDefault="004B7752" w:rsidP="008C3363">
      <w:pPr>
        <w:pStyle w:val="ListParagraph"/>
        <w:widowControl w:val="0"/>
        <w:numPr>
          <w:ilvl w:val="1"/>
          <w:numId w:val="12"/>
        </w:numPr>
        <w:autoSpaceDN w:val="0"/>
        <w:adjustRightInd w:val="0"/>
        <w:spacing w:after="0" w:line="240" w:lineRule="auto"/>
        <w:ind w:left="810" w:hanging="270"/>
        <w:contextualSpacing w:val="0"/>
        <w:jc w:val="both"/>
        <w:rPr>
          <w:bCs/>
        </w:rPr>
      </w:pPr>
      <w:r w:rsidRPr="0031022D">
        <w:rPr>
          <w:bCs/>
        </w:rPr>
        <w:t xml:space="preserve">Windshield survey </w:t>
      </w:r>
    </w:p>
    <w:p w14:paraId="68173AAE" w14:textId="77777777" w:rsidR="004B7752" w:rsidRPr="0031022D" w:rsidRDefault="004B7752" w:rsidP="008C3363">
      <w:pPr>
        <w:pStyle w:val="ListParagraph"/>
        <w:widowControl w:val="0"/>
        <w:numPr>
          <w:ilvl w:val="1"/>
          <w:numId w:val="12"/>
        </w:numPr>
        <w:autoSpaceDN w:val="0"/>
        <w:adjustRightInd w:val="0"/>
        <w:spacing w:after="0" w:line="240" w:lineRule="auto"/>
        <w:ind w:left="810" w:hanging="270"/>
        <w:contextualSpacing w:val="0"/>
        <w:jc w:val="both"/>
        <w:rPr>
          <w:bCs/>
        </w:rPr>
      </w:pPr>
      <w:r w:rsidRPr="0031022D">
        <w:rPr>
          <w:bCs/>
        </w:rPr>
        <w:t xml:space="preserve">Document damage with photographs (with date/time stamp), describe nature of damage, location (GPS Coordinates), preliminary estimate of cost to </w:t>
      </w:r>
      <w:proofErr w:type="gramStart"/>
      <w:r w:rsidRPr="0031022D">
        <w:rPr>
          <w:bCs/>
        </w:rPr>
        <w:t>repair</w:t>
      </w:r>
      <w:proofErr w:type="gramEnd"/>
    </w:p>
    <w:p w14:paraId="5E330B09" w14:textId="77777777" w:rsidR="004B7752" w:rsidRPr="0031022D" w:rsidRDefault="004B7752" w:rsidP="008C3363">
      <w:pPr>
        <w:pStyle w:val="ListParagraph"/>
        <w:widowControl w:val="0"/>
        <w:numPr>
          <w:ilvl w:val="1"/>
          <w:numId w:val="12"/>
        </w:numPr>
        <w:autoSpaceDN w:val="0"/>
        <w:adjustRightInd w:val="0"/>
        <w:spacing w:after="0" w:line="240" w:lineRule="auto"/>
        <w:ind w:left="810" w:hanging="270"/>
        <w:contextualSpacing w:val="0"/>
        <w:jc w:val="both"/>
        <w:rPr>
          <w:bCs/>
        </w:rPr>
      </w:pPr>
      <w:r w:rsidRPr="0031022D">
        <w:rPr>
          <w:bCs/>
        </w:rPr>
        <w:t>Survey Department Heads for disaster related:</w:t>
      </w:r>
    </w:p>
    <w:p w14:paraId="673B52B3" w14:textId="77777777" w:rsidR="004B7752" w:rsidRPr="0031022D" w:rsidRDefault="004B7752" w:rsidP="008C3363">
      <w:pPr>
        <w:pStyle w:val="ListParagraph"/>
        <w:widowControl w:val="0"/>
        <w:numPr>
          <w:ilvl w:val="2"/>
          <w:numId w:val="12"/>
        </w:numPr>
        <w:autoSpaceDN w:val="0"/>
        <w:adjustRightInd w:val="0"/>
        <w:spacing w:after="0" w:line="240" w:lineRule="auto"/>
        <w:ind w:left="1080" w:hanging="270"/>
        <w:contextualSpacing w:val="0"/>
        <w:jc w:val="both"/>
        <w:rPr>
          <w:bCs/>
        </w:rPr>
      </w:pPr>
      <w:r w:rsidRPr="0031022D">
        <w:rPr>
          <w:bCs/>
        </w:rPr>
        <w:t>Overtime costs (actual and projected)</w:t>
      </w:r>
    </w:p>
    <w:p w14:paraId="69E09596" w14:textId="77777777" w:rsidR="004B7752" w:rsidRPr="0031022D" w:rsidRDefault="004B7752" w:rsidP="008C3363">
      <w:pPr>
        <w:pStyle w:val="ListParagraph"/>
        <w:widowControl w:val="0"/>
        <w:numPr>
          <w:ilvl w:val="2"/>
          <w:numId w:val="12"/>
        </w:numPr>
        <w:autoSpaceDN w:val="0"/>
        <w:adjustRightInd w:val="0"/>
        <w:spacing w:after="0" w:line="240" w:lineRule="auto"/>
        <w:ind w:left="1080" w:hanging="270"/>
        <w:contextualSpacing w:val="0"/>
        <w:jc w:val="both"/>
        <w:rPr>
          <w:bCs/>
        </w:rPr>
      </w:pPr>
      <w:r w:rsidRPr="0031022D">
        <w:rPr>
          <w:bCs/>
        </w:rPr>
        <w:t>Materials/Supplies (used and/or to be used)</w:t>
      </w:r>
    </w:p>
    <w:p w14:paraId="67D77F4B" w14:textId="77777777" w:rsidR="004B7752" w:rsidRPr="0031022D" w:rsidRDefault="004B7752" w:rsidP="008C3363">
      <w:pPr>
        <w:pStyle w:val="ListParagraph"/>
        <w:widowControl w:val="0"/>
        <w:numPr>
          <w:ilvl w:val="2"/>
          <w:numId w:val="12"/>
        </w:numPr>
        <w:autoSpaceDN w:val="0"/>
        <w:adjustRightInd w:val="0"/>
        <w:spacing w:after="0" w:line="240" w:lineRule="auto"/>
        <w:ind w:left="1080" w:hanging="270"/>
        <w:contextualSpacing w:val="0"/>
        <w:jc w:val="both"/>
        <w:rPr>
          <w:bCs/>
        </w:rPr>
      </w:pPr>
      <w:r w:rsidRPr="0031022D">
        <w:rPr>
          <w:bCs/>
        </w:rPr>
        <w:t>Damage to buildings</w:t>
      </w:r>
    </w:p>
    <w:p w14:paraId="513B5E5A" w14:textId="77777777" w:rsidR="004B7752" w:rsidRPr="0031022D" w:rsidRDefault="004B7752" w:rsidP="008C3363">
      <w:pPr>
        <w:pStyle w:val="ListParagraph"/>
        <w:widowControl w:val="0"/>
        <w:numPr>
          <w:ilvl w:val="2"/>
          <w:numId w:val="12"/>
        </w:numPr>
        <w:autoSpaceDN w:val="0"/>
        <w:adjustRightInd w:val="0"/>
        <w:spacing w:after="0" w:line="240" w:lineRule="auto"/>
        <w:ind w:left="1080" w:hanging="270"/>
        <w:contextualSpacing w:val="0"/>
        <w:jc w:val="both"/>
        <w:rPr>
          <w:bCs/>
        </w:rPr>
      </w:pPr>
      <w:r w:rsidRPr="0031022D">
        <w:rPr>
          <w:bCs/>
        </w:rPr>
        <w:t>Damage to equipment</w:t>
      </w:r>
    </w:p>
    <w:p w14:paraId="6D9F7111" w14:textId="77777777" w:rsidR="004B7752" w:rsidRPr="0031022D" w:rsidRDefault="004B7752" w:rsidP="008C3363">
      <w:pPr>
        <w:pStyle w:val="ListParagraph"/>
        <w:widowControl w:val="0"/>
        <w:numPr>
          <w:ilvl w:val="2"/>
          <w:numId w:val="12"/>
        </w:numPr>
        <w:autoSpaceDN w:val="0"/>
        <w:adjustRightInd w:val="0"/>
        <w:spacing w:after="0" w:line="240" w:lineRule="auto"/>
        <w:ind w:left="1080" w:hanging="270"/>
        <w:contextualSpacing w:val="0"/>
        <w:jc w:val="both"/>
        <w:rPr>
          <w:bCs/>
        </w:rPr>
      </w:pPr>
      <w:r w:rsidRPr="0031022D">
        <w:rPr>
          <w:bCs/>
        </w:rPr>
        <w:t xml:space="preserve">Insurance coverage – including </w:t>
      </w:r>
      <w:proofErr w:type="gramStart"/>
      <w:r w:rsidRPr="0031022D">
        <w:rPr>
          <w:bCs/>
        </w:rPr>
        <w:t>deductibles</w:t>
      </w:r>
      <w:proofErr w:type="gramEnd"/>
    </w:p>
    <w:p w14:paraId="18C1993B" w14:textId="77777777" w:rsidR="004B7752" w:rsidRPr="0031022D" w:rsidRDefault="004B7752" w:rsidP="008C3363">
      <w:pPr>
        <w:pStyle w:val="ListParagraph"/>
        <w:widowControl w:val="0"/>
        <w:numPr>
          <w:ilvl w:val="1"/>
          <w:numId w:val="12"/>
        </w:numPr>
        <w:autoSpaceDN w:val="0"/>
        <w:adjustRightInd w:val="0"/>
        <w:spacing w:after="0" w:line="240" w:lineRule="auto"/>
        <w:ind w:left="810" w:hanging="270"/>
        <w:contextualSpacing w:val="0"/>
        <w:jc w:val="both"/>
        <w:rPr>
          <w:bCs/>
        </w:rPr>
      </w:pPr>
      <w:r w:rsidRPr="0031022D">
        <w:rPr>
          <w:bCs/>
        </w:rPr>
        <w:t xml:space="preserve">Damages and the costs of repair/clean up by </w:t>
      </w:r>
      <w:proofErr w:type="gramStart"/>
      <w:r w:rsidRPr="0031022D">
        <w:rPr>
          <w:bCs/>
        </w:rPr>
        <w:t>FEMA  categories</w:t>
      </w:r>
      <w:proofErr w:type="gramEnd"/>
      <w:r w:rsidRPr="0031022D">
        <w:rPr>
          <w:bCs/>
        </w:rPr>
        <w:t xml:space="preserve"> (see attached worksheet)</w:t>
      </w:r>
    </w:p>
    <w:p w14:paraId="5620303E" w14:textId="77777777" w:rsidR="004B7752" w:rsidRPr="0031022D" w:rsidRDefault="004B7752" w:rsidP="002774B8">
      <w:pPr>
        <w:pStyle w:val="ListParagraph"/>
        <w:ind w:left="360"/>
        <w:rPr>
          <w:b/>
        </w:rPr>
      </w:pPr>
    </w:p>
    <w:p w14:paraId="2BE7A320" w14:textId="77777777" w:rsidR="004B7752" w:rsidRPr="0031022D" w:rsidRDefault="004B7752" w:rsidP="002774B8">
      <w:pPr>
        <w:pStyle w:val="ListParagraph"/>
        <w:rPr>
          <w:b/>
        </w:rPr>
      </w:pPr>
      <w:r w:rsidRPr="0031022D">
        <w:rPr>
          <w:b/>
        </w:rPr>
        <w:t>FEMA/State Joint Preliminary Damage Assessment (PDA)</w:t>
      </w:r>
    </w:p>
    <w:p w14:paraId="7069CBFA"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 xml:space="preserve">Based on the information collected during the pre-assessment process, if there appears to be sufficient damages to meet or exceed indicators for federal disaster assistance, a recommendation may be made to the Director to request a FEMA/State joint Preliminary Damage Assessment (PDA). </w:t>
      </w:r>
    </w:p>
    <w:p w14:paraId="25C32F5B"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 xml:space="preserve">The joint Federal/State preliminary damage assessment focuses on damages to individual homes (IA), businesses (SBA), public facilities (PA), the infrastructure and the extent to which the </w:t>
      </w:r>
      <w:r w:rsidRPr="0031022D">
        <w:lastRenderedPageBreak/>
        <w:t>immediate emergency needs are being met.</w:t>
      </w:r>
    </w:p>
    <w:p w14:paraId="4BFC8183"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 xml:space="preserve">The PDAs will be coordinated with the local </w:t>
      </w:r>
      <w:r w:rsidR="00CD4210">
        <w:t>Municipal</w:t>
      </w:r>
      <w:r w:rsidRPr="0031022D">
        <w:t xml:space="preserve">ities.  </w:t>
      </w:r>
    </w:p>
    <w:p w14:paraId="3101550F"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The most impacted areas will be assessed first.</w:t>
      </w:r>
    </w:p>
    <w:p w14:paraId="1B28EB74"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 xml:space="preserve">PDAs may be held on </w:t>
      </w:r>
      <w:r w:rsidR="00CD4210">
        <w:t>Municipal</w:t>
      </w:r>
      <w:r w:rsidRPr="0031022D">
        <w:t>, state impacts (Public Assistance), residential properties (Individual Assistance) and business impacts (Small Business Administration).</w:t>
      </w:r>
    </w:p>
    <w:p w14:paraId="0BDD942A"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PDA teams for Individual Assistance and business impacts will consist of: FEMA, State (DESPP/DEMHS), Red Cross, State Department of Insurance, Department of Economic and Community Development, Small Business Administration.</w:t>
      </w:r>
    </w:p>
    <w:p w14:paraId="4E89CCA0"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PDA teams for Public Assistance will consist of: FEMA, State (DEMHS), Department of Transportation, Department of Energy and Environmental Protection (DEEP).</w:t>
      </w:r>
    </w:p>
    <w:p w14:paraId="177BE6E7" w14:textId="77777777" w:rsidR="004B7752" w:rsidRPr="0031022D" w:rsidRDefault="004B7752" w:rsidP="008C3363">
      <w:pPr>
        <w:widowControl w:val="0"/>
        <w:numPr>
          <w:ilvl w:val="0"/>
          <w:numId w:val="10"/>
        </w:numPr>
        <w:tabs>
          <w:tab w:val="left" w:pos="1170"/>
        </w:tabs>
        <w:autoSpaceDN w:val="0"/>
        <w:adjustRightInd w:val="0"/>
        <w:spacing w:after="0" w:line="240" w:lineRule="auto"/>
        <w:jc w:val="both"/>
      </w:pPr>
      <w:r w:rsidRPr="0031022D">
        <w:t>During and at the conclusion of the PDA, DESPP/DEMHS and FEMA will analyze the data to determine whether the extent of damages warrants a request by the Governor for a major disaster declaration.</w:t>
      </w:r>
    </w:p>
    <w:p w14:paraId="0755D80E" w14:textId="77777777" w:rsidR="004B7752" w:rsidRPr="0031022D" w:rsidRDefault="004B7752" w:rsidP="004B7752"/>
    <w:p w14:paraId="034E440B" w14:textId="77777777" w:rsidR="00B14AB2" w:rsidRPr="005A670A" w:rsidRDefault="004B7752" w:rsidP="005A670A">
      <w:pPr>
        <w:pStyle w:val="Caption"/>
      </w:pPr>
      <w:bookmarkStart w:id="258" w:name="_Toc450317167"/>
      <w:r w:rsidRPr="005441D2">
        <w:t>Job Aid: Formula - Army Corps of Engineers Formula for Calculation of Debris</w:t>
      </w:r>
      <w:bookmarkEnd w:id="258"/>
    </w:p>
    <w:tbl>
      <w:tblPr>
        <w:tblStyle w:val="TableGrid2"/>
        <w:tblpPr w:leftFromText="180" w:rightFromText="180" w:vertAnchor="text" w:horzAnchor="margin" w:tblpXSpec="right" w:tblpY="299"/>
        <w:tblOverlap w:val="never"/>
        <w:tblW w:w="526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5268"/>
      </w:tblGrid>
      <w:tr w:rsidR="00B14AB2" w14:paraId="2A69CCB5" w14:textId="77777777" w:rsidTr="00BA1B25">
        <w:trPr>
          <w:trHeight w:val="392"/>
        </w:trPr>
        <w:tc>
          <w:tcPr>
            <w:tcW w:w="5268" w:type="dxa"/>
            <w:tcBorders>
              <w:top w:val="single" w:sz="24" w:space="0" w:color="C00000"/>
              <w:left w:val="single" w:sz="24" w:space="0" w:color="C00000"/>
              <w:right w:val="single" w:sz="24" w:space="0" w:color="C00000"/>
            </w:tcBorders>
            <w:shd w:val="clear" w:color="auto" w:fill="C00000"/>
          </w:tcPr>
          <w:p w14:paraId="6C94FAE3" w14:textId="77777777" w:rsidR="00B14AB2" w:rsidRPr="003026C1" w:rsidRDefault="00BA1B25" w:rsidP="005A670A">
            <w:pPr>
              <w:rPr>
                <w:rStyle w:val="Strong"/>
                <w:rFonts w:asciiTheme="minorHAnsi" w:hAnsiTheme="minorHAnsi"/>
                <w:color w:val="FF0000"/>
              </w:rPr>
            </w:pPr>
            <w:r w:rsidRPr="003026C1">
              <w:rPr>
                <w:rStyle w:val="Strong"/>
                <w:rFonts w:asciiTheme="minorHAnsi" w:hAnsiTheme="minorHAnsi"/>
                <w:color w:val="FFFFFF" w:themeColor="background1"/>
                <w:sz w:val="32"/>
              </w:rPr>
              <w:t>Army Corps</w:t>
            </w:r>
            <w:r w:rsidR="005A670A" w:rsidRPr="003026C1">
              <w:rPr>
                <w:rStyle w:val="Strong"/>
                <w:rFonts w:asciiTheme="minorHAnsi" w:hAnsiTheme="minorHAnsi"/>
                <w:color w:val="FFFFFF" w:themeColor="background1"/>
                <w:sz w:val="32"/>
              </w:rPr>
              <w:t xml:space="preserve"> of Engineers Website</w:t>
            </w:r>
          </w:p>
        </w:tc>
      </w:tr>
      <w:tr w:rsidR="00B14AB2" w14:paraId="42F6C04C" w14:textId="77777777" w:rsidTr="00BA1B25">
        <w:trPr>
          <w:trHeight w:val="1795"/>
        </w:trPr>
        <w:tc>
          <w:tcPr>
            <w:tcW w:w="5268" w:type="dxa"/>
            <w:tcBorders>
              <w:left w:val="single" w:sz="24" w:space="0" w:color="C00000"/>
              <w:bottom w:val="single" w:sz="24" w:space="0" w:color="C00000"/>
              <w:right w:val="single" w:sz="24" w:space="0" w:color="C00000"/>
            </w:tcBorders>
          </w:tcPr>
          <w:p w14:paraId="37DEF812" w14:textId="4278419A" w:rsidR="00B14AB2" w:rsidRDefault="005A670A" w:rsidP="005A670A">
            <w:pPr>
              <w:pStyle w:val="ListParagraph"/>
            </w:pPr>
            <w:r w:rsidRPr="003026C1">
              <w:t>This formula for the calculation of debris was determined by the Army Corps of Engineers. Documentation supporting this formula and other resources regarding debris management can be found at the following link:</w:t>
            </w:r>
          </w:p>
          <w:p w14:paraId="7FDFACD7" w14:textId="3CF81D7E" w:rsidR="0017641C" w:rsidRPr="003026C1" w:rsidRDefault="00204BFD" w:rsidP="00204BFD">
            <w:pPr>
              <w:pStyle w:val="ListParagraph"/>
              <w:rPr>
                <w:rStyle w:val="Strong"/>
                <w:rFonts w:asciiTheme="minorHAnsi" w:eastAsiaTheme="minorHAnsi" w:hAnsiTheme="minorHAnsi" w:cstheme="minorBidi"/>
                <w:b w:val="0"/>
                <w:bCs w:val="0"/>
                <w:szCs w:val="22"/>
              </w:rPr>
            </w:pPr>
            <w:hyperlink r:id="rId130" w:history="1">
              <w:r w:rsidRPr="00FD3D4B">
                <w:rPr>
                  <w:rStyle w:val="Hyperlink"/>
                </w:rPr>
                <w:t>https://www.nae.usace.army.mil/</w:t>
              </w:r>
            </w:hyperlink>
          </w:p>
        </w:tc>
      </w:tr>
    </w:tbl>
    <w:p w14:paraId="0F3BF7C2" w14:textId="77777777" w:rsidR="004B7752" w:rsidRPr="005441D2" w:rsidRDefault="005A670A" w:rsidP="004B7752">
      <w:r>
        <w:t>A</w:t>
      </w:r>
      <w:r w:rsidR="004B7752" w:rsidRPr="005441D2">
        <w:t xml:space="preserve"> typical breakdown of 15,000 cubic yards of debris resulting from a disaster is 30% (4,300 CY) clean woody debris and 70% (10,700 CY) of mixed construction and demolition debris.  However, the types of debris could vary considerably from this rule of thumb, depending on the many variables of the disaster. </w:t>
      </w:r>
    </w:p>
    <w:p w14:paraId="0A9C8048" w14:textId="77777777" w:rsidR="004B7752" w:rsidRPr="005441D2" w:rsidRDefault="004B7752" w:rsidP="004B7752">
      <w:r w:rsidRPr="005441D2">
        <w:t xml:space="preserve">Based on the relative distribution of households throughout the </w:t>
      </w:r>
      <w:r w:rsidR="00CD4210">
        <w:t>Municipal</w:t>
      </w:r>
      <w:r w:rsidR="00C11360">
        <w:t>ity</w:t>
      </w:r>
      <w:r w:rsidRPr="005441D2">
        <w:t xml:space="preserve">, we have estimated the volume of debris for each of the </w:t>
      </w:r>
      <w:r w:rsidR="00CD4210">
        <w:t>Municipal</w:t>
      </w:r>
      <w:r w:rsidR="00C11360">
        <w:t>ity’s</w:t>
      </w:r>
      <w:r w:rsidRPr="005441D2">
        <w:t xml:space="preserve"> residential neighborhoods.  This analysis, summarized below, indicates that the sections of the </w:t>
      </w:r>
      <w:r w:rsidR="00CD4210">
        <w:t>Municipal</w:t>
      </w:r>
      <w:r w:rsidR="00C11360">
        <w:t xml:space="preserve">ity </w:t>
      </w:r>
      <w:r w:rsidRPr="005441D2">
        <w:t xml:space="preserve">most likely to generate large quantities of debris under the disaster scenario described above are the </w:t>
      </w:r>
      <w:r w:rsidR="00CF73DC">
        <w:t>[</w:t>
      </w:r>
      <w:r w:rsidRPr="005441D2">
        <w:rPr>
          <w:highlight w:val="yellow"/>
        </w:rPr>
        <w:t>INSERT WHAT IS APPROPRIATE FOR MUNICPALITY--beach communities, lake area, village, and outlying residential areas.  All are densely built-up, and all are exposed to the risk of tidal surge as well as the effects of wind and rain.</w:t>
      </w:r>
      <w:r w:rsidR="00CF73DC">
        <w:t>]</w:t>
      </w:r>
    </w:p>
    <w:tbl>
      <w:tblPr>
        <w:tblStyle w:val="GridTable411"/>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290"/>
        <w:gridCol w:w="2340"/>
      </w:tblGrid>
      <w:tr w:rsidR="004B7752" w:rsidRPr="005441D2" w14:paraId="7ED42F94" w14:textId="77777777" w:rsidTr="000A3EAF">
        <w:trPr>
          <w:cnfStyle w:val="100000000000" w:firstRow="1" w:lastRow="0" w:firstColumn="0" w:lastColumn="0" w:oddVBand="0" w:evenVBand="0" w:oddHBand="0"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7290" w:type="dxa"/>
            <w:tcBorders>
              <w:top w:val="none" w:sz="0" w:space="0" w:color="auto"/>
              <w:left w:val="none" w:sz="0" w:space="0" w:color="auto"/>
              <w:bottom w:val="none" w:sz="0" w:space="0" w:color="auto"/>
              <w:right w:val="none" w:sz="0" w:space="0" w:color="auto"/>
            </w:tcBorders>
          </w:tcPr>
          <w:p w14:paraId="30F2037A" w14:textId="77777777" w:rsidR="004B7752" w:rsidRPr="00CF73DC" w:rsidRDefault="004B7752" w:rsidP="004B7752">
            <w:pPr>
              <w:rPr>
                <w:color w:val="FFFFFF" w:themeColor="background1"/>
              </w:rPr>
            </w:pPr>
          </w:p>
          <w:p w14:paraId="4F7C376F" w14:textId="77777777" w:rsidR="004B7752" w:rsidRPr="00CF73DC" w:rsidRDefault="00CD4210" w:rsidP="004B7752">
            <w:pPr>
              <w:rPr>
                <w:color w:val="FFFFFF" w:themeColor="background1"/>
              </w:rPr>
            </w:pPr>
            <w:r w:rsidRPr="00CF73DC">
              <w:rPr>
                <w:color w:val="FFFFFF" w:themeColor="background1"/>
              </w:rPr>
              <w:t>Municipal</w:t>
            </w:r>
            <w:r w:rsidR="00C11360" w:rsidRPr="00CF73DC">
              <w:rPr>
                <w:color w:val="FFFFFF" w:themeColor="background1"/>
              </w:rPr>
              <w:t>ity</w:t>
            </w:r>
            <w:r w:rsidR="004B7752" w:rsidRPr="00CF73DC">
              <w:rPr>
                <w:color w:val="FFFFFF" w:themeColor="background1"/>
              </w:rPr>
              <w:t xml:space="preserve"> Neighborhoods</w:t>
            </w:r>
          </w:p>
        </w:tc>
        <w:tc>
          <w:tcPr>
            <w:cnfStyle w:val="000001000000" w:firstRow="0" w:lastRow="0" w:firstColumn="0" w:lastColumn="0" w:oddVBand="0" w:evenVBand="1" w:oddHBand="0" w:evenHBand="0" w:firstRowFirstColumn="0" w:firstRowLastColumn="0" w:lastRowFirstColumn="0" w:lastRowLastColumn="0"/>
            <w:tcW w:w="2340" w:type="dxa"/>
            <w:tcBorders>
              <w:top w:val="none" w:sz="0" w:space="0" w:color="auto"/>
              <w:left w:val="none" w:sz="0" w:space="0" w:color="auto"/>
              <w:bottom w:val="none" w:sz="0" w:space="0" w:color="auto"/>
              <w:right w:val="none" w:sz="0" w:space="0" w:color="auto"/>
            </w:tcBorders>
          </w:tcPr>
          <w:p w14:paraId="6B678E8A" w14:textId="77777777" w:rsidR="004B7752" w:rsidRPr="00CF73DC" w:rsidRDefault="004B7752" w:rsidP="004B7752">
            <w:pPr>
              <w:rPr>
                <w:color w:val="FFFFFF" w:themeColor="background1"/>
              </w:rPr>
            </w:pPr>
            <w:r w:rsidRPr="00CF73DC">
              <w:rPr>
                <w:color w:val="FFFFFF" w:themeColor="background1"/>
              </w:rPr>
              <w:t>Estimated Volume of Debris (Cubic Yards)</w:t>
            </w:r>
          </w:p>
        </w:tc>
      </w:tr>
      <w:tr w:rsidR="004B7752" w:rsidRPr="005441D2" w14:paraId="4B94ACC4" w14:textId="77777777" w:rsidTr="000A3EAF">
        <w:trPr>
          <w:cnfStyle w:val="000000100000" w:firstRow="0" w:lastRow="0" w:firstColumn="0" w:lastColumn="0" w:oddVBand="0" w:evenVBand="0" w:oddHBand="1" w:evenHBand="0" w:firstRowFirstColumn="0" w:firstRowLastColumn="0" w:lastRowFirstColumn="0" w:lastRowLastColumn="0"/>
          <w:trHeight w:val="22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2D322CE3"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78F0DE7F" w14:textId="77777777" w:rsidR="004B7752" w:rsidRPr="0031022D" w:rsidRDefault="004B7752" w:rsidP="004B7752">
            <w:pPr>
              <w:rPr>
                <w:rFonts w:ascii="Calibri" w:hAnsi="Calibri"/>
              </w:rPr>
            </w:pPr>
          </w:p>
        </w:tc>
      </w:tr>
      <w:tr w:rsidR="004B7752" w:rsidRPr="005441D2" w14:paraId="5547DAD2" w14:textId="77777777" w:rsidTr="000A3EAF">
        <w:trPr>
          <w:cnfStyle w:val="000000010000" w:firstRow="0" w:lastRow="0" w:firstColumn="0" w:lastColumn="0" w:oddVBand="0" w:evenVBand="0" w:oddHBand="0" w:evenHBand="1"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21B4B425"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2C6FBA39" w14:textId="77777777" w:rsidR="004B7752" w:rsidRPr="0031022D" w:rsidRDefault="004B7752" w:rsidP="004B7752">
            <w:pPr>
              <w:rPr>
                <w:rFonts w:ascii="Calibri" w:hAnsi="Calibri"/>
              </w:rPr>
            </w:pPr>
          </w:p>
        </w:tc>
      </w:tr>
      <w:tr w:rsidR="004B7752" w:rsidRPr="005441D2" w14:paraId="3A4A8150" w14:textId="77777777" w:rsidTr="000A3EAF">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40A29A62"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39097140" w14:textId="77777777" w:rsidR="004B7752" w:rsidRPr="0031022D" w:rsidRDefault="004B7752" w:rsidP="004B7752">
            <w:pPr>
              <w:rPr>
                <w:rFonts w:ascii="Calibri" w:hAnsi="Calibri"/>
              </w:rPr>
            </w:pPr>
          </w:p>
        </w:tc>
      </w:tr>
      <w:tr w:rsidR="004B7752" w:rsidRPr="005441D2" w14:paraId="3AEA22C5" w14:textId="77777777" w:rsidTr="000A3EAF">
        <w:trPr>
          <w:cnfStyle w:val="000000010000" w:firstRow="0" w:lastRow="0" w:firstColumn="0" w:lastColumn="0" w:oddVBand="0" w:evenVBand="0" w:oddHBand="0" w:evenHBand="1"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574FA477"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2565513C" w14:textId="77777777" w:rsidR="004B7752" w:rsidRPr="0031022D" w:rsidRDefault="004B7752" w:rsidP="004B7752">
            <w:pPr>
              <w:rPr>
                <w:rFonts w:ascii="Calibri" w:hAnsi="Calibri"/>
              </w:rPr>
            </w:pPr>
          </w:p>
        </w:tc>
      </w:tr>
      <w:tr w:rsidR="004B7752" w:rsidRPr="005441D2" w14:paraId="65FB4F22" w14:textId="77777777" w:rsidTr="000A3EAF">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4344AD58"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3CBAD146" w14:textId="77777777" w:rsidR="004B7752" w:rsidRPr="0031022D" w:rsidRDefault="004B7752" w:rsidP="004B7752">
            <w:pPr>
              <w:rPr>
                <w:rFonts w:ascii="Calibri" w:hAnsi="Calibri"/>
              </w:rPr>
            </w:pPr>
          </w:p>
        </w:tc>
      </w:tr>
      <w:tr w:rsidR="004B7752" w:rsidRPr="005441D2" w14:paraId="0083E681" w14:textId="77777777" w:rsidTr="000A3EAF">
        <w:trPr>
          <w:cnfStyle w:val="000000010000" w:firstRow="0" w:lastRow="0" w:firstColumn="0" w:lastColumn="0" w:oddVBand="0" w:evenVBand="0" w:oddHBand="0" w:evenHBand="1"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7517A9FC"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27E11233" w14:textId="77777777" w:rsidR="004B7752" w:rsidRPr="0031022D" w:rsidRDefault="004B7752" w:rsidP="004B7752">
            <w:pPr>
              <w:rPr>
                <w:rFonts w:ascii="Calibri" w:hAnsi="Calibri"/>
              </w:rPr>
            </w:pPr>
          </w:p>
        </w:tc>
      </w:tr>
      <w:tr w:rsidR="004B7752" w:rsidRPr="005441D2" w14:paraId="7A07453F" w14:textId="77777777" w:rsidTr="000A3EAF">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5F2E8A46"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177B8E1A" w14:textId="77777777" w:rsidR="004B7752" w:rsidRPr="0031022D" w:rsidRDefault="004B7752" w:rsidP="004B7752">
            <w:pPr>
              <w:rPr>
                <w:rFonts w:ascii="Calibri" w:hAnsi="Calibri"/>
              </w:rPr>
            </w:pPr>
          </w:p>
        </w:tc>
      </w:tr>
      <w:tr w:rsidR="004B7752" w:rsidRPr="005441D2" w14:paraId="6852E2A2" w14:textId="77777777" w:rsidTr="000A3EAF">
        <w:trPr>
          <w:cnfStyle w:val="000000010000" w:firstRow="0" w:lastRow="0" w:firstColumn="0" w:lastColumn="0" w:oddVBand="0" w:evenVBand="0" w:oddHBand="0" w:evenHBand="1"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7290" w:type="dxa"/>
            <w:shd w:val="clear" w:color="auto" w:fill="F2F2F2" w:themeFill="background1" w:themeFillShade="F2"/>
          </w:tcPr>
          <w:p w14:paraId="03F87EDF" w14:textId="77777777" w:rsidR="004B7752" w:rsidRPr="0031022D" w:rsidRDefault="004B7752" w:rsidP="004B7752">
            <w:pPr>
              <w:rPr>
                <w:rFonts w:ascii="Calibri" w:hAnsi="Calibri"/>
              </w:rPr>
            </w:pPr>
          </w:p>
        </w:tc>
        <w:tc>
          <w:tcPr>
            <w:cnfStyle w:val="000001000000" w:firstRow="0" w:lastRow="0" w:firstColumn="0" w:lastColumn="0" w:oddVBand="0" w:evenVBand="1" w:oddHBand="0" w:evenHBand="0" w:firstRowFirstColumn="0" w:firstRowLastColumn="0" w:lastRowFirstColumn="0" w:lastRowLastColumn="0"/>
            <w:tcW w:w="2340" w:type="dxa"/>
          </w:tcPr>
          <w:p w14:paraId="6F27E396" w14:textId="77777777" w:rsidR="004B7752" w:rsidRPr="0031022D" w:rsidRDefault="004B7752" w:rsidP="004B7752">
            <w:pPr>
              <w:rPr>
                <w:rFonts w:ascii="Calibri" w:hAnsi="Calibri"/>
              </w:rPr>
            </w:pPr>
          </w:p>
        </w:tc>
      </w:tr>
      <w:tr w:rsidR="004B7752" w:rsidRPr="005441D2" w14:paraId="7FF6DF19" w14:textId="77777777" w:rsidTr="000A3EAF">
        <w:trPr>
          <w:cnfStyle w:val="000000100000" w:firstRow="0" w:lastRow="0" w:firstColumn="0" w:lastColumn="0" w:oddVBand="0" w:evenVBand="0" w:oddHBand="1" w:evenHBand="0" w:firstRowFirstColumn="0" w:firstRowLastColumn="0" w:lastRowFirstColumn="0" w:lastRowLastColumn="0"/>
          <w:trHeight w:val="287"/>
        </w:trPr>
        <w:tc>
          <w:tcPr>
            <w:cnfStyle w:val="000010000000" w:firstRow="0" w:lastRow="0" w:firstColumn="0" w:lastColumn="0" w:oddVBand="1" w:evenVBand="0" w:oddHBand="0" w:evenHBand="0" w:firstRowFirstColumn="0" w:firstRowLastColumn="0" w:lastRowFirstColumn="0" w:lastRowLastColumn="0"/>
            <w:tcW w:w="7290" w:type="dxa"/>
            <w:shd w:val="clear" w:color="auto" w:fill="AEAAAA" w:themeFill="background2" w:themeFillShade="BF"/>
          </w:tcPr>
          <w:p w14:paraId="4ECD457B" w14:textId="77777777" w:rsidR="004B7752" w:rsidRPr="0031022D" w:rsidRDefault="004B7752" w:rsidP="004B7752">
            <w:pPr>
              <w:rPr>
                <w:rFonts w:ascii="Calibri" w:hAnsi="Calibri"/>
                <w:b/>
              </w:rPr>
            </w:pPr>
            <w:r w:rsidRPr="0031022D">
              <w:rPr>
                <w:rFonts w:ascii="Calibri" w:hAnsi="Calibri"/>
                <w:b/>
              </w:rPr>
              <w:t xml:space="preserve">TOTAL: </w:t>
            </w:r>
          </w:p>
        </w:tc>
        <w:tc>
          <w:tcPr>
            <w:cnfStyle w:val="000001000000" w:firstRow="0" w:lastRow="0" w:firstColumn="0" w:lastColumn="0" w:oddVBand="0" w:evenVBand="1" w:oddHBand="0" w:evenHBand="0" w:firstRowFirstColumn="0" w:firstRowLastColumn="0" w:lastRowFirstColumn="0" w:lastRowLastColumn="0"/>
            <w:tcW w:w="2340" w:type="dxa"/>
            <w:shd w:val="clear" w:color="auto" w:fill="A6A6A6" w:themeFill="background1" w:themeFillShade="A6"/>
          </w:tcPr>
          <w:p w14:paraId="33EF575A" w14:textId="77777777" w:rsidR="004B7752" w:rsidRPr="0031022D" w:rsidRDefault="004B7752" w:rsidP="004B7752">
            <w:pPr>
              <w:rPr>
                <w:rFonts w:ascii="Calibri" w:hAnsi="Calibri"/>
                <w:b/>
              </w:rPr>
            </w:pPr>
          </w:p>
        </w:tc>
      </w:tr>
    </w:tbl>
    <w:p w14:paraId="3CD9C642" w14:textId="77777777" w:rsidR="004B7752" w:rsidRDefault="004B7752" w:rsidP="004B7752">
      <w:pPr>
        <w:rPr>
          <w:i/>
          <w:iCs/>
          <w:color w:val="404040" w:themeColor="text1" w:themeTint="BF"/>
        </w:rPr>
      </w:pPr>
    </w:p>
    <w:p w14:paraId="09979557" w14:textId="77777777" w:rsidR="000A3EAF" w:rsidRDefault="000A3EAF" w:rsidP="004B7752">
      <w:pPr>
        <w:rPr>
          <w:i/>
          <w:iCs/>
          <w:color w:val="404040" w:themeColor="text1" w:themeTint="BF"/>
        </w:rPr>
      </w:pPr>
    </w:p>
    <w:p w14:paraId="1748E966" w14:textId="77777777" w:rsidR="000A3EAF" w:rsidRDefault="000A3EAF" w:rsidP="004B7752">
      <w:pPr>
        <w:rPr>
          <w:i/>
          <w:iCs/>
          <w:color w:val="404040" w:themeColor="text1" w:themeTint="BF"/>
        </w:rPr>
      </w:pPr>
    </w:p>
    <w:p w14:paraId="66EB45D6" w14:textId="10BBBFA4" w:rsidR="001950EA" w:rsidRPr="00AC6ABF" w:rsidRDefault="004B7752" w:rsidP="001950EA">
      <w:pPr>
        <w:pStyle w:val="Caption"/>
        <w:rPr>
          <w:highlight w:val="cyan"/>
        </w:rPr>
      </w:pPr>
      <w:bookmarkStart w:id="259" w:name="_Toc450317168"/>
      <w:r w:rsidRPr="00AC6ABF">
        <w:rPr>
          <w:highlight w:val="cyan"/>
        </w:rPr>
        <w:t>Quick Reference: Priorities for the Clearance and Removal of Debris</w:t>
      </w:r>
      <w:bookmarkEnd w:id="259"/>
    </w:p>
    <w:tbl>
      <w:tblPr>
        <w:tblStyle w:val="TableGrid2"/>
        <w:tblpPr w:leftFromText="180" w:rightFromText="180" w:vertAnchor="text" w:horzAnchor="margin" w:tblpX="150" w:tblpY="34"/>
        <w:tblOverlap w:val="never"/>
        <w:tblW w:w="906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9060"/>
      </w:tblGrid>
      <w:tr w:rsidR="0017641C" w:rsidRPr="00AC6ABF" w14:paraId="6F439B7D" w14:textId="77777777" w:rsidTr="001950EA">
        <w:trPr>
          <w:trHeight w:val="392"/>
        </w:trPr>
        <w:tc>
          <w:tcPr>
            <w:tcW w:w="9060" w:type="dxa"/>
            <w:tcBorders>
              <w:top w:val="single" w:sz="24" w:space="0" w:color="C00000"/>
              <w:left w:val="single" w:sz="24" w:space="0" w:color="C00000"/>
              <w:right w:val="single" w:sz="24" w:space="0" w:color="C00000"/>
            </w:tcBorders>
            <w:shd w:val="clear" w:color="auto" w:fill="C00000"/>
          </w:tcPr>
          <w:p w14:paraId="48CCAE32" w14:textId="77777777" w:rsidR="0017641C" w:rsidRPr="00AC6ABF" w:rsidRDefault="0017641C" w:rsidP="001950EA">
            <w:pPr>
              <w:rPr>
                <w:rStyle w:val="Strong"/>
                <w:rFonts w:asciiTheme="minorHAnsi" w:hAnsiTheme="minorHAnsi"/>
                <w:color w:val="FF0000"/>
                <w:highlight w:val="cyan"/>
              </w:rPr>
            </w:pPr>
            <w:r w:rsidRPr="00AC6ABF">
              <w:rPr>
                <w:rStyle w:val="Strong"/>
                <w:rFonts w:asciiTheme="minorHAnsi" w:hAnsiTheme="minorHAnsi"/>
                <w:color w:val="FFFFFF" w:themeColor="background1"/>
                <w:sz w:val="32"/>
                <w:highlight w:val="cyan"/>
              </w:rPr>
              <w:t>CT DEEP Disaster Debris Management Website</w:t>
            </w:r>
          </w:p>
        </w:tc>
      </w:tr>
      <w:tr w:rsidR="0017641C" w14:paraId="31F0EDDC" w14:textId="77777777" w:rsidTr="001950EA">
        <w:trPr>
          <w:trHeight w:val="1795"/>
        </w:trPr>
        <w:tc>
          <w:tcPr>
            <w:tcW w:w="9060" w:type="dxa"/>
            <w:tcBorders>
              <w:left w:val="single" w:sz="24" w:space="0" w:color="C00000"/>
              <w:bottom w:val="single" w:sz="24" w:space="0" w:color="C00000"/>
              <w:right w:val="single" w:sz="24" w:space="0" w:color="C00000"/>
            </w:tcBorders>
          </w:tcPr>
          <w:p w14:paraId="0FB0F6C2" w14:textId="68244086" w:rsidR="0017641C" w:rsidRPr="00AC6ABF" w:rsidRDefault="0017641C" w:rsidP="001950EA">
            <w:pPr>
              <w:pStyle w:val="ListParagraph"/>
              <w:rPr>
                <w:rFonts w:cstheme="minorHAnsi"/>
                <w:highlight w:val="cyan"/>
              </w:rPr>
            </w:pPr>
            <w:r w:rsidRPr="00AC6ABF">
              <w:rPr>
                <w:rFonts w:cstheme="minorHAnsi"/>
                <w:highlight w:val="cyan"/>
              </w:rPr>
              <w:t xml:space="preserve">State of Connecticut Disaster Debris Management Preparedness site from CT DEEP includes information on storm-specific guidance, municipal resources, contracts, emergency authorization form, and other helpful documents related to planning, guidance and implementing disaster debris management activities. </w:t>
            </w:r>
          </w:p>
          <w:p w14:paraId="12F73D22" w14:textId="77777777" w:rsidR="0017641C" w:rsidRPr="003026C1" w:rsidRDefault="002D4F7E" w:rsidP="001950EA">
            <w:pPr>
              <w:rPr>
                <w:rStyle w:val="Strong"/>
                <w:rFonts w:asciiTheme="minorHAnsi" w:eastAsiaTheme="minorHAnsi" w:hAnsiTheme="minorHAnsi" w:cstheme="minorBidi"/>
                <w:b w:val="0"/>
                <w:bCs w:val="0"/>
                <w:szCs w:val="22"/>
              </w:rPr>
            </w:pPr>
            <w:hyperlink r:id="rId131" w:history="1">
              <w:r w:rsidR="0017641C" w:rsidRPr="00AC6ABF">
                <w:rPr>
                  <w:rStyle w:val="Hyperlink"/>
                  <w:rFonts w:cstheme="minorHAnsi"/>
                  <w:highlight w:val="cyan"/>
                </w:rPr>
                <w:t>https://portal.ct.gov/DEEP/Waste-Management-and-Disposal/Disaster-Debris-Management/Disaster-Debris-Management-Preparedness</w:t>
              </w:r>
            </w:hyperlink>
          </w:p>
        </w:tc>
      </w:tr>
    </w:tbl>
    <w:p w14:paraId="67D1B0F5" w14:textId="77777777" w:rsidR="0017641C" w:rsidRPr="008B367E" w:rsidRDefault="0017641C" w:rsidP="008B367E"/>
    <w:tbl>
      <w:tblPr>
        <w:tblStyle w:val="GridTable5Dark-Accent311"/>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7256"/>
      </w:tblGrid>
      <w:tr w:rsidR="004B7752" w:rsidRPr="005441D2" w14:paraId="661EF362" w14:textId="77777777" w:rsidTr="00926FE1">
        <w:trPr>
          <w:cnfStyle w:val="100000000000" w:firstRow="1" w:lastRow="0" w:firstColumn="0" w:lastColumn="0" w:oddVBand="0" w:evenVBand="0" w:oddHBand="0" w:evenHBand="0" w:firstRowFirstColumn="0" w:firstRowLastColumn="0" w:lastRowFirstColumn="0" w:lastRowLastColumn="0"/>
          <w:trHeight w:val="3518"/>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tcPr>
          <w:p w14:paraId="316C48A1" w14:textId="77777777" w:rsidR="004B7752" w:rsidRPr="00926FE1" w:rsidRDefault="004B7752" w:rsidP="004B7752">
            <w:r w:rsidRPr="00926FE1">
              <w:t xml:space="preserve">Rigid priorities for managing the clearance and removal of disaster debris are not realistic.  In the event of an actual disaster, these priorities may need to be adjusted by responsible </w:t>
            </w:r>
            <w:r w:rsidR="00CD4210">
              <w:t>Municipal</w:t>
            </w:r>
            <w:r w:rsidRPr="00926FE1">
              <w:t xml:space="preserve"> officials to respond to conditions on the ground.</w:t>
            </w:r>
          </w:p>
          <w:p w14:paraId="222B1990" w14:textId="77777777" w:rsidR="004B7752" w:rsidRPr="00926FE1" w:rsidRDefault="004B7752" w:rsidP="008C3363">
            <w:pPr>
              <w:numPr>
                <w:ilvl w:val="0"/>
                <w:numId w:val="22"/>
              </w:numPr>
              <w:rPr>
                <w:b w:val="0"/>
                <w:color w:val="auto"/>
              </w:rPr>
            </w:pPr>
            <w:r w:rsidRPr="00926FE1">
              <w:rPr>
                <w:b w:val="0"/>
                <w:color w:val="auto"/>
              </w:rPr>
              <w:t xml:space="preserve">The many variables that will affect the volume and distribution of debris within the </w:t>
            </w:r>
            <w:r w:rsidR="00CD4210">
              <w:rPr>
                <w:b w:val="0"/>
                <w:color w:val="auto"/>
              </w:rPr>
              <w:t>Municipal</w:t>
            </w:r>
            <w:r w:rsidR="00C11360">
              <w:rPr>
                <w:b w:val="0"/>
                <w:color w:val="auto"/>
              </w:rPr>
              <w:t>ity</w:t>
            </w:r>
            <w:r w:rsidR="0031022D" w:rsidRPr="00926FE1">
              <w:rPr>
                <w:b w:val="0"/>
                <w:color w:val="auto"/>
              </w:rPr>
              <w:t xml:space="preserve"> </w:t>
            </w:r>
            <w:r w:rsidRPr="00926FE1">
              <w:rPr>
                <w:b w:val="0"/>
                <w:color w:val="auto"/>
              </w:rPr>
              <w:t xml:space="preserve">following a disaster limit our ability to model a scenario upon which to establish debris clearance priorities. </w:t>
            </w:r>
          </w:p>
          <w:p w14:paraId="6A807151" w14:textId="77777777" w:rsidR="004B7752" w:rsidRPr="00926FE1" w:rsidRDefault="004B7752" w:rsidP="008C3363">
            <w:pPr>
              <w:numPr>
                <w:ilvl w:val="0"/>
                <w:numId w:val="22"/>
              </w:numPr>
              <w:rPr>
                <w:b w:val="0"/>
                <w:color w:val="auto"/>
              </w:rPr>
            </w:pPr>
            <w:r w:rsidRPr="00926FE1">
              <w:rPr>
                <w:b w:val="0"/>
                <w:color w:val="auto"/>
              </w:rPr>
              <w:t xml:space="preserve">However, it is possible to identify transportation routes, other infrastructure, and neighborhoods critical to the functioning of the </w:t>
            </w:r>
            <w:r w:rsidR="00CD4210">
              <w:rPr>
                <w:b w:val="0"/>
                <w:color w:val="auto"/>
              </w:rPr>
              <w:t>Municipal</w:t>
            </w:r>
            <w:r w:rsidR="00C11360">
              <w:rPr>
                <w:b w:val="0"/>
                <w:color w:val="auto"/>
              </w:rPr>
              <w:t>ity</w:t>
            </w:r>
            <w:r w:rsidR="0031022D" w:rsidRPr="00926FE1">
              <w:rPr>
                <w:b w:val="0"/>
                <w:color w:val="auto"/>
              </w:rPr>
              <w:t>.</w:t>
            </w:r>
          </w:p>
          <w:p w14:paraId="5C881F9E" w14:textId="77777777" w:rsidR="004B7752" w:rsidRPr="00926FE1" w:rsidRDefault="004B7752" w:rsidP="008C3363">
            <w:pPr>
              <w:numPr>
                <w:ilvl w:val="0"/>
                <w:numId w:val="22"/>
              </w:numPr>
              <w:rPr>
                <w:b w:val="0"/>
                <w:color w:val="auto"/>
              </w:rPr>
            </w:pPr>
            <w:r w:rsidRPr="00926FE1">
              <w:rPr>
                <w:b w:val="0"/>
                <w:color w:val="auto"/>
              </w:rPr>
              <w:t xml:space="preserve">Based on this, general priorities can be assigned for the clearance and removal of debris. </w:t>
            </w:r>
          </w:p>
          <w:p w14:paraId="6D31DF84" w14:textId="77777777" w:rsidR="004B7752" w:rsidRPr="00926FE1" w:rsidRDefault="004B7752" w:rsidP="008C3363">
            <w:pPr>
              <w:numPr>
                <w:ilvl w:val="0"/>
                <w:numId w:val="22"/>
              </w:numPr>
              <w:rPr>
                <w:b w:val="0"/>
                <w:color w:val="auto"/>
              </w:rPr>
            </w:pPr>
            <w:r w:rsidRPr="00926FE1">
              <w:rPr>
                <w:b w:val="0"/>
                <w:color w:val="auto"/>
              </w:rPr>
              <w:t xml:space="preserve">The priorities set forth below are intended to provide a structure for debris management planning and operations.  </w:t>
            </w:r>
          </w:p>
          <w:p w14:paraId="2D58B31B" w14:textId="77777777" w:rsidR="004B7752" w:rsidRPr="00926FE1" w:rsidRDefault="004B7752" w:rsidP="008C3363">
            <w:pPr>
              <w:numPr>
                <w:ilvl w:val="0"/>
                <w:numId w:val="22"/>
              </w:numPr>
              <w:rPr>
                <w:b w:val="0"/>
                <w:color w:val="auto"/>
              </w:rPr>
            </w:pPr>
            <w:r w:rsidRPr="00926FE1">
              <w:rPr>
                <w:b w:val="0"/>
                <w:color w:val="auto"/>
              </w:rPr>
              <w:t xml:space="preserve">They should be reviewed periodically and revised as necessary. The priorities are subject to modification in response to the actual debris conditions resulting from a disaster affecting the </w:t>
            </w:r>
            <w:r w:rsidR="00CD4210">
              <w:rPr>
                <w:b w:val="0"/>
                <w:color w:val="auto"/>
              </w:rPr>
              <w:t>Municipal</w:t>
            </w:r>
            <w:r w:rsidR="00C11360">
              <w:rPr>
                <w:b w:val="0"/>
                <w:color w:val="auto"/>
              </w:rPr>
              <w:t>ity</w:t>
            </w:r>
            <w:r w:rsidR="0031022D" w:rsidRPr="00926FE1">
              <w:rPr>
                <w:b w:val="0"/>
                <w:color w:val="auto"/>
              </w:rPr>
              <w:t>.</w:t>
            </w:r>
          </w:p>
          <w:p w14:paraId="3EDBD8DE" w14:textId="77777777" w:rsidR="004B7752" w:rsidRPr="00926FE1" w:rsidRDefault="004B7752" w:rsidP="004B7752">
            <w:r w:rsidRPr="00926FE1">
              <w:t xml:space="preserve">Priority should be given to: </w:t>
            </w:r>
          </w:p>
          <w:p w14:paraId="131B901F" w14:textId="77777777" w:rsidR="004B7752" w:rsidRPr="00926FE1" w:rsidRDefault="004B7752" w:rsidP="008C3363">
            <w:pPr>
              <w:numPr>
                <w:ilvl w:val="0"/>
                <w:numId w:val="22"/>
              </w:numPr>
              <w:rPr>
                <w:b w:val="0"/>
                <w:color w:val="auto"/>
              </w:rPr>
            </w:pPr>
            <w:r w:rsidRPr="00926FE1">
              <w:rPr>
                <w:b w:val="0"/>
                <w:color w:val="auto"/>
              </w:rPr>
              <w:t xml:space="preserve">locating and rescuing any individuals trapped within </w:t>
            </w:r>
            <w:proofErr w:type="gramStart"/>
            <w:r w:rsidRPr="00926FE1">
              <w:rPr>
                <w:b w:val="0"/>
                <w:color w:val="auto"/>
              </w:rPr>
              <w:t>debris;</w:t>
            </w:r>
            <w:proofErr w:type="gramEnd"/>
            <w:r w:rsidRPr="00926FE1">
              <w:rPr>
                <w:b w:val="0"/>
                <w:color w:val="auto"/>
              </w:rPr>
              <w:t xml:space="preserve"> </w:t>
            </w:r>
          </w:p>
          <w:p w14:paraId="2374B614" w14:textId="77777777" w:rsidR="004B7752" w:rsidRPr="00926FE1" w:rsidRDefault="004B7752" w:rsidP="008C3363">
            <w:pPr>
              <w:numPr>
                <w:ilvl w:val="0"/>
                <w:numId w:val="22"/>
              </w:numPr>
              <w:rPr>
                <w:b w:val="0"/>
                <w:color w:val="auto"/>
              </w:rPr>
            </w:pPr>
            <w:r w:rsidRPr="00926FE1">
              <w:rPr>
                <w:b w:val="0"/>
                <w:color w:val="auto"/>
              </w:rPr>
              <w:t>clearing and reopening major transportation routes serving the</w:t>
            </w:r>
            <w:r w:rsidR="0031022D" w:rsidRPr="00926FE1">
              <w:rPr>
                <w:b w:val="0"/>
                <w:color w:val="auto"/>
              </w:rPr>
              <w:t xml:space="preserve"> </w:t>
            </w:r>
            <w:proofErr w:type="gramStart"/>
            <w:r w:rsidR="00CD4210">
              <w:rPr>
                <w:b w:val="0"/>
                <w:color w:val="auto"/>
              </w:rPr>
              <w:t>Municipal</w:t>
            </w:r>
            <w:r w:rsidR="00C11360">
              <w:rPr>
                <w:b w:val="0"/>
                <w:color w:val="auto"/>
              </w:rPr>
              <w:t>ity</w:t>
            </w:r>
            <w:r w:rsidRPr="00926FE1">
              <w:rPr>
                <w:b w:val="0"/>
                <w:color w:val="auto"/>
              </w:rPr>
              <w:t>;</w:t>
            </w:r>
            <w:proofErr w:type="gramEnd"/>
            <w:r w:rsidRPr="00926FE1">
              <w:rPr>
                <w:b w:val="0"/>
                <w:color w:val="auto"/>
              </w:rPr>
              <w:t xml:space="preserve"> </w:t>
            </w:r>
          </w:p>
          <w:p w14:paraId="4F79D550" w14:textId="77777777" w:rsidR="004B7752" w:rsidRPr="00926FE1" w:rsidRDefault="004B7752" w:rsidP="008C3363">
            <w:pPr>
              <w:numPr>
                <w:ilvl w:val="0"/>
                <w:numId w:val="22"/>
              </w:numPr>
              <w:rPr>
                <w:b w:val="0"/>
                <w:color w:val="auto"/>
              </w:rPr>
            </w:pPr>
            <w:r w:rsidRPr="00926FE1">
              <w:rPr>
                <w:b w:val="0"/>
                <w:color w:val="auto"/>
              </w:rPr>
              <w:t xml:space="preserve">providing access to and clearing the sites of infrastructure critical to the safety and health of the </w:t>
            </w:r>
            <w:r w:rsidR="00CD4210">
              <w:rPr>
                <w:b w:val="0"/>
                <w:color w:val="auto"/>
              </w:rPr>
              <w:t>Municipal</w:t>
            </w:r>
            <w:r w:rsidR="00C11360">
              <w:rPr>
                <w:b w:val="0"/>
                <w:color w:val="auto"/>
              </w:rPr>
              <w:t>ity’s</w:t>
            </w:r>
            <w:r w:rsidR="0031022D" w:rsidRPr="00926FE1">
              <w:rPr>
                <w:b w:val="0"/>
                <w:color w:val="auto"/>
              </w:rPr>
              <w:t xml:space="preserve"> </w:t>
            </w:r>
            <w:r w:rsidRPr="00926FE1">
              <w:rPr>
                <w:b w:val="0"/>
                <w:color w:val="auto"/>
              </w:rPr>
              <w:t xml:space="preserve">population and to the continuity </w:t>
            </w:r>
            <w:r w:rsidR="00CD4210">
              <w:rPr>
                <w:b w:val="0"/>
                <w:color w:val="auto"/>
              </w:rPr>
              <w:t>Municipal</w:t>
            </w:r>
            <w:r w:rsidR="00C11360">
              <w:rPr>
                <w:b w:val="0"/>
                <w:color w:val="auto"/>
              </w:rPr>
              <w:t>ity</w:t>
            </w:r>
            <w:r w:rsidRPr="00926FE1">
              <w:rPr>
                <w:b w:val="0"/>
                <w:color w:val="auto"/>
              </w:rPr>
              <w:t xml:space="preserve"> government (examples </w:t>
            </w:r>
            <w:proofErr w:type="gramStart"/>
            <w:r w:rsidRPr="00926FE1">
              <w:rPr>
                <w:b w:val="0"/>
                <w:color w:val="auto"/>
              </w:rPr>
              <w:t>include:</w:t>
            </w:r>
            <w:proofErr w:type="gramEnd"/>
            <w:r w:rsidRPr="00926FE1">
              <w:rPr>
                <w:b w:val="0"/>
                <w:color w:val="auto"/>
              </w:rPr>
              <w:t xml:space="preserve"> City/Town Hall, emergency operations center, emergency shelters, police department, fire departments, schools, solid and liquid waste facilities, and debris management sites); </w:t>
            </w:r>
          </w:p>
          <w:p w14:paraId="0FF932CF" w14:textId="77777777" w:rsidR="004B7752" w:rsidRPr="00926FE1" w:rsidRDefault="0031022D" w:rsidP="008C3363">
            <w:pPr>
              <w:numPr>
                <w:ilvl w:val="0"/>
                <w:numId w:val="22"/>
              </w:numPr>
              <w:rPr>
                <w:color w:val="auto"/>
              </w:rPr>
            </w:pPr>
            <w:r w:rsidRPr="00926FE1">
              <w:rPr>
                <w:b w:val="0"/>
                <w:color w:val="auto"/>
              </w:rPr>
              <w:t>Providing</w:t>
            </w:r>
            <w:r w:rsidR="004B7752" w:rsidRPr="00926FE1">
              <w:rPr>
                <w:b w:val="0"/>
                <w:color w:val="auto"/>
              </w:rPr>
              <w:t xml:space="preserve"> access to/from and within the major neighborhoods in the </w:t>
            </w:r>
            <w:r w:rsidR="00CD4210">
              <w:rPr>
                <w:b w:val="0"/>
                <w:color w:val="auto"/>
              </w:rPr>
              <w:t>Municipal</w:t>
            </w:r>
            <w:r w:rsidR="00C11360">
              <w:rPr>
                <w:b w:val="0"/>
                <w:color w:val="auto"/>
              </w:rPr>
              <w:t>ity</w:t>
            </w:r>
            <w:r w:rsidR="004B7752" w:rsidRPr="00926FE1">
              <w:rPr>
                <w:b w:val="0"/>
                <w:color w:val="auto"/>
              </w:rPr>
              <w:t xml:space="preserve"> (these </w:t>
            </w:r>
            <w:proofErr w:type="gramStart"/>
            <w:r w:rsidR="004B7752" w:rsidRPr="00926FE1">
              <w:rPr>
                <w:b w:val="0"/>
                <w:color w:val="auto"/>
              </w:rPr>
              <w:t>include:</w:t>
            </w:r>
            <w:proofErr w:type="gramEnd"/>
            <w:r w:rsidR="004B7752" w:rsidRPr="00926FE1">
              <w:rPr>
                <w:b w:val="0"/>
                <w:color w:val="auto"/>
              </w:rPr>
              <w:t xml:space="preserve"> business districts, the beach areas, lake areas, villages and outlying residential areas.).</w:t>
            </w:r>
          </w:p>
        </w:tc>
      </w:tr>
      <w:tr w:rsidR="004B7752" w:rsidRPr="005441D2" w14:paraId="13F81D96" w14:textId="77777777" w:rsidTr="00926FE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898"/>
        </w:trPr>
        <w:tc>
          <w:tcPr>
            <w:cnfStyle w:val="001000000000" w:firstRow="0" w:lastRow="0" w:firstColumn="1" w:lastColumn="0" w:oddVBand="0" w:evenVBand="0" w:oddHBand="0" w:evenHBand="0" w:firstRowFirstColumn="0" w:firstRowLastColumn="0" w:lastRowFirstColumn="0" w:lastRowLastColumn="0"/>
            <w:tcW w:w="1021" w:type="pct"/>
            <w:shd w:val="clear" w:color="auto" w:fill="ED7D31" w:themeFill="accent2"/>
          </w:tcPr>
          <w:p w14:paraId="4C6BDBAE" w14:textId="77777777" w:rsidR="004B7752" w:rsidRPr="00926FE1" w:rsidRDefault="004B7752" w:rsidP="004B7752">
            <w:r w:rsidRPr="00926FE1">
              <w:lastRenderedPageBreak/>
              <w:t>Critical Priority</w:t>
            </w:r>
          </w:p>
        </w:tc>
        <w:tc>
          <w:tcPr>
            <w:tcW w:w="3979" w:type="pct"/>
          </w:tcPr>
          <w:p w14:paraId="60D77D52" w14:textId="77777777" w:rsidR="004B7752" w:rsidRPr="00926FE1" w:rsidRDefault="004B7752" w:rsidP="008E730E">
            <w:pPr>
              <w:pStyle w:val="ListParagraph"/>
              <w:cnfStyle w:val="000000100000" w:firstRow="0" w:lastRow="0" w:firstColumn="0" w:lastColumn="0" w:oddVBand="0" w:evenVBand="0" w:oddHBand="1" w:evenHBand="0" w:firstRowFirstColumn="0" w:firstRowLastColumn="0" w:lastRowFirstColumn="0" w:lastRowLastColumn="0"/>
            </w:pPr>
            <w:r w:rsidRPr="00926FE1">
              <w:t xml:space="preserve">US Routes </w:t>
            </w:r>
            <w:r w:rsidR="00C87E03">
              <w:rPr>
                <w:highlight w:val="yellow"/>
              </w:rPr>
              <w:t>[</w:t>
            </w: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and CT Routes </w:t>
            </w: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are of Critical Priority.  </w:t>
            </w:r>
          </w:p>
          <w:p w14:paraId="45EFAE32" w14:textId="77777777" w:rsidR="004B7752" w:rsidRPr="00926FE1" w:rsidRDefault="004B7752" w:rsidP="008E730E">
            <w:pPr>
              <w:pStyle w:val="ListParagraph"/>
              <w:cnfStyle w:val="000000100000" w:firstRow="0" w:lastRow="0" w:firstColumn="0" w:lastColumn="0" w:oddVBand="0" w:evenVBand="0" w:oddHBand="1" w:evenHBand="0" w:firstRowFirstColumn="0" w:firstRowLastColumn="0" w:lastRowFirstColumn="0" w:lastRowLastColumn="0"/>
            </w:pPr>
            <w:r w:rsidRPr="00926FE1">
              <w:t xml:space="preserve">Collectively, they link together the major neighborhoods within the </w:t>
            </w:r>
            <w:r w:rsidR="00CD4210">
              <w:t>Municipal</w:t>
            </w:r>
            <w:r w:rsidR="00C11360">
              <w:t>ity</w:t>
            </w:r>
            <w:r w:rsidRPr="00926FE1">
              <w:t xml:space="preserve"> and connect the </w:t>
            </w:r>
            <w:r w:rsidR="00CD4210">
              <w:t>Municipal</w:t>
            </w:r>
            <w:r w:rsidR="00C11360">
              <w:t>ity</w:t>
            </w:r>
            <w:r w:rsidRPr="00926FE1">
              <w:t xml:space="preserve"> with other </w:t>
            </w:r>
            <w:r w:rsidR="00CD4210">
              <w:t>Municipal</w:t>
            </w:r>
            <w:r w:rsidRPr="00926FE1">
              <w:t xml:space="preserve">ities.  Additionally, these highways provide access to such essential </w:t>
            </w:r>
            <w:r w:rsidR="00CD4210">
              <w:t>Municipal</w:t>
            </w:r>
            <w:r w:rsidR="00C11360">
              <w:t>ity</w:t>
            </w:r>
            <w:r w:rsidRPr="00926FE1">
              <w:t xml:space="preserve"> infrastructure as the </w:t>
            </w: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w:t>
            </w:r>
          </w:p>
          <w:p w14:paraId="16FA943A" w14:textId="77777777" w:rsidR="0031022D" w:rsidRPr="00926FE1" w:rsidRDefault="004B7752" w:rsidP="008E730E">
            <w:pPr>
              <w:pStyle w:val="ListParagraph"/>
              <w:cnfStyle w:val="000000100000" w:firstRow="0" w:lastRow="0" w:firstColumn="0" w:lastColumn="0" w:oddVBand="0" w:evenVBand="0" w:oddHBand="1" w:evenHBand="0" w:firstRowFirstColumn="0" w:firstRowLastColumn="0" w:lastRowFirstColumn="0" w:lastRowLastColumn="0"/>
              <w:rPr>
                <w:rFonts w:eastAsiaTheme="majorEastAsia" w:cstheme="majorBidi"/>
                <w:bCs/>
              </w:rPr>
            </w:pPr>
            <w:r w:rsidRPr="00926FE1">
              <w:t xml:space="preserve">US Route </w:t>
            </w: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and CT Route </w:t>
            </w: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also provide access from the </w:t>
            </w:r>
            <w:r w:rsidR="00CD4210">
              <w:t>Municipal</w:t>
            </w:r>
            <w:r w:rsidR="00C11360">
              <w:t xml:space="preserve">ity </w:t>
            </w:r>
            <w:r w:rsidRPr="00926FE1">
              <w:t xml:space="preserve">to the </w:t>
            </w:r>
            <w:proofErr w:type="gramStart"/>
            <w:r w:rsidRPr="00926FE1">
              <w:t>nearby</w:t>
            </w:r>
            <w:r w:rsidR="0031022D" w:rsidRPr="00926FE1">
              <w:t>.</w:t>
            </w:r>
            <w:r w:rsidRPr="00926FE1">
              <w:rPr>
                <w:highlight w:val="yellow"/>
              </w:rPr>
              <w:t>[</w:t>
            </w:r>
            <w:proofErr w:type="gramEnd"/>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Vital </w:t>
            </w:r>
            <w:r w:rsidR="00CD4210">
              <w:t>Municipal</w:t>
            </w:r>
            <w:r w:rsidR="00C11360">
              <w:t xml:space="preserve">ity </w:t>
            </w:r>
            <w:r w:rsidRPr="00926FE1">
              <w:t>infrastructure with Critical Priority for debris clearance includes the following.  (Note: The following list is not ranked in order.)</w:t>
            </w:r>
          </w:p>
          <w:p w14:paraId="2615234E" w14:textId="77777777" w:rsidR="004B7752" w:rsidRPr="00926FE1" w:rsidRDefault="0031022D" w:rsidP="008C3363">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eastAsiaTheme="majorEastAsia" w:cstheme="majorBidi"/>
                <w:bCs/>
              </w:rPr>
            </w:pP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w:t>
            </w:r>
          </w:p>
        </w:tc>
      </w:tr>
      <w:tr w:rsidR="004B7752" w:rsidRPr="005441D2" w14:paraId="77EB0329" w14:textId="77777777" w:rsidTr="00926FE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shd w:val="clear" w:color="auto" w:fill="ED7D31" w:themeFill="accent2"/>
          </w:tcPr>
          <w:p w14:paraId="3093CA73" w14:textId="77777777" w:rsidR="004B7752" w:rsidRPr="00926FE1" w:rsidRDefault="004B7752" w:rsidP="004B7752">
            <w:r w:rsidRPr="00926FE1">
              <w:t>Very High Priority</w:t>
            </w:r>
          </w:p>
        </w:tc>
        <w:tc>
          <w:tcPr>
            <w:tcW w:w="3979" w:type="pct"/>
          </w:tcPr>
          <w:p w14:paraId="30CA7824" w14:textId="77777777" w:rsidR="004B7752" w:rsidRPr="00926FE1" w:rsidRDefault="004B7752" w:rsidP="008E730E">
            <w:pPr>
              <w:pStyle w:val="ListParagraph"/>
              <w:cnfStyle w:val="000000010000" w:firstRow="0" w:lastRow="0" w:firstColumn="0" w:lastColumn="0" w:oddVBand="0" w:evenVBand="0" w:oddHBand="0" w:evenHBand="1" w:firstRowFirstColumn="0" w:firstRowLastColumn="0" w:lastRowFirstColumn="0" w:lastRowLastColumn="0"/>
            </w:pPr>
            <w:r w:rsidRPr="00926FE1">
              <w:t xml:space="preserve">The following transportation routes have Very High Priority for debris clearance because they provide access beyond the </w:t>
            </w:r>
            <w:r w:rsidR="00CD4210">
              <w:t>Municipal</w:t>
            </w:r>
            <w:r w:rsidR="00C11360">
              <w:t>ity</w:t>
            </w:r>
            <w:r w:rsidRPr="00926FE1">
              <w:t xml:space="preserve">, to/from neighborhoods within the </w:t>
            </w:r>
            <w:r w:rsidR="00CD4210">
              <w:t>Municipal</w:t>
            </w:r>
            <w:r w:rsidR="00C11360">
              <w:t>ity</w:t>
            </w:r>
            <w:r w:rsidRPr="00926FE1">
              <w:t xml:space="preserve"> or to vital </w:t>
            </w:r>
            <w:r w:rsidR="00CD4210">
              <w:t>Municipal</w:t>
            </w:r>
            <w:r w:rsidR="00C11360">
              <w:t>ity</w:t>
            </w:r>
            <w:r w:rsidRPr="00926FE1">
              <w:t xml:space="preserve"> infrastructure.    (Note: The following list is not ranked in order.)</w:t>
            </w:r>
          </w:p>
          <w:p w14:paraId="626FD92A" w14:textId="77777777" w:rsidR="004B7752" w:rsidRPr="00926FE1" w:rsidRDefault="004B7752" w:rsidP="008C3363">
            <w:pPr>
              <w:numPr>
                <w:ilvl w:val="0"/>
                <w:numId w:val="29"/>
              </w:numPr>
              <w:cnfStyle w:val="000000010000" w:firstRow="0" w:lastRow="0" w:firstColumn="0" w:lastColumn="0" w:oddVBand="0" w:evenVBand="0" w:oddHBand="0" w:evenHBand="1" w:firstRowFirstColumn="0" w:firstRowLastColumn="0" w:lastRowFirstColumn="0" w:lastRowLastColumn="0"/>
            </w:pPr>
            <w:r w:rsidRPr="00926FE1">
              <w:rPr>
                <w:highlight w:val="yellow"/>
              </w:rPr>
              <w:t xml:space="preserve">[ADD </w:t>
            </w:r>
            <w:r w:rsidR="00CD4210">
              <w:rPr>
                <w:highlight w:val="yellow"/>
              </w:rPr>
              <w:t>MUNICIPAL</w:t>
            </w:r>
            <w:r w:rsidRPr="00926FE1">
              <w:rPr>
                <w:highlight w:val="yellow"/>
              </w:rPr>
              <w:t xml:space="preserve"> INFORMATION HERE.]</w:t>
            </w:r>
            <w:r w:rsidRPr="00926FE1">
              <w:t xml:space="preserve"> </w:t>
            </w:r>
          </w:p>
        </w:tc>
      </w:tr>
      <w:tr w:rsidR="004B7752" w:rsidRPr="005441D2" w14:paraId="49B6C1A6" w14:textId="77777777" w:rsidTr="00926FE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shd w:val="clear" w:color="auto" w:fill="ED7D31" w:themeFill="accent2"/>
          </w:tcPr>
          <w:p w14:paraId="0DE5331C" w14:textId="77777777" w:rsidR="004B7752" w:rsidRPr="00926FE1" w:rsidRDefault="004B7752" w:rsidP="004B7752">
            <w:r w:rsidRPr="00926FE1">
              <w:t>High Priority</w:t>
            </w:r>
          </w:p>
        </w:tc>
        <w:tc>
          <w:tcPr>
            <w:tcW w:w="3979" w:type="pct"/>
          </w:tcPr>
          <w:p w14:paraId="2CE66C59" w14:textId="77777777" w:rsidR="004B7752" w:rsidRPr="00926FE1" w:rsidRDefault="004B7752" w:rsidP="008E730E">
            <w:pPr>
              <w:pStyle w:val="ListParagraph"/>
              <w:cnfStyle w:val="000000100000" w:firstRow="0" w:lastRow="0" w:firstColumn="0" w:lastColumn="0" w:oddVBand="0" w:evenVBand="0" w:oddHBand="1" w:evenHBand="0" w:firstRowFirstColumn="0" w:firstRowLastColumn="0" w:lastRowFirstColumn="0" w:lastRowLastColumn="0"/>
            </w:pPr>
            <w:r w:rsidRPr="00926FE1">
              <w:t>The following transportation routes have High Priority for debris clearance because they facilitate movement to/from and within significant neighborhoods or serve as secondary connectors between neighborhoods.  (Note: The following list is not ranked in order.)</w:t>
            </w:r>
          </w:p>
          <w:p w14:paraId="1ED76E7F" w14:textId="77777777" w:rsidR="004B7752" w:rsidRPr="00926FE1" w:rsidRDefault="004B7752" w:rsidP="008C3363">
            <w:pPr>
              <w:numPr>
                <w:ilvl w:val="0"/>
                <w:numId w:val="30"/>
              </w:numPr>
              <w:cnfStyle w:val="000000100000" w:firstRow="0" w:lastRow="0" w:firstColumn="0" w:lastColumn="0" w:oddVBand="0" w:evenVBand="0" w:oddHBand="1" w:evenHBand="0" w:firstRowFirstColumn="0" w:firstRowLastColumn="0" w:lastRowFirstColumn="0" w:lastRowLastColumn="0"/>
            </w:pPr>
            <w:r w:rsidRPr="00926FE1">
              <w:rPr>
                <w:highlight w:val="yellow"/>
              </w:rPr>
              <w:t xml:space="preserve">[ADD </w:t>
            </w:r>
            <w:r w:rsidR="00CD4210">
              <w:rPr>
                <w:highlight w:val="yellow"/>
              </w:rPr>
              <w:t>MUNICIPAL</w:t>
            </w:r>
            <w:r w:rsidRPr="00926FE1">
              <w:rPr>
                <w:highlight w:val="yellow"/>
              </w:rPr>
              <w:t xml:space="preserve"> INFORMATION HERE.]</w:t>
            </w:r>
          </w:p>
        </w:tc>
      </w:tr>
      <w:tr w:rsidR="004B7752" w:rsidRPr="005441D2" w14:paraId="14859AD8" w14:textId="77777777" w:rsidTr="00926FE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04"/>
        </w:trPr>
        <w:tc>
          <w:tcPr>
            <w:cnfStyle w:val="001000000000" w:firstRow="0" w:lastRow="0" w:firstColumn="1" w:lastColumn="0" w:oddVBand="0" w:evenVBand="0" w:oddHBand="0" w:evenHBand="0" w:firstRowFirstColumn="0" w:firstRowLastColumn="0" w:lastRowFirstColumn="0" w:lastRowLastColumn="0"/>
            <w:tcW w:w="1021" w:type="pct"/>
            <w:shd w:val="clear" w:color="auto" w:fill="ED7D31" w:themeFill="accent2"/>
          </w:tcPr>
          <w:p w14:paraId="032FCA09" w14:textId="77777777" w:rsidR="004B7752" w:rsidRPr="00926FE1" w:rsidRDefault="004B7752" w:rsidP="004B7752">
            <w:r w:rsidRPr="00926FE1">
              <w:t>Other Priorities</w:t>
            </w:r>
          </w:p>
        </w:tc>
        <w:tc>
          <w:tcPr>
            <w:tcW w:w="3979" w:type="pct"/>
          </w:tcPr>
          <w:p w14:paraId="5B666EBE" w14:textId="77777777" w:rsidR="004B7752" w:rsidRPr="00926FE1" w:rsidRDefault="004B7752" w:rsidP="008E730E">
            <w:pPr>
              <w:pStyle w:val="ListParagraph"/>
              <w:cnfStyle w:val="000000010000" w:firstRow="0" w:lastRow="0" w:firstColumn="0" w:lastColumn="0" w:oddVBand="0" w:evenVBand="0" w:oddHBand="0" w:evenHBand="1" w:firstRowFirstColumn="0" w:firstRowLastColumn="0" w:lastRowFirstColumn="0" w:lastRowLastColumn="0"/>
            </w:pPr>
            <w:r w:rsidRPr="00926FE1">
              <w:t xml:space="preserve">The clearance of debris from all other local roads and streets will be based on an assessment of public safety and health issues and the available resources for clearance following a disaster.  </w:t>
            </w:r>
          </w:p>
          <w:p w14:paraId="03B36711" w14:textId="77777777" w:rsidR="004B7752" w:rsidRPr="00926FE1" w:rsidRDefault="004B7752" w:rsidP="00C11360">
            <w:pPr>
              <w:pStyle w:val="ListParagraph"/>
              <w:cnfStyle w:val="000000010000" w:firstRow="0" w:lastRow="0" w:firstColumn="0" w:lastColumn="0" w:oddVBand="0" w:evenVBand="0" w:oddHBand="0" w:evenHBand="1" w:firstRowFirstColumn="0" w:firstRowLastColumn="0" w:lastRowFirstColumn="0" w:lastRowLastColumn="0"/>
            </w:pPr>
            <w:r w:rsidRPr="00926FE1">
              <w:t xml:space="preserve">The clearance and removal of disaster debris from private property is the responsibility of individual property owners.  However, as resources permit, the </w:t>
            </w:r>
            <w:r w:rsidR="00CD4210">
              <w:t>Municipal</w:t>
            </w:r>
            <w:r w:rsidR="00C11360">
              <w:t>ity</w:t>
            </w:r>
            <w:r w:rsidRPr="00926FE1">
              <w:t xml:space="preserve"> will collect debris from private property that is piled along the margins of roads and streets.   </w:t>
            </w:r>
          </w:p>
        </w:tc>
      </w:tr>
      <w:tr w:rsidR="004B7752" w:rsidRPr="005441D2" w14:paraId="6DDAEE13" w14:textId="77777777" w:rsidTr="00926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tcPr>
          <w:p w14:paraId="649215A0" w14:textId="77777777" w:rsidR="004B7752" w:rsidRPr="00926FE1" w:rsidRDefault="004B7752" w:rsidP="004B7752">
            <w:pPr>
              <w:rPr>
                <w:rFonts w:eastAsiaTheme="majorEastAsia" w:cstheme="majorBidi"/>
                <w:bCs w:val="0"/>
              </w:rPr>
            </w:pPr>
            <w:r w:rsidRPr="00926FE1">
              <w:rPr>
                <w:rFonts w:eastAsiaTheme="majorEastAsia" w:cstheme="majorBidi"/>
                <w:bCs w:val="0"/>
              </w:rPr>
              <w:t xml:space="preserve">Health and Safety </w:t>
            </w:r>
          </w:p>
        </w:tc>
        <w:tc>
          <w:tcPr>
            <w:tcW w:w="3979" w:type="pct"/>
          </w:tcPr>
          <w:p w14:paraId="53548E10" w14:textId="77777777" w:rsidR="004B7752" w:rsidRPr="00926FE1" w:rsidRDefault="004B7752" w:rsidP="00C11360">
            <w:pPr>
              <w:pStyle w:val="ListParagraph"/>
              <w:cnfStyle w:val="000000100000" w:firstRow="0" w:lastRow="0" w:firstColumn="0" w:lastColumn="0" w:oddVBand="0" w:evenVBand="0" w:oddHBand="1" w:evenHBand="0" w:firstRowFirstColumn="0" w:firstRowLastColumn="0" w:lastRowFirstColumn="0" w:lastRowLastColumn="0"/>
            </w:pPr>
            <w:r w:rsidRPr="00926FE1">
              <w:t xml:space="preserve">The debris itself may subject the </w:t>
            </w:r>
            <w:proofErr w:type="gramStart"/>
            <w:r w:rsidRPr="00926FE1">
              <w:t>general public</w:t>
            </w:r>
            <w:proofErr w:type="gramEnd"/>
            <w:r w:rsidRPr="00926FE1">
              <w:t xml:space="preserve"> or emergency workers to the risk of physical injury or exposure to hazardous materials.  The health and safety of the public and of emergency workers is a primary concern with respect to disaster debris. Travel in areas littered with debris is extremely hazardous.  For people isolated because of debris, the lack of clean water and food, poor sanitary conditions, inability to reach medical resources, and exposure to adverse environmental situations may create serious public health problems.  The </w:t>
            </w:r>
            <w:r w:rsidR="00CD4210">
              <w:t>Municipal</w:t>
            </w:r>
            <w:r w:rsidR="00C11360">
              <w:t>ity</w:t>
            </w:r>
            <w:r w:rsidRPr="00926FE1">
              <w:t xml:space="preserve"> will follow </w:t>
            </w:r>
            <w:r w:rsidRPr="00926FE1">
              <w:rPr>
                <w:rFonts w:eastAsiaTheme="majorEastAsia" w:cstheme="majorBidi"/>
                <w:b/>
                <w:bCs/>
              </w:rPr>
              <w:t>Make Safe Protocol for Clearing Blocked Roads</w:t>
            </w:r>
            <w:r w:rsidRPr="00926FE1">
              <w:t>.</w:t>
            </w:r>
          </w:p>
        </w:tc>
      </w:tr>
      <w:tr w:rsidR="004B7752" w:rsidRPr="005441D2" w14:paraId="123101F8" w14:textId="77777777" w:rsidTr="00926F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tcPr>
          <w:p w14:paraId="02EC4F2F" w14:textId="77777777" w:rsidR="004B7752" w:rsidRPr="00926FE1" w:rsidRDefault="004B7752" w:rsidP="004B7752">
            <w:pPr>
              <w:rPr>
                <w:rFonts w:eastAsiaTheme="majorEastAsia" w:cstheme="majorBidi"/>
                <w:bCs w:val="0"/>
              </w:rPr>
            </w:pPr>
            <w:r w:rsidRPr="00926FE1">
              <w:rPr>
                <w:rFonts w:eastAsiaTheme="majorEastAsia" w:cstheme="majorBidi"/>
                <w:bCs w:val="0"/>
              </w:rPr>
              <w:t>Road Clearance</w:t>
            </w:r>
          </w:p>
        </w:tc>
        <w:tc>
          <w:tcPr>
            <w:tcW w:w="3979" w:type="pct"/>
          </w:tcPr>
          <w:p w14:paraId="3EA6705A" w14:textId="77777777" w:rsidR="004B7752" w:rsidRPr="00926FE1" w:rsidRDefault="004B7752" w:rsidP="005F2DBD">
            <w:pPr>
              <w:pStyle w:val="ListParagraph"/>
              <w:cnfStyle w:val="000000010000" w:firstRow="0" w:lastRow="0" w:firstColumn="0" w:lastColumn="0" w:oddVBand="0" w:evenVBand="0" w:oddHBand="0" w:evenHBand="1" w:firstRowFirstColumn="0" w:firstRowLastColumn="0" w:lastRowFirstColumn="0" w:lastRowLastColumn="0"/>
            </w:pPr>
            <w:r w:rsidRPr="00926FE1">
              <w:t xml:space="preserve">The </w:t>
            </w:r>
            <w:r w:rsidR="00CD4210">
              <w:t>Municipal</w:t>
            </w:r>
            <w:r w:rsidR="00C11360">
              <w:t>ity</w:t>
            </w:r>
            <w:r w:rsidRPr="00926FE1">
              <w:rPr>
                <w:bCs/>
              </w:rPr>
              <w:t xml:space="preserve"> i</w:t>
            </w:r>
            <w:r w:rsidRPr="00926FE1">
              <w:t xml:space="preserve">s responsible for the clearance and removal of debris on local roads and streets, while the Connecticut Department of Transportation (CT DOT) is responsible for clearance and removal on state highways.  Some of these state highways are critical in the recovery from a disaster that produces a significant </w:t>
            </w:r>
            <w:proofErr w:type="gramStart"/>
            <w:r w:rsidRPr="00926FE1">
              <w:t>amount</w:t>
            </w:r>
            <w:proofErr w:type="gramEnd"/>
            <w:r w:rsidRPr="00926FE1">
              <w:t xml:space="preserve"> of debris.  Prior to and following such a disaster, the </w:t>
            </w:r>
            <w:r w:rsidR="00CD4210">
              <w:t>Municipal</w:t>
            </w:r>
            <w:r w:rsidR="00C11360">
              <w:t>ity’s</w:t>
            </w:r>
            <w:r w:rsidRPr="00926FE1">
              <w:t xml:space="preserve"> Public Works Director/Road Foreman/Highway Superintendent will communicate and coordinate closely with the CT DOT District Office’s Transportation Maintenance General Supervisor regarding the clearance and </w:t>
            </w:r>
            <w:r w:rsidRPr="00926FE1">
              <w:lastRenderedPageBreak/>
              <w:t xml:space="preserve">removal of debris from such critical highways. The </w:t>
            </w:r>
            <w:r w:rsidR="005F2DBD">
              <w:t>Municipality</w:t>
            </w:r>
            <w:r w:rsidRPr="00926FE1">
              <w:t xml:space="preserve"> will follow </w:t>
            </w:r>
            <w:r w:rsidRPr="00926FE1">
              <w:rPr>
                <w:rFonts w:eastAsiaTheme="majorEastAsia" w:cstheme="majorBidi"/>
                <w:b/>
                <w:bCs/>
              </w:rPr>
              <w:t>Make Safe Protocol for Clearing Blocked Roads</w:t>
            </w:r>
            <w:r w:rsidRPr="00926FE1">
              <w:t>.</w:t>
            </w:r>
          </w:p>
        </w:tc>
      </w:tr>
    </w:tbl>
    <w:p w14:paraId="7D254654" w14:textId="77777777" w:rsidR="008B367E" w:rsidRDefault="008B367E" w:rsidP="008B367E">
      <w:bookmarkStart w:id="260" w:name="_Toc450317169"/>
    </w:p>
    <w:p w14:paraId="1A081069" w14:textId="77777777" w:rsidR="004B7752" w:rsidRDefault="004B7752" w:rsidP="008B367E">
      <w:pPr>
        <w:pStyle w:val="Caption"/>
      </w:pPr>
      <w:r w:rsidRPr="005441D2">
        <w:t>Quick Reference: Private Property Demolition and Debris Removal</w:t>
      </w:r>
      <w:bookmarkEnd w:id="260"/>
      <w:r w:rsidRPr="005441D2">
        <w:t xml:space="preserve"> </w:t>
      </w:r>
    </w:p>
    <w:tbl>
      <w:tblPr>
        <w:tblStyle w:val="GridTable5Dark-Accent321"/>
        <w:tblW w:w="4953" w:type="pct"/>
        <w:tblLook w:val="0420" w:firstRow="1" w:lastRow="0" w:firstColumn="0" w:lastColumn="0" w:noHBand="0" w:noVBand="1"/>
      </w:tblPr>
      <w:tblGrid>
        <w:gridCol w:w="1862"/>
        <w:gridCol w:w="7404"/>
      </w:tblGrid>
      <w:tr w:rsidR="004B7752" w:rsidRPr="005441D2" w14:paraId="01CF8029" w14:textId="77777777" w:rsidTr="00C87E03">
        <w:trPr>
          <w:cnfStyle w:val="100000000000" w:firstRow="1" w:lastRow="0" w:firstColumn="0" w:lastColumn="0" w:oddVBand="0" w:evenVBand="0" w:oddHBand="0" w:evenHBand="0" w:firstRowFirstColumn="0" w:firstRowLastColumn="0" w:lastRowFirstColumn="0" w:lastRowLastColumn="0"/>
        </w:trPr>
        <w:tc>
          <w:tcPr>
            <w:tcW w:w="5000" w:type="pct"/>
            <w:gridSpan w:val="2"/>
            <w:tcBorders>
              <w:top w:val="single" w:sz="2" w:space="0" w:color="auto"/>
              <w:left w:val="single" w:sz="2" w:space="0" w:color="auto"/>
              <w:bottom w:val="single" w:sz="2" w:space="0" w:color="auto"/>
              <w:right w:val="single" w:sz="2" w:space="0" w:color="auto"/>
            </w:tcBorders>
            <w:shd w:val="clear" w:color="auto" w:fill="000000" w:themeFill="text1"/>
          </w:tcPr>
          <w:p w14:paraId="426A446A" w14:textId="77777777" w:rsidR="004B7752" w:rsidRPr="00926FE1" w:rsidRDefault="004B7752" w:rsidP="004B7752">
            <w:pPr>
              <w:rPr>
                <w:sz w:val="20"/>
                <w:szCs w:val="20"/>
              </w:rPr>
            </w:pPr>
            <w:r w:rsidRPr="00CF73DC">
              <w:rPr>
                <w:color w:val="FFFFFF" w:themeColor="background1"/>
                <w:sz w:val="24"/>
                <w:szCs w:val="20"/>
              </w:rPr>
              <w:t>Private Property Demolition</w:t>
            </w:r>
          </w:p>
        </w:tc>
      </w:tr>
      <w:tr w:rsidR="004B7752" w:rsidRPr="005441D2" w14:paraId="6C41271F" w14:textId="77777777" w:rsidTr="00C87E03">
        <w:trPr>
          <w:cnfStyle w:val="000000100000" w:firstRow="0" w:lastRow="0" w:firstColumn="0" w:lastColumn="0" w:oddVBand="0" w:evenVBand="0" w:oddHBand="1" w:evenHBand="0" w:firstRowFirstColumn="0" w:firstRowLastColumn="0" w:lastRowFirstColumn="0" w:lastRowLastColumn="0"/>
        </w:trPr>
        <w:tc>
          <w:tcPr>
            <w:tcW w:w="1005" w:type="pct"/>
            <w:tcBorders>
              <w:top w:val="single" w:sz="2" w:space="0" w:color="auto"/>
              <w:left w:val="single" w:sz="4" w:space="0" w:color="auto"/>
              <w:bottom w:val="single" w:sz="4" w:space="0" w:color="auto"/>
              <w:right w:val="single" w:sz="4" w:space="0" w:color="auto"/>
            </w:tcBorders>
          </w:tcPr>
          <w:p w14:paraId="10745CB8" w14:textId="77777777" w:rsidR="004B7752" w:rsidRPr="00247AE7" w:rsidRDefault="004B7752" w:rsidP="004B7752">
            <w:pPr>
              <w:rPr>
                <w:b/>
                <w:szCs w:val="20"/>
              </w:rPr>
            </w:pPr>
            <w:r w:rsidRPr="00247AE7">
              <w:rPr>
                <w:b/>
                <w:szCs w:val="20"/>
              </w:rPr>
              <w:t>Policy Regarding Demolition of Private Property</w:t>
            </w:r>
          </w:p>
        </w:tc>
        <w:tc>
          <w:tcPr>
            <w:tcW w:w="3995" w:type="pct"/>
            <w:tcBorders>
              <w:top w:val="single" w:sz="2" w:space="0" w:color="auto"/>
              <w:left w:val="single" w:sz="4" w:space="0" w:color="auto"/>
              <w:bottom w:val="single" w:sz="4" w:space="0" w:color="auto"/>
              <w:right w:val="single" w:sz="4" w:space="0" w:color="auto"/>
            </w:tcBorders>
          </w:tcPr>
          <w:p w14:paraId="5B15BEAF" w14:textId="77777777" w:rsidR="004B7752" w:rsidRPr="00CD4210" w:rsidRDefault="00C11360" w:rsidP="004B7752">
            <w:pPr>
              <w:rPr>
                <w:rFonts w:eastAsiaTheme="majorEastAsia" w:cstheme="majorBidi"/>
                <w:bCs/>
                <w:szCs w:val="20"/>
              </w:rPr>
            </w:pPr>
            <w:r w:rsidRPr="00CD4210">
              <w:rPr>
                <w:rFonts w:eastAsiaTheme="majorEastAsia" w:cstheme="majorBidi"/>
                <w:bCs/>
                <w:szCs w:val="20"/>
              </w:rPr>
              <w:t xml:space="preserve">As a general policy, the </w:t>
            </w:r>
            <w:r w:rsidR="00CD4210">
              <w:rPr>
                <w:rFonts w:eastAsiaTheme="majorEastAsia" w:cstheme="majorBidi"/>
                <w:bCs/>
                <w:szCs w:val="20"/>
              </w:rPr>
              <w:t>Municipal</w:t>
            </w:r>
            <w:r w:rsidRPr="00CD4210">
              <w:rPr>
                <w:rFonts w:eastAsiaTheme="majorEastAsia" w:cstheme="majorBidi"/>
                <w:bCs/>
                <w:szCs w:val="20"/>
              </w:rPr>
              <w:t>ity will not demolish private property.</w:t>
            </w:r>
          </w:p>
        </w:tc>
      </w:tr>
      <w:tr w:rsidR="004B7752" w:rsidRPr="005441D2" w14:paraId="515CD73B" w14:textId="77777777" w:rsidTr="00C87E03">
        <w:tc>
          <w:tcPr>
            <w:tcW w:w="1005" w:type="pct"/>
            <w:tcBorders>
              <w:top w:val="single" w:sz="4" w:space="0" w:color="auto"/>
              <w:left w:val="single" w:sz="4" w:space="0" w:color="auto"/>
              <w:bottom w:val="single" w:sz="4" w:space="0" w:color="auto"/>
              <w:right w:val="single" w:sz="4" w:space="0" w:color="auto"/>
            </w:tcBorders>
          </w:tcPr>
          <w:p w14:paraId="1A86D184" w14:textId="77777777" w:rsidR="004B7752" w:rsidRPr="00247AE7" w:rsidRDefault="004B7752" w:rsidP="004B7752">
            <w:pPr>
              <w:rPr>
                <w:b/>
                <w:szCs w:val="20"/>
              </w:rPr>
            </w:pPr>
            <w:r w:rsidRPr="00247AE7">
              <w:rPr>
                <w:b/>
                <w:szCs w:val="20"/>
              </w:rPr>
              <w:t>Condemnation of Private Property</w:t>
            </w:r>
          </w:p>
        </w:tc>
        <w:tc>
          <w:tcPr>
            <w:tcW w:w="3995" w:type="pct"/>
            <w:tcBorders>
              <w:top w:val="single" w:sz="4" w:space="0" w:color="auto"/>
              <w:left w:val="single" w:sz="4" w:space="0" w:color="auto"/>
              <w:bottom w:val="single" w:sz="4" w:space="0" w:color="auto"/>
              <w:right w:val="single" w:sz="4" w:space="0" w:color="auto"/>
            </w:tcBorders>
          </w:tcPr>
          <w:p w14:paraId="4120752B" w14:textId="77777777" w:rsidR="004B7752" w:rsidRPr="00247AE7" w:rsidRDefault="004B7752" w:rsidP="008E730E">
            <w:pPr>
              <w:pStyle w:val="ListParagraph"/>
            </w:pPr>
            <w:r w:rsidRPr="00247AE7">
              <w:t xml:space="preserve">The </w:t>
            </w:r>
            <w:r w:rsidR="00CD4210">
              <w:t>Municipal</w:t>
            </w:r>
            <w:r w:rsidRPr="00247AE7">
              <w:t xml:space="preserve"> Building Official may condemn a privately-owned structure as unsafe for occupancy or as a hazard to the </w:t>
            </w:r>
            <w:proofErr w:type="gramStart"/>
            <w:r w:rsidRPr="00247AE7">
              <w:t>general public</w:t>
            </w:r>
            <w:proofErr w:type="gramEnd"/>
            <w:r w:rsidRPr="00247AE7">
              <w:t xml:space="preserve"> and may order its demolition. </w:t>
            </w:r>
          </w:p>
          <w:p w14:paraId="153BBFA6" w14:textId="77777777" w:rsidR="004B7752" w:rsidRPr="00247AE7" w:rsidRDefault="004B7752" w:rsidP="008E730E">
            <w:pPr>
              <w:pStyle w:val="ListParagraph"/>
            </w:pPr>
            <w:r w:rsidRPr="00247AE7">
              <w:t xml:space="preserve">In doing so, the </w:t>
            </w:r>
            <w:r w:rsidRPr="00247AE7">
              <w:rPr>
                <w:rFonts w:eastAsiaTheme="majorEastAsia" w:cstheme="majorBidi"/>
                <w:b/>
                <w:bCs/>
              </w:rPr>
              <w:t>Building Official</w:t>
            </w:r>
            <w:r w:rsidRPr="00247AE7">
              <w:t xml:space="preserve"> will follow standard operating procedures and will comply with relevant provisions of the Connecticut General Statutes and building codes.  </w:t>
            </w:r>
          </w:p>
          <w:p w14:paraId="303412A8" w14:textId="77777777" w:rsidR="004B7752" w:rsidRPr="00247AE7" w:rsidRDefault="004B7752" w:rsidP="008E730E">
            <w:pPr>
              <w:pStyle w:val="ListParagraph"/>
            </w:pPr>
            <w:r w:rsidRPr="00247AE7">
              <w:t xml:space="preserve">These procedures may be modified by action by the State of Connecticut to accelerate the removal of hazardous structures during an emergency.  </w:t>
            </w:r>
          </w:p>
          <w:p w14:paraId="58BC7838" w14:textId="77777777" w:rsidR="004B7752" w:rsidRPr="00247AE7" w:rsidRDefault="004B7752" w:rsidP="00CD4210">
            <w:pPr>
              <w:pStyle w:val="ListParagraph"/>
            </w:pPr>
            <w:r w:rsidRPr="00247AE7">
              <w:t xml:space="preserve">As necessary, the </w:t>
            </w:r>
            <w:r w:rsidR="00CD4210">
              <w:rPr>
                <w:b/>
              </w:rPr>
              <w:t xml:space="preserve">Municipal </w:t>
            </w:r>
            <w:r w:rsidRPr="00247AE7">
              <w:rPr>
                <w:rFonts w:eastAsiaTheme="majorEastAsia" w:cstheme="majorBidi"/>
                <w:b/>
                <w:bCs/>
              </w:rPr>
              <w:t>Attorney</w:t>
            </w:r>
            <w:r w:rsidRPr="00247AE7">
              <w:t xml:space="preserve"> will consult with and advise the </w:t>
            </w:r>
            <w:r w:rsidRPr="00247AE7">
              <w:rPr>
                <w:rFonts w:eastAsiaTheme="majorEastAsia" w:cstheme="majorBidi"/>
                <w:b/>
                <w:bCs/>
              </w:rPr>
              <w:t>Building Official</w:t>
            </w:r>
            <w:r w:rsidRPr="00247AE7">
              <w:t xml:space="preserve"> on legal aspects of the condemnation and demolition process.</w:t>
            </w:r>
          </w:p>
        </w:tc>
      </w:tr>
      <w:tr w:rsidR="004B7752" w:rsidRPr="005441D2" w14:paraId="097ABB1D" w14:textId="77777777" w:rsidTr="00C87E03">
        <w:trPr>
          <w:cnfStyle w:val="000000100000" w:firstRow="0" w:lastRow="0" w:firstColumn="0" w:lastColumn="0" w:oddVBand="0" w:evenVBand="0" w:oddHBand="1" w:evenHBand="0" w:firstRowFirstColumn="0" w:firstRowLastColumn="0" w:lastRowFirstColumn="0" w:lastRowLastColumn="0"/>
          <w:trHeight w:val="51"/>
        </w:trPr>
        <w:tc>
          <w:tcPr>
            <w:tcW w:w="1005" w:type="pct"/>
            <w:tcBorders>
              <w:top w:val="single" w:sz="4" w:space="0" w:color="auto"/>
              <w:left w:val="single" w:sz="4" w:space="0" w:color="auto"/>
              <w:bottom w:val="single" w:sz="4" w:space="0" w:color="auto"/>
              <w:right w:val="single" w:sz="4" w:space="0" w:color="auto"/>
            </w:tcBorders>
          </w:tcPr>
          <w:p w14:paraId="71B9D8EF" w14:textId="77777777" w:rsidR="004B7752" w:rsidRPr="00247AE7" w:rsidRDefault="004B7752" w:rsidP="004B7752">
            <w:pPr>
              <w:rPr>
                <w:b/>
                <w:szCs w:val="20"/>
              </w:rPr>
            </w:pPr>
            <w:r w:rsidRPr="00247AE7">
              <w:rPr>
                <w:b/>
                <w:szCs w:val="20"/>
              </w:rPr>
              <w:t>Responsibility for Demolishing Private Property</w:t>
            </w:r>
          </w:p>
        </w:tc>
        <w:tc>
          <w:tcPr>
            <w:tcW w:w="3995" w:type="pct"/>
            <w:tcBorders>
              <w:top w:val="single" w:sz="4" w:space="0" w:color="auto"/>
              <w:left w:val="single" w:sz="4" w:space="0" w:color="auto"/>
              <w:bottom w:val="single" w:sz="4" w:space="0" w:color="auto"/>
              <w:right w:val="single" w:sz="4" w:space="0" w:color="auto"/>
            </w:tcBorders>
          </w:tcPr>
          <w:p w14:paraId="01C43540" w14:textId="77777777" w:rsidR="004B7752" w:rsidRPr="00247AE7" w:rsidRDefault="004B7752" w:rsidP="008E730E">
            <w:pPr>
              <w:pStyle w:val="ListParagraph"/>
            </w:pPr>
            <w:r w:rsidRPr="00247AE7">
              <w:t xml:space="preserve">The responsibility for demolishing a condemned structure lies with the legal owner of the property.  </w:t>
            </w:r>
          </w:p>
          <w:p w14:paraId="5F3B856E" w14:textId="77777777" w:rsidR="004B7752" w:rsidRPr="00247AE7" w:rsidRDefault="004B7752" w:rsidP="008E730E">
            <w:pPr>
              <w:pStyle w:val="ListParagraph"/>
            </w:pPr>
            <w:r w:rsidRPr="00247AE7">
              <w:t xml:space="preserve">Should </w:t>
            </w:r>
            <w:proofErr w:type="gramStart"/>
            <w:r w:rsidRPr="00247AE7">
              <w:t>an emergency situation</w:t>
            </w:r>
            <w:proofErr w:type="gramEnd"/>
            <w:r w:rsidRPr="00247AE7">
              <w:t xml:space="preserve"> require the </w:t>
            </w:r>
            <w:r w:rsidR="00CD4210">
              <w:t>Municipal</w:t>
            </w:r>
            <w:r w:rsidR="00CD4210" w:rsidRPr="00CD4210">
              <w:t>ity</w:t>
            </w:r>
            <w:r w:rsidRPr="00247AE7">
              <w:t xml:space="preserve">, through its own forces or contractors, to demolish a privately-owned structure in the interest of public safety, the </w:t>
            </w:r>
            <w:r w:rsidR="00CD4210">
              <w:t>Municipality</w:t>
            </w:r>
            <w:r w:rsidRPr="00247AE7">
              <w:t xml:space="preserve"> will seek to recover the costs from the owner of the structure.  The </w:t>
            </w:r>
            <w:r w:rsidR="00CD4210">
              <w:rPr>
                <w:b/>
              </w:rPr>
              <w:t>Municipal</w:t>
            </w:r>
            <w:r w:rsidRPr="00247AE7">
              <w:rPr>
                <w:b/>
              </w:rPr>
              <w:t xml:space="preserve"> </w:t>
            </w:r>
            <w:r w:rsidRPr="00247AE7">
              <w:rPr>
                <w:rFonts w:eastAsiaTheme="majorEastAsia" w:cstheme="majorBidi"/>
                <w:b/>
                <w:bCs/>
              </w:rPr>
              <w:t>Attorney</w:t>
            </w:r>
            <w:r w:rsidRPr="00247AE7">
              <w:t xml:space="preserve"> will be consulted with on legal aspects of the condemnation and demolition process.</w:t>
            </w:r>
          </w:p>
        </w:tc>
      </w:tr>
      <w:tr w:rsidR="004B7752" w:rsidRPr="005441D2" w14:paraId="39E006B8" w14:textId="77777777" w:rsidTr="00C87E03">
        <w:tc>
          <w:tcPr>
            <w:tcW w:w="1005" w:type="pct"/>
            <w:tcBorders>
              <w:top w:val="single" w:sz="4" w:space="0" w:color="auto"/>
              <w:left w:val="single" w:sz="4" w:space="0" w:color="auto"/>
              <w:bottom w:val="single" w:sz="4" w:space="0" w:color="auto"/>
              <w:right w:val="single" w:sz="4" w:space="0" w:color="auto"/>
            </w:tcBorders>
          </w:tcPr>
          <w:p w14:paraId="4468EC1A" w14:textId="77777777" w:rsidR="004B7752" w:rsidRPr="00247AE7" w:rsidRDefault="004B7752" w:rsidP="004B7752">
            <w:pPr>
              <w:rPr>
                <w:b/>
                <w:szCs w:val="20"/>
              </w:rPr>
            </w:pPr>
            <w:r w:rsidRPr="00247AE7">
              <w:rPr>
                <w:b/>
                <w:szCs w:val="20"/>
              </w:rPr>
              <w:t>Demolition Permitting</w:t>
            </w:r>
          </w:p>
        </w:tc>
        <w:tc>
          <w:tcPr>
            <w:tcW w:w="3995" w:type="pct"/>
            <w:tcBorders>
              <w:top w:val="single" w:sz="4" w:space="0" w:color="auto"/>
              <w:left w:val="single" w:sz="4" w:space="0" w:color="auto"/>
              <w:bottom w:val="single" w:sz="4" w:space="0" w:color="auto"/>
              <w:right w:val="single" w:sz="4" w:space="0" w:color="auto"/>
            </w:tcBorders>
          </w:tcPr>
          <w:p w14:paraId="08366D80" w14:textId="77777777" w:rsidR="004B7752" w:rsidRPr="00247AE7" w:rsidRDefault="004B7752" w:rsidP="008E730E">
            <w:pPr>
              <w:pStyle w:val="ListParagraph"/>
            </w:pPr>
            <w:r w:rsidRPr="00247AE7">
              <w:t xml:space="preserve">The </w:t>
            </w:r>
            <w:r w:rsidR="00CD4210">
              <w:rPr>
                <w:b/>
              </w:rPr>
              <w:t>Municipality</w:t>
            </w:r>
            <w:r w:rsidR="000A04BD" w:rsidRPr="00247AE7">
              <w:t xml:space="preserve"> requires</w:t>
            </w:r>
            <w:r w:rsidRPr="00247AE7">
              <w:t xml:space="preserve"> the issuance by the </w:t>
            </w:r>
            <w:r w:rsidRPr="00247AE7">
              <w:rPr>
                <w:rFonts w:eastAsiaTheme="majorEastAsia" w:cstheme="majorBidi"/>
                <w:b/>
                <w:bCs/>
              </w:rPr>
              <w:t>Building Department</w:t>
            </w:r>
            <w:r w:rsidRPr="00247AE7">
              <w:t xml:space="preserve"> of a demolition permit before a structure may be demolished.  </w:t>
            </w:r>
          </w:p>
          <w:p w14:paraId="2B1388FD" w14:textId="77777777" w:rsidR="004B7752" w:rsidRPr="00247AE7" w:rsidRDefault="004B7752" w:rsidP="008E730E">
            <w:pPr>
              <w:pStyle w:val="ListParagraph"/>
            </w:pPr>
            <w:r w:rsidRPr="00247AE7">
              <w:t xml:space="preserve">This procedure will be followed in the case of the demolition of structures condemned </w:t>
            </w:r>
            <w:proofErr w:type="gramStart"/>
            <w:r w:rsidRPr="00247AE7">
              <w:t>as a result of</w:t>
            </w:r>
            <w:proofErr w:type="gramEnd"/>
            <w:r w:rsidRPr="00247AE7">
              <w:t xml:space="preserve"> a disaster.  </w:t>
            </w:r>
          </w:p>
          <w:p w14:paraId="277B224F" w14:textId="77777777" w:rsidR="004B7752" w:rsidRPr="00247AE7" w:rsidRDefault="004B7752" w:rsidP="008E730E">
            <w:pPr>
              <w:pStyle w:val="ListParagraph"/>
            </w:pPr>
            <w:r w:rsidRPr="00247AE7">
              <w:t>To the extent possible, the process of issuing demolition permits will be expedited.</w:t>
            </w:r>
          </w:p>
        </w:tc>
      </w:tr>
      <w:tr w:rsidR="004B7752" w:rsidRPr="005441D2" w14:paraId="38AF878B" w14:textId="77777777" w:rsidTr="00C87E03">
        <w:trPr>
          <w:cnfStyle w:val="000000100000" w:firstRow="0" w:lastRow="0" w:firstColumn="0" w:lastColumn="0" w:oddVBand="0" w:evenVBand="0" w:oddHBand="1" w:evenHBand="0" w:firstRowFirstColumn="0" w:firstRowLastColumn="0" w:lastRowFirstColumn="0" w:lastRowLastColumn="0"/>
        </w:trPr>
        <w:tc>
          <w:tcPr>
            <w:tcW w:w="1005" w:type="pct"/>
            <w:tcBorders>
              <w:top w:val="single" w:sz="4" w:space="0" w:color="auto"/>
              <w:left w:val="single" w:sz="4" w:space="0" w:color="auto"/>
              <w:bottom w:val="single" w:sz="4" w:space="0" w:color="auto"/>
              <w:right w:val="single" w:sz="4" w:space="0" w:color="auto"/>
            </w:tcBorders>
          </w:tcPr>
          <w:p w14:paraId="626E8866" w14:textId="77777777" w:rsidR="004B7752" w:rsidRPr="00247AE7" w:rsidRDefault="004B7752" w:rsidP="004B7752">
            <w:pPr>
              <w:rPr>
                <w:b/>
                <w:szCs w:val="20"/>
              </w:rPr>
            </w:pPr>
            <w:r w:rsidRPr="00247AE7">
              <w:rPr>
                <w:b/>
                <w:szCs w:val="20"/>
              </w:rPr>
              <w:t>Removal of Navigation Hazards</w:t>
            </w:r>
          </w:p>
        </w:tc>
        <w:tc>
          <w:tcPr>
            <w:tcW w:w="3995" w:type="pct"/>
            <w:tcBorders>
              <w:top w:val="single" w:sz="4" w:space="0" w:color="auto"/>
              <w:left w:val="single" w:sz="4" w:space="0" w:color="auto"/>
              <w:bottom w:val="single" w:sz="4" w:space="0" w:color="auto"/>
              <w:right w:val="single" w:sz="4" w:space="0" w:color="auto"/>
            </w:tcBorders>
          </w:tcPr>
          <w:p w14:paraId="45739CCD" w14:textId="77777777" w:rsidR="004B7752" w:rsidRPr="00247AE7" w:rsidRDefault="004B7752" w:rsidP="008E730E">
            <w:pPr>
              <w:pStyle w:val="ListParagraph"/>
            </w:pPr>
            <w:r w:rsidRPr="00247AE7">
              <w:t xml:space="preserve">The </w:t>
            </w:r>
            <w:r w:rsidR="00CD4210">
              <w:rPr>
                <w:b/>
              </w:rPr>
              <w:t>Municipality</w:t>
            </w:r>
            <w:r w:rsidRPr="00247AE7">
              <w:t xml:space="preserve"> does not intend to assume responsibility for the removal of debris, structures, or vessels that constitute a hazard to navigation in coastal or riverine waters within or adjacent to the </w:t>
            </w:r>
            <w:r w:rsidR="00CD4210">
              <w:rPr>
                <w:b/>
              </w:rPr>
              <w:t>Municipality</w:t>
            </w:r>
            <w:r w:rsidRPr="00247AE7">
              <w:t xml:space="preserve">.  </w:t>
            </w:r>
          </w:p>
          <w:p w14:paraId="7F5345F3" w14:textId="77777777" w:rsidR="004B7752" w:rsidRPr="00247AE7" w:rsidRDefault="004B7752" w:rsidP="008E730E">
            <w:pPr>
              <w:pStyle w:val="ListParagraph"/>
            </w:pPr>
            <w:r w:rsidRPr="00247AE7">
              <w:t xml:space="preserve">It is the policy of the </w:t>
            </w:r>
            <w:r w:rsidR="00CD4210">
              <w:rPr>
                <w:b/>
              </w:rPr>
              <w:t>Municipality</w:t>
            </w:r>
            <w:r w:rsidRPr="00247AE7">
              <w:t xml:space="preserve"> that responsibility for dealing with navigation hazards lies with the legal owners of any property involved or with the federal or state governments.  </w:t>
            </w:r>
          </w:p>
        </w:tc>
      </w:tr>
      <w:tr w:rsidR="004B7752" w:rsidRPr="005441D2" w14:paraId="47D3E7D8" w14:textId="77777777" w:rsidTr="00CD4210">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0EFBA89" w14:textId="77777777" w:rsidR="004B7752" w:rsidRPr="00247AE7" w:rsidRDefault="004B7752" w:rsidP="004B7752">
            <w:pPr>
              <w:rPr>
                <w:b/>
                <w:color w:val="FFFFFF" w:themeColor="background1"/>
                <w:sz w:val="20"/>
                <w:szCs w:val="20"/>
              </w:rPr>
            </w:pPr>
            <w:r w:rsidRPr="00CD4210">
              <w:rPr>
                <w:b/>
                <w:color w:val="FFFFFF" w:themeColor="background1"/>
                <w:szCs w:val="20"/>
              </w:rPr>
              <w:t>Removal of Debris from Private Property</w:t>
            </w:r>
          </w:p>
        </w:tc>
      </w:tr>
      <w:tr w:rsidR="004B7752" w:rsidRPr="005441D2" w14:paraId="6769ADD0" w14:textId="77777777" w:rsidTr="00C87E03">
        <w:trPr>
          <w:cnfStyle w:val="000000100000" w:firstRow="0" w:lastRow="0" w:firstColumn="0" w:lastColumn="0" w:oddVBand="0" w:evenVBand="0" w:oddHBand="1" w:evenHBand="0" w:firstRowFirstColumn="0" w:firstRowLastColumn="0" w:lastRowFirstColumn="0" w:lastRowLastColumn="0"/>
        </w:trPr>
        <w:tc>
          <w:tcPr>
            <w:tcW w:w="1005" w:type="pct"/>
            <w:tcBorders>
              <w:top w:val="single" w:sz="4" w:space="0" w:color="auto"/>
              <w:left w:val="single" w:sz="4" w:space="0" w:color="auto"/>
              <w:bottom w:val="single" w:sz="4" w:space="0" w:color="auto"/>
              <w:right w:val="single" w:sz="4" w:space="0" w:color="auto"/>
            </w:tcBorders>
          </w:tcPr>
          <w:p w14:paraId="27722DA6" w14:textId="77777777" w:rsidR="004B7752" w:rsidRPr="00247AE7" w:rsidRDefault="004B7752" w:rsidP="004B7752">
            <w:pPr>
              <w:rPr>
                <w:b/>
              </w:rPr>
            </w:pPr>
            <w:r w:rsidRPr="00247AE7">
              <w:rPr>
                <w:b/>
              </w:rPr>
              <w:t>Policy Regarding the Removal of Debris from Private Property</w:t>
            </w:r>
          </w:p>
        </w:tc>
        <w:tc>
          <w:tcPr>
            <w:tcW w:w="3995" w:type="pct"/>
            <w:tcBorders>
              <w:top w:val="single" w:sz="4" w:space="0" w:color="auto"/>
              <w:left w:val="single" w:sz="4" w:space="0" w:color="auto"/>
              <w:bottom w:val="single" w:sz="4" w:space="0" w:color="auto"/>
              <w:right w:val="single" w:sz="4" w:space="0" w:color="auto"/>
            </w:tcBorders>
          </w:tcPr>
          <w:p w14:paraId="624E0D86" w14:textId="77777777" w:rsidR="00CD4210" w:rsidRPr="00CD4210" w:rsidRDefault="00CD4210" w:rsidP="004B7752">
            <w:pPr>
              <w:rPr>
                <w:rFonts w:eastAsiaTheme="majorEastAsia" w:cstheme="majorBidi"/>
                <w:bCs/>
              </w:rPr>
            </w:pPr>
            <w:r w:rsidRPr="00CD4210">
              <w:rPr>
                <w:rFonts w:eastAsiaTheme="majorEastAsia" w:cstheme="majorBidi"/>
                <w:bCs/>
              </w:rPr>
              <w:t xml:space="preserve">As a general policy, the </w:t>
            </w:r>
            <w:r>
              <w:rPr>
                <w:rFonts w:eastAsiaTheme="majorEastAsia" w:cstheme="majorBidi"/>
                <w:bCs/>
              </w:rPr>
              <w:t>Municipal</w:t>
            </w:r>
            <w:r w:rsidRPr="00CD4210">
              <w:rPr>
                <w:rFonts w:eastAsiaTheme="majorEastAsia" w:cstheme="majorBidi"/>
                <w:bCs/>
              </w:rPr>
              <w:t>ity will not remove debris from private property.</w:t>
            </w:r>
          </w:p>
        </w:tc>
      </w:tr>
      <w:tr w:rsidR="004B7752" w:rsidRPr="005441D2" w14:paraId="67E34046" w14:textId="77777777" w:rsidTr="00C87E03">
        <w:tc>
          <w:tcPr>
            <w:tcW w:w="1005" w:type="pct"/>
            <w:tcBorders>
              <w:top w:val="single" w:sz="4" w:space="0" w:color="auto"/>
              <w:left w:val="single" w:sz="4" w:space="0" w:color="auto"/>
              <w:bottom w:val="single" w:sz="4" w:space="0" w:color="auto"/>
              <w:right w:val="single" w:sz="4" w:space="0" w:color="auto"/>
            </w:tcBorders>
          </w:tcPr>
          <w:p w14:paraId="5C3DE020" w14:textId="77777777" w:rsidR="004B7752" w:rsidRPr="00247AE7" w:rsidRDefault="004B7752" w:rsidP="004B7752">
            <w:pPr>
              <w:rPr>
                <w:b/>
                <w:szCs w:val="20"/>
              </w:rPr>
            </w:pPr>
            <w:r w:rsidRPr="00247AE7">
              <w:rPr>
                <w:b/>
                <w:szCs w:val="20"/>
              </w:rPr>
              <w:lastRenderedPageBreak/>
              <w:t>Collection of Debris Generated on Private Property</w:t>
            </w:r>
          </w:p>
        </w:tc>
        <w:tc>
          <w:tcPr>
            <w:tcW w:w="3995" w:type="pct"/>
            <w:tcBorders>
              <w:top w:val="single" w:sz="4" w:space="0" w:color="auto"/>
              <w:left w:val="single" w:sz="4" w:space="0" w:color="auto"/>
              <w:bottom w:val="single" w:sz="4" w:space="0" w:color="auto"/>
              <w:right w:val="single" w:sz="4" w:space="0" w:color="auto"/>
            </w:tcBorders>
          </w:tcPr>
          <w:p w14:paraId="4CCC041D" w14:textId="77777777" w:rsidR="004B7752" w:rsidRPr="00247AE7" w:rsidRDefault="004B7752" w:rsidP="008E730E">
            <w:pPr>
              <w:pStyle w:val="ListParagraph"/>
            </w:pPr>
            <w:r w:rsidRPr="00247AE7">
              <w:t xml:space="preserve">To the extent that resources permit, the </w:t>
            </w:r>
            <w:r w:rsidR="00CD4210">
              <w:rPr>
                <w:b/>
              </w:rPr>
              <w:t>Municipality</w:t>
            </w:r>
            <w:r w:rsidRPr="00247AE7">
              <w:t xml:space="preserve"> will collect debris generated on private property that has been placed along the margins of roads and streets.  </w:t>
            </w:r>
          </w:p>
          <w:p w14:paraId="49C6BA3B" w14:textId="77777777" w:rsidR="004B7752" w:rsidRPr="00247AE7" w:rsidRDefault="004B7752" w:rsidP="00CD4210">
            <w:pPr>
              <w:pStyle w:val="ListParagraph"/>
            </w:pPr>
            <w:r w:rsidRPr="00247AE7">
              <w:t xml:space="preserve">The </w:t>
            </w:r>
            <w:r w:rsidR="00CD4210">
              <w:rPr>
                <w:b/>
              </w:rPr>
              <w:t>Municipality</w:t>
            </w:r>
            <w:r w:rsidRPr="00247AE7">
              <w:t xml:space="preserve"> may impose limitations or requirements regarding the types and quantities of debris to be collected and the </w:t>
            </w:r>
            <w:proofErr w:type="gramStart"/>
            <w:r w:rsidRPr="00247AE7">
              <w:t>manner in which</w:t>
            </w:r>
            <w:proofErr w:type="gramEnd"/>
            <w:r w:rsidRPr="00247AE7">
              <w:t xml:space="preserve"> the debris must be placed along the roadside.</w:t>
            </w:r>
          </w:p>
        </w:tc>
      </w:tr>
    </w:tbl>
    <w:p w14:paraId="1425AB47" w14:textId="77777777" w:rsidR="004B7752" w:rsidRPr="005441D2" w:rsidRDefault="004B7752" w:rsidP="004B7752">
      <w:pPr>
        <w:rPr>
          <w:sz w:val="20"/>
          <w:szCs w:val="20"/>
        </w:rPr>
      </w:pPr>
    </w:p>
    <w:p w14:paraId="04288136" w14:textId="77777777" w:rsidR="004B7752" w:rsidRPr="005441D2" w:rsidRDefault="004B7752" w:rsidP="008B367E">
      <w:pPr>
        <w:pStyle w:val="Caption"/>
        <w:pageBreakBefore/>
      </w:pPr>
      <w:bookmarkStart w:id="261" w:name="_Toc450317170"/>
      <w:r w:rsidRPr="005441D2">
        <w:lastRenderedPageBreak/>
        <w:t>Quick Reference: Debris Management Site Establishment Checklist</w:t>
      </w:r>
      <w:bookmarkEnd w:id="261"/>
      <w:r w:rsidRPr="005441D2">
        <w:t xml:space="preserve"> </w:t>
      </w:r>
    </w:p>
    <w:tbl>
      <w:tblPr>
        <w:tblStyle w:val="GridTable5Dark-Accent321"/>
        <w:tblW w:w="487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1764"/>
        <w:gridCol w:w="487"/>
        <w:gridCol w:w="128"/>
        <w:gridCol w:w="1750"/>
        <w:gridCol w:w="4993"/>
      </w:tblGrid>
      <w:tr w:rsidR="004B7752" w:rsidRPr="005441D2" w14:paraId="738DBE15" w14:textId="77777777" w:rsidTr="000D469B">
        <w:trPr>
          <w:cnfStyle w:val="100000000000" w:firstRow="1" w:lastRow="0" w:firstColumn="0" w:lastColumn="0" w:oddVBand="0" w:evenVBand="0" w:oddHBand="0" w:evenHBand="0" w:firstRowFirstColumn="0" w:firstRowLastColumn="0" w:lastRowFirstColumn="0" w:lastRowLastColumn="0"/>
        </w:trPr>
        <w:tc>
          <w:tcPr>
            <w:tcW w:w="5000" w:type="pct"/>
            <w:gridSpan w:val="5"/>
            <w:tcBorders>
              <w:top w:val="none" w:sz="0" w:space="0" w:color="auto"/>
              <w:left w:val="none" w:sz="0" w:space="0" w:color="auto"/>
              <w:right w:val="none" w:sz="0" w:space="0" w:color="auto"/>
            </w:tcBorders>
            <w:shd w:val="clear" w:color="auto" w:fill="000000" w:themeFill="text1"/>
          </w:tcPr>
          <w:p w14:paraId="20F1B3DC" w14:textId="77777777" w:rsidR="004B7752" w:rsidRPr="00CF73DC" w:rsidRDefault="004B7752" w:rsidP="004B7752">
            <w:pPr>
              <w:rPr>
                <w:rFonts w:ascii="Calibri" w:hAnsi="Calibri"/>
                <w:b w:val="0"/>
                <w:color w:val="FFFFFF" w:themeColor="background1"/>
                <w:sz w:val="20"/>
                <w:szCs w:val="20"/>
              </w:rPr>
            </w:pPr>
          </w:p>
        </w:tc>
      </w:tr>
      <w:tr w:rsidR="000A04BD" w:rsidRPr="005441D2" w14:paraId="1FEA06F8"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tcPr>
          <w:p w14:paraId="1FC2308E" w14:textId="77777777" w:rsidR="004B7752" w:rsidRPr="00247AE7" w:rsidRDefault="004B7752" w:rsidP="004B7752">
            <w:pPr>
              <w:rPr>
                <w:szCs w:val="20"/>
              </w:rPr>
            </w:pPr>
            <w:r w:rsidRPr="00247AE7">
              <w:rPr>
                <w:szCs w:val="20"/>
              </w:rPr>
              <w:t>Function</w:t>
            </w:r>
          </w:p>
        </w:tc>
        <w:tc>
          <w:tcPr>
            <w:tcW w:w="4033" w:type="pct"/>
            <w:gridSpan w:val="4"/>
          </w:tcPr>
          <w:p w14:paraId="77CD740D" w14:textId="77777777" w:rsidR="004B7752" w:rsidRPr="00247AE7" w:rsidRDefault="004B7752" w:rsidP="008D17C8">
            <w:pPr>
              <w:rPr>
                <w:szCs w:val="20"/>
              </w:rPr>
            </w:pPr>
            <w:r w:rsidRPr="00247AE7">
              <w:rPr>
                <w:szCs w:val="20"/>
              </w:rPr>
              <w:t xml:space="preserve">Debris management sites provide space to temporarily store debris resulting from a disaster, to segregate debris by type, to reduce the volume of debris, and to process debris prior to its transfer to a final disposition site.  The identification and </w:t>
            </w:r>
            <w:r w:rsidRPr="008D17C8">
              <w:rPr>
                <w:sz w:val="24"/>
                <w:szCs w:val="24"/>
              </w:rPr>
              <w:t xml:space="preserve">establishment of debris management sites is critical to planning the </w:t>
            </w:r>
            <w:r w:rsidR="00CD4210">
              <w:rPr>
                <w:sz w:val="24"/>
                <w:szCs w:val="24"/>
              </w:rPr>
              <w:t>Municipal</w:t>
            </w:r>
            <w:r w:rsidR="00C11360">
              <w:rPr>
                <w:sz w:val="24"/>
                <w:szCs w:val="24"/>
              </w:rPr>
              <w:t>ity’s</w:t>
            </w:r>
            <w:r w:rsidRPr="008D17C8">
              <w:rPr>
                <w:sz w:val="24"/>
                <w:szCs w:val="24"/>
              </w:rPr>
              <w:t xml:space="preserve"> response to a disaster.</w:t>
            </w:r>
            <w:r w:rsidRPr="00247AE7">
              <w:rPr>
                <w:szCs w:val="20"/>
              </w:rPr>
              <w:t xml:space="preserve">  </w:t>
            </w:r>
          </w:p>
        </w:tc>
      </w:tr>
      <w:tr w:rsidR="00784CDE" w:rsidRPr="005441D2" w14:paraId="6C958FBC" w14:textId="77777777" w:rsidTr="000D469B">
        <w:tc>
          <w:tcPr>
            <w:tcW w:w="967" w:type="pct"/>
            <w:vMerge w:val="restart"/>
          </w:tcPr>
          <w:p w14:paraId="701A0F77" w14:textId="77777777" w:rsidR="004B7752" w:rsidRPr="00247AE7" w:rsidRDefault="004B7752" w:rsidP="004B7752">
            <w:pPr>
              <w:rPr>
                <w:szCs w:val="20"/>
              </w:rPr>
            </w:pPr>
            <w:r w:rsidRPr="00247AE7">
              <w:rPr>
                <w:szCs w:val="20"/>
              </w:rPr>
              <w:t>Candidate Sites</w:t>
            </w:r>
          </w:p>
        </w:tc>
        <w:tc>
          <w:tcPr>
            <w:tcW w:w="1296" w:type="pct"/>
            <w:gridSpan w:val="3"/>
          </w:tcPr>
          <w:p w14:paraId="32D02AFD" w14:textId="77777777" w:rsidR="004B7752" w:rsidRPr="000A04BD" w:rsidRDefault="004B7752" w:rsidP="004B7752">
            <w:pPr>
              <w:rPr>
                <w:szCs w:val="20"/>
              </w:rPr>
            </w:pPr>
            <w:r w:rsidRPr="000A04BD">
              <w:rPr>
                <w:szCs w:val="20"/>
              </w:rPr>
              <w:t>Hazardous Materials and Electronic Waste</w:t>
            </w:r>
          </w:p>
        </w:tc>
        <w:tc>
          <w:tcPr>
            <w:tcW w:w="2737" w:type="pct"/>
          </w:tcPr>
          <w:p w14:paraId="770DEEF8" w14:textId="77777777" w:rsidR="004B7752" w:rsidRPr="005441D2" w:rsidRDefault="004B7752" w:rsidP="004B7752">
            <w:pPr>
              <w:rPr>
                <w:sz w:val="20"/>
                <w:szCs w:val="20"/>
              </w:rPr>
            </w:pPr>
          </w:p>
        </w:tc>
      </w:tr>
      <w:tr w:rsidR="000A04BD" w:rsidRPr="005441D2" w14:paraId="057FDEA6" w14:textId="77777777" w:rsidTr="000D469B">
        <w:trPr>
          <w:cnfStyle w:val="000000100000" w:firstRow="0" w:lastRow="0" w:firstColumn="0" w:lastColumn="0" w:oddVBand="0" w:evenVBand="0" w:oddHBand="1" w:evenHBand="0" w:firstRowFirstColumn="0" w:firstRowLastColumn="0" w:lastRowFirstColumn="0" w:lastRowLastColumn="0"/>
          <w:trHeight w:val="51"/>
        </w:trPr>
        <w:tc>
          <w:tcPr>
            <w:tcW w:w="967" w:type="pct"/>
            <w:vMerge/>
          </w:tcPr>
          <w:p w14:paraId="40B81203" w14:textId="77777777" w:rsidR="004B7752" w:rsidRPr="00247AE7" w:rsidRDefault="004B7752" w:rsidP="004B7752">
            <w:pPr>
              <w:rPr>
                <w:b/>
                <w:szCs w:val="20"/>
              </w:rPr>
            </w:pPr>
          </w:p>
        </w:tc>
        <w:tc>
          <w:tcPr>
            <w:tcW w:w="1296" w:type="pct"/>
            <w:gridSpan w:val="3"/>
          </w:tcPr>
          <w:p w14:paraId="7097DA86" w14:textId="77777777" w:rsidR="004B7752" w:rsidRPr="000A04BD" w:rsidRDefault="004B7752" w:rsidP="004B7752">
            <w:pPr>
              <w:rPr>
                <w:szCs w:val="20"/>
              </w:rPr>
            </w:pPr>
            <w:r w:rsidRPr="000A04BD">
              <w:rPr>
                <w:szCs w:val="20"/>
              </w:rPr>
              <w:t>Wood Materials</w:t>
            </w:r>
          </w:p>
        </w:tc>
        <w:tc>
          <w:tcPr>
            <w:tcW w:w="2737" w:type="pct"/>
          </w:tcPr>
          <w:p w14:paraId="0CA733EE" w14:textId="77777777" w:rsidR="004B7752" w:rsidRPr="005441D2" w:rsidRDefault="004B7752" w:rsidP="004B7752">
            <w:pPr>
              <w:rPr>
                <w:sz w:val="20"/>
                <w:szCs w:val="20"/>
              </w:rPr>
            </w:pPr>
          </w:p>
        </w:tc>
      </w:tr>
      <w:tr w:rsidR="00784CDE" w:rsidRPr="005441D2" w14:paraId="7C141BA3" w14:textId="77777777" w:rsidTr="000D469B">
        <w:tc>
          <w:tcPr>
            <w:tcW w:w="967" w:type="pct"/>
            <w:vMerge/>
          </w:tcPr>
          <w:p w14:paraId="158D27BA" w14:textId="77777777" w:rsidR="004B7752" w:rsidRPr="00247AE7" w:rsidRDefault="004B7752" w:rsidP="004B7752">
            <w:pPr>
              <w:rPr>
                <w:b/>
                <w:szCs w:val="20"/>
              </w:rPr>
            </w:pPr>
          </w:p>
        </w:tc>
        <w:tc>
          <w:tcPr>
            <w:tcW w:w="1296" w:type="pct"/>
            <w:gridSpan w:val="3"/>
          </w:tcPr>
          <w:p w14:paraId="6339BE7E" w14:textId="77777777" w:rsidR="004B7752" w:rsidRPr="000A04BD" w:rsidRDefault="004B7752" w:rsidP="004B7752">
            <w:pPr>
              <w:rPr>
                <w:szCs w:val="20"/>
              </w:rPr>
            </w:pPr>
            <w:r w:rsidRPr="000A04BD">
              <w:rPr>
                <w:szCs w:val="20"/>
              </w:rPr>
              <w:t>White Goods</w:t>
            </w:r>
          </w:p>
        </w:tc>
        <w:tc>
          <w:tcPr>
            <w:tcW w:w="2737" w:type="pct"/>
          </w:tcPr>
          <w:p w14:paraId="394DE342" w14:textId="77777777" w:rsidR="004B7752" w:rsidRPr="005441D2" w:rsidRDefault="004B7752" w:rsidP="004B7752">
            <w:pPr>
              <w:rPr>
                <w:rFonts w:ascii="Calibri" w:hAnsi="Calibri"/>
                <w:sz w:val="20"/>
                <w:szCs w:val="20"/>
              </w:rPr>
            </w:pPr>
          </w:p>
        </w:tc>
      </w:tr>
      <w:tr w:rsidR="000A04BD" w:rsidRPr="005441D2" w14:paraId="5225AC46"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2A75330E" w14:textId="77777777" w:rsidR="004B7752" w:rsidRPr="00247AE7" w:rsidRDefault="004B7752" w:rsidP="004B7752">
            <w:pPr>
              <w:rPr>
                <w:b/>
                <w:szCs w:val="20"/>
              </w:rPr>
            </w:pPr>
          </w:p>
        </w:tc>
        <w:tc>
          <w:tcPr>
            <w:tcW w:w="1296" w:type="pct"/>
            <w:gridSpan w:val="3"/>
          </w:tcPr>
          <w:p w14:paraId="6D3456DB" w14:textId="77777777" w:rsidR="004B7752" w:rsidRPr="000A04BD" w:rsidRDefault="004B7752" w:rsidP="004B7752">
            <w:pPr>
              <w:rPr>
                <w:szCs w:val="20"/>
              </w:rPr>
            </w:pPr>
            <w:r w:rsidRPr="000A04BD">
              <w:rPr>
                <w:szCs w:val="20"/>
              </w:rPr>
              <w:t>Household Waste</w:t>
            </w:r>
          </w:p>
        </w:tc>
        <w:tc>
          <w:tcPr>
            <w:tcW w:w="2737" w:type="pct"/>
          </w:tcPr>
          <w:p w14:paraId="0BF5074C" w14:textId="77777777" w:rsidR="004B7752" w:rsidRPr="005441D2" w:rsidRDefault="004B7752" w:rsidP="004B7752">
            <w:pPr>
              <w:rPr>
                <w:rFonts w:ascii="Calibri" w:hAnsi="Calibri"/>
                <w:sz w:val="20"/>
                <w:szCs w:val="20"/>
              </w:rPr>
            </w:pPr>
          </w:p>
        </w:tc>
      </w:tr>
      <w:tr w:rsidR="00784CDE" w:rsidRPr="005441D2" w14:paraId="3876E6D8" w14:textId="77777777" w:rsidTr="000D469B">
        <w:trPr>
          <w:trHeight w:val="305"/>
        </w:trPr>
        <w:tc>
          <w:tcPr>
            <w:tcW w:w="967" w:type="pct"/>
            <w:vMerge/>
          </w:tcPr>
          <w:p w14:paraId="0A4EE614" w14:textId="77777777" w:rsidR="00247AE7" w:rsidRPr="00247AE7" w:rsidRDefault="00247AE7" w:rsidP="004B7752">
            <w:pPr>
              <w:rPr>
                <w:b/>
                <w:szCs w:val="20"/>
              </w:rPr>
            </w:pPr>
          </w:p>
        </w:tc>
        <w:tc>
          <w:tcPr>
            <w:tcW w:w="1296" w:type="pct"/>
            <w:gridSpan w:val="3"/>
          </w:tcPr>
          <w:p w14:paraId="0FDD4F48" w14:textId="77777777" w:rsidR="00247AE7" w:rsidRPr="000A04BD" w:rsidRDefault="00247AE7" w:rsidP="004B7752">
            <w:pPr>
              <w:rPr>
                <w:rFonts w:ascii="Calibri" w:hAnsi="Calibri"/>
                <w:sz w:val="20"/>
                <w:szCs w:val="20"/>
              </w:rPr>
            </w:pPr>
            <w:r w:rsidRPr="000A04BD">
              <w:rPr>
                <w:szCs w:val="20"/>
              </w:rPr>
              <w:t>Potential Private Properties Suitable for TSDF</w:t>
            </w:r>
          </w:p>
        </w:tc>
        <w:tc>
          <w:tcPr>
            <w:tcW w:w="2737" w:type="pct"/>
          </w:tcPr>
          <w:p w14:paraId="3837319B" w14:textId="77777777" w:rsidR="00247AE7" w:rsidRPr="00247AE7" w:rsidRDefault="00247AE7" w:rsidP="004B7752">
            <w:pPr>
              <w:rPr>
                <w:rFonts w:ascii="Calibri" w:hAnsi="Calibri"/>
                <w:sz w:val="20"/>
                <w:szCs w:val="20"/>
              </w:rPr>
            </w:pPr>
          </w:p>
        </w:tc>
      </w:tr>
      <w:tr w:rsidR="00784CDE" w:rsidRPr="005441D2" w14:paraId="255F20C1" w14:textId="77777777" w:rsidTr="008D53CB">
        <w:trPr>
          <w:cnfStyle w:val="000000100000" w:firstRow="0" w:lastRow="0" w:firstColumn="0" w:lastColumn="0" w:oddVBand="0" w:evenVBand="0" w:oddHBand="1" w:evenHBand="0" w:firstRowFirstColumn="0" w:firstRowLastColumn="0" w:lastRowFirstColumn="0" w:lastRowLastColumn="0"/>
          <w:trHeight w:val="1858"/>
        </w:trPr>
        <w:tc>
          <w:tcPr>
            <w:tcW w:w="967" w:type="pct"/>
            <w:vMerge w:val="restart"/>
          </w:tcPr>
          <w:p w14:paraId="4482B6A6" w14:textId="77777777" w:rsidR="00784CDE" w:rsidRPr="004446FF" w:rsidRDefault="00784CDE" w:rsidP="004B7752">
            <w:pPr>
              <w:rPr>
                <w:sz w:val="20"/>
                <w:szCs w:val="20"/>
              </w:rPr>
            </w:pPr>
            <w:r w:rsidRPr="004446FF">
              <w:rPr>
                <w:szCs w:val="20"/>
              </w:rPr>
              <w:t>Validation Process</w:t>
            </w:r>
          </w:p>
        </w:tc>
        <w:tc>
          <w:tcPr>
            <w:tcW w:w="4033" w:type="pct"/>
            <w:gridSpan w:val="4"/>
          </w:tcPr>
          <w:p w14:paraId="65A5D166" w14:textId="77777777" w:rsidR="00784CDE" w:rsidRPr="00784CDE" w:rsidRDefault="00784CDE" w:rsidP="00CD4210">
            <w:pPr>
              <w:rPr>
                <w:b/>
              </w:rPr>
            </w:pPr>
            <w:r w:rsidRPr="00784CDE">
              <w:rPr>
                <w:b/>
              </w:rPr>
              <w:t xml:space="preserve">The Chief Executive Officer will oversee an analysis by the Public Works/Solid Waste Director(s) of the candidate sites listed above to verify their suitability as locations for debris management functions.  Other </w:t>
            </w:r>
            <w:r w:rsidR="00CD4210">
              <w:rPr>
                <w:b/>
              </w:rPr>
              <w:t>Municipal</w:t>
            </w:r>
            <w:r w:rsidRPr="00784CDE">
              <w:rPr>
                <w:b/>
              </w:rPr>
              <w:t xml:space="preserve"> staff or contractors may be directed or retained to assist in this analysis.  The </w:t>
            </w:r>
            <w:r w:rsidR="00CD4210">
              <w:rPr>
                <w:b/>
              </w:rPr>
              <w:t>Municipality</w:t>
            </w:r>
            <w:r w:rsidRPr="00784CDE">
              <w:rPr>
                <w:b/>
              </w:rPr>
              <w:t xml:space="preserve"> will undertake this analysis as expeditiously as resources permit.  Following is an outline of the overall scope of site validation analysis required.   </w:t>
            </w:r>
          </w:p>
        </w:tc>
      </w:tr>
      <w:tr w:rsidR="000A04BD" w:rsidRPr="005441D2" w14:paraId="1CD2B5AE" w14:textId="77777777" w:rsidTr="000D469B">
        <w:tc>
          <w:tcPr>
            <w:tcW w:w="967" w:type="pct"/>
            <w:vMerge/>
          </w:tcPr>
          <w:p w14:paraId="4D7858C4" w14:textId="77777777" w:rsidR="00247AE7" w:rsidRPr="005441D2" w:rsidRDefault="00247AE7" w:rsidP="004B7752">
            <w:pPr>
              <w:rPr>
                <w:rFonts w:ascii="Calibri" w:hAnsi="Calibri"/>
                <w:b/>
                <w:sz w:val="20"/>
                <w:szCs w:val="20"/>
              </w:rPr>
            </w:pPr>
          </w:p>
        </w:tc>
        <w:tc>
          <w:tcPr>
            <w:tcW w:w="337" w:type="pct"/>
            <w:gridSpan w:val="2"/>
          </w:tcPr>
          <w:p w14:paraId="1CF22A14" w14:textId="77777777" w:rsidR="00247AE7" w:rsidRPr="000A04BD" w:rsidRDefault="002D4F7E" w:rsidP="004B7752">
            <w:sdt>
              <w:sdtPr>
                <w:id w:val="1971792224"/>
              </w:sdtPr>
              <w:sdtEndPr/>
              <w:sdtContent>
                <w:r w:rsidR="00247AE7" w:rsidRPr="000A04BD">
                  <w:rPr>
                    <w:rFonts w:ascii="Segoe UI Symbol" w:eastAsia="MS Gothic" w:hAnsi="Segoe UI Symbol" w:cs="Segoe UI Symbol"/>
                  </w:rPr>
                  <w:t>☐</w:t>
                </w:r>
              </w:sdtContent>
            </w:sdt>
          </w:p>
        </w:tc>
        <w:tc>
          <w:tcPr>
            <w:tcW w:w="3696" w:type="pct"/>
            <w:gridSpan w:val="2"/>
          </w:tcPr>
          <w:p w14:paraId="1144F0B3" w14:textId="77777777" w:rsidR="00247AE7" w:rsidRPr="000A04BD" w:rsidRDefault="00247AE7" w:rsidP="004B7752">
            <w:r w:rsidRPr="000A04BD">
              <w:t>Verify site ownership. In the case of privately-owned sites, determine whether the owners are willing to negotiate short-term land leases for the purpose of establishing a debris management operation following a significant disaster.</w:t>
            </w:r>
          </w:p>
        </w:tc>
      </w:tr>
      <w:tr w:rsidR="00784CDE" w:rsidRPr="005441D2" w14:paraId="4F7FF408"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5A90A5F5" w14:textId="77777777" w:rsidR="00247AE7" w:rsidRPr="005441D2" w:rsidRDefault="00247AE7" w:rsidP="004B7752">
            <w:pPr>
              <w:rPr>
                <w:rFonts w:ascii="Calibri" w:hAnsi="Calibri"/>
                <w:b/>
                <w:sz w:val="20"/>
                <w:szCs w:val="20"/>
              </w:rPr>
            </w:pPr>
          </w:p>
        </w:tc>
        <w:tc>
          <w:tcPr>
            <w:tcW w:w="337" w:type="pct"/>
            <w:gridSpan w:val="2"/>
          </w:tcPr>
          <w:p w14:paraId="7A3B885C" w14:textId="77777777" w:rsidR="00247AE7" w:rsidRPr="000A04BD" w:rsidRDefault="002D4F7E" w:rsidP="004B7752">
            <w:sdt>
              <w:sdtPr>
                <w:id w:val="-1879688299"/>
              </w:sdtPr>
              <w:sdtEndPr/>
              <w:sdtContent>
                <w:r w:rsidR="00247AE7" w:rsidRPr="000A04BD">
                  <w:rPr>
                    <w:rFonts w:ascii="Segoe UI Symbol" w:eastAsia="MS Gothic" w:hAnsi="Segoe UI Symbol" w:cs="Segoe UI Symbol"/>
                  </w:rPr>
                  <w:t>☐</w:t>
                </w:r>
              </w:sdtContent>
            </w:sdt>
          </w:p>
        </w:tc>
        <w:tc>
          <w:tcPr>
            <w:tcW w:w="3696" w:type="pct"/>
            <w:gridSpan w:val="2"/>
          </w:tcPr>
          <w:p w14:paraId="58EB21E3" w14:textId="77777777" w:rsidR="00247AE7" w:rsidRPr="000A04BD" w:rsidRDefault="00247AE7" w:rsidP="004B7752">
            <w:r w:rsidRPr="000A04BD">
              <w:t xml:space="preserve">Determine whether the acreage of each candidate site is sufficient to accommodate some or all elements of a debris management operation. </w:t>
            </w:r>
          </w:p>
        </w:tc>
      </w:tr>
      <w:tr w:rsidR="000A04BD" w:rsidRPr="005441D2" w14:paraId="650B3B17" w14:textId="77777777" w:rsidTr="000D469B">
        <w:tc>
          <w:tcPr>
            <w:tcW w:w="967" w:type="pct"/>
            <w:vMerge/>
          </w:tcPr>
          <w:p w14:paraId="7AC1A654" w14:textId="77777777" w:rsidR="00247AE7" w:rsidRPr="005441D2" w:rsidRDefault="00247AE7" w:rsidP="004B7752">
            <w:pPr>
              <w:rPr>
                <w:rFonts w:ascii="Calibri" w:hAnsi="Calibri"/>
                <w:b/>
                <w:sz w:val="20"/>
                <w:szCs w:val="20"/>
              </w:rPr>
            </w:pPr>
          </w:p>
        </w:tc>
        <w:tc>
          <w:tcPr>
            <w:tcW w:w="337" w:type="pct"/>
            <w:gridSpan w:val="2"/>
          </w:tcPr>
          <w:p w14:paraId="7216D308" w14:textId="77777777" w:rsidR="00247AE7" w:rsidRPr="000A04BD" w:rsidRDefault="002D4F7E" w:rsidP="004B7752">
            <w:sdt>
              <w:sdtPr>
                <w:id w:val="1036012812"/>
              </w:sdtPr>
              <w:sdtEndPr/>
              <w:sdtContent>
                <w:r w:rsidR="00247AE7" w:rsidRPr="000A04BD">
                  <w:rPr>
                    <w:rFonts w:ascii="Segoe UI Symbol" w:eastAsia="MS Gothic" w:hAnsi="Segoe UI Symbol" w:cs="Segoe UI Symbol"/>
                  </w:rPr>
                  <w:t>☐</w:t>
                </w:r>
              </w:sdtContent>
            </w:sdt>
          </w:p>
        </w:tc>
        <w:tc>
          <w:tcPr>
            <w:tcW w:w="3696" w:type="pct"/>
            <w:gridSpan w:val="2"/>
          </w:tcPr>
          <w:p w14:paraId="70AAD71C" w14:textId="77777777" w:rsidR="00247AE7" w:rsidRPr="000A04BD" w:rsidRDefault="00247AE7" w:rsidP="004B7752">
            <w:r w:rsidRPr="000A04BD">
              <w:t xml:space="preserve">Evaluate the locations of candidate sites as to their ease of access, their effect on overall traffic flow, and their proximity to other established land uses that may be affected by debris management operations. </w:t>
            </w:r>
          </w:p>
        </w:tc>
      </w:tr>
      <w:tr w:rsidR="00784CDE" w:rsidRPr="005441D2" w14:paraId="38B4E3FC"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7AE6CD2D" w14:textId="77777777" w:rsidR="00247AE7" w:rsidRPr="005441D2" w:rsidRDefault="00247AE7" w:rsidP="004B7752">
            <w:pPr>
              <w:rPr>
                <w:rFonts w:ascii="Calibri" w:hAnsi="Calibri"/>
                <w:b/>
                <w:sz w:val="20"/>
                <w:szCs w:val="20"/>
              </w:rPr>
            </w:pPr>
          </w:p>
        </w:tc>
        <w:tc>
          <w:tcPr>
            <w:tcW w:w="337" w:type="pct"/>
            <w:gridSpan w:val="2"/>
          </w:tcPr>
          <w:p w14:paraId="035A1FCD" w14:textId="77777777" w:rsidR="00247AE7" w:rsidRPr="000A04BD" w:rsidRDefault="002D4F7E" w:rsidP="004B7752">
            <w:sdt>
              <w:sdtPr>
                <w:id w:val="360557850"/>
              </w:sdtPr>
              <w:sdtEndPr/>
              <w:sdtContent>
                <w:r w:rsidR="00247AE7" w:rsidRPr="000A04BD">
                  <w:rPr>
                    <w:rFonts w:ascii="Segoe UI Symbol" w:eastAsia="MS Gothic" w:hAnsi="Segoe UI Symbol" w:cs="Segoe UI Symbol"/>
                  </w:rPr>
                  <w:t>☐</w:t>
                </w:r>
              </w:sdtContent>
            </w:sdt>
          </w:p>
        </w:tc>
        <w:tc>
          <w:tcPr>
            <w:tcW w:w="3696" w:type="pct"/>
            <w:gridSpan w:val="2"/>
          </w:tcPr>
          <w:p w14:paraId="3382B70B" w14:textId="77777777" w:rsidR="00247AE7" w:rsidRPr="000A04BD" w:rsidRDefault="00247AE7" w:rsidP="004B7752">
            <w:r w:rsidRPr="000A04BD">
              <w:t>Identify any watercourses, ground water conditions, inland or coastal wetlands, and 100-year flood plains that might be affected by debris management operations or that might adversely affect such operations.</w:t>
            </w:r>
          </w:p>
        </w:tc>
      </w:tr>
      <w:tr w:rsidR="000A04BD" w:rsidRPr="005441D2" w14:paraId="2D2099F1" w14:textId="77777777" w:rsidTr="000D469B">
        <w:tc>
          <w:tcPr>
            <w:tcW w:w="967" w:type="pct"/>
            <w:vMerge/>
          </w:tcPr>
          <w:p w14:paraId="0E9AFCDD" w14:textId="77777777" w:rsidR="00247AE7" w:rsidRPr="005441D2" w:rsidRDefault="00247AE7" w:rsidP="004B7752">
            <w:pPr>
              <w:rPr>
                <w:rFonts w:ascii="Calibri" w:hAnsi="Calibri"/>
                <w:b/>
                <w:sz w:val="20"/>
                <w:szCs w:val="20"/>
              </w:rPr>
            </w:pPr>
          </w:p>
        </w:tc>
        <w:tc>
          <w:tcPr>
            <w:tcW w:w="337" w:type="pct"/>
            <w:gridSpan w:val="2"/>
          </w:tcPr>
          <w:p w14:paraId="6AE3543E" w14:textId="77777777" w:rsidR="00247AE7" w:rsidRPr="000A04BD" w:rsidRDefault="002D4F7E" w:rsidP="004B7752">
            <w:sdt>
              <w:sdtPr>
                <w:id w:val="-1751728301"/>
              </w:sdtPr>
              <w:sdtEndPr/>
              <w:sdtContent>
                <w:r w:rsidR="00247AE7" w:rsidRPr="000A04BD">
                  <w:rPr>
                    <w:rFonts w:ascii="Segoe UI Symbol" w:eastAsia="MS Gothic" w:hAnsi="Segoe UI Symbol" w:cs="Segoe UI Symbol"/>
                  </w:rPr>
                  <w:t>☐</w:t>
                </w:r>
              </w:sdtContent>
            </w:sdt>
          </w:p>
        </w:tc>
        <w:tc>
          <w:tcPr>
            <w:tcW w:w="3696" w:type="pct"/>
            <w:gridSpan w:val="2"/>
          </w:tcPr>
          <w:p w14:paraId="2E23C3F0" w14:textId="77777777" w:rsidR="00247AE7" w:rsidRPr="000A04BD" w:rsidRDefault="00247AE7" w:rsidP="004B7752">
            <w:r w:rsidRPr="000A04BD">
              <w:t xml:space="preserve">Identify any on-site or nearby historic or archeological resources and assess the probable level of effect on these from debris management operations.  As appropriate, consult with </w:t>
            </w:r>
            <w:r w:rsidRPr="000A04BD">
              <w:rPr>
                <w:rFonts w:eastAsiaTheme="majorEastAsia" w:cstheme="majorBidi"/>
                <w:bCs/>
              </w:rPr>
              <w:t>Connecticut’s State Historic Preservation Officer and the State Archeologist</w:t>
            </w:r>
            <w:r w:rsidRPr="000A04BD">
              <w:t>.</w:t>
            </w:r>
          </w:p>
        </w:tc>
      </w:tr>
      <w:tr w:rsidR="00784CDE" w:rsidRPr="005441D2" w14:paraId="69DA240A"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56BE7E87" w14:textId="77777777" w:rsidR="00247AE7" w:rsidRPr="005441D2" w:rsidRDefault="00247AE7" w:rsidP="004B7752">
            <w:pPr>
              <w:rPr>
                <w:rFonts w:ascii="Calibri" w:hAnsi="Calibri"/>
                <w:b/>
                <w:sz w:val="20"/>
                <w:szCs w:val="20"/>
              </w:rPr>
            </w:pPr>
          </w:p>
        </w:tc>
        <w:tc>
          <w:tcPr>
            <w:tcW w:w="337" w:type="pct"/>
            <w:gridSpan w:val="2"/>
          </w:tcPr>
          <w:p w14:paraId="6508E1EC" w14:textId="77777777" w:rsidR="00247AE7" w:rsidRPr="000A04BD" w:rsidRDefault="002D4F7E" w:rsidP="004B7752">
            <w:sdt>
              <w:sdtPr>
                <w:id w:val="-74045859"/>
              </w:sdtPr>
              <w:sdtEndPr/>
              <w:sdtContent>
                <w:r w:rsidR="00247AE7" w:rsidRPr="000A04BD">
                  <w:rPr>
                    <w:rFonts w:ascii="Segoe UI Symbol" w:eastAsia="MS Gothic" w:hAnsi="Segoe UI Symbol" w:cs="Segoe UI Symbol"/>
                  </w:rPr>
                  <w:t>☐</w:t>
                </w:r>
              </w:sdtContent>
            </w:sdt>
          </w:p>
        </w:tc>
        <w:tc>
          <w:tcPr>
            <w:tcW w:w="3696" w:type="pct"/>
            <w:gridSpan w:val="2"/>
          </w:tcPr>
          <w:p w14:paraId="20D0159E" w14:textId="77777777" w:rsidR="00247AE7" w:rsidRPr="000A04BD" w:rsidRDefault="00247AE7" w:rsidP="004B7752">
            <w:r w:rsidRPr="000A04BD">
              <w:t>Identify the current zoning regulations applicable to each candidate site. Determine whether zoning requirements would prohibit or seriously impede the use of any sites for short-term debris management operations.  If necessary, determine the feasibility of variances from or amendments of the zoning regulations to accommodate debris management sites.</w:t>
            </w:r>
          </w:p>
        </w:tc>
      </w:tr>
      <w:tr w:rsidR="000A04BD" w:rsidRPr="005441D2" w14:paraId="3C9376B5" w14:textId="77777777" w:rsidTr="000D469B">
        <w:tc>
          <w:tcPr>
            <w:tcW w:w="967" w:type="pct"/>
            <w:vMerge/>
          </w:tcPr>
          <w:p w14:paraId="70A58512" w14:textId="77777777" w:rsidR="00247AE7" w:rsidRPr="005441D2" w:rsidRDefault="00247AE7" w:rsidP="004B7752">
            <w:pPr>
              <w:rPr>
                <w:rFonts w:ascii="Calibri" w:hAnsi="Calibri"/>
                <w:b/>
                <w:sz w:val="20"/>
                <w:szCs w:val="20"/>
              </w:rPr>
            </w:pPr>
          </w:p>
        </w:tc>
        <w:tc>
          <w:tcPr>
            <w:tcW w:w="337" w:type="pct"/>
            <w:gridSpan w:val="2"/>
          </w:tcPr>
          <w:p w14:paraId="18EF03E5" w14:textId="77777777" w:rsidR="00247AE7" w:rsidRPr="000A04BD" w:rsidRDefault="002D4F7E" w:rsidP="004B7752">
            <w:sdt>
              <w:sdtPr>
                <w:id w:val="2122339430"/>
              </w:sdtPr>
              <w:sdtEndPr/>
              <w:sdtContent>
                <w:r w:rsidR="00247AE7" w:rsidRPr="000A04BD">
                  <w:rPr>
                    <w:rFonts w:ascii="Segoe UI Symbol" w:eastAsia="MS Gothic" w:hAnsi="Segoe UI Symbol" w:cs="Segoe UI Symbol"/>
                  </w:rPr>
                  <w:t>☐</w:t>
                </w:r>
              </w:sdtContent>
            </w:sdt>
          </w:p>
        </w:tc>
        <w:tc>
          <w:tcPr>
            <w:tcW w:w="3696" w:type="pct"/>
            <w:gridSpan w:val="2"/>
          </w:tcPr>
          <w:p w14:paraId="24752183" w14:textId="77777777" w:rsidR="00247AE7" w:rsidRPr="000A04BD" w:rsidRDefault="00247AE7" w:rsidP="004B7752">
            <w:r w:rsidRPr="000A04BD">
              <w:t xml:space="preserve">Consult with the </w:t>
            </w:r>
            <w:r w:rsidRPr="000A04BD">
              <w:rPr>
                <w:rFonts w:eastAsiaTheme="majorEastAsia" w:cstheme="majorBidi"/>
                <w:bCs/>
              </w:rPr>
              <w:t>Connecticut Department of Energy and Environmental Protection (CT DEEP)</w:t>
            </w:r>
            <w:r w:rsidRPr="000A04BD">
              <w:t xml:space="preserve"> regarding the process for state permitting of short-term debris management sites.  Request an assessment of all candidate sites to identify those unlikely to meet </w:t>
            </w:r>
            <w:r w:rsidRPr="000A04BD">
              <w:rPr>
                <w:rFonts w:eastAsiaTheme="majorEastAsia" w:cstheme="majorBidi"/>
                <w:bCs/>
              </w:rPr>
              <w:t>CT DEEP</w:t>
            </w:r>
            <w:r w:rsidRPr="000A04BD">
              <w:t xml:space="preserve"> criteria for permit approval.</w:t>
            </w:r>
          </w:p>
        </w:tc>
      </w:tr>
      <w:tr w:rsidR="000A04BD" w:rsidRPr="005441D2" w14:paraId="472B5271" w14:textId="77777777" w:rsidTr="000D469B">
        <w:trPr>
          <w:cnfStyle w:val="000000100000" w:firstRow="0" w:lastRow="0" w:firstColumn="0" w:lastColumn="0" w:oddVBand="0" w:evenVBand="0" w:oddHBand="1" w:evenHBand="0" w:firstRowFirstColumn="0" w:firstRowLastColumn="0" w:lastRowFirstColumn="0" w:lastRowLastColumn="0"/>
          <w:trHeight w:val="806"/>
        </w:trPr>
        <w:tc>
          <w:tcPr>
            <w:tcW w:w="967" w:type="pct"/>
            <w:vMerge/>
          </w:tcPr>
          <w:p w14:paraId="003DC89D" w14:textId="77777777" w:rsidR="000A04BD" w:rsidRPr="005441D2" w:rsidRDefault="000A04BD" w:rsidP="004B7752">
            <w:pPr>
              <w:rPr>
                <w:rFonts w:ascii="Calibri" w:hAnsi="Calibri"/>
                <w:b/>
                <w:sz w:val="20"/>
                <w:szCs w:val="20"/>
              </w:rPr>
            </w:pPr>
          </w:p>
        </w:tc>
        <w:tc>
          <w:tcPr>
            <w:tcW w:w="337" w:type="pct"/>
            <w:gridSpan w:val="2"/>
          </w:tcPr>
          <w:p w14:paraId="5D45CDC1" w14:textId="77777777" w:rsidR="000A04BD" w:rsidRPr="000A04BD" w:rsidRDefault="002D4F7E" w:rsidP="004B7752">
            <w:sdt>
              <w:sdtPr>
                <w:id w:val="-640887879"/>
              </w:sdtPr>
              <w:sdtEndPr/>
              <w:sdtContent>
                <w:r w:rsidR="000A04BD" w:rsidRPr="000A04BD">
                  <w:rPr>
                    <w:rFonts w:ascii="Segoe UI Symbol" w:eastAsia="MS Gothic" w:hAnsi="Segoe UI Symbol" w:cs="Segoe UI Symbol"/>
                  </w:rPr>
                  <w:t>☐</w:t>
                </w:r>
              </w:sdtContent>
            </w:sdt>
          </w:p>
          <w:p w14:paraId="59F35116" w14:textId="77777777" w:rsidR="000A04BD" w:rsidRPr="000A04BD" w:rsidRDefault="000A04BD" w:rsidP="004B7752"/>
        </w:tc>
        <w:tc>
          <w:tcPr>
            <w:tcW w:w="3696" w:type="pct"/>
            <w:gridSpan w:val="2"/>
          </w:tcPr>
          <w:p w14:paraId="667A9766" w14:textId="77777777" w:rsidR="000A04BD" w:rsidRPr="000A04BD" w:rsidRDefault="000A04BD" w:rsidP="004B7752">
            <w:r w:rsidRPr="000A04BD">
              <w:t>Assess public attitudes toward the use of each candidate site for short-term debris management operations.</w:t>
            </w:r>
          </w:p>
          <w:p w14:paraId="080F1F2A" w14:textId="77777777" w:rsidR="000A04BD" w:rsidRPr="000A04BD" w:rsidRDefault="000A04BD" w:rsidP="004B7752"/>
        </w:tc>
      </w:tr>
      <w:tr w:rsidR="00784CDE" w:rsidRPr="005441D2" w14:paraId="7F8D080E" w14:textId="77777777" w:rsidTr="000D469B">
        <w:tc>
          <w:tcPr>
            <w:tcW w:w="967" w:type="pct"/>
            <w:vMerge w:val="restart"/>
          </w:tcPr>
          <w:p w14:paraId="64069E21" w14:textId="77777777" w:rsidR="00784CDE" w:rsidRPr="005441D2" w:rsidRDefault="00784CDE" w:rsidP="003A56A5">
            <w:pPr>
              <w:rPr>
                <w:rFonts w:ascii="Calibri" w:hAnsi="Calibri"/>
                <w:b/>
                <w:sz w:val="20"/>
                <w:szCs w:val="20"/>
              </w:rPr>
            </w:pPr>
            <w:r w:rsidRPr="005441D2">
              <w:rPr>
                <w:rFonts w:ascii="Calibri" w:hAnsi="Calibri"/>
                <w:b/>
                <w:sz w:val="20"/>
                <w:szCs w:val="20"/>
              </w:rPr>
              <w:t>Establishment Process and Operations Planning</w:t>
            </w:r>
          </w:p>
        </w:tc>
        <w:tc>
          <w:tcPr>
            <w:tcW w:w="337" w:type="pct"/>
            <w:gridSpan w:val="2"/>
          </w:tcPr>
          <w:p w14:paraId="6CED3319" w14:textId="77777777" w:rsidR="00784CDE" w:rsidRPr="000A04BD" w:rsidRDefault="002D4F7E" w:rsidP="00784CDE">
            <w:sdt>
              <w:sdtPr>
                <w:id w:val="-1304697088"/>
              </w:sdtPr>
              <w:sdtEndPr/>
              <w:sdtContent>
                <w:r w:rsidR="00784CDE" w:rsidRPr="000A04BD">
                  <w:rPr>
                    <w:rFonts w:ascii="Segoe UI Symbol" w:eastAsia="MS Gothic" w:hAnsi="Segoe UI Symbol" w:cs="Segoe UI Symbol"/>
                  </w:rPr>
                  <w:t>☐</w:t>
                </w:r>
              </w:sdtContent>
            </w:sdt>
          </w:p>
          <w:p w14:paraId="62CE417D" w14:textId="77777777" w:rsidR="00784CDE" w:rsidRPr="000A04BD" w:rsidRDefault="00784CDE" w:rsidP="003A56A5">
            <w:pPr>
              <w:rPr>
                <w:b/>
              </w:rPr>
            </w:pPr>
          </w:p>
        </w:tc>
        <w:tc>
          <w:tcPr>
            <w:tcW w:w="3696" w:type="pct"/>
            <w:gridSpan w:val="2"/>
          </w:tcPr>
          <w:p w14:paraId="1DB3388C" w14:textId="77777777" w:rsidR="00784CDE" w:rsidRPr="00784CDE" w:rsidRDefault="00784CDE" w:rsidP="003A56A5">
            <w:r w:rsidRPr="00784CDE">
              <w:t xml:space="preserve">The Chief Executive Officer will direct the Public Works Director/Solid Waste Manager jointly to undertake the following actions toward the establishment and operations planning of one or more debris management sites.  Other </w:t>
            </w:r>
            <w:r w:rsidR="005F2DBD">
              <w:t>Municipal</w:t>
            </w:r>
            <w:r w:rsidRPr="00784CDE">
              <w:t xml:space="preserve"> staff or contractors may be directed or retained to perform specific elements of this overall task.</w:t>
            </w:r>
          </w:p>
        </w:tc>
      </w:tr>
      <w:tr w:rsidR="000A04BD" w:rsidRPr="005441D2" w14:paraId="4D450899"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607AFFF0" w14:textId="77777777" w:rsidR="000A04BD" w:rsidRPr="005441D2" w:rsidRDefault="000A04BD" w:rsidP="003A56A5">
            <w:pPr>
              <w:rPr>
                <w:rFonts w:ascii="Calibri" w:hAnsi="Calibri"/>
                <w:b/>
                <w:sz w:val="20"/>
                <w:szCs w:val="20"/>
              </w:rPr>
            </w:pPr>
          </w:p>
        </w:tc>
        <w:tc>
          <w:tcPr>
            <w:tcW w:w="337" w:type="pct"/>
            <w:gridSpan w:val="2"/>
          </w:tcPr>
          <w:p w14:paraId="69B987F5" w14:textId="77777777" w:rsidR="000A04BD" w:rsidRPr="000A04BD" w:rsidRDefault="002D4F7E" w:rsidP="003A56A5">
            <w:sdt>
              <w:sdtPr>
                <w:id w:val="-1693063291"/>
              </w:sdtPr>
              <w:sdtEndPr/>
              <w:sdtContent>
                <w:r w:rsidR="000A04BD" w:rsidRPr="000A04BD">
                  <w:rPr>
                    <w:rFonts w:ascii="Segoe UI Symbol" w:eastAsia="MS Gothic" w:hAnsi="Segoe UI Symbol" w:cs="Segoe UI Symbol"/>
                  </w:rPr>
                  <w:t>☐</w:t>
                </w:r>
              </w:sdtContent>
            </w:sdt>
          </w:p>
        </w:tc>
        <w:tc>
          <w:tcPr>
            <w:tcW w:w="3696" w:type="pct"/>
            <w:gridSpan w:val="2"/>
          </w:tcPr>
          <w:p w14:paraId="0DA19FD1" w14:textId="77777777" w:rsidR="000A04BD" w:rsidRPr="000A04BD" w:rsidRDefault="000A04BD" w:rsidP="003A56A5">
            <w:r w:rsidRPr="000A04BD">
              <w:t xml:space="preserve">DEEP may issue an emergency authorization for the management of storm debris at temporary sites operated by or for </w:t>
            </w:r>
            <w:r w:rsidR="00CD4210">
              <w:t>Municipal</w:t>
            </w:r>
            <w:r w:rsidRPr="000A04BD">
              <w:t xml:space="preserve">ities at </w:t>
            </w:r>
            <w:r w:rsidR="00CD4210">
              <w:t>Municipal</w:t>
            </w:r>
            <w:r w:rsidRPr="000A04BD">
              <w:t xml:space="preserve"> facilities, </w:t>
            </w:r>
            <w:proofErr w:type="gramStart"/>
            <w:r w:rsidR="00CD4210">
              <w:t>Municipal</w:t>
            </w:r>
            <w:r w:rsidRPr="000A04BD">
              <w:t>ly</w:t>
            </w:r>
            <w:proofErr w:type="gramEnd"/>
            <w:r w:rsidRPr="000A04BD">
              <w:t xml:space="preserve"> owned properties and properties under lease agreement to the </w:t>
            </w:r>
            <w:r w:rsidR="00CD4210">
              <w:t>Municipal</w:t>
            </w:r>
            <w:r w:rsidR="00C11360">
              <w:t>ity</w:t>
            </w:r>
            <w:r w:rsidRPr="000A04BD">
              <w:t xml:space="preserve">.  It typically authorizes storage locations for 90 days.  </w:t>
            </w:r>
          </w:p>
          <w:p w14:paraId="0C7CD84A" w14:textId="77777777" w:rsidR="000A04BD" w:rsidRPr="000A04BD" w:rsidRDefault="000A04BD" w:rsidP="003A56A5">
            <w:r w:rsidRPr="000A04BD">
              <w:t>Additional guidance on site selection and emergency authorizations include:</w:t>
            </w:r>
          </w:p>
          <w:p w14:paraId="2C824DAD" w14:textId="77777777" w:rsidR="000A04BD" w:rsidRPr="00CD4210" w:rsidRDefault="002D4F7E" w:rsidP="008C3363">
            <w:pPr>
              <w:pStyle w:val="ListParagraph"/>
              <w:numPr>
                <w:ilvl w:val="0"/>
                <w:numId w:val="26"/>
              </w:numPr>
            </w:pPr>
            <w:hyperlink r:id="rId132" w:history="1">
              <w:r w:rsidR="000A04BD" w:rsidRPr="00CD4210">
                <w:rPr>
                  <w:rStyle w:val="Hyperlink"/>
                  <w:rFonts w:eastAsia="Times New Roman"/>
                  <w:color w:val="000000" w:themeColor="text1"/>
                  <w:u w:val="none"/>
                </w:rPr>
                <w:t xml:space="preserve">Storm Event Preparedness and Response Fact Sheet for </w:t>
              </w:r>
              <w:r w:rsidR="00CD4210">
                <w:rPr>
                  <w:rStyle w:val="Hyperlink"/>
                  <w:rFonts w:eastAsia="Times New Roman"/>
                  <w:color w:val="000000" w:themeColor="text1"/>
                  <w:u w:val="none"/>
                </w:rPr>
                <w:t>Municipal</w:t>
              </w:r>
              <w:r w:rsidR="000A04BD" w:rsidRPr="00CD4210">
                <w:rPr>
                  <w:rStyle w:val="Hyperlink"/>
                  <w:rFonts w:eastAsia="Times New Roman"/>
                  <w:color w:val="000000" w:themeColor="text1"/>
                  <w:u w:val="none"/>
                </w:rPr>
                <w:t>ities Site Selection Guide for Temporary Debris Storage and Reduction Sites (TDSRS)</w:t>
              </w:r>
            </w:hyperlink>
          </w:p>
          <w:p w14:paraId="1DEAA191" w14:textId="77777777" w:rsidR="000A04BD" w:rsidRPr="000A04BD" w:rsidRDefault="002D4F7E" w:rsidP="008C3363">
            <w:pPr>
              <w:pStyle w:val="ListParagraph"/>
              <w:numPr>
                <w:ilvl w:val="0"/>
                <w:numId w:val="26"/>
              </w:numPr>
            </w:pPr>
            <w:hyperlink r:id="rId133" w:history="1">
              <w:r w:rsidR="000A04BD" w:rsidRPr="00CD4210">
                <w:rPr>
                  <w:rStyle w:val="Hyperlink"/>
                  <w:rFonts w:eastAsia="Times New Roman"/>
                  <w:color w:val="000000" w:themeColor="text1"/>
                  <w:u w:val="none"/>
                </w:rPr>
                <w:t xml:space="preserve">Storm Event Preparedness and Response - Fact Sheet for </w:t>
              </w:r>
              <w:r w:rsidR="00CD4210">
                <w:rPr>
                  <w:rStyle w:val="Hyperlink"/>
                  <w:rFonts w:eastAsia="Times New Roman"/>
                  <w:color w:val="000000" w:themeColor="text1"/>
                  <w:u w:val="none"/>
                </w:rPr>
                <w:t>Municipal</w:t>
              </w:r>
              <w:r w:rsidR="000A04BD" w:rsidRPr="00CD4210">
                <w:rPr>
                  <w:rStyle w:val="Hyperlink"/>
                  <w:rFonts w:eastAsia="Times New Roman"/>
                  <w:color w:val="000000" w:themeColor="text1"/>
                  <w:u w:val="none"/>
                </w:rPr>
                <w:t>ities - Emergency Authorizations for Managing Storm Generated Debris</w:t>
              </w:r>
            </w:hyperlink>
            <w:r w:rsidR="000A04BD" w:rsidRPr="00CD4210">
              <w:rPr>
                <w:rFonts w:eastAsia="Times New Roman"/>
              </w:rPr>
              <w:t>".</w:t>
            </w:r>
            <w:r w:rsidR="000A04BD" w:rsidRPr="000A04BD">
              <w:rPr>
                <w:rFonts w:eastAsia="Times New Roman"/>
              </w:rPr>
              <w:t> </w:t>
            </w:r>
          </w:p>
        </w:tc>
      </w:tr>
      <w:tr w:rsidR="000A04BD" w:rsidRPr="005441D2" w14:paraId="3D855A4B" w14:textId="77777777" w:rsidTr="000D469B">
        <w:tc>
          <w:tcPr>
            <w:tcW w:w="967" w:type="pct"/>
            <w:vMerge/>
          </w:tcPr>
          <w:p w14:paraId="6C67B603" w14:textId="77777777" w:rsidR="000A04BD" w:rsidRPr="005441D2" w:rsidRDefault="000A04BD" w:rsidP="003A56A5">
            <w:pPr>
              <w:rPr>
                <w:rFonts w:ascii="Calibri" w:hAnsi="Calibri"/>
                <w:b/>
                <w:sz w:val="20"/>
                <w:szCs w:val="20"/>
              </w:rPr>
            </w:pPr>
          </w:p>
        </w:tc>
        <w:tc>
          <w:tcPr>
            <w:tcW w:w="337" w:type="pct"/>
            <w:gridSpan w:val="2"/>
          </w:tcPr>
          <w:p w14:paraId="61BE8886" w14:textId="77777777" w:rsidR="000A04BD" w:rsidRPr="000A04BD" w:rsidRDefault="002D4F7E" w:rsidP="003A56A5">
            <w:sdt>
              <w:sdtPr>
                <w:id w:val="132143345"/>
              </w:sdtPr>
              <w:sdtEndPr/>
              <w:sdtContent>
                <w:r w:rsidR="000A04BD" w:rsidRPr="000A04BD">
                  <w:rPr>
                    <w:rFonts w:ascii="Segoe UI Symbol" w:eastAsia="MS Gothic" w:hAnsi="Segoe UI Symbol" w:cs="Segoe UI Symbol"/>
                  </w:rPr>
                  <w:t>☐</w:t>
                </w:r>
              </w:sdtContent>
            </w:sdt>
          </w:p>
        </w:tc>
        <w:tc>
          <w:tcPr>
            <w:tcW w:w="3696" w:type="pct"/>
            <w:gridSpan w:val="2"/>
          </w:tcPr>
          <w:p w14:paraId="65886B32" w14:textId="77777777" w:rsidR="000A04BD" w:rsidRPr="000A04BD" w:rsidRDefault="000A04BD" w:rsidP="003A56A5">
            <w:r w:rsidRPr="000A04BD">
              <w:t>In the case of privately-owned sites, negotiate leases for their short-term use in debris management.</w:t>
            </w:r>
          </w:p>
        </w:tc>
      </w:tr>
      <w:tr w:rsidR="000A04BD" w:rsidRPr="005441D2" w14:paraId="1D22B613"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3FE5D61F" w14:textId="77777777" w:rsidR="000A04BD" w:rsidRPr="005441D2" w:rsidRDefault="000A04BD" w:rsidP="003A56A5">
            <w:pPr>
              <w:rPr>
                <w:rFonts w:ascii="Calibri" w:hAnsi="Calibri"/>
                <w:b/>
                <w:sz w:val="20"/>
                <w:szCs w:val="20"/>
              </w:rPr>
            </w:pPr>
          </w:p>
        </w:tc>
        <w:tc>
          <w:tcPr>
            <w:tcW w:w="337" w:type="pct"/>
            <w:gridSpan w:val="2"/>
          </w:tcPr>
          <w:p w14:paraId="6F544C29" w14:textId="77777777" w:rsidR="000A04BD" w:rsidRPr="000A04BD" w:rsidRDefault="002D4F7E" w:rsidP="003A56A5">
            <w:sdt>
              <w:sdtPr>
                <w:id w:val="869885021"/>
              </w:sdtPr>
              <w:sdtEndPr/>
              <w:sdtContent>
                <w:r w:rsidR="000A04BD" w:rsidRPr="000A04BD">
                  <w:rPr>
                    <w:rFonts w:ascii="Segoe UI Symbol" w:eastAsia="MS Gothic" w:hAnsi="Segoe UI Symbol" w:cs="Segoe UI Symbol"/>
                  </w:rPr>
                  <w:t>☐</w:t>
                </w:r>
              </w:sdtContent>
            </w:sdt>
          </w:p>
        </w:tc>
        <w:tc>
          <w:tcPr>
            <w:tcW w:w="3696" w:type="pct"/>
            <w:gridSpan w:val="2"/>
          </w:tcPr>
          <w:p w14:paraId="0FFAA620" w14:textId="77777777" w:rsidR="000A04BD" w:rsidRPr="000A04BD" w:rsidRDefault="000A04BD" w:rsidP="003A56A5">
            <w:r w:rsidRPr="000A04BD">
              <w:t xml:space="preserve">Compile baseline data for each site.   </w:t>
            </w:r>
          </w:p>
          <w:p w14:paraId="1DC3DC63" w14:textId="77777777" w:rsidR="000A04BD" w:rsidRPr="000A04BD" w:rsidRDefault="000A04BD" w:rsidP="008E730E">
            <w:pPr>
              <w:pStyle w:val="ListParagraph"/>
            </w:pPr>
            <w:r w:rsidRPr="000A04BD">
              <w:t xml:space="preserve">Video and photograph the site. </w:t>
            </w:r>
          </w:p>
          <w:p w14:paraId="7DEA95BB" w14:textId="77777777" w:rsidR="000A04BD" w:rsidRPr="000A04BD" w:rsidRDefault="000A04BD" w:rsidP="008E730E">
            <w:pPr>
              <w:pStyle w:val="ListParagraph"/>
            </w:pPr>
            <w:r w:rsidRPr="000A04BD">
              <w:t xml:space="preserve">Map significant physical features. </w:t>
            </w:r>
          </w:p>
          <w:p w14:paraId="2B7F29FC" w14:textId="77777777" w:rsidR="000A04BD" w:rsidRPr="000A04BD" w:rsidRDefault="000A04BD" w:rsidP="008E730E">
            <w:pPr>
              <w:pStyle w:val="ListParagraph"/>
            </w:pPr>
            <w:r w:rsidRPr="000A04BD">
              <w:t xml:space="preserve">Investigate the past use of the site and identify any historic or archeological resources. </w:t>
            </w:r>
          </w:p>
          <w:p w14:paraId="487A768C" w14:textId="77777777" w:rsidR="000A04BD" w:rsidRPr="000A04BD" w:rsidRDefault="000A04BD" w:rsidP="008E730E">
            <w:pPr>
              <w:pStyle w:val="ListParagraph"/>
            </w:pPr>
            <w:r w:rsidRPr="000A04BD">
              <w:t xml:space="preserve">Sample soil and water conditions prior to the use of the site for debris management operations. </w:t>
            </w:r>
          </w:p>
        </w:tc>
      </w:tr>
      <w:tr w:rsidR="000A04BD" w:rsidRPr="005441D2" w14:paraId="01B41372" w14:textId="77777777" w:rsidTr="000D469B">
        <w:tc>
          <w:tcPr>
            <w:tcW w:w="967" w:type="pct"/>
            <w:vMerge/>
          </w:tcPr>
          <w:p w14:paraId="57AFA8E1" w14:textId="77777777" w:rsidR="000A04BD" w:rsidRPr="005441D2" w:rsidRDefault="000A04BD" w:rsidP="003A56A5">
            <w:pPr>
              <w:rPr>
                <w:rFonts w:ascii="Calibri" w:hAnsi="Calibri"/>
                <w:b/>
                <w:sz w:val="20"/>
                <w:szCs w:val="20"/>
              </w:rPr>
            </w:pPr>
          </w:p>
        </w:tc>
        <w:tc>
          <w:tcPr>
            <w:tcW w:w="337" w:type="pct"/>
            <w:gridSpan w:val="2"/>
          </w:tcPr>
          <w:p w14:paraId="08EE9F80" w14:textId="77777777" w:rsidR="000A04BD" w:rsidRPr="000A04BD" w:rsidRDefault="002D4F7E" w:rsidP="003A56A5">
            <w:sdt>
              <w:sdtPr>
                <w:id w:val="-1899351406"/>
              </w:sdtPr>
              <w:sdtEndPr/>
              <w:sdtContent>
                <w:r w:rsidR="000A04BD" w:rsidRPr="000A04BD">
                  <w:rPr>
                    <w:rFonts w:ascii="Segoe UI Symbol" w:eastAsia="MS Gothic" w:hAnsi="Segoe UI Symbol" w:cs="Segoe UI Symbol"/>
                  </w:rPr>
                  <w:t>☐</w:t>
                </w:r>
              </w:sdtContent>
            </w:sdt>
          </w:p>
        </w:tc>
        <w:tc>
          <w:tcPr>
            <w:tcW w:w="3696" w:type="pct"/>
            <w:gridSpan w:val="2"/>
          </w:tcPr>
          <w:p w14:paraId="4569AA39" w14:textId="77777777" w:rsidR="000A04BD" w:rsidRPr="000A04BD" w:rsidRDefault="000A04BD" w:rsidP="003A56A5">
            <w:r w:rsidRPr="000A04BD">
              <w:t xml:space="preserve">Develop an operations layout for each site, reflecting the anticipated functions to be performed, such as debris storage, volume reduction, and recycling. </w:t>
            </w:r>
          </w:p>
        </w:tc>
      </w:tr>
      <w:tr w:rsidR="000A04BD" w:rsidRPr="005441D2" w14:paraId="20A8EC12"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745A9B82" w14:textId="77777777" w:rsidR="000A04BD" w:rsidRPr="005441D2" w:rsidRDefault="000A04BD" w:rsidP="003A56A5">
            <w:pPr>
              <w:rPr>
                <w:rFonts w:ascii="Calibri" w:hAnsi="Calibri"/>
                <w:b/>
                <w:sz w:val="20"/>
                <w:szCs w:val="20"/>
              </w:rPr>
            </w:pPr>
          </w:p>
        </w:tc>
        <w:tc>
          <w:tcPr>
            <w:tcW w:w="337" w:type="pct"/>
            <w:gridSpan w:val="2"/>
          </w:tcPr>
          <w:p w14:paraId="530CB2AE" w14:textId="77777777" w:rsidR="000A04BD" w:rsidRPr="000A04BD" w:rsidRDefault="002D4F7E" w:rsidP="003A56A5">
            <w:sdt>
              <w:sdtPr>
                <w:id w:val="1534465281"/>
              </w:sdtPr>
              <w:sdtEndPr/>
              <w:sdtContent>
                <w:r w:rsidR="000A04BD" w:rsidRPr="000A04BD">
                  <w:rPr>
                    <w:rFonts w:ascii="Segoe UI Symbol" w:eastAsia="MS Gothic" w:hAnsi="Segoe UI Symbol" w:cs="Segoe UI Symbol"/>
                  </w:rPr>
                  <w:t>☐</w:t>
                </w:r>
              </w:sdtContent>
            </w:sdt>
          </w:p>
        </w:tc>
        <w:tc>
          <w:tcPr>
            <w:tcW w:w="3696" w:type="pct"/>
            <w:gridSpan w:val="2"/>
          </w:tcPr>
          <w:p w14:paraId="292F8FB5" w14:textId="77777777" w:rsidR="000A04BD" w:rsidRPr="000A04BD" w:rsidRDefault="000A04BD" w:rsidP="003A56A5">
            <w:r w:rsidRPr="000A04BD">
              <w:t xml:space="preserve">Develop a traffic circulation plan for each site. </w:t>
            </w:r>
          </w:p>
        </w:tc>
      </w:tr>
      <w:tr w:rsidR="000A04BD" w:rsidRPr="005441D2" w14:paraId="3208BB36" w14:textId="77777777" w:rsidTr="000D469B">
        <w:tc>
          <w:tcPr>
            <w:tcW w:w="967" w:type="pct"/>
            <w:vMerge/>
          </w:tcPr>
          <w:p w14:paraId="0B7535CD" w14:textId="77777777" w:rsidR="000A04BD" w:rsidRPr="005441D2" w:rsidRDefault="000A04BD" w:rsidP="003A56A5">
            <w:pPr>
              <w:rPr>
                <w:rFonts w:ascii="Calibri" w:hAnsi="Calibri"/>
                <w:b/>
                <w:sz w:val="20"/>
                <w:szCs w:val="20"/>
              </w:rPr>
            </w:pPr>
          </w:p>
        </w:tc>
        <w:tc>
          <w:tcPr>
            <w:tcW w:w="337" w:type="pct"/>
            <w:gridSpan w:val="2"/>
          </w:tcPr>
          <w:p w14:paraId="2A9DA2FC" w14:textId="77777777" w:rsidR="000A04BD" w:rsidRPr="000A04BD" w:rsidRDefault="002D4F7E" w:rsidP="003A56A5">
            <w:sdt>
              <w:sdtPr>
                <w:id w:val="107473359"/>
              </w:sdtPr>
              <w:sdtEndPr/>
              <w:sdtContent>
                <w:r w:rsidR="000A04BD" w:rsidRPr="000A04BD">
                  <w:rPr>
                    <w:rFonts w:ascii="Segoe UI Symbol" w:eastAsia="MS Gothic" w:hAnsi="Segoe UI Symbol" w:cs="Segoe UI Symbol"/>
                  </w:rPr>
                  <w:t>☐</w:t>
                </w:r>
              </w:sdtContent>
            </w:sdt>
          </w:p>
        </w:tc>
        <w:tc>
          <w:tcPr>
            <w:tcW w:w="3696" w:type="pct"/>
            <w:gridSpan w:val="2"/>
          </w:tcPr>
          <w:p w14:paraId="7C826925" w14:textId="77777777" w:rsidR="000A04BD" w:rsidRPr="000A04BD" w:rsidRDefault="000A04BD" w:rsidP="003A56A5">
            <w:r w:rsidRPr="000A04BD">
              <w:t xml:space="preserve">Establish a site management plan for each site, specifying who will manage site operations, who is responsible for safety on the site, and who will monitor operations. </w:t>
            </w:r>
          </w:p>
        </w:tc>
      </w:tr>
      <w:tr w:rsidR="000A04BD" w:rsidRPr="005441D2" w14:paraId="7E35876E"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1402C962" w14:textId="77777777" w:rsidR="000A04BD" w:rsidRPr="005441D2" w:rsidRDefault="000A04BD" w:rsidP="003A56A5">
            <w:pPr>
              <w:rPr>
                <w:rFonts w:ascii="Calibri" w:hAnsi="Calibri"/>
                <w:b/>
                <w:sz w:val="20"/>
                <w:szCs w:val="20"/>
              </w:rPr>
            </w:pPr>
          </w:p>
        </w:tc>
        <w:tc>
          <w:tcPr>
            <w:tcW w:w="337" w:type="pct"/>
            <w:gridSpan w:val="2"/>
          </w:tcPr>
          <w:p w14:paraId="49F46202" w14:textId="77777777" w:rsidR="000A04BD" w:rsidRPr="000A04BD" w:rsidRDefault="002D4F7E" w:rsidP="003A56A5">
            <w:sdt>
              <w:sdtPr>
                <w:id w:val="688103039"/>
              </w:sdtPr>
              <w:sdtEndPr/>
              <w:sdtContent>
                <w:r w:rsidR="000A04BD" w:rsidRPr="000A04BD">
                  <w:rPr>
                    <w:rFonts w:ascii="Segoe UI Symbol" w:eastAsia="MS Gothic" w:hAnsi="Segoe UI Symbol" w:cs="Segoe UI Symbol"/>
                  </w:rPr>
                  <w:t>☐</w:t>
                </w:r>
              </w:sdtContent>
            </w:sdt>
          </w:p>
        </w:tc>
        <w:tc>
          <w:tcPr>
            <w:tcW w:w="3696" w:type="pct"/>
            <w:gridSpan w:val="2"/>
          </w:tcPr>
          <w:p w14:paraId="3F60C36A" w14:textId="77777777" w:rsidR="000A04BD" w:rsidRPr="000A04BD" w:rsidRDefault="000A04BD" w:rsidP="003A56A5">
            <w:r w:rsidRPr="000A04BD">
              <w:t xml:space="preserve">Develop a procedure to record events during debris management operations that may adversely affect the environment of each site. </w:t>
            </w:r>
          </w:p>
        </w:tc>
      </w:tr>
      <w:tr w:rsidR="000A04BD" w:rsidRPr="005441D2" w14:paraId="785B0F93" w14:textId="77777777" w:rsidTr="000D469B">
        <w:tc>
          <w:tcPr>
            <w:tcW w:w="967" w:type="pct"/>
            <w:vMerge/>
          </w:tcPr>
          <w:p w14:paraId="66998391" w14:textId="77777777" w:rsidR="000A04BD" w:rsidRPr="005441D2" w:rsidRDefault="000A04BD" w:rsidP="003A56A5">
            <w:pPr>
              <w:rPr>
                <w:rFonts w:ascii="Calibri" w:hAnsi="Calibri"/>
                <w:b/>
                <w:sz w:val="20"/>
                <w:szCs w:val="20"/>
              </w:rPr>
            </w:pPr>
          </w:p>
        </w:tc>
        <w:tc>
          <w:tcPr>
            <w:tcW w:w="337" w:type="pct"/>
            <w:gridSpan w:val="2"/>
          </w:tcPr>
          <w:p w14:paraId="2A592E37" w14:textId="77777777" w:rsidR="000A04BD" w:rsidRPr="000A04BD" w:rsidRDefault="002D4F7E" w:rsidP="003A56A5">
            <w:sdt>
              <w:sdtPr>
                <w:id w:val="-737934250"/>
              </w:sdtPr>
              <w:sdtEndPr/>
              <w:sdtContent>
                <w:r w:rsidR="000A04BD" w:rsidRPr="000A04BD">
                  <w:rPr>
                    <w:rFonts w:ascii="Segoe UI Symbol" w:eastAsia="MS Gothic" w:hAnsi="Segoe UI Symbol" w:cs="Segoe UI Symbol"/>
                  </w:rPr>
                  <w:t>☐</w:t>
                </w:r>
              </w:sdtContent>
            </w:sdt>
          </w:p>
        </w:tc>
        <w:tc>
          <w:tcPr>
            <w:tcW w:w="3696" w:type="pct"/>
            <w:gridSpan w:val="2"/>
          </w:tcPr>
          <w:p w14:paraId="3A4EB3F8" w14:textId="77777777" w:rsidR="000A04BD" w:rsidRPr="000A04BD" w:rsidRDefault="000A04BD" w:rsidP="003A56A5">
            <w:r w:rsidRPr="000A04BD">
              <w:t xml:space="preserve">Develop a plan to monitor the use of each site during debris management operations. </w:t>
            </w:r>
          </w:p>
        </w:tc>
      </w:tr>
      <w:tr w:rsidR="000A04BD" w:rsidRPr="005441D2" w14:paraId="5C628DB2"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58717C7A" w14:textId="77777777" w:rsidR="000A04BD" w:rsidRPr="005441D2" w:rsidRDefault="000A04BD" w:rsidP="003A56A5">
            <w:pPr>
              <w:rPr>
                <w:rFonts w:ascii="Calibri" w:hAnsi="Calibri"/>
                <w:b/>
                <w:sz w:val="20"/>
                <w:szCs w:val="20"/>
              </w:rPr>
            </w:pPr>
          </w:p>
        </w:tc>
        <w:tc>
          <w:tcPr>
            <w:tcW w:w="337" w:type="pct"/>
            <w:gridSpan w:val="2"/>
          </w:tcPr>
          <w:p w14:paraId="14C13AC0" w14:textId="77777777" w:rsidR="000A04BD" w:rsidRPr="000A04BD" w:rsidRDefault="002D4F7E" w:rsidP="003A56A5">
            <w:sdt>
              <w:sdtPr>
                <w:id w:val="-1838455187"/>
              </w:sdtPr>
              <w:sdtEndPr/>
              <w:sdtContent>
                <w:r w:rsidR="000A04BD" w:rsidRPr="000A04BD">
                  <w:rPr>
                    <w:rFonts w:ascii="Segoe UI Symbol" w:eastAsia="MS Gothic" w:hAnsi="Segoe UI Symbol" w:cs="Segoe UI Symbol"/>
                  </w:rPr>
                  <w:t>☐</w:t>
                </w:r>
              </w:sdtContent>
            </w:sdt>
          </w:p>
        </w:tc>
        <w:tc>
          <w:tcPr>
            <w:tcW w:w="3696" w:type="pct"/>
            <w:gridSpan w:val="2"/>
          </w:tcPr>
          <w:p w14:paraId="53F796D7" w14:textId="77777777" w:rsidR="000A04BD" w:rsidRPr="000A04BD" w:rsidRDefault="000A04BD" w:rsidP="003A56A5">
            <w:r w:rsidRPr="000A04BD">
              <w:t xml:space="preserve">Develop a plan to restore each site following completion of debris management operations. </w:t>
            </w:r>
          </w:p>
        </w:tc>
      </w:tr>
      <w:tr w:rsidR="000A04BD" w:rsidRPr="005441D2" w14:paraId="151CF434" w14:textId="77777777" w:rsidTr="000D469B">
        <w:tc>
          <w:tcPr>
            <w:tcW w:w="967" w:type="pct"/>
            <w:vMerge/>
          </w:tcPr>
          <w:p w14:paraId="4BE2CC77" w14:textId="77777777" w:rsidR="000A04BD" w:rsidRPr="005441D2" w:rsidRDefault="000A04BD" w:rsidP="003A56A5">
            <w:pPr>
              <w:rPr>
                <w:rFonts w:ascii="Calibri" w:hAnsi="Calibri"/>
                <w:b/>
                <w:sz w:val="20"/>
                <w:szCs w:val="20"/>
              </w:rPr>
            </w:pPr>
          </w:p>
        </w:tc>
        <w:tc>
          <w:tcPr>
            <w:tcW w:w="337" w:type="pct"/>
            <w:gridSpan w:val="2"/>
          </w:tcPr>
          <w:p w14:paraId="56CAD329" w14:textId="77777777" w:rsidR="000A04BD" w:rsidRPr="000A04BD" w:rsidRDefault="002D4F7E" w:rsidP="003A56A5">
            <w:sdt>
              <w:sdtPr>
                <w:id w:val="-1019550267"/>
              </w:sdtPr>
              <w:sdtEndPr/>
              <w:sdtContent>
                <w:r w:rsidR="000A04BD" w:rsidRPr="000A04BD">
                  <w:rPr>
                    <w:rFonts w:ascii="Segoe UI Symbol" w:eastAsia="MS Gothic" w:hAnsi="Segoe UI Symbol" w:cs="Segoe UI Symbol"/>
                  </w:rPr>
                  <w:t>☐</w:t>
                </w:r>
              </w:sdtContent>
            </w:sdt>
          </w:p>
        </w:tc>
        <w:tc>
          <w:tcPr>
            <w:tcW w:w="3696" w:type="pct"/>
            <w:gridSpan w:val="2"/>
          </w:tcPr>
          <w:p w14:paraId="3E13B53F" w14:textId="77777777" w:rsidR="000A04BD" w:rsidRPr="000A04BD" w:rsidRDefault="000A04BD" w:rsidP="003A56A5">
            <w:pPr>
              <w:rPr>
                <w:rFonts w:eastAsiaTheme="majorEastAsia" w:cstheme="majorBidi"/>
                <w:b/>
                <w:i/>
                <w:iCs/>
              </w:rPr>
            </w:pPr>
            <w:r w:rsidRPr="000A04BD">
              <w:t xml:space="preserve">Secure all local, federal, and state permits or variances that may be required to use each site for short-term debris management functions.  Such permits or variances might </w:t>
            </w:r>
            <w:proofErr w:type="gramStart"/>
            <w:r w:rsidRPr="000A04BD">
              <w:t>cover:</w:t>
            </w:r>
            <w:proofErr w:type="gramEnd"/>
            <w:r w:rsidRPr="000A04BD">
              <w:t xml:space="preserve"> waste processing and recycling operations; zoning; traffic/highway access; air quality; water quality; coastal area management; household hazardous waste; controlled burning or incineration. </w:t>
            </w:r>
            <w:r w:rsidRPr="000A04BD">
              <w:br w:type="page"/>
            </w:r>
          </w:p>
        </w:tc>
      </w:tr>
      <w:tr w:rsidR="000A04BD" w:rsidRPr="005441D2" w14:paraId="479B6690"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tcPr>
          <w:p w14:paraId="12D118DB" w14:textId="77777777" w:rsidR="000A04BD" w:rsidRPr="005441D2" w:rsidRDefault="000A04BD" w:rsidP="003A56A5">
            <w:pPr>
              <w:rPr>
                <w:rFonts w:ascii="Calibri" w:hAnsi="Calibri"/>
                <w:b/>
                <w:sz w:val="20"/>
                <w:szCs w:val="20"/>
              </w:rPr>
            </w:pPr>
            <w:r w:rsidRPr="005441D2">
              <w:rPr>
                <w:rFonts w:ascii="Calibri" w:hAnsi="Calibri"/>
                <w:b/>
                <w:sz w:val="20"/>
                <w:szCs w:val="20"/>
              </w:rPr>
              <w:t>Operation</w:t>
            </w:r>
          </w:p>
        </w:tc>
        <w:tc>
          <w:tcPr>
            <w:tcW w:w="4033" w:type="pct"/>
            <w:gridSpan w:val="4"/>
          </w:tcPr>
          <w:p w14:paraId="7AB3323E" w14:textId="77777777" w:rsidR="000A04BD" w:rsidRPr="008D17C8" w:rsidRDefault="000A04BD" w:rsidP="003A56A5">
            <w:r w:rsidRPr="008D17C8">
              <w:t>The Solid Waste Manager or official performing this function will be responsible for the overall operational management of all debris management sites.  The Solid Waste Manager may be assisted by specific site managers, site safety officers, and site monitors.  Debris management site operations will be conducted under the operational plan developed for each site, supplemented by departmental standard operating procedures and by any requirements imposed by federal or state regulations, permits or grant contracts.</w:t>
            </w:r>
          </w:p>
        </w:tc>
      </w:tr>
      <w:tr w:rsidR="00784CDE" w:rsidRPr="005441D2" w14:paraId="09EB70B2" w14:textId="77777777" w:rsidTr="000D469B">
        <w:tc>
          <w:tcPr>
            <w:tcW w:w="967" w:type="pct"/>
            <w:vMerge w:val="restart"/>
          </w:tcPr>
          <w:p w14:paraId="2FBA8DD6" w14:textId="77777777" w:rsidR="000A04BD" w:rsidRPr="005441D2" w:rsidRDefault="000A04BD" w:rsidP="003A56A5">
            <w:pPr>
              <w:rPr>
                <w:rFonts w:ascii="Calibri" w:hAnsi="Calibri"/>
                <w:b/>
                <w:sz w:val="20"/>
                <w:szCs w:val="20"/>
              </w:rPr>
            </w:pPr>
            <w:r w:rsidRPr="005441D2">
              <w:rPr>
                <w:rFonts w:ascii="Calibri" w:hAnsi="Calibri"/>
                <w:b/>
                <w:sz w:val="20"/>
                <w:szCs w:val="20"/>
              </w:rPr>
              <w:t>Closure</w:t>
            </w:r>
          </w:p>
        </w:tc>
        <w:tc>
          <w:tcPr>
            <w:tcW w:w="4033" w:type="pct"/>
            <w:gridSpan w:val="4"/>
          </w:tcPr>
          <w:p w14:paraId="22E01752" w14:textId="77777777" w:rsidR="000A04BD" w:rsidRPr="008D17C8" w:rsidRDefault="000A04BD" w:rsidP="003A56A5">
            <w:r w:rsidRPr="008D17C8">
              <w:t>Following the completion of recovery operations, all debris management sites will be closed and restored to their original condition.  The Solid Waste Manager will be responsible for overseeing the closure and restoration process.  Closure and restoration may be carried out by Town staff, by contractors or by some combination of the two.</w:t>
            </w:r>
          </w:p>
        </w:tc>
      </w:tr>
      <w:tr w:rsidR="000A04BD" w:rsidRPr="005441D2" w14:paraId="654CFCA7"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284F1037" w14:textId="77777777" w:rsidR="000A04BD" w:rsidRPr="005441D2" w:rsidRDefault="000A04BD" w:rsidP="003A56A5">
            <w:pPr>
              <w:rPr>
                <w:rFonts w:ascii="Calibri" w:hAnsi="Calibri"/>
                <w:b/>
                <w:sz w:val="20"/>
                <w:szCs w:val="20"/>
              </w:rPr>
            </w:pPr>
          </w:p>
        </w:tc>
        <w:tc>
          <w:tcPr>
            <w:tcW w:w="267" w:type="pct"/>
          </w:tcPr>
          <w:p w14:paraId="7C2DE69E" w14:textId="77777777" w:rsidR="000A04BD" w:rsidRPr="000A04BD" w:rsidRDefault="002D4F7E" w:rsidP="003A56A5">
            <w:sdt>
              <w:sdtPr>
                <w:id w:val="15047181"/>
              </w:sdtPr>
              <w:sdtEndPr/>
              <w:sdtContent>
                <w:r w:rsidR="000A04BD" w:rsidRPr="000A04BD">
                  <w:rPr>
                    <w:rFonts w:ascii="Segoe UI Symbol" w:eastAsia="MS Gothic" w:hAnsi="Segoe UI Symbol" w:cs="Segoe UI Symbol"/>
                  </w:rPr>
                  <w:t>☐</w:t>
                </w:r>
              </w:sdtContent>
            </w:sdt>
          </w:p>
        </w:tc>
        <w:tc>
          <w:tcPr>
            <w:tcW w:w="3766" w:type="pct"/>
            <w:gridSpan w:val="3"/>
          </w:tcPr>
          <w:p w14:paraId="07F53709" w14:textId="77777777" w:rsidR="000A04BD" w:rsidRPr="000A04BD" w:rsidRDefault="000A04BD" w:rsidP="003A56A5">
            <w:r w:rsidRPr="000A04BD">
              <w:t xml:space="preserve">Debris, processing equipment, storage facilities, and protection berms, all temporary structures built on the site, and any temporary paved areas will be removed. </w:t>
            </w:r>
          </w:p>
        </w:tc>
      </w:tr>
      <w:tr w:rsidR="000A04BD" w:rsidRPr="005441D2" w14:paraId="3CB8F805" w14:textId="77777777" w:rsidTr="000D469B">
        <w:tc>
          <w:tcPr>
            <w:tcW w:w="967" w:type="pct"/>
            <w:vMerge/>
          </w:tcPr>
          <w:p w14:paraId="55858F33" w14:textId="77777777" w:rsidR="000A04BD" w:rsidRPr="005441D2" w:rsidRDefault="000A04BD" w:rsidP="003A56A5">
            <w:pPr>
              <w:rPr>
                <w:rFonts w:ascii="Calibri" w:hAnsi="Calibri"/>
                <w:b/>
                <w:sz w:val="20"/>
                <w:szCs w:val="20"/>
              </w:rPr>
            </w:pPr>
          </w:p>
        </w:tc>
        <w:tc>
          <w:tcPr>
            <w:tcW w:w="267" w:type="pct"/>
          </w:tcPr>
          <w:p w14:paraId="7FD36D04" w14:textId="77777777" w:rsidR="000A04BD" w:rsidRPr="000A04BD" w:rsidRDefault="002D4F7E" w:rsidP="003A56A5">
            <w:sdt>
              <w:sdtPr>
                <w:id w:val="1148631667"/>
              </w:sdtPr>
              <w:sdtEndPr/>
              <w:sdtContent>
                <w:r w:rsidR="000A04BD" w:rsidRPr="000A04BD">
                  <w:rPr>
                    <w:rFonts w:ascii="Segoe UI Symbol" w:eastAsia="MS Gothic" w:hAnsi="Segoe UI Symbol" w:cs="Segoe UI Symbol"/>
                  </w:rPr>
                  <w:t>☐</w:t>
                </w:r>
              </w:sdtContent>
            </w:sdt>
          </w:p>
        </w:tc>
        <w:tc>
          <w:tcPr>
            <w:tcW w:w="3766" w:type="pct"/>
            <w:gridSpan w:val="3"/>
          </w:tcPr>
          <w:p w14:paraId="6D0A3C52" w14:textId="77777777" w:rsidR="000A04BD" w:rsidRPr="000A04BD" w:rsidRDefault="000A04BD" w:rsidP="003A56A5">
            <w:r w:rsidRPr="000A04BD">
              <w:t xml:space="preserve">As necessary, the site(s) will be regraded and replanted with appropriate vegetation to recreate original conditions.  To the extent required by the CT DEEP, the </w:t>
            </w:r>
            <w:r w:rsidR="00CD4210">
              <w:t>Municipal</w:t>
            </w:r>
            <w:r w:rsidR="00C11360">
              <w:t>ity’s</w:t>
            </w:r>
            <w:r w:rsidRPr="000A04BD">
              <w:t xml:space="preserve"> closed landfill will be repaired and recapped. </w:t>
            </w:r>
          </w:p>
        </w:tc>
      </w:tr>
      <w:tr w:rsidR="000A04BD" w:rsidRPr="005441D2" w14:paraId="620441AB" w14:textId="77777777" w:rsidTr="000D469B">
        <w:trPr>
          <w:cnfStyle w:val="000000100000" w:firstRow="0" w:lastRow="0" w:firstColumn="0" w:lastColumn="0" w:oddVBand="0" w:evenVBand="0" w:oddHBand="1" w:evenHBand="0" w:firstRowFirstColumn="0" w:firstRowLastColumn="0" w:lastRowFirstColumn="0" w:lastRowLastColumn="0"/>
        </w:trPr>
        <w:tc>
          <w:tcPr>
            <w:tcW w:w="967" w:type="pct"/>
            <w:vMerge/>
          </w:tcPr>
          <w:p w14:paraId="1F0FB6C1" w14:textId="77777777" w:rsidR="000A04BD" w:rsidRPr="005441D2" w:rsidRDefault="000A04BD" w:rsidP="003A56A5">
            <w:pPr>
              <w:rPr>
                <w:rFonts w:ascii="Calibri" w:hAnsi="Calibri"/>
                <w:b/>
                <w:sz w:val="20"/>
                <w:szCs w:val="20"/>
              </w:rPr>
            </w:pPr>
          </w:p>
        </w:tc>
        <w:tc>
          <w:tcPr>
            <w:tcW w:w="267" w:type="pct"/>
          </w:tcPr>
          <w:p w14:paraId="38E2C2E9" w14:textId="77777777" w:rsidR="000A04BD" w:rsidRPr="000A04BD" w:rsidRDefault="002D4F7E" w:rsidP="003A56A5">
            <w:sdt>
              <w:sdtPr>
                <w:id w:val="982112736"/>
              </w:sdtPr>
              <w:sdtEndPr/>
              <w:sdtContent>
                <w:r w:rsidR="000A04BD" w:rsidRPr="000A04BD">
                  <w:rPr>
                    <w:rFonts w:ascii="Segoe UI Symbol" w:eastAsia="MS Gothic" w:hAnsi="Segoe UI Symbol" w:cs="Segoe UI Symbol"/>
                  </w:rPr>
                  <w:t>☐</w:t>
                </w:r>
              </w:sdtContent>
            </w:sdt>
          </w:p>
        </w:tc>
        <w:tc>
          <w:tcPr>
            <w:tcW w:w="3766" w:type="pct"/>
            <w:gridSpan w:val="3"/>
          </w:tcPr>
          <w:p w14:paraId="6E5C3258" w14:textId="77777777" w:rsidR="000A04BD" w:rsidRPr="000A04BD" w:rsidRDefault="000A04BD" w:rsidP="003A56A5">
            <w:r w:rsidRPr="000A04BD">
              <w:t xml:space="preserve">Each debris management site will be subject to an environmental assessment.  This will include a ground water and soil sampling program that will be compared with the results of baseline sampling conducted prior to the commencement of debris management operations to identify any environmental pollution attributable to debris management operations. </w:t>
            </w:r>
          </w:p>
        </w:tc>
      </w:tr>
      <w:tr w:rsidR="000A04BD" w:rsidRPr="005441D2" w14:paraId="6A3686F5" w14:textId="77777777" w:rsidTr="000D469B">
        <w:trPr>
          <w:trHeight w:val="827"/>
        </w:trPr>
        <w:tc>
          <w:tcPr>
            <w:tcW w:w="967" w:type="pct"/>
            <w:vMerge/>
          </w:tcPr>
          <w:p w14:paraId="585825F2" w14:textId="77777777" w:rsidR="000A04BD" w:rsidRPr="005441D2" w:rsidRDefault="000A04BD" w:rsidP="003A56A5">
            <w:pPr>
              <w:rPr>
                <w:rFonts w:ascii="Calibri" w:hAnsi="Calibri"/>
                <w:b/>
                <w:sz w:val="20"/>
                <w:szCs w:val="20"/>
              </w:rPr>
            </w:pPr>
          </w:p>
        </w:tc>
        <w:tc>
          <w:tcPr>
            <w:tcW w:w="267" w:type="pct"/>
          </w:tcPr>
          <w:p w14:paraId="48B4932C" w14:textId="77777777" w:rsidR="000A04BD" w:rsidRPr="000A04BD" w:rsidRDefault="002D4F7E" w:rsidP="003A56A5">
            <w:sdt>
              <w:sdtPr>
                <w:id w:val="-1998097803"/>
              </w:sdtPr>
              <w:sdtEndPr/>
              <w:sdtContent>
                <w:r w:rsidR="000A04BD" w:rsidRPr="000A04BD">
                  <w:rPr>
                    <w:rFonts w:ascii="Segoe UI Symbol" w:eastAsia="MS Gothic" w:hAnsi="Segoe UI Symbol" w:cs="Segoe UI Symbol"/>
                  </w:rPr>
                  <w:t>☐</w:t>
                </w:r>
              </w:sdtContent>
            </w:sdt>
          </w:p>
        </w:tc>
        <w:tc>
          <w:tcPr>
            <w:tcW w:w="3766" w:type="pct"/>
            <w:gridSpan w:val="3"/>
          </w:tcPr>
          <w:p w14:paraId="527EEC27" w14:textId="77777777" w:rsidR="000A04BD" w:rsidRPr="000A04BD" w:rsidRDefault="000A04BD" w:rsidP="003A56A5">
            <w:r w:rsidRPr="000A04BD">
              <w:t xml:space="preserve">Based on the results of the environmental assessment, additional remediation of one or more sites may be required before the site closure process is completed. </w:t>
            </w:r>
          </w:p>
        </w:tc>
      </w:tr>
    </w:tbl>
    <w:p w14:paraId="48E44955" w14:textId="77777777" w:rsidR="004B7752" w:rsidRPr="005441D2" w:rsidRDefault="004B7752" w:rsidP="004B7752">
      <w:pPr>
        <w:rPr>
          <w:sz w:val="20"/>
          <w:szCs w:val="20"/>
        </w:rPr>
      </w:pPr>
    </w:p>
    <w:p w14:paraId="78DE2408" w14:textId="77777777" w:rsidR="004B7752" w:rsidRPr="005441D2" w:rsidRDefault="004B7752" w:rsidP="004B7752">
      <w:pPr>
        <w:spacing w:after="0" w:line="240" w:lineRule="auto"/>
        <w:rPr>
          <w:rFonts w:ascii="Calibri" w:hAnsi="Calibri"/>
          <w:sz w:val="20"/>
          <w:szCs w:val="20"/>
        </w:rPr>
      </w:pPr>
    </w:p>
    <w:p w14:paraId="7D194528" w14:textId="77777777" w:rsidR="004B7752" w:rsidRPr="005441D2" w:rsidRDefault="004B7752" w:rsidP="004B7752">
      <w:pPr>
        <w:rPr>
          <w:rFonts w:eastAsiaTheme="majorEastAsia" w:cstheme="majorBidi"/>
          <w:b/>
          <w:i/>
          <w:iCs/>
          <w:sz w:val="20"/>
          <w:szCs w:val="20"/>
        </w:rPr>
      </w:pPr>
    </w:p>
    <w:p w14:paraId="4D7F1248" w14:textId="77777777" w:rsidR="004B7752" w:rsidRPr="005441D2" w:rsidRDefault="004B7752" w:rsidP="006256FA">
      <w:pPr>
        <w:pStyle w:val="Header3-Notindexed"/>
      </w:pPr>
      <w:bookmarkStart w:id="262" w:name="_Toc450317171"/>
      <w:bookmarkStart w:id="263" w:name="_Toc458090923"/>
      <w:r w:rsidRPr="005441D2">
        <w:lastRenderedPageBreak/>
        <w:t>Quick Reference: Contracted Services for Debris Management Checklist</w:t>
      </w:r>
      <w:bookmarkEnd w:id="262"/>
      <w:bookmarkEnd w:id="263"/>
    </w:p>
    <w:tbl>
      <w:tblPr>
        <w:tblStyle w:val="GridTable5Dark-Accent322"/>
        <w:tblW w:w="4876" w:type="pct"/>
        <w:tblLook w:val="0420" w:firstRow="1" w:lastRow="0" w:firstColumn="0" w:lastColumn="0" w:noHBand="0" w:noVBand="1"/>
      </w:tblPr>
      <w:tblGrid>
        <w:gridCol w:w="1851"/>
        <w:gridCol w:w="406"/>
        <w:gridCol w:w="6865"/>
      </w:tblGrid>
      <w:tr w:rsidR="004B7752" w:rsidRPr="005441D2" w14:paraId="0BD6A3A4" w14:textId="77777777" w:rsidTr="000D469B">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single" w:sz="2" w:space="0" w:color="auto"/>
              <w:left w:val="single" w:sz="2" w:space="0" w:color="auto"/>
              <w:bottom w:val="single" w:sz="2" w:space="0" w:color="auto"/>
              <w:right w:val="single" w:sz="2" w:space="0" w:color="auto"/>
            </w:tcBorders>
            <w:shd w:val="clear" w:color="auto" w:fill="000000" w:themeFill="text1"/>
          </w:tcPr>
          <w:p w14:paraId="1EED2CA6" w14:textId="77777777" w:rsidR="004B7752" w:rsidRPr="00CF73DC" w:rsidRDefault="004B7752" w:rsidP="004B7752">
            <w:pPr>
              <w:rPr>
                <w:rFonts w:ascii="Calibri" w:hAnsi="Calibri"/>
                <w:b w:val="0"/>
                <w:color w:val="FFFFFF" w:themeColor="background1"/>
                <w:sz w:val="20"/>
                <w:szCs w:val="20"/>
              </w:rPr>
            </w:pPr>
          </w:p>
        </w:tc>
      </w:tr>
      <w:tr w:rsidR="004B7752" w:rsidRPr="005441D2" w14:paraId="7D89503C" w14:textId="77777777" w:rsidTr="000D469B">
        <w:trPr>
          <w:cnfStyle w:val="000000100000" w:firstRow="0" w:lastRow="0" w:firstColumn="0" w:lastColumn="0" w:oddVBand="0" w:evenVBand="0" w:oddHBand="1" w:evenHBand="0" w:firstRowFirstColumn="0" w:firstRowLastColumn="0" w:lastRowFirstColumn="0" w:lastRowLastColumn="0"/>
        </w:trPr>
        <w:tc>
          <w:tcPr>
            <w:tcW w:w="1021" w:type="pct"/>
            <w:vMerge w:val="restart"/>
            <w:tcBorders>
              <w:top w:val="single" w:sz="2" w:space="0" w:color="auto"/>
              <w:left w:val="single" w:sz="2" w:space="0" w:color="auto"/>
              <w:bottom w:val="single" w:sz="2" w:space="0" w:color="auto"/>
              <w:right w:val="single" w:sz="2" w:space="0" w:color="auto"/>
            </w:tcBorders>
          </w:tcPr>
          <w:p w14:paraId="44507B0F" w14:textId="77777777" w:rsidR="004B7752" w:rsidRPr="00784CDE" w:rsidRDefault="004B7752" w:rsidP="004B7752">
            <w:pPr>
              <w:rPr>
                <w:b/>
              </w:rPr>
            </w:pPr>
            <w:r w:rsidRPr="00784CDE">
              <w:rPr>
                <w:b/>
              </w:rPr>
              <w:t xml:space="preserve">General </w:t>
            </w:r>
          </w:p>
        </w:tc>
        <w:tc>
          <w:tcPr>
            <w:tcW w:w="3979" w:type="pct"/>
            <w:gridSpan w:val="2"/>
            <w:tcBorders>
              <w:top w:val="single" w:sz="2" w:space="0" w:color="auto"/>
              <w:left w:val="single" w:sz="2" w:space="0" w:color="auto"/>
              <w:bottom w:val="single" w:sz="2" w:space="0" w:color="auto"/>
              <w:right w:val="single" w:sz="2" w:space="0" w:color="auto"/>
            </w:tcBorders>
          </w:tcPr>
          <w:p w14:paraId="5E8DB5EE" w14:textId="77777777" w:rsidR="004B7752" w:rsidRPr="008D17C8" w:rsidRDefault="00CD4210" w:rsidP="004B7752">
            <w:pPr>
              <w:rPr>
                <w:rFonts w:eastAsiaTheme="majorEastAsia" w:cstheme="majorBidi"/>
                <w:bCs/>
              </w:rPr>
            </w:pPr>
            <w:r>
              <w:rPr>
                <w:rFonts w:eastAsiaTheme="majorEastAsia" w:cstheme="majorBidi"/>
                <w:bCs/>
              </w:rPr>
              <w:t>Municipal</w:t>
            </w:r>
            <w:r w:rsidR="004B7752" w:rsidRPr="008D17C8">
              <w:rPr>
                <w:rFonts w:eastAsiaTheme="majorEastAsia" w:cstheme="majorBidi"/>
                <w:bCs/>
              </w:rPr>
              <w:t xml:space="preserve"> resources supplemented by mutual aid from other governmental jurisdictions may not be sufficient to deal adequately with the debris resulting from a disaster.  In this case, the Chief Executive Officer will determine the additional level and type of support necessary and will authorize the activation or execution of contracts for equipment and personnel to be provided by private vendors.</w:t>
            </w:r>
          </w:p>
        </w:tc>
      </w:tr>
      <w:tr w:rsidR="004B7752" w:rsidRPr="005441D2" w14:paraId="14089ECE" w14:textId="77777777" w:rsidTr="000D469B">
        <w:tc>
          <w:tcPr>
            <w:tcW w:w="1021" w:type="pct"/>
            <w:vMerge/>
            <w:tcBorders>
              <w:top w:val="single" w:sz="2" w:space="0" w:color="auto"/>
              <w:left w:val="single" w:sz="2" w:space="0" w:color="auto"/>
              <w:bottom w:val="single" w:sz="2" w:space="0" w:color="auto"/>
              <w:right w:val="single" w:sz="2" w:space="0" w:color="auto"/>
            </w:tcBorders>
          </w:tcPr>
          <w:p w14:paraId="17D819C4" w14:textId="77777777" w:rsidR="004B7752" w:rsidRPr="00784CDE" w:rsidRDefault="004B7752" w:rsidP="004B7752">
            <w:pPr>
              <w:rPr>
                <w:b/>
              </w:rPr>
            </w:pPr>
          </w:p>
        </w:tc>
        <w:tc>
          <w:tcPr>
            <w:tcW w:w="3979" w:type="pct"/>
            <w:gridSpan w:val="2"/>
            <w:tcBorders>
              <w:top w:val="single" w:sz="2" w:space="0" w:color="auto"/>
              <w:left w:val="single" w:sz="2" w:space="0" w:color="auto"/>
              <w:bottom w:val="single" w:sz="2" w:space="0" w:color="auto"/>
              <w:right w:val="single" w:sz="2" w:space="0" w:color="auto"/>
            </w:tcBorders>
          </w:tcPr>
          <w:p w14:paraId="5861335E" w14:textId="77777777" w:rsidR="004B7752" w:rsidRPr="00784CDE" w:rsidRDefault="004B7752" w:rsidP="004B7752">
            <w:r w:rsidRPr="00784CDE">
              <w:t xml:space="preserve">Possible contracted services include: </w:t>
            </w:r>
          </w:p>
          <w:p w14:paraId="23FC7BB6" w14:textId="77777777" w:rsidR="004B7752" w:rsidRPr="00784CDE" w:rsidRDefault="004B7752" w:rsidP="008E730E">
            <w:pPr>
              <w:pStyle w:val="ListParagraph"/>
            </w:pPr>
            <w:r w:rsidRPr="00784CDE">
              <w:t xml:space="preserve">Collection, including clearance during the response phase. </w:t>
            </w:r>
          </w:p>
          <w:p w14:paraId="2822B170" w14:textId="77777777" w:rsidR="004B7752" w:rsidRPr="00784CDE" w:rsidRDefault="004B7752" w:rsidP="008E730E">
            <w:pPr>
              <w:pStyle w:val="ListParagraph"/>
            </w:pPr>
            <w:r w:rsidRPr="00784CDE">
              <w:t xml:space="preserve">Reduction or recycling. </w:t>
            </w:r>
          </w:p>
          <w:p w14:paraId="55FDD1A1" w14:textId="77777777" w:rsidR="004B7752" w:rsidRPr="00784CDE" w:rsidRDefault="004B7752" w:rsidP="008E730E">
            <w:pPr>
              <w:pStyle w:val="ListParagraph"/>
            </w:pPr>
            <w:r w:rsidRPr="00784CDE">
              <w:t xml:space="preserve">Hazardous waste collection, processing, transport, and disposal. </w:t>
            </w:r>
          </w:p>
          <w:p w14:paraId="055FF352" w14:textId="77777777" w:rsidR="004B7752" w:rsidRPr="00784CDE" w:rsidRDefault="004B7752" w:rsidP="008E730E">
            <w:pPr>
              <w:pStyle w:val="ListParagraph"/>
            </w:pPr>
            <w:r w:rsidRPr="00784CDE">
              <w:t xml:space="preserve">Debris management site functions. </w:t>
            </w:r>
          </w:p>
          <w:p w14:paraId="4D063E7F" w14:textId="77777777" w:rsidR="004B7752" w:rsidRPr="00784CDE" w:rsidRDefault="004B7752" w:rsidP="008E730E">
            <w:pPr>
              <w:pStyle w:val="ListParagraph"/>
            </w:pPr>
            <w:r w:rsidRPr="00784CDE">
              <w:t xml:space="preserve">Demolition. </w:t>
            </w:r>
            <w:r w:rsidRPr="00784CDE">
              <w:tab/>
            </w:r>
          </w:p>
          <w:p w14:paraId="03986056" w14:textId="77777777" w:rsidR="004B7752" w:rsidRPr="00784CDE" w:rsidRDefault="004B7752" w:rsidP="008E730E">
            <w:pPr>
              <w:pStyle w:val="ListParagraph"/>
            </w:pPr>
            <w:r w:rsidRPr="00784CDE">
              <w:t xml:space="preserve">Monitoring. </w:t>
            </w:r>
          </w:p>
          <w:p w14:paraId="07B480B0" w14:textId="77777777" w:rsidR="004B7752" w:rsidRPr="00784CDE" w:rsidRDefault="004B7752" w:rsidP="008E730E">
            <w:pPr>
              <w:pStyle w:val="ListParagraph"/>
            </w:pPr>
            <w:r w:rsidRPr="00784CDE">
              <w:t xml:space="preserve">Environmental studies. </w:t>
            </w:r>
          </w:p>
          <w:p w14:paraId="32B99151" w14:textId="77777777" w:rsidR="004B7752" w:rsidRPr="00784CDE" w:rsidRDefault="004B7752" w:rsidP="008E730E">
            <w:pPr>
              <w:pStyle w:val="ListParagraph"/>
            </w:pPr>
            <w:r w:rsidRPr="00784CDE">
              <w:t>Elements of project planning and management.</w:t>
            </w:r>
          </w:p>
        </w:tc>
      </w:tr>
      <w:tr w:rsidR="004B7752" w:rsidRPr="005441D2" w14:paraId="0CCDBFE9" w14:textId="77777777" w:rsidTr="000D469B">
        <w:trPr>
          <w:cnfStyle w:val="000000100000" w:firstRow="0" w:lastRow="0" w:firstColumn="0" w:lastColumn="0" w:oddVBand="0" w:evenVBand="0" w:oddHBand="1" w:evenHBand="0" w:firstRowFirstColumn="0" w:firstRowLastColumn="0" w:lastRowFirstColumn="0" w:lastRowLastColumn="0"/>
          <w:trHeight w:val="51"/>
        </w:trPr>
        <w:tc>
          <w:tcPr>
            <w:tcW w:w="1021" w:type="pct"/>
            <w:vMerge w:val="restart"/>
            <w:tcBorders>
              <w:top w:val="single" w:sz="2" w:space="0" w:color="auto"/>
              <w:left w:val="single" w:sz="2" w:space="0" w:color="auto"/>
              <w:bottom w:val="single" w:sz="2" w:space="0" w:color="auto"/>
              <w:right w:val="single" w:sz="2" w:space="0" w:color="auto"/>
            </w:tcBorders>
          </w:tcPr>
          <w:p w14:paraId="29C0F82A" w14:textId="77777777" w:rsidR="004B7752" w:rsidRPr="00784CDE" w:rsidRDefault="004B7752" w:rsidP="004B7752">
            <w:pPr>
              <w:rPr>
                <w:b/>
              </w:rPr>
            </w:pPr>
            <w:r w:rsidRPr="00784CDE">
              <w:rPr>
                <w:b/>
              </w:rPr>
              <w:t>Procurement Considerations</w:t>
            </w:r>
          </w:p>
        </w:tc>
        <w:tc>
          <w:tcPr>
            <w:tcW w:w="3979" w:type="pct"/>
            <w:gridSpan w:val="2"/>
            <w:tcBorders>
              <w:top w:val="single" w:sz="2" w:space="0" w:color="auto"/>
              <w:left w:val="single" w:sz="2" w:space="0" w:color="auto"/>
              <w:bottom w:val="single" w:sz="2" w:space="0" w:color="auto"/>
              <w:right w:val="single" w:sz="2" w:space="0" w:color="auto"/>
            </w:tcBorders>
          </w:tcPr>
          <w:p w14:paraId="6AFD26FE" w14:textId="77777777" w:rsidR="004B7752" w:rsidRPr="008D17C8" w:rsidRDefault="004B7752" w:rsidP="004B7752">
            <w:r w:rsidRPr="008D17C8">
              <w:t>The Chief Executive Officer</w:t>
            </w:r>
            <w:r w:rsidRPr="008D17C8">
              <w:rPr>
                <w:rFonts w:eastAsiaTheme="majorEastAsia" w:cstheme="majorBidi"/>
                <w:bCs/>
              </w:rPr>
              <w:t xml:space="preserve"> </w:t>
            </w:r>
            <w:r w:rsidRPr="008D17C8">
              <w:t>is responsible for the contracting process. In executing this responsibility, the Chief Executive Officer</w:t>
            </w:r>
            <w:r w:rsidRPr="008D17C8">
              <w:rPr>
                <w:rFonts w:eastAsiaTheme="majorEastAsia" w:cstheme="majorBidi"/>
                <w:bCs/>
              </w:rPr>
              <w:t xml:space="preserve"> </w:t>
            </w:r>
            <w:r w:rsidRPr="008D17C8">
              <w:t>will consult with the Emergency Management Director, the Public Works Director, the Solid Waste Manager, the Finance Director, and the Attorney. The Chief Executive Officer</w:t>
            </w:r>
            <w:r w:rsidRPr="008D17C8">
              <w:rPr>
                <w:rFonts w:eastAsiaTheme="majorEastAsia" w:cstheme="majorBidi"/>
                <w:bCs/>
              </w:rPr>
              <w:t xml:space="preserve"> </w:t>
            </w:r>
            <w:r w:rsidRPr="008D17C8">
              <w:t xml:space="preserve">may delegate to these </w:t>
            </w:r>
            <w:proofErr w:type="gramStart"/>
            <w:r w:rsidRPr="008D17C8">
              <w:t>individuals</w:t>
            </w:r>
            <w:proofErr w:type="gramEnd"/>
            <w:r w:rsidRPr="008D17C8">
              <w:t xml:space="preserve"> responsibility for elements of the procurement and contracting process.  </w:t>
            </w:r>
          </w:p>
        </w:tc>
      </w:tr>
      <w:tr w:rsidR="004B7752" w:rsidRPr="005441D2" w14:paraId="581F1807" w14:textId="77777777" w:rsidTr="000D469B">
        <w:tc>
          <w:tcPr>
            <w:tcW w:w="1021" w:type="pct"/>
            <w:vMerge/>
            <w:tcBorders>
              <w:top w:val="single" w:sz="2" w:space="0" w:color="auto"/>
              <w:left w:val="single" w:sz="2" w:space="0" w:color="auto"/>
              <w:bottom w:val="single" w:sz="2" w:space="0" w:color="auto"/>
              <w:right w:val="single" w:sz="2" w:space="0" w:color="auto"/>
            </w:tcBorders>
          </w:tcPr>
          <w:p w14:paraId="4C47F4D5" w14:textId="77777777" w:rsidR="004B7752" w:rsidRPr="00784CDE" w:rsidRDefault="004B7752"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7F886924" w14:textId="77777777" w:rsidR="004B7752" w:rsidRPr="00784CDE" w:rsidRDefault="002D4F7E" w:rsidP="004B7752">
            <w:sdt>
              <w:sdtPr>
                <w:rPr>
                  <w:rFonts w:eastAsiaTheme="majorEastAsia" w:cstheme="majorBidi"/>
                  <w:b/>
                  <w:bCs/>
                </w:rPr>
                <w:id w:val="-1097858874"/>
              </w:sdtPr>
              <w:sdtEndPr/>
              <w:sdtContent>
                <w:r w:rsidR="004B7752"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2F367B25" w14:textId="77777777" w:rsidR="004B7752" w:rsidRPr="00784CDE" w:rsidRDefault="004B7752" w:rsidP="004B7752">
            <w:r w:rsidRPr="00784CDE">
              <w:t xml:space="preserve">To the extent that conditions permit, the solicitation of proposals or bids from private contractors and the execution of service contracts related to debris management operations will follow normal Town standard operating procedures. </w:t>
            </w:r>
          </w:p>
        </w:tc>
      </w:tr>
      <w:tr w:rsidR="00E96FD7" w:rsidRPr="005441D2" w14:paraId="7ACC0AFF" w14:textId="77777777" w:rsidTr="000D469B">
        <w:trPr>
          <w:cnfStyle w:val="000000100000" w:firstRow="0" w:lastRow="0" w:firstColumn="0" w:lastColumn="0" w:oddVBand="0" w:evenVBand="0" w:oddHBand="1" w:evenHBand="0" w:firstRowFirstColumn="0" w:firstRowLastColumn="0" w:lastRowFirstColumn="0" w:lastRowLastColumn="0"/>
        </w:trPr>
        <w:tc>
          <w:tcPr>
            <w:tcW w:w="1021" w:type="pct"/>
            <w:vMerge/>
            <w:tcBorders>
              <w:top w:val="single" w:sz="2" w:space="0" w:color="auto"/>
              <w:left w:val="single" w:sz="2" w:space="0" w:color="auto"/>
              <w:bottom w:val="single" w:sz="2" w:space="0" w:color="auto"/>
              <w:right w:val="single" w:sz="2" w:space="0" w:color="auto"/>
            </w:tcBorders>
          </w:tcPr>
          <w:p w14:paraId="3BE9995D" w14:textId="77777777" w:rsidR="00E96FD7" w:rsidRPr="00784CDE" w:rsidRDefault="00E96FD7"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0BAD4FF1" w14:textId="77777777" w:rsidR="00E96FD7" w:rsidRPr="00784CDE" w:rsidRDefault="002D4F7E" w:rsidP="004B7752">
            <w:sdt>
              <w:sdtPr>
                <w:id w:val="50285588"/>
              </w:sdtPr>
              <w:sdtEndPr/>
              <w:sdtContent>
                <w:r w:rsidR="00E96FD7"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12E08B26" w14:textId="77777777" w:rsidR="00E96FD7" w:rsidRPr="00784CDE" w:rsidRDefault="00E96FD7" w:rsidP="004B7752">
            <w:r w:rsidRPr="00784CDE">
              <w:t>The State has pre-positioned disaster debris management and</w:t>
            </w:r>
            <w:r w:rsidR="00F85C48">
              <w:t xml:space="preserve"> monitoring contracts in place </w:t>
            </w:r>
            <w:r w:rsidRPr="00784CDE">
              <w:t xml:space="preserve">if the </w:t>
            </w:r>
            <w:r w:rsidR="00CD4210">
              <w:t>Municipal</w:t>
            </w:r>
            <w:r w:rsidR="00C11360">
              <w:t>ity</w:t>
            </w:r>
            <w:r w:rsidRPr="00784CDE">
              <w:t xml:space="preserve"> chooses to use them:</w:t>
            </w:r>
          </w:p>
          <w:p w14:paraId="4B46E5EE" w14:textId="77777777" w:rsidR="00E96FD7" w:rsidRPr="00784CDE" w:rsidRDefault="002D4F7E" w:rsidP="004B7752">
            <w:hyperlink r:id="rId134" w:history="1">
              <w:r w:rsidR="00E96FD7" w:rsidRPr="00784CDE">
                <w:rPr>
                  <w:rStyle w:val="Hyperlink"/>
                </w:rPr>
                <w:t>Disaster Debris Response and Management Services</w:t>
              </w:r>
            </w:hyperlink>
          </w:p>
          <w:p w14:paraId="79EFACFB" w14:textId="77777777" w:rsidR="00E96FD7" w:rsidRPr="00784CDE" w:rsidRDefault="002D4F7E" w:rsidP="004B7752">
            <w:hyperlink r:id="rId135" w:history="1">
              <w:r w:rsidR="00E96FD7" w:rsidRPr="00784CDE">
                <w:rPr>
                  <w:rStyle w:val="Hyperlink"/>
                </w:rPr>
                <w:t>Disaster Debris Monitoring Services</w:t>
              </w:r>
            </w:hyperlink>
          </w:p>
        </w:tc>
      </w:tr>
      <w:tr w:rsidR="004B7752" w:rsidRPr="005441D2" w14:paraId="1DFD1C46" w14:textId="77777777" w:rsidTr="000D469B">
        <w:tc>
          <w:tcPr>
            <w:tcW w:w="1021" w:type="pct"/>
            <w:vMerge/>
            <w:tcBorders>
              <w:top w:val="single" w:sz="2" w:space="0" w:color="auto"/>
              <w:left w:val="single" w:sz="2" w:space="0" w:color="auto"/>
              <w:bottom w:val="single" w:sz="2" w:space="0" w:color="auto"/>
              <w:right w:val="single" w:sz="2" w:space="0" w:color="auto"/>
            </w:tcBorders>
          </w:tcPr>
          <w:p w14:paraId="00CED58C" w14:textId="77777777" w:rsidR="004B7752" w:rsidRPr="00784CDE" w:rsidRDefault="004B7752"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19E3078C" w14:textId="77777777" w:rsidR="004B7752" w:rsidRPr="00784CDE" w:rsidRDefault="002D4F7E" w:rsidP="004B7752">
            <w:sdt>
              <w:sdtPr>
                <w:rPr>
                  <w:color w:val="0563C1" w:themeColor="hyperlink"/>
                  <w:u w:val="single"/>
                </w:rPr>
                <w:id w:val="-1033566187"/>
              </w:sdtPr>
              <w:sdtEndPr/>
              <w:sdtContent>
                <w:r w:rsidR="004B7752"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35A5355E" w14:textId="77777777" w:rsidR="004B7752" w:rsidRPr="00784CDE" w:rsidRDefault="004B7752" w:rsidP="004B7752">
            <w:r w:rsidRPr="00784CDE">
              <w:t xml:space="preserve">Where possible, the </w:t>
            </w:r>
            <w:r w:rsidR="00CD4210">
              <w:t>Municipal</w:t>
            </w:r>
            <w:r w:rsidR="00C11360">
              <w:t>ity</w:t>
            </w:r>
            <w:r w:rsidRPr="00784CDE">
              <w:t xml:space="preserve"> will utilize pre-drafted contracts for service that can be executed quickly in advance of an anticipated disaster.   </w:t>
            </w:r>
          </w:p>
        </w:tc>
      </w:tr>
      <w:tr w:rsidR="004B7752" w:rsidRPr="005441D2" w14:paraId="69CCA2D2" w14:textId="77777777" w:rsidTr="000D469B">
        <w:trPr>
          <w:cnfStyle w:val="000000100000" w:firstRow="0" w:lastRow="0" w:firstColumn="0" w:lastColumn="0" w:oddVBand="0" w:evenVBand="0" w:oddHBand="1" w:evenHBand="0" w:firstRowFirstColumn="0" w:firstRowLastColumn="0" w:lastRowFirstColumn="0" w:lastRowLastColumn="0"/>
        </w:trPr>
        <w:tc>
          <w:tcPr>
            <w:tcW w:w="1021" w:type="pct"/>
            <w:vMerge/>
            <w:tcBorders>
              <w:top w:val="single" w:sz="2" w:space="0" w:color="auto"/>
              <w:left w:val="single" w:sz="2" w:space="0" w:color="auto"/>
              <w:bottom w:val="single" w:sz="2" w:space="0" w:color="auto"/>
              <w:right w:val="single" w:sz="2" w:space="0" w:color="auto"/>
            </w:tcBorders>
          </w:tcPr>
          <w:p w14:paraId="12325F62" w14:textId="77777777" w:rsidR="004B7752" w:rsidRPr="00784CDE" w:rsidRDefault="004B7752"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3181DDB0" w14:textId="77777777" w:rsidR="004B7752" w:rsidRPr="00784CDE" w:rsidRDefault="002D4F7E" w:rsidP="004B7752">
            <w:sdt>
              <w:sdtPr>
                <w:id w:val="-1998947335"/>
              </w:sdtPr>
              <w:sdtEndPr/>
              <w:sdtContent>
                <w:r w:rsidR="004B7752"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5E226D6C" w14:textId="77777777" w:rsidR="004B7752" w:rsidRPr="00784CDE" w:rsidRDefault="004B7752" w:rsidP="004B7752">
            <w:r w:rsidRPr="00784CDE">
              <w:t xml:space="preserve">In drafting service contracts, the </w:t>
            </w:r>
            <w:r w:rsidR="00CD4210">
              <w:t>Municipal</w:t>
            </w:r>
            <w:r w:rsidR="00C11360">
              <w:t>ity</w:t>
            </w:r>
            <w:r w:rsidRPr="00784CDE">
              <w:t xml:space="preserve"> will endeavor to respond to all federal and state requirements affecting grants, </w:t>
            </w:r>
            <w:proofErr w:type="gramStart"/>
            <w:r w:rsidRPr="00784CDE">
              <w:t>loans</w:t>
            </w:r>
            <w:proofErr w:type="gramEnd"/>
            <w:r w:rsidRPr="00784CDE">
              <w:t xml:space="preserve"> or the reimbursement of debris management costs. </w:t>
            </w:r>
          </w:p>
        </w:tc>
      </w:tr>
      <w:tr w:rsidR="004B7752" w:rsidRPr="005441D2" w14:paraId="2BC2AEE7" w14:textId="77777777" w:rsidTr="000D469B">
        <w:tc>
          <w:tcPr>
            <w:tcW w:w="1021" w:type="pct"/>
            <w:vMerge/>
            <w:tcBorders>
              <w:top w:val="single" w:sz="2" w:space="0" w:color="auto"/>
              <w:left w:val="single" w:sz="2" w:space="0" w:color="auto"/>
              <w:bottom w:val="single" w:sz="2" w:space="0" w:color="auto"/>
              <w:right w:val="single" w:sz="2" w:space="0" w:color="auto"/>
            </w:tcBorders>
          </w:tcPr>
          <w:p w14:paraId="6A8F4347" w14:textId="77777777" w:rsidR="004B7752" w:rsidRPr="00784CDE" w:rsidRDefault="004B7752"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1514F7B4" w14:textId="77777777" w:rsidR="004B7752" w:rsidRPr="00784CDE" w:rsidRDefault="002D4F7E" w:rsidP="004B7752">
            <w:sdt>
              <w:sdtPr>
                <w:id w:val="2020271843"/>
              </w:sdtPr>
              <w:sdtEndPr/>
              <w:sdtContent>
                <w:r w:rsidR="004B7752"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606F5FFF" w14:textId="77777777" w:rsidR="004B7752" w:rsidRPr="00784CDE" w:rsidRDefault="008D17C8" w:rsidP="004B7752">
            <w:r>
              <w:t xml:space="preserve">The </w:t>
            </w:r>
            <w:r w:rsidR="00CD4210">
              <w:t>Municipal</w:t>
            </w:r>
            <w:r w:rsidR="00C11360">
              <w:t>ity</w:t>
            </w:r>
            <w:r w:rsidR="004B7752" w:rsidRPr="00784CDE">
              <w:t xml:space="preserve"> will develop and keep current a list of pre-qualified vendors that are eligible to provide contract services related to debris management.  </w:t>
            </w:r>
          </w:p>
        </w:tc>
      </w:tr>
      <w:tr w:rsidR="004B7752" w:rsidRPr="005441D2" w14:paraId="39B8B481" w14:textId="77777777" w:rsidTr="000D469B">
        <w:trPr>
          <w:cnfStyle w:val="000000100000" w:firstRow="0" w:lastRow="0" w:firstColumn="0" w:lastColumn="0" w:oddVBand="0" w:evenVBand="0" w:oddHBand="1" w:evenHBand="0" w:firstRowFirstColumn="0" w:firstRowLastColumn="0" w:lastRowFirstColumn="0" w:lastRowLastColumn="0"/>
        </w:trPr>
        <w:tc>
          <w:tcPr>
            <w:tcW w:w="1021" w:type="pct"/>
            <w:vMerge/>
            <w:tcBorders>
              <w:top w:val="single" w:sz="2" w:space="0" w:color="auto"/>
              <w:left w:val="single" w:sz="2" w:space="0" w:color="auto"/>
              <w:bottom w:val="single" w:sz="2" w:space="0" w:color="auto"/>
              <w:right w:val="single" w:sz="2" w:space="0" w:color="auto"/>
            </w:tcBorders>
          </w:tcPr>
          <w:p w14:paraId="66BC91A8" w14:textId="77777777" w:rsidR="004B7752" w:rsidRPr="00784CDE" w:rsidRDefault="004B7752" w:rsidP="004B7752">
            <w:pPr>
              <w:rPr>
                <w:b/>
              </w:rPr>
            </w:pPr>
          </w:p>
        </w:tc>
        <w:tc>
          <w:tcPr>
            <w:tcW w:w="210" w:type="pct"/>
            <w:tcBorders>
              <w:top w:val="single" w:sz="2" w:space="0" w:color="auto"/>
              <w:left w:val="single" w:sz="2" w:space="0" w:color="auto"/>
              <w:bottom w:val="single" w:sz="2" w:space="0" w:color="auto"/>
              <w:right w:val="single" w:sz="2" w:space="0" w:color="auto"/>
            </w:tcBorders>
          </w:tcPr>
          <w:p w14:paraId="6B2CCDA5" w14:textId="77777777" w:rsidR="004B7752" w:rsidRPr="00784CDE" w:rsidRDefault="002D4F7E" w:rsidP="004B7752">
            <w:sdt>
              <w:sdtPr>
                <w:id w:val="-135028097"/>
              </w:sdtPr>
              <w:sdtEndPr/>
              <w:sdtContent>
                <w:r w:rsidR="004B7752" w:rsidRPr="00784CDE">
                  <w:rPr>
                    <w:rFonts w:ascii="Segoe UI Symbol" w:eastAsia="MS Gothic" w:hAnsi="Segoe UI Symbol" w:cs="Segoe UI Symbol"/>
                  </w:rPr>
                  <w:t>☐</w:t>
                </w:r>
              </w:sdtContent>
            </w:sdt>
          </w:p>
        </w:tc>
        <w:tc>
          <w:tcPr>
            <w:tcW w:w="3769" w:type="pct"/>
            <w:tcBorders>
              <w:top w:val="single" w:sz="2" w:space="0" w:color="auto"/>
              <w:left w:val="single" w:sz="2" w:space="0" w:color="auto"/>
              <w:bottom w:val="single" w:sz="2" w:space="0" w:color="auto"/>
              <w:right w:val="single" w:sz="2" w:space="0" w:color="auto"/>
            </w:tcBorders>
          </w:tcPr>
          <w:p w14:paraId="30DA1732" w14:textId="77777777" w:rsidR="004B7752" w:rsidRPr="00784CDE" w:rsidRDefault="004B7752" w:rsidP="004B7752">
            <w:r w:rsidRPr="00784CDE">
              <w:t xml:space="preserve">The Contacts: Pre-Qualified Contractors/Firms table in the </w:t>
            </w:r>
            <w:r w:rsidR="00CD4210">
              <w:t>Municipal</w:t>
            </w:r>
            <w:r w:rsidR="00C11360">
              <w:t>ity’s</w:t>
            </w:r>
            <w:r w:rsidRPr="00784CDE">
              <w:t xml:space="preserve"> LEOP </w:t>
            </w:r>
            <w:r w:rsidRPr="00CD4210">
              <w:rPr>
                <w:b/>
              </w:rPr>
              <w:t xml:space="preserve">GO! </w:t>
            </w:r>
            <w:r w:rsidR="00CD4210" w:rsidRPr="00CD4210">
              <w:rPr>
                <w:b/>
              </w:rPr>
              <w:t>Documents</w:t>
            </w:r>
            <w:r w:rsidR="00CD4210" w:rsidRPr="00784CDE">
              <w:t xml:space="preserve"> include</w:t>
            </w:r>
            <w:r w:rsidRPr="00784CDE">
              <w:t xml:space="preserve"> a listing of firms considered to be pre-qualified to provide various services. </w:t>
            </w:r>
            <w:r w:rsidRPr="00784CDE">
              <w:br w:type="page"/>
            </w:r>
          </w:p>
        </w:tc>
      </w:tr>
      <w:tr w:rsidR="004B7752" w:rsidRPr="005441D2" w14:paraId="1A6AC6C1" w14:textId="77777777" w:rsidTr="000D469B">
        <w:trPr>
          <w:trHeight w:val="51"/>
        </w:trPr>
        <w:tc>
          <w:tcPr>
            <w:tcW w:w="1021" w:type="pct"/>
            <w:tcBorders>
              <w:top w:val="single" w:sz="2" w:space="0" w:color="auto"/>
              <w:left w:val="single" w:sz="2" w:space="0" w:color="auto"/>
              <w:bottom w:val="single" w:sz="2" w:space="0" w:color="auto"/>
              <w:right w:val="single" w:sz="2" w:space="0" w:color="auto"/>
            </w:tcBorders>
          </w:tcPr>
          <w:p w14:paraId="7DF17C72" w14:textId="77777777" w:rsidR="004B7752" w:rsidRPr="00784CDE" w:rsidRDefault="004B7752" w:rsidP="004B7752">
            <w:pPr>
              <w:rPr>
                <w:b/>
              </w:rPr>
            </w:pPr>
            <w:r w:rsidRPr="00784CDE">
              <w:rPr>
                <w:b/>
              </w:rPr>
              <w:lastRenderedPageBreak/>
              <w:t>Contract Assistance through the State</w:t>
            </w:r>
          </w:p>
        </w:tc>
        <w:tc>
          <w:tcPr>
            <w:tcW w:w="3979" w:type="pct"/>
            <w:gridSpan w:val="2"/>
            <w:tcBorders>
              <w:top w:val="single" w:sz="2" w:space="0" w:color="auto"/>
              <w:left w:val="single" w:sz="2" w:space="0" w:color="auto"/>
              <w:bottom w:val="single" w:sz="2" w:space="0" w:color="auto"/>
              <w:right w:val="single" w:sz="2" w:space="0" w:color="auto"/>
            </w:tcBorders>
          </w:tcPr>
          <w:p w14:paraId="34401B79" w14:textId="77777777" w:rsidR="004B7752" w:rsidRPr="008D17C8" w:rsidRDefault="004B7752" w:rsidP="004B7752">
            <w:r w:rsidRPr="008D17C8">
              <w:t xml:space="preserve">Should the </w:t>
            </w:r>
            <w:r w:rsidR="00CD4210">
              <w:t>Municipal</w:t>
            </w:r>
            <w:r w:rsidR="00C11360">
              <w:t>ity</w:t>
            </w:r>
            <w:r w:rsidR="00D45CA7" w:rsidRPr="008D17C8">
              <w:t xml:space="preserve"> itself</w:t>
            </w:r>
            <w:r w:rsidRPr="008D17C8">
              <w:t xml:space="preserve"> not be able to secure contract services adequate to the scale of the disaster, the Chief Executive Officer may seek contractor assistance through the State of Connecticut by following the guidance in the LEOP or other relevant protocol, standard operating </w:t>
            </w:r>
            <w:proofErr w:type="gramStart"/>
            <w:r w:rsidRPr="008D17C8">
              <w:t>procedures</w:t>
            </w:r>
            <w:proofErr w:type="gramEnd"/>
            <w:r w:rsidRPr="008D17C8">
              <w:t xml:space="preserve"> or memorandums of agreement.</w:t>
            </w:r>
          </w:p>
        </w:tc>
      </w:tr>
    </w:tbl>
    <w:p w14:paraId="0D578CC5" w14:textId="77777777" w:rsidR="004B7752" w:rsidRDefault="004B7752" w:rsidP="00CD4210">
      <w:pPr>
        <w:pStyle w:val="Caption"/>
        <w:pageBreakBefore/>
      </w:pPr>
      <w:bookmarkStart w:id="264" w:name="_Toc450317172"/>
      <w:r w:rsidRPr="005441D2">
        <w:lastRenderedPageBreak/>
        <w:t>Quick Reference: Useful Debris Management Tools Checklist</w:t>
      </w:r>
      <w:bookmarkEnd w:id="264"/>
      <w:r w:rsidRPr="005441D2">
        <w:t xml:space="preserve"> </w:t>
      </w:r>
    </w:p>
    <w:p w14:paraId="72C00CF2" w14:textId="77777777" w:rsidR="000D469B" w:rsidRPr="000D469B" w:rsidRDefault="000D469B" w:rsidP="000D469B"/>
    <w:tbl>
      <w:tblPr>
        <w:tblStyle w:val="GridTable5Dark-Accent311"/>
        <w:tblW w:w="5000" w:type="pct"/>
        <w:tblLayout w:type="fixed"/>
        <w:tblLook w:val="0480" w:firstRow="0" w:lastRow="0" w:firstColumn="1" w:lastColumn="0" w:noHBand="0" w:noVBand="1"/>
      </w:tblPr>
      <w:tblGrid>
        <w:gridCol w:w="1414"/>
        <w:gridCol w:w="501"/>
        <w:gridCol w:w="7435"/>
      </w:tblGrid>
      <w:tr w:rsidR="00CD4210" w:rsidRPr="005441D2" w14:paraId="572EE19B" w14:textId="77777777" w:rsidTr="00CD4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tcBorders>
              <w:top w:val="single" w:sz="2" w:space="0" w:color="auto"/>
              <w:left w:val="single" w:sz="4" w:space="0" w:color="auto"/>
              <w:bottom w:val="single" w:sz="4" w:space="0" w:color="auto"/>
              <w:right w:val="single" w:sz="4" w:space="0" w:color="auto"/>
            </w:tcBorders>
            <w:shd w:val="clear" w:color="auto" w:fill="000000" w:themeFill="text1"/>
          </w:tcPr>
          <w:p w14:paraId="4CBDA6A2" w14:textId="77777777" w:rsidR="00CD4210" w:rsidRPr="008D17C8" w:rsidRDefault="00CD4210" w:rsidP="004B7752">
            <w:pPr>
              <w:rPr>
                <w:b w:val="0"/>
                <w:sz w:val="24"/>
                <w:szCs w:val="24"/>
              </w:rPr>
            </w:pPr>
          </w:p>
        </w:tc>
        <w:tc>
          <w:tcPr>
            <w:tcW w:w="268" w:type="pct"/>
            <w:tcBorders>
              <w:top w:val="single" w:sz="2" w:space="0" w:color="auto"/>
              <w:left w:val="single" w:sz="4" w:space="0" w:color="auto"/>
              <w:bottom w:val="single" w:sz="4" w:space="0" w:color="auto"/>
              <w:right w:val="single" w:sz="4" w:space="0" w:color="auto"/>
            </w:tcBorders>
            <w:shd w:val="clear" w:color="auto" w:fill="000000" w:themeFill="text1"/>
          </w:tcPr>
          <w:p w14:paraId="22AE8579" w14:textId="77777777" w:rsidR="00CD4210" w:rsidRDefault="00CD4210" w:rsidP="004B7752">
            <w:pPr>
              <w:cnfStyle w:val="000000100000" w:firstRow="0" w:lastRow="0" w:firstColumn="0" w:lastColumn="0" w:oddVBand="0" w:evenVBand="0" w:oddHBand="1" w:evenHBand="0" w:firstRowFirstColumn="0" w:firstRowLastColumn="0" w:lastRowFirstColumn="0" w:lastRowLastColumn="0"/>
              <w:rPr>
                <w:sz w:val="24"/>
                <w:szCs w:val="24"/>
              </w:rPr>
            </w:pPr>
          </w:p>
        </w:tc>
        <w:tc>
          <w:tcPr>
            <w:tcW w:w="3976" w:type="pct"/>
            <w:tcBorders>
              <w:top w:val="single" w:sz="2" w:space="0" w:color="auto"/>
              <w:left w:val="single" w:sz="4" w:space="0" w:color="auto"/>
              <w:bottom w:val="single" w:sz="4" w:space="0" w:color="auto"/>
              <w:right w:val="single" w:sz="4" w:space="0" w:color="auto"/>
            </w:tcBorders>
            <w:shd w:val="clear" w:color="auto" w:fill="000000" w:themeFill="text1"/>
          </w:tcPr>
          <w:p w14:paraId="1C4326A9" w14:textId="77777777" w:rsidR="00CD4210" w:rsidRPr="008D17C8" w:rsidRDefault="00CD4210" w:rsidP="004B7752">
            <w:pPr>
              <w:cnfStyle w:val="000000100000" w:firstRow="0" w:lastRow="0" w:firstColumn="0" w:lastColumn="0" w:oddVBand="0" w:evenVBand="0" w:oddHBand="1" w:evenHBand="0" w:firstRowFirstColumn="0" w:firstRowLastColumn="0" w:lastRowFirstColumn="0" w:lastRowLastColumn="0"/>
              <w:rPr>
                <w:sz w:val="24"/>
                <w:szCs w:val="24"/>
              </w:rPr>
            </w:pPr>
          </w:p>
        </w:tc>
      </w:tr>
      <w:tr w:rsidR="004B7752" w:rsidRPr="005441D2" w14:paraId="7F64D67B" w14:textId="77777777" w:rsidTr="00CD42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val="restart"/>
            <w:tcBorders>
              <w:top w:val="single" w:sz="2" w:space="0" w:color="auto"/>
              <w:left w:val="single" w:sz="4" w:space="0" w:color="auto"/>
              <w:bottom w:val="single" w:sz="4" w:space="0" w:color="auto"/>
              <w:right w:val="single" w:sz="4" w:space="0" w:color="auto"/>
            </w:tcBorders>
          </w:tcPr>
          <w:p w14:paraId="3C91EAB3" w14:textId="77777777" w:rsidR="004B7752" w:rsidRPr="008D17C8" w:rsidRDefault="004B7752" w:rsidP="004B7752">
            <w:pPr>
              <w:rPr>
                <w:b w:val="0"/>
                <w:sz w:val="24"/>
                <w:szCs w:val="24"/>
              </w:rPr>
            </w:pPr>
            <w:r w:rsidRPr="008D17C8">
              <w:rPr>
                <w:b w:val="0"/>
                <w:sz w:val="24"/>
                <w:szCs w:val="24"/>
              </w:rPr>
              <w:t xml:space="preserve">Maps </w:t>
            </w:r>
          </w:p>
        </w:tc>
        <w:tc>
          <w:tcPr>
            <w:tcW w:w="268" w:type="pct"/>
            <w:tcBorders>
              <w:top w:val="single" w:sz="2" w:space="0" w:color="auto"/>
              <w:left w:val="single" w:sz="4" w:space="0" w:color="auto"/>
              <w:bottom w:val="single" w:sz="4" w:space="0" w:color="auto"/>
              <w:right w:val="single" w:sz="4" w:space="0" w:color="auto"/>
            </w:tcBorders>
          </w:tcPr>
          <w:p w14:paraId="44E5A460" w14:textId="77777777" w:rsidR="004B7752" w:rsidRPr="008D17C8" w:rsidRDefault="002D4F7E" w:rsidP="004B7752">
            <w:pPr>
              <w:cnfStyle w:val="000000010000" w:firstRow="0" w:lastRow="0" w:firstColumn="0" w:lastColumn="0" w:oddVBand="0" w:evenVBand="0" w:oddHBand="0" w:evenHBand="1" w:firstRowFirstColumn="0" w:firstRowLastColumn="0" w:lastRowFirstColumn="0" w:lastRowLastColumn="0"/>
              <w:rPr>
                <w:sz w:val="24"/>
                <w:szCs w:val="24"/>
              </w:rPr>
            </w:pPr>
            <w:sdt>
              <w:sdtPr>
                <w:rPr>
                  <w:sz w:val="24"/>
                  <w:szCs w:val="24"/>
                </w:rPr>
                <w:id w:val="1143696619"/>
              </w:sdtPr>
              <w:sdtEndPr/>
              <w:sdtContent>
                <w:r w:rsidR="004B7752" w:rsidRPr="008D17C8">
                  <w:rPr>
                    <w:rFonts w:ascii="Segoe UI Symbol" w:eastAsia="MS Gothic" w:hAnsi="Segoe UI Symbol" w:cs="Segoe UI Symbol"/>
                    <w:sz w:val="24"/>
                    <w:szCs w:val="24"/>
                  </w:rPr>
                  <w:t>☐</w:t>
                </w:r>
              </w:sdtContent>
            </w:sdt>
          </w:p>
        </w:tc>
        <w:tc>
          <w:tcPr>
            <w:tcW w:w="3976" w:type="pct"/>
            <w:tcBorders>
              <w:top w:val="single" w:sz="2" w:space="0" w:color="auto"/>
              <w:left w:val="single" w:sz="4" w:space="0" w:color="auto"/>
              <w:bottom w:val="single" w:sz="4" w:space="0" w:color="auto"/>
              <w:right w:val="single" w:sz="4" w:space="0" w:color="auto"/>
            </w:tcBorders>
          </w:tcPr>
          <w:p w14:paraId="38DFDE6D" w14:textId="77777777" w:rsidR="004B7752" w:rsidRPr="008D17C8" w:rsidRDefault="004B7752" w:rsidP="004B7752">
            <w:pPr>
              <w:cnfStyle w:val="000000010000" w:firstRow="0" w:lastRow="0" w:firstColumn="0" w:lastColumn="0" w:oddVBand="0" w:evenVBand="0" w:oddHBand="0" w:evenHBand="1" w:firstRowFirstColumn="0" w:firstRowLastColumn="0" w:lastRowFirstColumn="0" w:lastRowLastColumn="0"/>
              <w:rPr>
                <w:sz w:val="24"/>
                <w:szCs w:val="24"/>
              </w:rPr>
            </w:pPr>
            <w:r w:rsidRPr="008D17C8">
              <w:rPr>
                <w:sz w:val="24"/>
                <w:szCs w:val="24"/>
              </w:rPr>
              <w:t>Maps of jurisdiction and priorities</w:t>
            </w:r>
          </w:p>
        </w:tc>
      </w:tr>
      <w:tr w:rsidR="008D17C8" w:rsidRPr="005441D2" w14:paraId="7652664C" w14:textId="77777777" w:rsidTr="00CD421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756" w:type="pct"/>
            <w:vMerge/>
            <w:tcBorders>
              <w:top w:val="single" w:sz="4" w:space="0" w:color="auto"/>
              <w:left w:val="single" w:sz="4" w:space="0" w:color="auto"/>
              <w:bottom w:val="single" w:sz="4" w:space="0" w:color="auto"/>
              <w:right w:val="single" w:sz="4" w:space="0" w:color="auto"/>
            </w:tcBorders>
          </w:tcPr>
          <w:p w14:paraId="5A85398C" w14:textId="77777777" w:rsidR="008D17C8" w:rsidRPr="008D17C8" w:rsidRDefault="008D17C8" w:rsidP="004B7752">
            <w:pPr>
              <w:rPr>
                <w:b w:val="0"/>
                <w:sz w:val="24"/>
                <w:szCs w:val="24"/>
              </w:rPr>
            </w:pPr>
          </w:p>
        </w:tc>
        <w:tc>
          <w:tcPr>
            <w:tcW w:w="268" w:type="pct"/>
            <w:tcBorders>
              <w:top w:val="single" w:sz="4" w:space="0" w:color="auto"/>
              <w:left w:val="single" w:sz="4" w:space="0" w:color="auto"/>
              <w:right w:val="single" w:sz="4" w:space="0" w:color="auto"/>
            </w:tcBorders>
          </w:tcPr>
          <w:p w14:paraId="43FD9C48" w14:textId="77777777" w:rsidR="008D17C8" w:rsidRPr="008D17C8" w:rsidRDefault="002D4F7E" w:rsidP="004B7752">
            <w:pP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066952247"/>
              </w:sdtPr>
              <w:sdtEndPr/>
              <w:sdtContent>
                <w:r w:rsidR="008D17C8"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right w:val="single" w:sz="4" w:space="0" w:color="auto"/>
            </w:tcBorders>
          </w:tcPr>
          <w:p w14:paraId="736149A0" w14:textId="77777777" w:rsidR="008D17C8" w:rsidRPr="008D17C8" w:rsidRDefault="008D17C8" w:rsidP="004B7752">
            <w:pPr>
              <w:cnfStyle w:val="000000100000" w:firstRow="0" w:lastRow="0" w:firstColumn="0" w:lastColumn="0" w:oddVBand="0" w:evenVBand="0" w:oddHBand="1" w:evenHBand="0" w:firstRowFirstColumn="0" w:firstRowLastColumn="0" w:lastRowFirstColumn="0" w:lastRowLastColumn="0"/>
              <w:rPr>
                <w:sz w:val="24"/>
                <w:szCs w:val="24"/>
              </w:rPr>
            </w:pPr>
            <w:r w:rsidRPr="008D17C8">
              <w:rPr>
                <w:sz w:val="24"/>
                <w:szCs w:val="24"/>
              </w:rPr>
              <w:t>Staffing assignment maps</w:t>
            </w:r>
          </w:p>
        </w:tc>
      </w:tr>
      <w:tr w:rsidR="004B7752" w:rsidRPr="005441D2" w14:paraId="2B22CB20" w14:textId="77777777" w:rsidTr="00CD42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val="restart"/>
            <w:tcBorders>
              <w:top w:val="single" w:sz="4" w:space="0" w:color="auto"/>
              <w:left w:val="single" w:sz="4" w:space="0" w:color="auto"/>
              <w:bottom w:val="single" w:sz="4" w:space="0" w:color="auto"/>
              <w:right w:val="single" w:sz="4" w:space="0" w:color="auto"/>
            </w:tcBorders>
          </w:tcPr>
          <w:p w14:paraId="522B7675" w14:textId="77777777" w:rsidR="004B7752" w:rsidRPr="008D17C8" w:rsidRDefault="004B7752" w:rsidP="004B7752">
            <w:pPr>
              <w:rPr>
                <w:b w:val="0"/>
                <w:sz w:val="24"/>
                <w:szCs w:val="24"/>
              </w:rPr>
            </w:pPr>
            <w:r w:rsidRPr="008D17C8">
              <w:rPr>
                <w:b w:val="0"/>
                <w:sz w:val="24"/>
                <w:szCs w:val="24"/>
              </w:rPr>
              <w:t>Forms</w:t>
            </w:r>
          </w:p>
        </w:tc>
        <w:tc>
          <w:tcPr>
            <w:tcW w:w="268" w:type="pct"/>
            <w:tcBorders>
              <w:top w:val="single" w:sz="4" w:space="0" w:color="auto"/>
              <w:left w:val="single" w:sz="4" w:space="0" w:color="auto"/>
              <w:bottom w:val="single" w:sz="4" w:space="0" w:color="auto"/>
              <w:right w:val="single" w:sz="4" w:space="0" w:color="auto"/>
            </w:tcBorders>
          </w:tcPr>
          <w:p w14:paraId="686C424A" w14:textId="77777777" w:rsidR="004B7752" w:rsidRPr="008D17C8" w:rsidRDefault="002D4F7E" w:rsidP="004B7752">
            <w:pPr>
              <w:cnfStyle w:val="000000010000" w:firstRow="0" w:lastRow="0" w:firstColumn="0" w:lastColumn="0" w:oddVBand="0" w:evenVBand="0" w:oddHBand="0" w:evenHBand="1" w:firstRowFirstColumn="0" w:firstRowLastColumn="0" w:lastRowFirstColumn="0" w:lastRowLastColumn="0"/>
              <w:rPr>
                <w:sz w:val="24"/>
                <w:szCs w:val="24"/>
              </w:rPr>
            </w:pPr>
            <w:sdt>
              <w:sdtPr>
                <w:rPr>
                  <w:sz w:val="24"/>
                  <w:szCs w:val="24"/>
                </w:rPr>
                <w:id w:val="1628513991"/>
              </w:sdtPr>
              <w:sdtEndPr/>
              <w:sdtContent>
                <w:r w:rsidR="004B7752"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1C37FE48" w14:textId="77777777" w:rsidR="004B7752" w:rsidRPr="008D17C8" w:rsidRDefault="004B7752" w:rsidP="004B7752">
            <w:pPr>
              <w:cnfStyle w:val="000000010000" w:firstRow="0" w:lastRow="0" w:firstColumn="0" w:lastColumn="0" w:oddVBand="0" w:evenVBand="0" w:oddHBand="0" w:evenHBand="1" w:firstRowFirstColumn="0" w:firstRowLastColumn="0" w:lastRowFirstColumn="0" w:lastRowLastColumn="0"/>
              <w:rPr>
                <w:sz w:val="24"/>
                <w:szCs w:val="24"/>
              </w:rPr>
            </w:pPr>
            <w:r w:rsidRPr="008D17C8">
              <w:rPr>
                <w:sz w:val="24"/>
                <w:szCs w:val="24"/>
              </w:rPr>
              <w:t>Load Ticket</w:t>
            </w:r>
          </w:p>
        </w:tc>
      </w:tr>
      <w:tr w:rsidR="004B7752" w:rsidRPr="005441D2" w14:paraId="608334B9" w14:textId="77777777" w:rsidTr="00CD4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tcBorders>
              <w:top w:val="single" w:sz="4" w:space="0" w:color="auto"/>
              <w:left w:val="single" w:sz="4" w:space="0" w:color="auto"/>
              <w:bottom w:val="single" w:sz="4" w:space="0" w:color="auto"/>
              <w:right w:val="single" w:sz="4" w:space="0" w:color="auto"/>
            </w:tcBorders>
          </w:tcPr>
          <w:p w14:paraId="70D76297" w14:textId="77777777" w:rsidR="004B7752" w:rsidRPr="008D17C8" w:rsidRDefault="004B7752" w:rsidP="004B7752">
            <w:pPr>
              <w:rPr>
                <w:b w:val="0"/>
                <w:sz w:val="24"/>
                <w:szCs w:val="24"/>
              </w:rPr>
            </w:pPr>
          </w:p>
        </w:tc>
        <w:tc>
          <w:tcPr>
            <w:tcW w:w="268" w:type="pct"/>
            <w:tcBorders>
              <w:top w:val="single" w:sz="4" w:space="0" w:color="auto"/>
              <w:left w:val="single" w:sz="4" w:space="0" w:color="auto"/>
              <w:bottom w:val="single" w:sz="4" w:space="0" w:color="auto"/>
              <w:right w:val="single" w:sz="4" w:space="0" w:color="auto"/>
            </w:tcBorders>
          </w:tcPr>
          <w:p w14:paraId="11EE1E23" w14:textId="77777777" w:rsidR="004B7752" w:rsidRPr="008D17C8" w:rsidRDefault="002D4F7E" w:rsidP="004B7752">
            <w:pP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48287737"/>
              </w:sdtPr>
              <w:sdtEndPr/>
              <w:sdtContent>
                <w:r w:rsidR="004B7752"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7706F21D" w14:textId="77777777" w:rsidR="004B7752" w:rsidRPr="008D17C8" w:rsidRDefault="004B7752" w:rsidP="004B7752">
            <w:pPr>
              <w:cnfStyle w:val="000000100000" w:firstRow="0" w:lastRow="0" w:firstColumn="0" w:lastColumn="0" w:oddVBand="0" w:evenVBand="0" w:oddHBand="1" w:evenHBand="0" w:firstRowFirstColumn="0" w:firstRowLastColumn="0" w:lastRowFirstColumn="0" w:lastRowLastColumn="0"/>
              <w:rPr>
                <w:sz w:val="24"/>
                <w:szCs w:val="24"/>
              </w:rPr>
            </w:pPr>
            <w:r w:rsidRPr="008D17C8">
              <w:rPr>
                <w:sz w:val="24"/>
                <w:szCs w:val="24"/>
              </w:rPr>
              <w:t>Debris Monitoring Report</w:t>
            </w:r>
          </w:p>
        </w:tc>
      </w:tr>
      <w:tr w:rsidR="004B7752" w:rsidRPr="005441D2" w14:paraId="51FA8412" w14:textId="77777777" w:rsidTr="00CD42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tcBorders>
              <w:top w:val="single" w:sz="4" w:space="0" w:color="auto"/>
              <w:left w:val="single" w:sz="4" w:space="0" w:color="auto"/>
              <w:bottom w:val="single" w:sz="4" w:space="0" w:color="auto"/>
              <w:right w:val="single" w:sz="4" w:space="0" w:color="auto"/>
            </w:tcBorders>
          </w:tcPr>
          <w:p w14:paraId="248A9685" w14:textId="77777777" w:rsidR="004B7752" w:rsidRPr="008D17C8" w:rsidRDefault="004B7752" w:rsidP="004B7752">
            <w:pPr>
              <w:rPr>
                <w:b w:val="0"/>
                <w:sz w:val="24"/>
                <w:szCs w:val="24"/>
              </w:rPr>
            </w:pPr>
          </w:p>
        </w:tc>
        <w:tc>
          <w:tcPr>
            <w:tcW w:w="268" w:type="pct"/>
            <w:tcBorders>
              <w:top w:val="single" w:sz="4" w:space="0" w:color="auto"/>
              <w:left w:val="single" w:sz="4" w:space="0" w:color="auto"/>
              <w:bottom w:val="single" w:sz="4" w:space="0" w:color="auto"/>
              <w:right w:val="single" w:sz="4" w:space="0" w:color="auto"/>
            </w:tcBorders>
          </w:tcPr>
          <w:p w14:paraId="73BD22B6" w14:textId="77777777" w:rsidR="004B7752" w:rsidRPr="008D17C8" w:rsidRDefault="002D4F7E" w:rsidP="004B7752">
            <w:pPr>
              <w:cnfStyle w:val="000000010000" w:firstRow="0" w:lastRow="0" w:firstColumn="0" w:lastColumn="0" w:oddVBand="0" w:evenVBand="0" w:oddHBand="0" w:evenHBand="1" w:firstRowFirstColumn="0" w:firstRowLastColumn="0" w:lastRowFirstColumn="0" w:lastRowLastColumn="0"/>
              <w:rPr>
                <w:sz w:val="24"/>
                <w:szCs w:val="24"/>
              </w:rPr>
            </w:pPr>
            <w:sdt>
              <w:sdtPr>
                <w:rPr>
                  <w:sz w:val="24"/>
                  <w:szCs w:val="24"/>
                </w:rPr>
                <w:id w:val="637846686"/>
              </w:sdtPr>
              <w:sdtEndPr/>
              <w:sdtContent>
                <w:r w:rsidR="004B7752"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39E99B60" w14:textId="77777777" w:rsidR="004B7752" w:rsidRPr="008D17C8" w:rsidRDefault="00CD4210" w:rsidP="008D17C8">
            <w:pPr>
              <w:cnfStyle w:val="000000010000" w:firstRow="0" w:lastRow="0" w:firstColumn="0" w:lastColumn="0" w:oddVBand="0" w:evenVBand="0" w:oddHBand="0" w:evenHBand="1" w:firstRowFirstColumn="0" w:firstRowLastColumn="0" w:lastRowFirstColumn="0" w:lastRowLastColumn="0"/>
              <w:rPr>
                <w:sz w:val="24"/>
                <w:szCs w:val="24"/>
              </w:rPr>
            </w:pPr>
            <w:r>
              <w:rPr>
                <w:rFonts w:eastAsiaTheme="majorEastAsia" w:cstheme="majorBidi"/>
                <w:bCs/>
                <w:sz w:val="24"/>
                <w:szCs w:val="24"/>
              </w:rPr>
              <w:t>Make Safe Protocol for Clearing Blocked Roads</w:t>
            </w:r>
            <w:r w:rsidR="004B7752" w:rsidRPr="008D17C8">
              <w:rPr>
                <w:sz w:val="24"/>
                <w:szCs w:val="24"/>
              </w:rPr>
              <w:t xml:space="preserve"> forms  </w:t>
            </w:r>
          </w:p>
        </w:tc>
      </w:tr>
      <w:tr w:rsidR="008D17C8" w:rsidRPr="005441D2" w14:paraId="32613077" w14:textId="77777777" w:rsidTr="00CD42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756" w:type="pct"/>
            <w:vMerge/>
            <w:tcBorders>
              <w:top w:val="single" w:sz="4" w:space="0" w:color="auto"/>
              <w:left w:val="single" w:sz="4" w:space="0" w:color="auto"/>
              <w:bottom w:val="single" w:sz="4" w:space="0" w:color="auto"/>
              <w:right w:val="single" w:sz="4" w:space="0" w:color="auto"/>
            </w:tcBorders>
          </w:tcPr>
          <w:p w14:paraId="12A98A59" w14:textId="77777777" w:rsidR="008D17C8" w:rsidRPr="008D17C8" w:rsidRDefault="008D17C8" w:rsidP="004B7752">
            <w:pPr>
              <w:rPr>
                <w:b w:val="0"/>
                <w:sz w:val="24"/>
                <w:szCs w:val="24"/>
              </w:rPr>
            </w:pPr>
          </w:p>
        </w:tc>
        <w:tc>
          <w:tcPr>
            <w:tcW w:w="268" w:type="pct"/>
            <w:tcBorders>
              <w:top w:val="single" w:sz="4" w:space="0" w:color="auto"/>
              <w:left w:val="single" w:sz="4" w:space="0" w:color="auto"/>
              <w:right w:val="single" w:sz="4" w:space="0" w:color="auto"/>
            </w:tcBorders>
          </w:tcPr>
          <w:p w14:paraId="0D2D29B7" w14:textId="77777777" w:rsidR="008D17C8" w:rsidRPr="008D17C8" w:rsidRDefault="002D4F7E" w:rsidP="004B7752">
            <w:pP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017422634"/>
              </w:sdtPr>
              <w:sdtEndPr/>
              <w:sdtContent>
                <w:r w:rsidR="008D17C8"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right w:val="single" w:sz="4" w:space="0" w:color="auto"/>
            </w:tcBorders>
          </w:tcPr>
          <w:p w14:paraId="18A5F97F" w14:textId="77777777" w:rsidR="008D17C8" w:rsidRPr="008D17C8" w:rsidRDefault="008D17C8" w:rsidP="004B7752">
            <w:pPr>
              <w:cnfStyle w:val="000000100000" w:firstRow="0" w:lastRow="0" w:firstColumn="0" w:lastColumn="0" w:oddVBand="0" w:evenVBand="0" w:oddHBand="1" w:evenHBand="0" w:firstRowFirstColumn="0" w:firstRowLastColumn="0" w:lastRowFirstColumn="0" w:lastRowLastColumn="0"/>
              <w:rPr>
                <w:sz w:val="24"/>
                <w:szCs w:val="24"/>
              </w:rPr>
            </w:pPr>
            <w:r w:rsidRPr="008D17C8">
              <w:rPr>
                <w:sz w:val="24"/>
                <w:szCs w:val="24"/>
              </w:rPr>
              <w:t>CT DEEP Application for Debris Management Site</w:t>
            </w:r>
          </w:p>
        </w:tc>
      </w:tr>
      <w:tr w:rsidR="008D17C8" w:rsidRPr="005441D2" w14:paraId="691A7B22" w14:textId="77777777" w:rsidTr="00CD42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val="restart"/>
            <w:tcBorders>
              <w:top w:val="single" w:sz="4" w:space="0" w:color="auto"/>
              <w:left w:val="single" w:sz="4" w:space="0" w:color="auto"/>
              <w:right w:val="single" w:sz="4" w:space="0" w:color="auto"/>
            </w:tcBorders>
          </w:tcPr>
          <w:p w14:paraId="558D08F7" w14:textId="77777777" w:rsidR="008D17C8" w:rsidRPr="008D17C8" w:rsidRDefault="008D17C8" w:rsidP="004B7752">
            <w:pPr>
              <w:rPr>
                <w:b w:val="0"/>
                <w:sz w:val="24"/>
                <w:szCs w:val="24"/>
              </w:rPr>
            </w:pPr>
            <w:r w:rsidRPr="008D17C8">
              <w:rPr>
                <w:b w:val="0"/>
                <w:sz w:val="24"/>
                <w:szCs w:val="24"/>
              </w:rPr>
              <w:t>Documents</w:t>
            </w:r>
          </w:p>
        </w:tc>
        <w:tc>
          <w:tcPr>
            <w:tcW w:w="268" w:type="pct"/>
            <w:tcBorders>
              <w:top w:val="single" w:sz="4" w:space="0" w:color="auto"/>
              <w:left w:val="single" w:sz="4" w:space="0" w:color="auto"/>
              <w:bottom w:val="single" w:sz="4" w:space="0" w:color="auto"/>
              <w:right w:val="single" w:sz="4" w:space="0" w:color="auto"/>
            </w:tcBorders>
          </w:tcPr>
          <w:p w14:paraId="1E9DCD5D" w14:textId="77777777" w:rsidR="008D17C8" w:rsidRPr="008D17C8" w:rsidRDefault="002D4F7E" w:rsidP="004B7752">
            <w:pPr>
              <w:cnfStyle w:val="000000010000" w:firstRow="0" w:lastRow="0" w:firstColumn="0" w:lastColumn="0" w:oddVBand="0" w:evenVBand="0" w:oddHBand="0" w:evenHBand="1" w:firstRowFirstColumn="0" w:firstRowLastColumn="0" w:lastRowFirstColumn="0" w:lastRowLastColumn="0"/>
              <w:rPr>
                <w:sz w:val="24"/>
                <w:szCs w:val="24"/>
              </w:rPr>
            </w:pPr>
            <w:sdt>
              <w:sdtPr>
                <w:rPr>
                  <w:sz w:val="24"/>
                  <w:szCs w:val="24"/>
                </w:rPr>
                <w:id w:val="-14149617"/>
              </w:sdtPr>
              <w:sdtEndPr/>
              <w:sdtContent>
                <w:r w:rsidR="008D17C8"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26DC3643" w14:textId="77777777" w:rsidR="008D17C8" w:rsidRPr="008D17C8" w:rsidRDefault="005F2DBD" w:rsidP="004B7752">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Municipality</w:t>
            </w:r>
            <w:r w:rsidR="008D17C8" w:rsidRPr="008D17C8">
              <w:rPr>
                <w:sz w:val="24"/>
                <w:szCs w:val="24"/>
              </w:rPr>
              <w:t xml:space="preserve"> Emergency Operations Plan (EOP), including </w:t>
            </w:r>
            <w:r w:rsidR="008D17C8" w:rsidRPr="00F85C48">
              <w:rPr>
                <w:b/>
                <w:sz w:val="24"/>
                <w:szCs w:val="24"/>
              </w:rPr>
              <w:t>GO! Documents</w:t>
            </w:r>
            <w:r w:rsidR="008D17C8" w:rsidRPr="008D17C8">
              <w:rPr>
                <w:sz w:val="24"/>
                <w:szCs w:val="24"/>
              </w:rPr>
              <w:t xml:space="preserve"> </w:t>
            </w:r>
          </w:p>
        </w:tc>
      </w:tr>
      <w:tr w:rsidR="008D17C8" w:rsidRPr="005441D2" w14:paraId="570A03B7" w14:textId="77777777" w:rsidTr="00CD4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tcBorders>
              <w:left w:val="single" w:sz="4" w:space="0" w:color="auto"/>
              <w:right w:val="single" w:sz="4" w:space="0" w:color="auto"/>
            </w:tcBorders>
          </w:tcPr>
          <w:p w14:paraId="37F2BC8A" w14:textId="77777777" w:rsidR="008D17C8" w:rsidRPr="008D17C8" w:rsidRDefault="008D17C8" w:rsidP="004B7752">
            <w:pPr>
              <w:rPr>
                <w:b w:val="0"/>
                <w:sz w:val="24"/>
                <w:szCs w:val="24"/>
              </w:rPr>
            </w:pPr>
          </w:p>
        </w:tc>
        <w:tc>
          <w:tcPr>
            <w:tcW w:w="268" w:type="pct"/>
            <w:tcBorders>
              <w:top w:val="single" w:sz="4" w:space="0" w:color="auto"/>
              <w:left w:val="single" w:sz="4" w:space="0" w:color="auto"/>
              <w:bottom w:val="single" w:sz="4" w:space="0" w:color="auto"/>
              <w:right w:val="single" w:sz="4" w:space="0" w:color="auto"/>
            </w:tcBorders>
          </w:tcPr>
          <w:p w14:paraId="7637D744" w14:textId="77777777" w:rsidR="008D17C8" w:rsidRPr="008D17C8" w:rsidRDefault="002D4F7E" w:rsidP="004B7752">
            <w:pP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44882954"/>
              </w:sdtPr>
              <w:sdtEndPr/>
              <w:sdtContent>
                <w:r w:rsidR="008D17C8"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574A4370" w14:textId="77777777" w:rsidR="008D17C8" w:rsidRPr="008D17C8" w:rsidRDefault="008D17C8" w:rsidP="008D17C8">
            <w:pPr>
              <w:cnfStyle w:val="000000100000" w:firstRow="0" w:lastRow="0" w:firstColumn="0" w:lastColumn="0" w:oddVBand="0" w:evenVBand="0" w:oddHBand="1" w:evenHBand="0" w:firstRowFirstColumn="0" w:firstRowLastColumn="0" w:lastRowFirstColumn="0" w:lastRowLastColumn="0"/>
              <w:rPr>
                <w:sz w:val="24"/>
                <w:szCs w:val="24"/>
              </w:rPr>
            </w:pPr>
            <w:r w:rsidRPr="008D17C8">
              <w:rPr>
                <w:rFonts w:eastAsiaTheme="majorEastAsia" w:cstheme="majorBidi"/>
                <w:bCs/>
                <w:sz w:val="24"/>
                <w:szCs w:val="24"/>
              </w:rPr>
              <w:t xml:space="preserve">MAKE SAFE PROTOCOL FOR CLEARING BLOCKED ROADS  </w:t>
            </w:r>
          </w:p>
        </w:tc>
      </w:tr>
      <w:tr w:rsidR="008D17C8" w:rsidRPr="005441D2" w14:paraId="54B0C118" w14:textId="77777777" w:rsidTr="00CD42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pct"/>
            <w:vMerge/>
            <w:tcBorders>
              <w:left w:val="single" w:sz="4" w:space="0" w:color="auto"/>
              <w:bottom w:val="single" w:sz="4" w:space="0" w:color="auto"/>
              <w:right w:val="single" w:sz="4" w:space="0" w:color="auto"/>
            </w:tcBorders>
          </w:tcPr>
          <w:p w14:paraId="363D7021" w14:textId="77777777" w:rsidR="008D17C8" w:rsidRPr="008D17C8" w:rsidRDefault="008D17C8" w:rsidP="004B7752">
            <w:pPr>
              <w:rPr>
                <w:b w:val="0"/>
                <w:sz w:val="24"/>
                <w:szCs w:val="24"/>
              </w:rPr>
            </w:pPr>
          </w:p>
        </w:tc>
        <w:tc>
          <w:tcPr>
            <w:tcW w:w="268" w:type="pct"/>
            <w:tcBorders>
              <w:top w:val="single" w:sz="4" w:space="0" w:color="auto"/>
              <w:left w:val="single" w:sz="4" w:space="0" w:color="auto"/>
              <w:bottom w:val="single" w:sz="4" w:space="0" w:color="auto"/>
              <w:right w:val="single" w:sz="4" w:space="0" w:color="auto"/>
            </w:tcBorders>
          </w:tcPr>
          <w:p w14:paraId="6E0363FF" w14:textId="77777777" w:rsidR="008D17C8" w:rsidRPr="008D17C8" w:rsidRDefault="002D4F7E" w:rsidP="004B7752">
            <w:pPr>
              <w:cnfStyle w:val="000000010000" w:firstRow="0" w:lastRow="0" w:firstColumn="0" w:lastColumn="0" w:oddVBand="0" w:evenVBand="0" w:oddHBand="0" w:evenHBand="1" w:firstRowFirstColumn="0" w:firstRowLastColumn="0" w:lastRowFirstColumn="0" w:lastRowLastColumn="0"/>
              <w:rPr>
                <w:sz w:val="24"/>
                <w:szCs w:val="24"/>
              </w:rPr>
            </w:pPr>
            <w:sdt>
              <w:sdtPr>
                <w:rPr>
                  <w:sz w:val="24"/>
                  <w:szCs w:val="24"/>
                </w:rPr>
                <w:id w:val="-1852253118"/>
              </w:sdtPr>
              <w:sdtEndPr/>
              <w:sdtContent>
                <w:r w:rsidR="008D17C8" w:rsidRPr="008D17C8">
                  <w:rPr>
                    <w:rFonts w:ascii="Segoe UI Symbol" w:eastAsia="MS Gothic" w:hAnsi="Segoe UI Symbol" w:cs="Segoe UI Symbol"/>
                    <w:sz w:val="24"/>
                    <w:szCs w:val="24"/>
                  </w:rPr>
                  <w:t>☐</w:t>
                </w:r>
              </w:sdtContent>
            </w:sdt>
          </w:p>
        </w:tc>
        <w:tc>
          <w:tcPr>
            <w:tcW w:w="3976" w:type="pct"/>
            <w:tcBorders>
              <w:top w:val="single" w:sz="4" w:space="0" w:color="auto"/>
              <w:left w:val="single" w:sz="4" w:space="0" w:color="auto"/>
              <w:bottom w:val="single" w:sz="4" w:space="0" w:color="auto"/>
              <w:right w:val="single" w:sz="4" w:space="0" w:color="auto"/>
            </w:tcBorders>
          </w:tcPr>
          <w:p w14:paraId="13202ED1" w14:textId="77777777" w:rsidR="008D17C8" w:rsidRPr="008D17C8" w:rsidRDefault="008D17C8" w:rsidP="004B7752">
            <w:pPr>
              <w:cnfStyle w:val="000000010000" w:firstRow="0" w:lastRow="0" w:firstColumn="0" w:lastColumn="0" w:oddVBand="0" w:evenVBand="0" w:oddHBand="0" w:evenHBand="1" w:firstRowFirstColumn="0" w:firstRowLastColumn="0" w:lastRowFirstColumn="0" w:lastRowLastColumn="0"/>
              <w:rPr>
                <w:sz w:val="24"/>
                <w:szCs w:val="24"/>
              </w:rPr>
            </w:pPr>
            <w:r w:rsidRPr="008D17C8">
              <w:rPr>
                <w:sz w:val="24"/>
                <w:szCs w:val="24"/>
              </w:rPr>
              <w:t>Truck Certification List</w:t>
            </w:r>
          </w:p>
        </w:tc>
      </w:tr>
    </w:tbl>
    <w:p w14:paraId="1BECA643" w14:textId="77777777" w:rsidR="00022E40" w:rsidRDefault="00022E40" w:rsidP="00610E51">
      <w:pPr>
        <w:rPr>
          <w:b/>
          <w:sz w:val="36"/>
          <w:szCs w:val="36"/>
          <w:u w:val="single"/>
        </w:rPr>
      </w:pPr>
    </w:p>
    <w:p w14:paraId="60B32B6F" w14:textId="77777777" w:rsidR="00D45CA7" w:rsidRDefault="00D45CA7" w:rsidP="00610E51">
      <w:pPr>
        <w:rPr>
          <w:b/>
          <w:sz w:val="36"/>
          <w:szCs w:val="36"/>
          <w:u w:val="single"/>
        </w:rPr>
      </w:pPr>
    </w:p>
    <w:p w14:paraId="54962C05" w14:textId="77777777" w:rsidR="00D45CA7" w:rsidRDefault="00D45CA7" w:rsidP="00610E51">
      <w:pPr>
        <w:rPr>
          <w:b/>
          <w:sz w:val="36"/>
          <w:szCs w:val="36"/>
          <w:u w:val="single"/>
        </w:rPr>
      </w:pPr>
    </w:p>
    <w:p w14:paraId="2023AED5" w14:textId="77777777" w:rsidR="00022E40" w:rsidRDefault="00022E40" w:rsidP="00610E51">
      <w:pPr>
        <w:rPr>
          <w:b/>
          <w:sz w:val="36"/>
          <w:szCs w:val="36"/>
          <w:u w:val="single"/>
        </w:rPr>
      </w:pPr>
    </w:p>
    <w:p w14:paraId="13F6F441" w14:textId="77777777" w:rsidR="001B32D7" w:rsidRDefault="00B70336" w:rsidP="00D45CA7">
      <w:pPr>
        <w:pStyle w:val="Heading2"/>
        <w:pageBreakBefore/>
      </w:pPr>
      <w:bookmarkStart w:id="265" w:name="_ESF-_4_Position"/>
      <w:bookmarkStart w:id="266" w:name="_Toc458090925"/>
      <w:bookmarkStart w:id="267" w:name="_Toc126582255"/>
      <w:bookmarkStart w:id="268" w:name="ESF4Positions"/>
      <w:bookmarkEnd w:id="244"/>
      <w:bookmarkEnd w:id="265"/>
      <w:r>
        <w:lastRenderedPageBreak/>
        <w:t>ESF-</w:t>
      </w:r>
      <w:r w:rsidR="001B32D7" w:rsidRPr="001B32D7">
        <w:t xml:space="preserve"> 4 </w:t>
      </w:r>
      <w:r w:rsidR="00046760">
        <w:t>Position Aids</w:t>
      </w:r>
      <w:bookmarkEnd w:id="266"/>
      <w:bookmarkEnd w:id="267"/>
    </w:p>
    <w:p w14:paraId="0405110C" w14:textId="77777777" w:rsidR="00B0609D" w:rsidRPr="00B0609D" w:rsidRDefault="00B0609D" w:rsidP="00B0609D">
      <w:r>
        <w:t xml:space="preserve">The following Position Aids are available to assist those supporting ESF-4 </w:t>
      </w:r>
      <w:proofErr w:type="gramStart"/>
      <w:r>
        <w:t>functions</w:t>
      </w:r>
      <w:proofErr w:type="gramEnd"/>
    </w:p>
    <w:p w14:paraId="516BAC03" w14:textId="77777777" w:rsidR="00CC774C" w:rsidRDefault="00D345CC">
      <w:pPr>
        <w:pStyle w:val="TOC2"/>
        <w:rPr>
          <w:rFonts w:eastAsiaTheme="minorEastAsia"/>
          <w:smallCaps w:val="0"/>
          <w:noProof/>
          <w:color w:val="auto"/>
          <w:sz w:val="22"/>
          <w:szCs w:val="22"/>
        </w:rPr>
      </w:pPr>
      <w:r>
        <w:fldChar w:fldCharType="begin"/>
      </w:r>
      <w:r w:rsidR="00B0609D">
        <w:instrText xml:space="preserve"> TOC \b ESF4Positions \* MERGEFORMAT </w:instrText>
      </w:r>
      <w:r>
        <w:fldChar w:fldCharType="separate"/>
      </w:r>
      <w:r w:rsidR="00CC774C">
        <w:rPr>
          <w:noProof/>
        </w:rPr>
        <w:t>ESF- 4 Position Aids</w:t>
      </w:r>
      <w:r w:rsidR="00CC774C">
        <w:rPr>
          <w:noProof/>
        </w:rPr>
        <w:tab/>
      </w:r>
      <w:r>
        <w:rPr>
          <w:noProof/>
        </w:rPr>
        <w:fldChar w:fldCharType="begin"/>
      </w:r>
      <w:r w:rsidR="00CC774C">
        <w:rPr>
          <w:noProof/>
        </w:rPr>
        <w:instrText xml:space="preserve"> PAGEREF _Toc458090925 \h </w:instrText>
      </w:r>
      <w:r>
        <w:rPr>
          <w:noProof/>
        </w:rPr>
      </w:r>
      <w:r>
        <w:rPr>
          <w:noProof/>
        </w:rPr>
        <w:fldChar w:fldCharType="separate"/>
      </w:r>
      <w:r w:rsidR="00CC774C">
        <w:rPr>
          <w:noProof/>
        </w:rPr>
        <w:t>146</w:t>
      </w:r>
      <w:r>
        <w:rPr>
          <w:noProof/>
        </w:rPr>
        <w:fldChar w:fldCharType="end"/>
      </w:r>
    </w:p>
    <w:p w14:paraId="2AB2C0D7" w14:textId="77777777" w:rsidR="00CC774C" w:rsidRDefault="00CC774C">
      <w:pPr>
        <w:pStyle w:val="TOC3"/>
        <w:rPr>
          <w:rFonts w:eastAsiaTheme="minorEastAsia"/>
          <w:i w:val="0"/>
          <w:iCs w:val="0"/>
          <w:noProof/>
          <w:color w:val="auto"/>
          <w:sz w:val="22"/>
          <w:szCs w:val="22"/>
        </w:rPr>
      </w:pPr>
      <w:r>
        <w:rPr>
          <w:noProof/>
        </w:rPr>
        <w:t>Job Action Sheet: Fire Chief (ESF 4)</w:t>
      </w:r>
      <w:r>
        <w:rPr>
          <w:noProof/>
        </w:rPr>
        <w:tab/>
      </w:r>
      <w:r w:rsidR="00D345CC">
        <w:rPr>
          <w:noProof/>
        </w:rPr>
        <w:fldChar w:fldCharType="begin"/>
      </w:r>
      <w:r>
        <w:rPr>
          <w:noProof/>
        </w:rPr>
        <w:instrText xml:space="preserve"> PAGEREF _Toc458090926 \h </w:instrText>
      </w:r>
      <w:r w:rsidR="00D345CC">
        <w:rPr>
          <w:noProof/>
        </w:rPr>
      </w:r>
      <w:r w:rsidR="00D345CC">
        <w:rPr>
          <w:noProof/>
        </w:rPr>
        <w:fldChar w:fldCharType="separate"/>
      </w:r>
      <w:r>
        <w:rPr>
          <w:noProof/>
        </w:rPr>
        <w:t>147</w:t>
      </w:r>
      <w:r w:rsidR="00D345CC">
        <w:rPr>
          <w:noProof/>
        </w:rPr>
        <w:fldChar w:fldCharType="end"/>
      </w:r>
    </w:p>
    <w:p w14:paraId="269CB21A" w14:textId="77777777" w:rsidR="00CC774C" w:rsidRDefault="00CC774C">
      <w:pPr>
        <w:pStyle w:val="TOC3"/>
        <w:rPr>
          <w:rFonts w:eastAsiaTheme="minorEastAsia"/>
          <w:i w:val="0"/>
          <w:iCs w:val="0"/>
          <w:noProof/>
          <w:color w:val="auto"/>
          <w:sz w:val="22"/>
          <w:szCs w:val="22"/>
        </w:rPr>
      </w:pPr>
      <w:r>
        <w:rPr>
          <w:noProof/>
        </w:rPr>
        <w:t>Job Action Sheet: ESF-4 Fire</w:t>
      </w:r>
      <w:r>
        <w:rPr>
          <w:noProof/>
        </w:rPr>
        <w:tab/>
      </w:r>
      <w:r w:rsidR="00D345CC">
        <w:rPr>
          <w:noProof/>
        </w:rPr>
        <w:fldChar w:fldCharType="begin"/>
      </w:r>
      <w:r>
        <w:rPr>
          <w:noProof/>
        </w:rPr>
        <w:instrText xml:space="preserve"> PAGEREF _Toc458090927 \h </w:instrText>
      </w:r>
      <w:r w:rsidR="00D345CC">
        <w:rPr>
          <w:noProof/>
        </w:rPr>
      </w:r>
      <w:r w:rsidR="00D345CC">
        <w:rPr>
          <w:noProof/>
        </w:rPr>
        <w:fldChar w:fldCharType="separate"/>
      </w:r>
      <w:r>
        <w:rPr>
          <w:noProof/>
        </w:rPr>
        <w:t>149</w:t>
      </w:r>
      <w:r w:rsidR="00D345CC">
        <w:rPr>
          <w:noProof/>
        </w:rPr>
        <w:fldChar w:fldCharType="end"/>
      </w:r>
    </w:p>
    <w:p w14:paraId="6469598C" w14:textId="77777777" w:rsidR="00CC774C" w:rsidRDefault="00CC774C">
      <w:pPr>
        <w:pStyle w:val="TOC3"/>
        <w:rPr>
          <w:rFonts w:eastAsiaTheme="minorEastAsia"/>
          <w:i w:val="0"/>
          <w:iCs w:val="0"/>
          <w:noProof/>
          <w:color w:val="auto"/>
          <w:sz w:val="22"/>
          <w:szCs w:val="22"/>
        </w:rPr>
      </w:pPr>
      <w:r>
        <w:rPr>
          <w:noProof/>
        </w:rPr>
        <w:t>GO! Documents: ESF-4 Fire</w:t>
      </w:r>
      <w:r>
        <w:rPr>
          <w:noProof/>
        </w:rPr>
        <w:tab/>
      </w:r>
      <w:r w:rsidR="00D345CC">
        <w:rPr>
          <w:noProof/>
        </w:rPr>
        <w:fldChar w:fldCharType="begin"/>
      </w:r>
      <w:r>
        <w:rPr>
          <w:noProof/>
        </w:rPr>
        <w:instrText xml:space="preserve"> PAGEREF _Toc458090928 \h </w:instrText>
      </w:r>
      <w:r w:rsidR="00D345CC">
        <w:rPr>
          <w:noProof/>
        </w:rPr>
      </w:r>
      <w:r w:rsidR="00D345CC">
        <w:rPr>
          <w:noProof/>
        </w:rPr>
        <w:fldChar w:fldCharType="separate"/>
      </w:r>
      <w:r>
        <w:rPr>
          <w:noProof/>
        </w:rPr>
        <w:t>151</w:t>
      </w:r>
      <w:r w:rsidR="00D345CC">
        <w:rPr>
          <w:noProof/>
        </w:rPr>
        <w:fldChar w:fldCharType="end"/>
      </w:r>
    </w:p>
    <w:p w14:paraId="389D425A" w14:textId="77777777" w:rsidR="000603A8" w:rsidRDefault="00D345CC" w:rsidP="000603A8">
      <w:r>
        <w:fldChar w:fldCharType="end"/>
      </w:r>
    </w:p>
    <w:p w14:paraId="04073F28"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4</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250E8772" w14:textId="77777777" w:rsidR="007D5D65" w:rsidRPr="00D45CA7" w:rsidRDefault="007D5D65" w:rsidP="007D5D65">
      <w:pPr>
        <w:rPr>
          <w:rStyle w:val="SubtleEmphasis"/>
          <w:i w:val="0"/>
        </w:rPr>
      </w:pPr>
      <w:r w:rsidRPr="00D45CA7">
        <w:rPr>
          <w:rStyle w:val="SubtleEmphasis"/>
          <w:i w:val="0"/>
        </w:rPr>
        <w:t xml:space="preserve">The final table in each Job Action Sheet allows for ESF-Specific Duties related to this position to be added either as part of the LEOP or at the time of activations/exercises/drills.  These ESF Job Action Sheets should be read with the related Position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396EF6CF"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70FF273B" w14:textId="77777777" w:rsidR="007D5D65" w:rsidRPr="000603A8" w:rsidRDefault="007D5D65" w:rsidP="000603A8"/>
    <w:p w14:paraId="0790FFF1" w14:textId="77777777" w:rsidR="00F4679C" w:rsidRPr="002249F7" w:rsidRDefault="00F4679C" w:rsidP="006256FA">
      <w:pPr>
        <w:pStyle w:val="Subtitle"/>
      </w:pPr>
      <w:bookmarkStart w:id="269" w:name="_Toc445276400"/>
      <w:bookmarkStart w:id="270" w:name="_Toc450317083"/>
      <w:bookmarkStart w:id="271" w:name="_Toc458090926"/>
      <w:r w:rsidRPr="002249F7">
        <w:lastRenderedPageBreak/>
        <w:t>Job Action Sheet: Fire Chief</w:t>
      </w:r>
      <w:bookmarkEnd w:id="269"/>
      <w:bookmarkEnd w:id="270"/>
      <w:r w:rsidRPr="002249F7">
        <w:t xml:space="preserve"> (ESF 4)</w:t>
      </w:r>
      <w:bookmarkEnd w:id="271"/>
    </w:p>
    <w:p w14:paraId="60B77D9E" w14:textId="77777777" w:rsidR="00F4679C" w:rsidRDefault="00F4679C" w:rsidP="000D469B">
      <w:pPr>
        <w:pStyle w:val="Caption"/>
      </w:pPr>
      <w:r>
        <w:t xml:space="preserve">Primary Assignment </w:t>
      </w:r>
    </w:p>
    <w:p w14:paraId="7A5AF1A8" w14:textId="77777777" w:rsidR="000D469B" w:rsidRDefault="000D469B" w:rsidP="000D469B">
      <w:r w:rsidRPr="000D469B">
        <w:t xml:space="preserve">The Fire Chief, or senior fire officer-in-charge, is typically in charge of the initial disaster-emergency scene as the Incident Commander (IC). The Fire Chief manages fire/rescue resources, directs fire operations, rescues injured people during emergency operations, and determines the need to evacuate specific sites or sections of the </w:t>
      </w:r>
      <w:r w:rsidR="00F85C48">
        <w:t>Municipality</w:t>
      </w:r>
      <w:r w:rsidRPr="000D469B">
        <w:t xml:space="preserve">.  Evacuations or other protective actions may be ordered by the Fire </w:t>
      </w:r>
      <w:r w:rsidRPr="00AA20FF">
        <w:t>Chief.</w:t>
      </w:r>
    </w:p>
    <w:tbl>
      <w:tblPr>
        <w:tblStyle w:val="GridTable5Dark1"/>
        <w:tblW w:w="97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420"/>
        <w:gridCol w:w="6323"/>
      </w:tblGrid>
      <w:tr w:rsidR="00F4679C" w14:paraId="62976883"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tcBorders>
            <w:shd w:val="clear" w:color="auto" w:fill="323E4F" w:themeFill="text2" w:themeFillShade="BF"/>
          </w:tcPr>
          <w:p w14:paraId="0DF5C361" w14:textId="77777777" w:rsidR="00F4679C" w:rsidRPr="000D469B" w:rsidRDefault="00F4679C" w:rsidP="00F4679C">
            <w:pPr>
              <w:pStyle w:val="TableHeader"/>
              <w:rPr>
                <w:sz w:val="22"/>
              </w:rPr>
            </w:pPr>
            <w:r w:rsidRPr="000D469B">
              <w:rPr>
                <w:sz w:val="22"/>
              </w:rPr>
              <w:t xml:space="preserve">Title of Individual Assigned </w:t>
            </w:r>
          </w:p>
        </w:tc>
        <w:tc>
          <w:tcPr>
            <w:tcW w:w="6323" w:type="dxa"/>
            <w:shd w:val="clear" w:color="auto" w:fill="F2F2F2" w:themeFill="background1" w:themeFillShade="F2"/>
          </w:tcPr>
          <w:p w14:paraId="285511C5" w14:textId="77777777" w:rsidR="00F4679C" w:rsidRPr="008D17C8" w:rsidRDefault="00F4679C" w:rsidP="00F4679C">
            <w:pPr>
              <w:pStyle w:val="TableTextNOBold"/>
              <w:cnfStyle w:val="000000100000" w:firstRow="0" w:lastRow="0" w:firstColumn="0" w:lastColumn="0" w:oddVBand="0" w:evenVBand="0" w:oddHBand="1" w:evenHBand="0" w:firstRowFirstColumn="0" w:firstRowLastColumn="0" w:lastRowFirstColumn="0" w:lastRowLastColumn="0"/>
              <w:rPr>
                <w:sz w:val="24"/>
              </w:rPr>
            </w:pPr>
          </w:p>
        </w:tc>
      </w:tr>
      <w:tr w:rsidR="00F4679C" w:rsidRPr="00A874A3" w14:paraId="16C22882" w14:textId="77777777" w:rsidTr="00156206">
        <w:tc>
          <w:tcPr>
            <w:cnfStyle w:val="001000000000" w:firstRow="0" w:lastRow="0" w:firstColumn="1" w:lastColumn="0" w:oddVBand="0" w:evenVBand="0" w:oddHBand="0" w:evenHBand="0" w:firstRowFirstColumn="0" w:firstRowLastColumn="0" w:lastRowFirstColumn="0" w:lastRowLastColumn="0"/>
            <w:tcW w:w="3420" w:type="dxa"/>
            <w:tcBorders>
              <w:left w:val="none" w:sz="0" w:space="0" w:color="auto"/>
              <w:bottom w:val="none" w:sz="0" w:space="0" w:color="auto"/>
            </w:tcBorders>
            <w:shd w:val="clear" w:color="auto" w:fill="323E4F" w:themeFill="text2" w:themeFillShade="BF"/>
          </w:tcPr>
          <w:p w14:paraId="65916166" w14:textId="77777777" w:rsidR="00F4679C" w:rsidRPr="000D469B" w:rsidRDefault="00F4679C" w:rsidP="00F4679C">
            <w:pPr>
              <w:pStyle w:val="TableHeader"/>
              <w:rPr>
                <w:sz w:val="22"/>
              </w:rPr>
            </w:pPr>
            <w:r w:rsidRPr="000D469B">
              <w:rPr>
                <w:sz w:val="22"/>
              </w:rPr>
              <w:t>Employing Agency/Department</w:t>
            </w:r>
          </w:p>
        </w:tc>
        <w:tc>
          <w:tcPr>
            <w:tcW w:w="6323" w:type="dxa"/>
            <w:shd w:val="clear" w:color="auto" w:fill="F2F2F2" w:themeFill="background1" w:themeFillShade="F2"/>
          </w:tcPr>
          <w:p w14:paraId="155270E8" w14:textId="77777777" w:rsidR="00F4679C" w:rsidRPr="008D17C8" w:rsidRDefault="00F4679C" w:rsidP="00F4679C">
            <w:pPr>
              <w:pStyle w:val="TableTextNOBold"/>
              <w:cnfStyle w:val="000000000000" w:firstRow="0" w:lastRow="0" w:firstColumn="0" w:lastColumn="0" w:oddVBand="0" w:evenVBand="0" w:oddHBand="0" w:evenHBand="0" w:firstRowFirstColumn="0" w:firstRowLastColumn="0" w:lastRowFirstColumn="0" w:lastRowLastColumn="0"/>
              <w:rPr>
                <w:sz w:val="24"/>
              </w:rPr>
            </w:pPr>
          </w:p>
        </w:tc>
      </w:tr>
    </w:tbl>
    <w:tbl>
      <w:tblPr>
        <w:tblStyle w:val="GridTable41"/>
        <w:tblW w:w="97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3"/>
      </w:tblGrid>
      <w:tr w:rsidR="00F4679C" w14:paraId="4E1E211A" w14:textId="77777777" w:rsidTr="00156206">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9743" w:type="dxa"/>
            <w:tcBorders>
              <w:top w:val="none" w:sz="0" w:space="0" w:color="auto"/>
              <w:left w:val="none" w:sz="0" w:space="0" w:color="auto"/>
              <w:bottom w:val="none" w:sz="0" w:space="0" w:color="auto"/>
              <w:right w:val="none" w:sz="0" w:space="0" w:color="auto"/>
            </w:tcBorders>
          </w:tcPr>
          <w:p w14:paraId="3198CDDB" w14:textId="77777777" w:rsidR="00F4679C" w:rsidRDefault="00F4679C" w:rsidP="00F4679C">
            <w:pPr>
              <w:pStyle w:val="TableHeader"/>
            </w:pPr>
          </w:p>
        </w:tc>
      </w:tr>
      <w:tr w:rsidR="00F4679C" w:rsidRPr="004E3008" w14:paraId="43FD7C4E" w14:textId="77777777" w:rsidTr="00156206">
        <w:trPr>
          <w:cnfStyle w:val="000000100000" w:firstRow="0" w:lastRow="0" w:firstColumn="0" w:lastColumn="0" w:oddVBand="0" w:evenVBand="0" w:oddHBand="1" w:evenHBand="0" w:firstRowFirstColumn="0" w:firstRowLastColumn="0" w:lastRowFirstColumn="0" w:lastRowLastColumn="0"/>
          <w:trHeight w:val="6611"/>
        </w:trPr>
        <w:tc>
          <w:tcPr>
            <w:cnfStyle w:val="001000000000" w:firstRow="0" w:lastRow="0" w:firstColumn="1" w:lastColumn="0" w:oddVBand="0" w:evenVBand="0" w:oddHBand="0" w:evenHBand="0" w:firstRowFirstColumn="0" w:firstRowLastColumn="0" w:lastRowFirstColumn="0" w:lastRowLastColumn="0"/>
            <w:tcW w:w="9743" w:type="dxa"/>
            <w:shd w:val="clear" w:color="auto" w:fill="F2F2F2" w:themeFill="background1" w:themeFillShade="F2"/>
          </w:tcPr>
          <w:p w14:paraId="74E8B46A" w14:textId="77777777" w:rsidR="00F4679C" w:rsidRPr="000D469B" w:rsidRDefault="00F4679C" w:rsidP="00F4679C">
            <w:pPr>
              <w:pStyle w:val="TableTextBullets"/>
              <w:ind w:left="360" w:hanging="360"/>
              <w:rPr>
                <w:sz w:val="22"/>
              </w:rPr>
            </w:pPr>
            <w:r w:rsidRPr="00F85C48">
              <w:rPr>
                <w:sz w:val="22"/>
              </w:rPr>
              <w:t xml:space="preserve">The Fire Chief may perform, or direct to be performed, some or </w:t>
            </w:r>
            <w:proofErr w:type="gramStart"/>
            <w:r w:rsidRPr="00F85C48">
              <w:rPr>
                <w:sz w:val="22"/>
              </w:rPr>
              <w:t>all of</w:t>
            </w:r>
            <w:proofErr w:type="gramEnd"/>
            <w:r w:rsidRPr="00F85C48">
              <w:rPr>
                <w:sz w:val="22"/>
              </w:rPr>
              <w:t xml:space="preserve"> these tasks, as appropriate</w:t>
            </w:r>
            <w:r w:rsidRPr="000D469B">
              <w:rPr>
                <w:sz w:val="22"/>
              </w:rPr>
              <w:t>:</w:t>
            </w:r>
          </w:p>
          <w:p w14:paraId="1E5E3BC6" w14:textId="77777777" w:rsidR="00F4679C" w:rsidRPr="004E3008" w:rsidRDefault="00F4679C" w:rsidP="008C3363">
            <w:pPr>
              <w:pStyle w:val="TableTextBullets"/>
              <w:numPr>
                <w:ilvl w:val="0"/>
                <w:numId w:val="123"/>
              </w:numPr>
              <w:rPr>
                <w:b w:val="0"/>
                <w:sz w:val="22"/>
              </w:rPr>
            </w:pPr>
            <w:r w:rsidRPr="004E3008">
              <w:rPr>
                <w:b w:val="0"/>
                <w:sz w:val="22"/>
              </w:rPr>
              <w:t xml:space="preserve">When notified of </w:t>
            </w:r>
            <w:proofErr w:type="gramStart"/>
            <w:r w:rsidRPr="004E3008">
              <w:rPr>
                <w:b w:val="0"/>
                <w:sz w:val="22"/>
              </w:rPr>
              <w:t>an emergency situation</w:t>
            </w:r>
            <w:proofErr w:type="gramEnd"/>
            <w:r w:rsidRPr="004E3008">
              <w:rPr>
                <w:b w:val="0"/>
                <w:sz w:val="22"/>
              </w:rPr>
              <w:t>, send response teams/personnel, equipment, and vehicles to the emergency site, staging areas, or other locations.</w:t>
            </w:r>
          </w:p>
          <w:p w14:paraId="2027D8BF" w14:textId="77777777" w:rsidR="00F4679C" w:rsidRPr="004E3008" w:rsidRDefault="00F4679C" w:rsidP="008C3363">
            <w:pPr>
              <w:pStyle w:val="TableTextBullets"/>
              <w:numPr>
                <w:ilvl w:val="0"/>
                <w:numId w:val="123"/>
              </w:numPr>
              <w:rPr>
                <w:b w:val="0"/>
                <w:sz w:val="22"/>
              </w:rPr>
            </w:pPr>
            <w:r w:rsidRPr="004E3008">
              <w:rPr>
                <w:b w:val="0"/>
                <w:sz w:val="22"/>
              </w:rPr>
              <w:t>Identify an IC, establish an Incident Command Post (ICP), and assign staff.</w:t>
            </w:r>
          </w:p>
          <w:p w14:paraId="33B2EB9B" w14:textId="77777777" w:rsidR="00F4679C" w:rsidRPr="004E3008" w:rsidRDefault="00F4679C" w:rsidP="008C3363">
            <w:pPr>
              <w:pStyle w:val="TableTextBullets"/>
              <w:numPr>
                <w:ilvl w:val="0"/>
                <w:numId w:val="123"/>
              </w:numPr>
              <w:rPr>
                <w:b w:val="0"/>
                <w:sz w:val="22"/>
              </w:rPr>
            </w:pPr>
            <w:r w:rsidRPr="004E3008">
              <w:rPr>
                <w:b w:val="0"/>
                <w:sz w:val="22"/>
              </w:rPr>
              <w:t xml:space="preserve">Ensure that departmental Standard Operational Procedures are followed. </w:t>
            </w:r>
          </w:p>
          <w:p w14:paraId="72057970" w14:textId="77777777" w:rsidR="00F4679C" w:rsidRPr="004E3008" w:rsidRDefault="00F4679C" w:rsidP="008C3363">
            <w:pPr>
              <w:pStyle w:val="TableTextBullets"/>
              <w:numPr>
                <w:ilvl w:val="0"/>
                <w:numId w:val="123"/>
              </w:numPr>
              <w:rPr>
                <w:b w:val="0"/>
                <w:sz w:val="22"/>
              </w:rPr>
            </w:pPr>
            <w:r w:rsidRPr="004E3008">
              <w:rPr>
                <w:b w:val="0"/>
                <w:sz w:val="22"/>
              </w:rPr>
              <w:t>Perform IC duties at the emergency scene.</w:t>
            </w:r>
          </w:p>
          <w:p w14:paraId="5710BF9D" w14:textId="77777777" w:rsidR="00F4679C" w:rsidRPr="004E3008" w:rsidRDefault="00F4679C" w:rsidP="008C3363">
            <w:pPr>
              <w:pStyle w:val="TableTextBullets"/>
              <w:numPr>
                <w:ilvl w:val="0"/>
                <w:numId w:val="123"/>
              </w:numPr>
              <w:rPr>
                <w:b w:val="0"/>
                <w:sz w:val="22"/>
              </w:rPr>
            </w:pPr>
            <w:r w:rsidRPr="004E3008">
              <w:rPr>
                <w:b w:val="0"/>
                <w:sz w:val="22"/>
              </w:rPr>
              <w:t>Notify the CEO, EMD and/or EOC of the situation.</w:t>
            </w:r>
          </w:p>
          <w:p w14:paraId="3893C2AD" w14:textId="77777777" w:rsidR="00F4679C" w:rsidRPr="004E3008" w:rsidRDefault="00F4679C" w:rsidP="008C3363">
            <w:pPr>
              <w:pStyle w:val="TableTextBullets"/>
              <w:numPr>
                <w:ilvl w:val="0"/>
                <w:numId w:val="123"/>
              </w:numPr>
              <w:rPr>
                <w:b w:val="0"/>
                <w:sz w:val="22"/>
              </w:rPr>
            </w:pPr>
            <w:r w:rsidRPr="004E3008">
              <w:rPr>
                <w:b w:val="0"/>
                <w:sz w:val="22"/>
              </w:rPr>
              <w:t xml:space="preserve">Send a senior representative to the </w:t>
            </w:r>
            <w:r>
              <w:rPr>
                <w:b w:val="0"/>
                <w:sz w:val="22"/>
              </w:rPr>
              <w:t xml:space="preserve">CEO’s Unified Command/Policy Group or the </w:t>
            </w:r>
            <w:r w:rsidRPr="004E3008">
              <w:rPr>
                <w:b w:val="0"/>
                <w:sz w:val="22"/>
              </w:rPr>
              <w:t xml:space="preserve">EOC, when the EOC has been activated during an emergency. </w:t>
            </w:r>
          </w:p>
          <w:p w14:paraId="17A03C1E" w14:textId="77777777" w:rsidR="00F4679C" w:rsidRPr="004E3008" w:rsidRDefault="00F4679C" w:rsidP="008C3363">
            <w:pPr>
              <w:pStyle w:val="TableTextBullets"/>
              <w:numPr>
                <w:ilvl w:val="0"/>
                <w:numId w:val="123"/>
              </w:numPr>
              <w:rPr>
                <w:b w:val="0"/>
                <w:sz w:val="22"/>
              </w:rPr>
            </w:pPr>
            <w:r w:rsidRPr="004E3008">
              <w:rPr>
                <w:b w:val="0"/>
                <w:sz w:val="22"/>
              </w:rPr>
              <w:t>Direct assistance in the evacuation of people at risk</w:t>
            </w:r>
            <w:r>
              <w:rPr>
                <w:b w:val="0"/>
                <w:sz w:val="22"/>
              </w:rPr>
              <w:t>, including those with functional needs and language barriers</w:t>
            </w:r>
            <w:r w:rsidRPr="004E3008">
              <w:rPr>
                <w:b w:val="0"/>
                <w:sz w:val="22"/>
              </w:rPr>
              <w:t>.</w:t>
            </w:r>
          </w:p>
          <w:p w14:paraId="792F197F" w14:textId="77777777" w:rsidR="00F4679C" w:rsidRPr="004E3008" w:rsidRDefault="00F4679C" w:rsidP="008C3363">
            <w:pPr>
              <w:pStyle w:val="TableTextBullets"/>
              <w:numPr>
                <w:ilvl w:val="0"/>
                <w:numId w:val="123"/>
              </w:numPr>
              <w:rPr>
                <w:b w:val="0"/>
                <w:sz w:val="22"/>
              </w:rPr>
            </w:pPr>
            <w:r w:rsidRPr="004E3008">
              <w:rPr>
                <w:b w:val="0"/>
                <w:sz w:val="22"/>
              </w:rPr>
              <w:t>Alert all emergency response organizations of the dangers associated with known technological and fire hazards.</w:t>
            </w:r>
          </w:p>
          <w:p w14:paraId="1EF20BBC" w14:textId="77777777" w:rsidR="00F4679C" w:rsidRPr="004E3008" w:rsidRDefault="00F4679C" w:rsidP="008C3363">
            <w:pPr>
              <w:pStyle w:val="TableTextBullets"/>
              <w:numPr>
                <w:ilvl w:val="0"/>
                <w:numId w:val="123"/>
              </w:numPr>
              <w:rPr>
                <w:b w:val="0"/>
                <w:sz w:val="22"/>
              </w:rPr>
            </w:pPr>
            <w:r w:rsidRPr="004E3008">
              <w:rPr>
                <w:b w:val="0"/>
                <w:sz w:val="22"/>
              </w:rPr>
              <w:t>Direct maintenance of required records and reports for FEMA submission, including personnel and equipment use records.</w:t>
            </w:r>
          </w:p>
          <w:p w14:paraId="46B8E2AB" w14:textId="77777777" w:rsidR="00F4679C" w:rsidRPr="004E3008" w:rsidRDefault="00F4679C" w:rsidP="008C3363">
            <w:pPr>
              <w:pStyle w:val="TableTextBullets"/>
              <w:numPr>
                <w:ilvl w:val="0"/>
                <w:numId w:val="123"/>
              </w:numPr>
              <w:rPr>
                <w:b w:val="0"/>
                <w:sz w:val="22"/>
              </w:rPr>
            </w:pPr>
            <w:r w:rsidRPr="004E3008">
              <w:rPr>
                <w:b w:val="0"/>
                <w:sz w:val="22"/>
              </w:rPr>
              <w:t>Assess the health hazard through product identification.</w:t>
            </w:r>
          </w:p>
          <w:p w14:paraId="3DDC9CE1" w14:textId="77777777" w:rsidR="00F4679C" w:rsidRPr="004E3008" w:rsidRDefault="00F4679C" w:rsidP="008C3363">
            <w:pPr>
              <w:pStyle w:val="TableTextBullets"/>
              <w:numPr>
                <w:ilvl w:val="0"/>
                <w:numId w:val="123"/>
              </w:numPr>
              <w:rPr>
                <w:b w:val="0"/>
                <w:sz w:val="22"/>
              </w:rPr>
            </w:pPr>
            <w:r w:rsidRPr="004E3008">
              <w:rPr>
                <w:b w:val="0"/>
                <w:sz w:val="22"/>
              </w:rPr>
              <w:t>Provide pre- and post-incident health monitoring of personnel.</w:t>
            </w:r>
          </w:p>
          <w:p w14:paraId="537B26A6" w14:textId="77777777" w:rsidR="00F4679C" w:rsidRPr="004E3008" w:rsidRDefault="00F4679C" w:rsidP="008C3363">
            <w:pPr>
              <w:pStyle w:val="TableTextBullets"/>
              <w:numPr>
                <w:ilvl w:val="0"/>
                <w:numId w:val="123"/>
              </w:numPr>
              <w:rPr>
                <w:b w:val="0"/>
                <w:sz w:val="22"/>
              </w:rPr>
            </w:pPr>
            <w:r w:rsidRPr="004E3008">
              <w:rPr>
                <w:b w:val="0"/>
                <w:sz w:val="22"/>
              </w:rPr>
              <w:t>Provide basic and advanced life support to incident victims.</w:t>
            </w:r>
          </w:p>
          <w:p w14:paraId="36869003" w14:textId="77777777" w:rsidR="00F4679C" w:rsidRPr="004E3008" w:rsidRDefault="00F4679C" w:rsidP="008C3363">
            <w:pPr>
              <w:pStyle w:val="TableTextBullets"/>
              <w:numPr>
                <w:ilvl w:val="0"/>
                <w:numId w:val="123"/>
              </w:numPr>
              <w:rPr>
                <w:b w:val="0"/>
                <w:sz w:val="22"/>
              </w:rPr>
            </w:pPr>
            <w:r w:rsidRPr="004E3008">
              <w:rPr>
                <w:b w:val="0"/>
                <w:sz w:val="22"/>
              </w:rPr>
              <w:t>Assist with decontamination.</w:t>
            </w:r>
          </w:p>
          <w:p w14:paraId="634F9788" w14:textId="77777777" w:rsidR="00F4679C" w:rsidRPr="004E3008" w:rsidRDefault="00F4679C" w:rsidP="008C3363">
            <w:pPr>
              <w:pStyle w:val="TableTextBullets"/>
              <w:numPr>
                <w:ilvl w:val="0"/>
                <w:numId w:val="123"/>
              </w:numPr>
              <w:rPr>
                <w:b w:val="0"/>
                <w:sz w:val="22"/>
              </w:rPr>
            </w:pPr>
            <w:r w:rsidRPr="004E3008">
              <w:rPr>
                <w:b w:val="0"/>
                <w:sz w:val="22"/>
              </w:rPr>
              <w:t>Communicate health hazard information from the scene to emergency rooms or other elements of the medical system.</w:t>
            </w:r>
          </w:p>
          <w:p w14:paraId="7F753171" w14:textId="77777777" w:rsidR="00F4679C" w:rsidRPr="004E3008" w:rsidRDefault="00F4679C" w:rsidP="008C3363">
            <w:pPr>
              <w:pStyle w:val="TableTextBullets"/>
              <w:numPr>
                <w:ilvl w:val="0"/>
                <w:numId w:val="123"/>
              </w:numPr>
              <w:rPr>
                <w:b w:val="0"/>
                <w:sz w:val="22"/>
              </w:rPr>
            </w:pPr>
            <w:r w:rsidRPr="004E3008">
              <w:rPr>
                <w:b w:val="0"/>
                <w:sz w:val="22"/>
              </w:rPr>
              <w:t>Initiate and maintain incident exposure records.</w:t>
            </w:r>
          </w:p>
          <w:p w14:paraId="4DF6B19D" w14:textId="77777777" w:rsidR="00F4679C" w:rsidRPr="004E3008" w:rsidRDefault="00F4679C" w:rsidP="008C3363">
            <w:pPr>
              <w:pStyle w:val="TableTextBullets"/>
              <w:numPr>
                <w:ilvl w:val="0"/>
                <w:numId w:val="123"/>
              </w:numPr>
              <w:rPr>
                <w:b w:val="0"/>
                <w:sz w:val="22"/>
              </w:rPr>
            </w:pPr>
            <w:r w:rsidRPr="004E3008">
              <w:rPr>
                <w:b w:val="0"/>
                <w:sz w:val="22"/>
              </w:rPr>
              <w:t xml:space="preserve">If required, establish EMS </w:t>
            </w:r>
            <w:proofErr w:type="gramStart"/>
            <w:r w:rsidRPr="004E3008">
              <w:rPr>
                <w:b w:val="0"/>
                <w:sz w:val="22"/>
              </w:rPr>
              <w:t>command</w:t>
            </w:r>
            <w:proofErr w:type="gramEnd"/>
            <w:r w:rsidRPr="004E3008">
              <w:rPr>
                <w:b w:val="0"/>
                <w:sz w:val="22"/>
              </w:rPr>
              <w:t xml:space="preserve"> and triage and provide primary or secondary triage officers.</w:t>
            </w:r>
          </w:p>
          <w:p w14:paraId="0C08ADBA" w14:textId="77777777" w:rsidR="00F4679C" w:rsidRPr="004E3008" w:rsidRDefault="00F4679C" w:rsidP="008C3363">
            <w:pPr>
              <w:pStyle w:val="TableTextBullets"/>
              <w:numPr>
                <w:ilvl w:val="0"/>
                <w:numId w:val="123"/>
              </w:numPr>
              <w:rPr>
                <w:b w:val="0"/>
                <w:sz w:val="22"/>
              </w:rPr>
            </w:pPr>
            <w:r w:rsidRPr="004E3008">
              <w:rPr>
                <w:b w:val="0"/>
                <w:sz w:val="22"/>
              </w:rPr>
              <w:t>Assist ambulance crews with decontamination and transportation of casualties.</w:t>
            </w:r>
          </w:p>
        </w:tc>
      </w:tr>
    </w:tbl>
    <w:p w14:paraId="6E969DF7" w14:textId="77777777" w:rsidR="001B32D7" w:rsidRDefault="001B32D7" w:rsidP="000D469B"/>
    <w:p w14:paraId="23370092" w14:textId="77777777" w:rsidR="00F4679C" w:rsidRPr="000D469B" w:rsidRDefault="00F4679C" w:rsidP="000D469B">
      <w:pPr>
        <w:pStyle w:val="Caption"/>
      </w:pPr>
      <w:r w:rsidRPr="000D469B">
        <w:t>Job-Specific Duties</w:t>
      </w:r>
      <w:r w:rsidRPr="000D469B">
        <w:tab/>
      </w:r>
    </w:p>
    <w:tbl>
      <w:tblPr>
        <w:tblStyle w:val="GridTable41"/>
        <w:tblW w:w="9630" w:type="dxa"/>
        <w:tblInd w:w="-95" w:type="dxa"/>
        <w:tblLayout w:type="fixed"/>
        <w:tblLook w:val="04A0" w:firstRow="1" w:lastRow="0" w:firstColumn="1" w:lastColumn="0" w:noHBand="0" w:noVBand="1"/>
      </w:tblPr>
      <w:tblGrid>
        <w:gridCol w:w="653"/>
        <w:gridCol w:w="6930"/>
        <w:gridCol w:w="1170"/>
        <w:gridCol w:w="877"/>
      </w:tblGrid>
      <w:tr w:rsidR="00F4679C" w:rsidRPr="008D17C8" w14:paraId="419D0171" w14:textId="77777777" w:rsidTr="000D46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tcPr>
          <w:p w14:paraId="101DB3FD" w14:textId="77777777" w:rsidR="00F4679C" w:rsidRPr="000D469B" w:rsidRDefault="00F4679C" w:rsidP="00F4679C">
            <w:pPr>
              <w:pStyle w:val="TableHeader"/>
              <w:rPr>
                <w:sz w:val="22"/>
              </w:rPr>
            </w:pPr>
          </w:p>
        </w:tc>
        <w:tc>
          <w:tcPr>
            <w:tcW w:w="6930" w:type="dxa"/>
            <w:tcBorders>
              <w:top w:val="single" w:sz="4" w:space="0" w:color="auto"/>
              <w:left w:val="single" w:sz="4" w:space="0" w:color="auto"/>
              <w:bottom w:val="single" w:sz="4" w:space="0" w:color="auto"/>
              <w:right w:val="single" w:sz="4" w:space="0" w:color="auto"/>
            </w:tcBorders>
          </w:tcPr>
          <w:p w14:paraId="5E8EA74E" w14:textId="77777777" w:rsidR="00F4679C" w:rsidRPr="000D469B" w:rsidRDefault="00F4679C" w:rsidP="00F4679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sz w:val="22"/>
              </w:rPr>
              <w:t>Tasks</w:t>
            </w:r>
          </w:p>
        </w:tc>
        <w:tc>
          <w:tcPr>
            <w:tcW w:w="1170" w:type="dxa"/>
            <w:tcBorders>
              <w:top w:val="single" w:sz="4" w:space="0" w:color="auto"/>
              <w:left w:val="single" w:sz="4" w:space="0" w:color="auto"/>
              <w:bottom w:val="single" w:sz="4" w:space="0" w:color="auto"/>
              <w:right w:val="single" w:sz="4" w:space="0" w:color="auto"/>
            </w:tcBorders>
          </w:tcPr>
          <w:p w14:paraId="21B55698" w14:textId="77777777" w:rsidR="00F4679C" w:rsidRPr="000D469B" w:rsidRDefault="00F4679C" w:rsidP="00F4679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rStyle w:val="Emphasis"/>
                <w:i w:val="0"/>
                <w:sz w:val="22"/>
              </w:rPr>
              <w:t>Date</w:t>
            </w:r>
          </w:p>
        </w:tc>
        <w:tc>
          <w:tcPr>
            <w:tcW w:w="877" w:type="dxa"/>
            <w:tcBorders>
              <w:top w:val="single" w:sz="4" w:space="0" w:color="auto"/>
              <w:left w:val="single" w:sz="4" w:space="0" w:color="auto"/>
              <w:bottom w:val="single" w:sz="4" w:space="0" w:color="auto"/>
              <w:right w:val="single" w:sz="4" w:space="0" w:color="auto"/>
            </w:tcBorders>
          </w:tcPr>
          <w:p w14:paraId="44C7D757" w14:textId="77777777" w:rsidR="00F4679C" w:rsidRPr="000D469B" w:rsidRDefault="00F4679C" w:rsidP="00F4679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rStyle w:val="Emphasis"/>
                <w:i w:val="0"/>
                <w:sz w:val="22"/>
              </w:rPr>
              <w:t>Time</w:t>
            </w:r>
          </w:p>
        </w:tc>
      </w:tr>
      <w:tr w:rsidR="000D469B" w:rsidRPr="001A08A8" w14:paraId="1A05B0CE" w14:textId="77777777" w:rsidTr="000D4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4D27EA" w14:textId="77777777" w:rsidR="000D469B" w:rsidRPr="001A08A8" w:rsidRDefault="00D345CC" w:rsidP="00F4679C">
            <w:pPr>
              <w:pStyle w:val="TableTextNOBold"/>
              <w:rPr>
                <w:sz w:val="22"/>
              </w:rPr>
            </w:pPr>
            <w:r w:rsidRPr="001A08A8">
              <w:rPr>
                <w:sz w:val="22"/>
              </w:rPr>
              <w:fldChar w:fldCharType="begin">
                <w:ffData>
                  <w:name w:val="Check3"/>
                  <w:enabled/>
                  <w:calcOnExit w:val="0"/>
                  <w:checkBox>
                    <w:sizeAuto/>
                    <w:default w:val="0"/>
                  </w:checkBox>
                </w:ffData>
              </w:fldChar>
            </w:r>
            <w:r w:rsidR="000D469B"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10A03" w14:textId="77777777" w:rsidR="000D469B" w:rsidRPr="001A08A8" w:rsidRDefault="000D469B" w:rsidP="00F4679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E9CBF0" w14:textId="77777777" w:rsidR="000D469B" w:rsidRPr="001A08A8" w:rsidRDefault="000D469B" w:rsidP="00F4679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418E88" w14:textId="77777777" w:rsidR="000D469B" w:rsidRPr="001A08A8" w:rsidRDefault="000D469B" w:rsidP="00F4679C">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F4679C" w:rsidRPr="001A08A8" w14:paraId="7D43C5D6" w14:textId="77777777" w:rsidTr="000D46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tcPr>
          <w:p w14:paraId="675C878E" w14:textId="77777777" w:rsidR="00F4679C" w:rsidRPr="001A08A8" w:rsidRDefault="00D345CC" w:rsidP="00F4679C">
            <w:pPr>
              <w:pStyle w:val="TableTextNOBold"/>
              <w:rPr>
                <w:rStyle w:val="Emphasis"/>
                <w:i w:val="0"/>
                <w:iCs w:val="0"/>
                <w:sz w:val="22"/>
              </w:rPr>
            </w:pPr>
            <w:r w:rsidRPr="001A08A8">
              <w:rPr>
                <w:sz w:val="22"/>
              </w:rPr>
              <w:fldChar w:fldCharType="begin">
                <w:ffData>
                  <w:name w:val="Check3"/>
                  <w:enabled/>
                  <w:calcOnExit w:val="0"/>
                  <w:checkBox>
                    <w:sizeAuto/>
                    <w:default w:val="0"/>
                  </w:checkBox>
                </w:ffData>
              </w:fldChar>
            </w:r>
            <w:r w:rsidR="00F4679C"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63C93FAE" w14:textId="77777777" w:rsidR="00F4679C" w:rsidRPr="001A08A8" w:rsidRDefault="00F4679C" w:rsidP="00F4679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3A9CE209" w14:textId="77777777" w:rsidR="00F4679C" w:rsidRPr="001A08A8" w:rsidRDefault="00F4679C" w:rsidP="00F4679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Borders>
              <w:top w:val="single" w:sz="4" w:space="0" w:color="auto"/>
              <w:left w:val="single" w:sz="4" w:space="0" w:color="auto"/>
              <w:bottom w:val="single" w:sz="4" w:space="0" w:color="auto"/>
              <w:right w:val="single" w:sz="4" w:space="0" w:color="auto"/>
            </w:tcBorders>
          </w:tcPr>
          <w:p w14:paraId="2F98355C" w14:textId="77777777" w:rsidR="00F4679C" w:rsidRPr="001A08A8" w:rsidRDefault="000D469B" w:rsidP="000D469B">
            <w:pPr>
              <w:pStyle w:val="TableTextNOBold"/>
              <w:tabs>
                <w:tab w:val="left" w:pos="553"/>
              </w:tabs>
              <w:cnfStyle w:val="000000010000" w:firstRow="0" w:lastRow="0" w:firstColumn="0" w:lastColumn="0" w:oddVBand="0" w:evenVBand="0" w:oddHBand="0" w:evenHBand="1" w:firstRowFirstColumn="0" w:firstRowLastColumn="0" w:lastRowFirstColumn="0" w:lastRowLastColumn="0"/>
              <w:rPr>
                <w:rStyle w:val="Emphasis"/>
                <w:i w:val="0"/>
                <w:iCs w:val="0"/>
                <w:sz w:val="22"/>
              </w:rPr>
            </w:pPr>
            <w:r>
              <w:rPr>
                <w:rStyle w:val="Emphasis"/>
                <w:i w:val="0"/>
                <w:iCs w:val="0"/>
                <w:sz w:val="22"/>
              </w:rPr>
              <w:tab/>
            </w:r>
          </w:p>
        </w:tc>
      </w:tr>
      <w:tr w:rsidR="000D469B" w:rsidRPr="001A08A8" w14:paraId="07335F05" w14:textId="77777777" w:rsidTr="000D4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09A485" w14:textId="77777777" w:rsidR="000D469B" w:rsidRPr="001A08A8" w:rsidRDefault="00D345CC" w:rsidP="00F4679C">
            <w:pPr>
              <w:pStyle w:val="TableTextNOBold"/>
              <w:rPr>
                <w:sz w:val="22"/>
              </w:rPr>
            </w:pPr>
            <w:r w:rsidRPr="001A08A8">
              <w:rPr>
                <w:sz w:val="22"/>
              </w:rPr>
              <w:fldChar w:fldCharType="begin">
                <w:ffData>
                  <w:name w:val="Check3"/>
                  <w:enabled/>
                  <w:calcOnExit w:val="0"/>
                  <w:checkBox>
                    <w:sizeAuto/>
                    <w:default w:val="0"/>
                  </w:checkBox>
                </w:ffData>
              </w:fldChar>
            </w:r>
            <w:r w:rsidR="000D469B"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F94CE0" w14:textId="77777777" w:rsidR="000D469B" w:rsidRPr="001A08A8" w:rsidRDefault="000D469B" w:rsidP="00F4679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6D696" w14:textId="77777777" w:rsidR="000D469B" w:rsidRPr="001A08A8" w:rsidRDefault="000D469B" w:rsidP="00F4679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30E96" w14:textId="77777777" w:rsidR="000D469B" w:rsidRDefault="000D469B" w:rsidP="000D469B">
            <w:pPr>
              <w:pStyle w:val="TableTextNOBold"/>
              <w:tabs>
                <w:tab w:val="left" w:pos="553"/>
              </w:tabs>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0D469B" w:rsidRPr="001A08A8" w14:paraId="70805AD2" w14:textId="77777777" w:rsidTr="000D46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tcPr>
          <w:p w14:paraId="58D10414" w14:textId="77777777" w:rsidR="000D469B" w:rsidRPr="001A08A8" w:rsidRDefault="00D345CC" w:rsidP="00F4679C">
            <w:pPr>
              <w:pStyle w:val="TableTextNOBold"/>
              <w:rPr>
                <w:sz w:val="22"/>
              </w:rPr>
            </w:pPr>
            <w:r w:rsidRPr="001A08A8">
              <w:rPr>
                <w:sz w:val="22"/>
              </w:rPr>
              <w:lastRenderedPageBreak/>
              <w:fldChar w:fldCharType="begin">
                <w:ffData>
                  <w:name w:val="Check3"/>
                  <w:enabled/>
                  <w:calcOnExit w:val="0"/>
                  <w:checkBox>
                    <w:sizeAuto/>
                    <w:default w:val="0"/>
                  </w:checkBox>
                </w:ffData>
              </w:fldChar>
            </w:r>
            <w:r w:rsidR="000D469B"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6596551F" w14:textId="77777777" w:rsidR="000D469B" w:rsidRPr="001A08A8" w:rsidRDefault="000D469B" w:rsidP="00F4679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534C68A4" w14:textId="77777777" w:rsidR="000D469B" w:rsidRPr="001A08A8" w:rsidRDefault="000D469B" w:rsidP="00F4679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Borders>
              <w:top w:val="single" w:sz="4" w:space="0" w:color="auto"/>
              <w:left w:val="single" w:sz="4" w:space="0" w:color="auto"/>
              <w:bottom w:val="single" w:sz="4" w:space="0" w:color="auto"/>
              <w:right w:val="single" w:sz="4" w:space="0" w:color="auto"/>
            </w:tcBorders>
          </w:tcPr>
          <w:p w14:paraId="35574860" w14:textId="77777777" w:rsidR="000D469B" w:rsidRDefault="000D469B" w:rsidP="000D469B">
            <w:pPr>
              <w:pStyle w:val="TableTextNOBold"/>
              <w:tabs>
                <w:tab w:val="left" w:pos="553"/>
              </w:tabs>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0729233A" w14:textId="77777777" w:rsidR="00610E51" w:rsidRDefault="00610E51" w:rsidP="00610E51">
      <w:pPr>
        <w:rPr>
          <w:color w:val="262626" w:themeColor="text1" w:themeTint="D9"/>
          <w:sz w:val="18"/>
          <w:szCs w:val="18"/>
        </w:rPr>
      </w:pPr>
    </w:p>
    <w:p w14:paraId="50392224" w14:textId="77777777" w:rsidR="00610E51" w:rsidRDefault="00610E51" w:rsidP="006256FA">
      <w:pPr>
        <w:pStyle w:val="Subtitle"/>
      </w:pPr>
      <w:bookmarkStart w:id="272" w:name="_Job_Action_Sheet:_22"/>
      <w:bookmarkStart w:id="273" w:name="_Toc445276420"/>
      <w:bookmarkStart w:id="274" w:name="_Toc450317103"/>
      <w:bookmarkStart w:id="275" w:name="_Toc458090927"/>
      <w:bookmarkEnd w:id="272"/>
      <w:r>
        <w:lastRenderedPageBreak/>
        <w:t>Job Action Sheet: ESF-4 Fire</w:t>
      </w:r>
      <w:bookmarkEnd w:id="273"/>
      <w:bookmarkEnd w:id="274"/>
      <w:bookmarkEnd w:id="275"/>
    </w:p>
    <w:p w14:paraId="3ADF9027" w14:textId="77777777" w:rsidR="002A5861" w:rsidRPr="00D45CA7" w:rsidRDefault="002A5861" w:rsidP="00D45CA7">
      <w:pPr>
        <w:rPr>
          <w:rStyle w:val="SubtleEmphasis"/>
          <w:i w:val="0"/>
        </w:rPr>
      </w:pPr>
      <w:r w:rsidRPr="00D45CA7">
        <w:rPr>
          <w:rStyle w:val="SubtleEmphasis"/>
          <w:i w:val="0"/>
        </w:rPr>
        <w:t xml:space="preserve">This Job Action Sheet provides a list of typical </w:t>
      </w:r>
      <w:r w:rsidR="003E098B" w:rsidRPr="00D45CA7">
        <w:rPr>
          <w:rStyle w:val="SubtleEmphasis"/>
          <w:i w:val="0"/>
        </w:rPr>
        <w:t xml:space="preserve">ESF-4 </w:t>
      </w:r>
      <w:r w:rsidRPr="00D45CA7">
        <w:rPr>
          <w:rStyle w:val="SubtleEmphasis"/>
          <w:i w:val="0"/>
        </w:rPr>
        <w:t xml:space="preserve">responsibilities; additional duties </w:t>
      </w:r>
      <w:r w:rsidR="000E3C55" w:rsidRPr="00D45CA7">
        <w:rPr>
          <w:rStyle w:val="SubtleEmphasis"/>
          <w:i w:val="0"/>
        </w:rPr>
        <w:t xml:space="preserve">may be assumed </w:t>
      </w:r>
      <w:r w:rsidRPr="00D45CA7">
        <w:rPr>
          <w:rStyle w:val="SubtleEmphasis"/>
          <w:i w:val="0"/>
        </w:rPr>
        <w:t xml:space="preserve">depending on the incident and/or </w:t>
      </w:r>
      <w:r w:rsidR="005F2DBD">
        <w:rPr>
          <w:rStyle w:val="SubtleEmphasis"/>
          <w:i w:val="0"/>
        </w:rPr>
        <w:t>Municipal</w:t>
      </w:r>
      <w:r w:rsidRPr="00D45CA7">
        <w:rPr>
          <w:rStyle w:val="SubtleEmphasis"/>
          <w:i w:val="0"/>
        </w:rPr>
        <w:t xml:space="preserve"> policy or law. The final table in each Job Action Sheet allows for </w:t>
      </w:r>
      <w:r w:rsidR="000E3C55" w:rsidRPr="00D45CA7">
        <w:rPr>
          <w:rStyle w:val="SubtleEmphasis"/>
          <w:i w:val="0"/>
        </w:rPr>
        <w:t>other specific duties</w:t>
      </w:r>
      <w:r w:rsidRPr="00D45CA7">
        <w:rPr>
          <w:rStyle w:val="SubtleEmphasis"/>
          <w:i w:val="0"/>
        </w:rPr>
        <w:t xml:space="preserve"> related to this position</w:t>
      </w:r>
      <w:r w:rsidR="000E3C55" w:rsidRPr="00D45CA7">
        <w:rPr>
          <w:rStyle w:val="SubtleEmphasis"/>
          <w:i w:val="0"/>
        </w:rPr>
        <w:t>/function</w:t>
      </w:r>
      <w:r w:rsidRPr="00D45CA7">
        <w:rPr>
          <w:rStyle w:val="SubtleEmphasis"/>
          <w:i w:val="0"/>
        </w:rPr>
        <w:t xml:space="preserve"> to be added either as part of the LEOP or at the time of activations/exercises/drills. </w:t>
      </w:r>
      <w:r w:rsidR="000E3C55" w:rsidRPr="00D45CA7">
        <w:rPr>
          <w:rStyle w:val="SubtleEmphasis"/>
          <w:i w:val="0"/>
        </w:rPr>
        <w:t>This</w:t>
      </w:r>
      <w:r w:rsidRPr="00D45CA7">
        <w:rPr>
          <w:rStyle w:val="SubtleEmphasis"/>
          <w:i w:val="0"/>
        </w:rPr>
        <w:t xml:space="preserve"> Job Action Sheet should be read with related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2DA9F02D" w14:textId="77777777" w:rsidR="00610E51" w:rsidRDefault="00610E51" w:rsidP="000D469B">
      <w:pPr>
        <w:pStyle w:val="Caption"/>
      </w:pPr>
      <w:r w:rsidRPr="003D7312">
        <w:t>ESF</w:t>
      </w:r>
      <w:r w:rsidR="004C5BB5">
        <w:t>-4</w:t>
      </w:r>
      <w:r w:rsidRPr="003D7312">
        <w:t xml:space="preserve"> Lead</w:t>
      </w:r>
    </w:p>
    <w:p w14:paraId="6B6FB72D" w14:textId="77777777" w:rsidR="000D469B" w:rsidRPr="000D469B" w:rsidRDefault="000D469B" w:rsidP="000D469B">
      <w:r w:rsidRPr="00801448">
        <w:t xml:space="preserve">ESF-4 provides support for the detection and suppression of fires resulting from, or occurring coincidentally with, an </w:t>
      </w:r>
      <w:r>
        <w:t>emergency incident, using the State Fire Plan as appropriate.  ESF-4 also provides a variety of other first responder services, including emergency medical services, evacuation support, and flooding response.</w:t>
      </w:r>
    </w:p>
    <w:tbl>
      <w:tblPr>
        <w:tblStyle w:val="GridTable5Dark1"/>
        <w:tblW w:w="97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30"/>
        <w:gridCol w:w="6413"/>
      </w:tblGrid>
      <w:tr w:rsidR="00610E51" w:rsidRPr="003D7312" w14:paraId="16A96662" w14:textId="77777777" w:rsidTr="00F8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37D32878" w14:textId="77777777" w:rsidR="00610E51" w:rsidRPr="000D469B" w:rsidRDefault="00610E51" w:rsidP="00D52382">
            <w:pPr>
              <w:pStyle w:val="TableHeader"/>
              <w:rPr>
                <w:sz w:val="22"/>
                <w:szCs w:val="20"/>
              </w:rPr>
            </w:pPr>
            <w:r w:rsidRPr="000D469B">
              <w:rPr>
                <w:sz w:val="22"/>
                <w:szCs w:val="20"/>
              </w:rPr>
              <w:t xml:space="preserve">Title of Individual Assigned </w:t>
            </w:r>
          </w:p>
        </w:tc>
        <w:tc>
          <w:tcPr>
            <w:tcW w:w="6413" w:type="dxa"/>
            <w:shd w:val="clear" w:color="auto" w:fill="F2F2F2" w:themeFill="background1" w:themeFillShade="F2"/>
          </w:tcPr>
          <w:p w14:paraId="3AC44575" w14:textId="77777777" w:rsidR="00610E51" w:rsidRPr="00EE373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szCs w:val="20"/>
              </w:rPr>
            </w:pPr>
          </w:p>
        </w:tc>
      </w:tr>
      <w:tr w:rsidR="00610E51" w:rsidRPr="003D7312" w14:paraId="208F093E" w14:textId="77777777" w:rsidTr="00F85C48">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7BC97F03" w14:textId="77777777" w:rsidR="00610E51" w:rsidRPr="000D469B" w:rsidRDefault="00610E51" w:rsidP="00D52382">
            <w:pPr>
              <w:pStyle w:val="TableHeader"/>
              <w:rPr>
                <w:sz w:val="22"/>
                <w:szCs w:val="20"/>
              </w:rPr>
            </w:pPr>
            <w:r w:rsidRPr="000D469B">
              <w:rPr>
                <w:sz w:val="22"/>
                <w:szCs w:val="20"/>
              </w:rPr>
              <w:t>Employing Agency/Department</w:t>
            </w:r>
          </w:p>
        </w:tc>
        <w:tc>
          <w:tcPr>
            <w:tcW w:w="6413" w:type="dxa"/>
            <w:shd w:val="clear" w:color="auto" w:fill="F2F2F2" w:themeFill="background1" w:themeFillShade="F2"/>
          </w:tcPr>
          <w:p w14:paraId="7C1A85E1" w14:textId="77777777" w:rsidR="00610E51" w:rsidRPr="00EE3731"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szCs w:val="20"/>
              </w:rPr>
            </w:pPr>
          </w:p>
        </w:tc>
      </w:tr>
    </w:tbl>
    <w:tbl>
      <w:tblPr>
        <w:tblStyle w:val="GridTable41"/>
        <w:tblW w:w="9743" w:type="dxa"/>
        <w:tblInd w:w="-95" w:type="dxa"/>
        <w:tblLook w:val="04A0" w:firstRow="1" w:lastRow="0" w:firstColumn="1" w:lastColumn="0" w:noHBand="0" w:noVBand="1"/>
      </w:tblPr>
      <w:tblGrid>
        <w:gridCol w:w="9743"/>
      </w:tblGrid>
      <w:tr w:rsidR="00610E51" w14:paraId="19A80688" w14:textId="77777777" w:rsidTr="00F85C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3" w:type="dxa"/>
            <w:tcBorders>
              <w:bottom w:val="single" w:sz="4" w:space="0" w:color="auto"/>
            </w:tcBorders>
          </w:tcPr>
          <w:p w14:paraId="2A6256C8" w14:textId="77777777" w:rsidR="00610E51" w:rsidRDefault="00610E51" w:rsidP="00D52382">
            <w:pPr>
              <w:pStyle w:val="TableHeader"/>
            </w:pPr>
            <w:r>
              <w:t xml:space="preserve"> </w:t>
            </w:r>
          </w:p>
        </w:tc>
      </w:tr>
      <w:tr w:rsidR="00610E51" w:rsidRPr="00204E96" w14:paraId="4A0B8E66" w14:textId="77777777" w:rsidTr="00F8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F5B02" w14:textId="77777777" w:rsidR="00610E51" w:rsidRPr="00A67EAD" w:rsidRDefault="00610E51" w:rsidP="00D52382">
            <w:pPr>
              <w:pStyle w:val="TableTextBullets"/>
              <w:ind w:left="360" w:hanging="360"/>
              <w:rPr>
                <w:b w:val="0"/>
                <w:sz w:val="22"/>
              </w:rPr>
            </w:pPr>
            <w:r w:rsidRPr="00A67EAD">
              <w:rPr>
                <w:b w:val="0"/>
                <w:sz w:val="22"/>
              </w:rPr>
              <w:t xml:space="preserve">ESF </w:t>
            </w:r>
            <w:r>
              <w:rPr>
                <w:b w:val="0"/>
                <w:sz w:val="22"/>
              </w:rPr>
              <w:t>4</w:t>
            </w:r>
            <w:r w:rsidRPr="00A67EAD">
              <w:rPr>
                <w:b w:val="0"/>
                <w:sz w:val="22"/>
              </w:rPr>
              <w:t xml:space="preserve"> duties include but are not limited </w:t>
            </w:r>
            <w:proofErr w:type="gramStart"/>
            <w:r w:rsidRPr="00A67EAD">
              <w:rPr>
                <w:b w:val="0"/>
                <w:sz w:val="22"/>
              </w:rPr>
              <w:t>to :</w:t>
            </w:r>
            <w:proofErr w:type="gramEnd"/>
          </w:p>
          <w:p w14:paraId="0E234022" w14:textId="77777777" w:rsidR="00610E51" w:rsidRPr="00551803" w:rsidRDefault="00610E51" w:rsidP="008C3363">
            <w:pPr>
              <w:pStyle w:val="TableTextBullets"/>
              <w:numPr>
                <w:ilvl w:val="0"/>
                <w:numId w:val="124"/>
              </w:numPr>
              <w:rPr>
                <w:b w:val="0"/>
                <w:sz w:val="22"/>
              </w:rPr>
            </w:pPr>
            <w:r w:rsidRPr="00551803">
              <w:rPr>
                <w:b w:val="0"/>
                <w:sz w:val="22"/>
              </w:rPr>
              <w:t xml:space="preserve">When notified of </w:t>
            </w:r>
            <w:proofErr w:type="gramStart"/>
            <w:r w:rsidRPr="00551803">
              <w:rPr>
                <w:b w:val="0"/>
                <w:sz w:val="22"/>
              </w:rPr>
              <w:t>an emergency situation</w:t>
            </w:r>
            <w:proofErr w:type="gramEnd"/>
            <w:r w:rsidRPr="00551803">
              <w:rPr>
                <w:b w:val="0"/>
                <w:sz w:val="22"/>
              </w:rPr>
              <w:t>, report to the EOC/Unified Command</w:t>
            </w:r>
            <w:r>
              <w:rPr>
                <w:b w:val="0"/>
                <w:sz w:val="22"/>
              </w:rPr>
              <w:t xml:space="preserve"> as appropriate</w:t>
            </w:r>
            <w:r w:rsidRPr="00551803">
              <w:rPr>
                <w:b w:val="0"/>
                <w:sz w:val="22"/>
              </w:rPr>
              <w:t xml:space="preserve">. </w:t>
            </w:r>
          </w:p>
          <w:p w14:paraId="79601B1C" w14:textId="77777777" w:rsidR="00610E51" w:rsidRPr="00551803" w:rsidRDefault="00610E51" w:rsidP="008C3363">
            <w:pPr>
              <w:pStyle w:val="TableTextBullets"/>
              <w:numPr>
                <w:ilvl w:val="0"/>
                <w:numId w:val="124"/>
              </w:numPr>
              <w:rPr>
                <w:b w:val="0"/>
                <w:sz w:val="22"/>
              </w:rPr>
            </w:pPr>
            <w:r w:rsidRPr="00551803">
              <w:rPr>
                <w:b w:val="0"/>
                <w:sz w:val="22"/>
              </w:rPr>
              <w:t xml:space="preserve">Coordinate fire service </w:t>
            </w:r>
            <w:r>
              <w:rPr>
                <w:b w:val="0"/>
                <w:sz w:val="22"/>
              </w:rPr>
              <w:t>response and operations</w:t>
            </w:r>
            <w:r w:rsidRPr="00551803">
              <w:rPr>
                <w:b w:val="0"/>
                <w:sz w:val="22"/>
              </w:rPr>
              <w:t>, including coordination of on-site</w:t>
            </w:r>
            <w:r>
              <w:rPr>
                <w:b w:val="0"/>
                <w:sz w:val="22"/>
              </w:rPr>
              <w:t xml:space="preserve"> fire</w:t>
            </w:r>
            <w:r w:rsidRPr="00551803">
              <w:rPr>
                <w:b w:val="0"/>
                <w:sz w:val="22"/>
              </w:rPr>
              <w:t xml:space="preserve"> incident command and of local and mutual aid firefighting activities</w:t>
            </w:r>
            <w:r>
              <w:rPr>
                <w:b w:val="0"/>
                <w:sz w:val="22"/>
              </w:rPr>
              <w:t>, following the State Fire Plan</w:t>
            </w:r>
            <w:r w:rsidRPr="00551803">
              <w:rPr>
                <w:b w:val="0"/>
                <w:sz w:val="22"/>
              </w:rPr>
              <w:t>.</w:t>
            </w:r>
          </w:p>
          <w:p w14:paraId="76FCFB4D" w14:textId="77777777" w:rsidR="00610E51" w:rsidRPr="00551803" w:rsidRDefault="00610E51" w:rsidP="008C3363">
            <w:pPr>
              <w:pStyle w:val="TableTextBullets"/>
              <w:numPr>
                <w:ilvl w:val="0"/>
                <w:numId w:val="124"/>
              </w:numPr>
              <w:rPr>
                <w:b w:val="0"/>
                <w:sz w:val="22"/>
              </w:rPr>
            </w:pPr>
            <w:r w:rsidRPr="00551803">
              <w:rPr>
                <w:b w:val="0"/>
                <w:sz w:val="22"/>
              </w:rPr>
              <w:t>Maintain inventory of local and mutual aid resources</w:t>
            </w:r>
            <w:r>
              <w:rPr>
                <w:b w:val="0"/>
                <w:sz w:val="22"/>
              </w:rPr>
              <w:t>.</w:t>
            </w:r>
          </w:p>
          <w:p w14:paraId="6241BC2C" w14:textId="5EB07C1C" w:rsidR="00610E51" w:rsidRPr="00551803" w:rsidRDefault="00610E51" w:rsidP="008C3363">
            <w:pPr>
              <w:pStyle w:val="TableTextBullets"/>
              <w:numPr>
                <w:ilvl w:val="0"/>
                <w:numId w:val="124"/>
              </w:numPr>
              <w:rPr>
                <w:b w:val="0"/>
                <w:sz w:val="22"/>
              </w:rPr>
            </w:pPr>
            <w:r w:rsidRPr="00551803">
              <w:rPr>
                <w:b w:val="0"/>
                <w:sz w:val="22"/>
              </w:rPr>
              <w:t xml:space="preserve"> Support Emergency Medical Services operations, as well as ESF 1 Transportation and Evacuation, ESF 6 Mass Care, ESF 8 Public Health, ESF 13 Law Enforcement.</w:t>
            </w:r>
          </w:p>
          <w:p w14:paraId="0EDCBFED" w14:textId="77777777" w:rsidR="00610E51" w:rsidRDefault="00610E51" w:rsidP="008C3363">
            <w:pPr>
              <w:pStyle w:val="TableTextBullets"/>
              <w:numPr>
                <w:ilvl w:val="0"/>
                <w:numId w:val="124"/>
              </w:numPr>
              <w:rPr>
                <w:b w:val="0"/>
                <w:sz w:val="22"/>
              </w:rPr>
            </w:pPr>
            <w:r w:rsidRPr="00551803">
              <w:rPr>
                <w:b w:val="0"/>
                <w:sz w:val="22"/>
              </w:rPr>
              <w:t>Assist ESF 9 to perform Rescue/ Disentanglement activities.</w:t>
            </w:r>
          </w:p>
          <w:p w14:paraId="45BB95B4" w14:textId="77777777" w:rsidR="00610E51" w:rsidRPr="00955F3A" w:rsidRDefault="00610E51" w:rsidP="008C3363">
            <w:pPr>
              <w:pStyle w:val="TableTextBullets"/>
              <w:numPr>
                <w:ilvl w:val="0"/>
                <w:numId w:val="124"/>
              </w:numPr>
              <w:rPr>
                <w:b w:val="0"/>
                <w:sz w:val="22"/>
              </w:rPr>
            </w:pPr>
            <w:r>
              <w:rPr>
                <w:b w:val="0"/>
                <w:sz w:val="22"/>
              </w:rPr>
              <w:t>Track hours and costs of personnel and equipment in connection with emergency, following FEMA requirements.</w:t>
            </w:r>
          </w:p>
          <w:p w14:paraId="486AF37B" w14:textId="77777777" w:rsidR="00610E51" w:rsidRPr="00801448" w:rsidRDefault="00610E51" w:rsidP="008C3363">
            <w:pPr>
              <w:pStyle w:val="TableTextBullets"/>
              <w:numPr>
                <w:ilvl w:val="0"/>
                <w:numId w:val="124"/>
              </w:numPr>
              <w:rPr>
                <w:sz w:val="22"/>
              </w:rPr>
            </w:pPr>
            <w:r>
              <w:rPr>
                <w:b w:val="0"/>
                <w:sz w:val="22"/>
              </w:rPr>
              <w:t>Maintain</w:t>
            </w:r>
            <w:r w:rsidRPr="00551803">
              <w:rPr>
                <w:b w:val="0"/>
                <w:sz w:val="22"/>
              </w:rPr>
              <w:t xml:space="preserve"> day</w:t>
            </w:r>
            <w:r>
              <w:rPr>
                <w:b w:val="0"/>
                <w:sz w:val="22"/>
              </w:rPr>
              <w:t>-</w:t>
            </w:r>
            <w:r w:rsidRPr="00551803">
              <w:rPr>
                <w:b w:val="0"/>
                <w:sz w:val="22"/>
              </w:rPr>
              <w:t xml:space="preserve"> to</w:t>
            </w:r>
            <w:r>
              <w:rPr>
                <w:b w:val="0"/>
                <w:sz w:val="22"/>
              </w:rPr>
              <w:t>-</w:t>
            </w:r>
            <w:r w:rsidRPr="00551803">
              <w:rPr>
                <w:b w:val="0"/>
                <w:sz w:val="22"/>
              </w:rPr>
              <w:t xml:space="preserve"> day services</w:t>
            </w:r>
            <w:r>
              <w:rPr>
                <w:b w:val="0"/>
                <w:sz w:val="22"/>
              </w:rPr>
              <w:t>.</w:t>
            </w:r>
          </w:p>
        </w:tc>
      </w:tr>
    </w:tbl>
    <w:p w14:paraId="3862BB4B" w14:textId="77777777" w:rsidR="00610E51" w:rsidRDefault="00610E51" w:rsidP="00610E51"/>
    <w:p w14:paraId="3EB7F6BA" w14:textId="77777777" w:rsidR="00610E51" w:rsidRPr="00551803" w:rsidRDefault="00CD4210" w:rsidP="000D469B">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4</w:t>
      </w:r>
    </w:p>
    <w:tbl>
      <w:tblPr>
        <w:tblStyle w:val="GridTable5Dark-Accent31"/>
        <w:tblW w:w="5101" w:type="pct"/>
        <w:tblInd w:w="-93" w:type="dxa"/>
        <w:tblLook w:val="04A0" w:firstRow="1" w:lastRow="0" w:firstColumn="1" w:lastColumn="0" w:noHBand="0" w:noVBand="1"/>
      </w:tblPr>
      <w:tblGrid>
        <w:gridCol w:w="2940"/>
        <w:gridCol w:w="4492"/>
        <w:gridCol w:w="2109"/>
      </w:tblGrid>
      <w:tr w:rsidR="00610E51" w:rsidRPr="00C7253C" w14:paraId="6DF7AA03" w14:textId="77777777" w:rsidTr="000D46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pct"/>
            <w:gridSpan w:val="2"/>
            <w:tcBorders>
              <w:top w:val="single" w:sz="2" w:space="0" w:color="auto"/>
              <w:left w:val="single" w:sz="2" w:space="0" w:color="auto"/>
              <w:bottom w:val="single" w:sz="2" w:space="0" w:color="auto"/>
              <w:right w:val="single" w:sz="2" w:space="0" w:color="auto"/>
            </w:tcBorders>
          </w:tcPr>
          <w:p w14:paraId="3281062D" w14:textId="77777777" w:rsidR="00610E51" w:rsidRPr="000D469B" w:rsidRDefault="00610E51" w:rsidP="00D52382">
            <w:pPr>
              <w:pStyle w:val="TableHeader"/>
              <w:rPr>
                <w:sz w:val="22"/>
              </w:rPr>
            </w:pPr>
          </w:p>
          <w:p w14:paraId="1AD6C690" w14:textId="77777777" w:rsidR="00610E51" w:rsidRPr="000D469B" w:rsidRDefault="00610E51" w:rsidP="00D52382">
            <w:pPr>
              <w:pStyle w:val="TableHeader"/>
              <w:rPr>
                <w:sz w:val="22"/>
              </w:rPr>
            </w:pPr>
            <w:r w:rsidRPr="000D469B">
              <w:rPr>
                <w:sz w:val="22"/>
              </w:rPr>
              <w:br/>
              <w:t>List of Potential Internal Departments (Community)/External Organizations and Role</w:t>
            </w:r>
          </w:p>
        </w:tc>
        <w:tc>
          <w:tcPr>
            <w:tcW w:w="1105" w:type="pct"/>
            <w:tcBorders>
              <w:left w:val="single" w:sz="2" w:space="0" w:color="auto"/>
              <w:bottom w:val="single" w:sz="4" w:space="0" w:color="auto"/>
            </w:tcBorders>
          </w:tcPr>
          <w:p w14:paraId="3C8C5077" w14:textId="77777777" w:rsidR="00610E51" w:rsidRPr="000D469B"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0D469B">
              <w:rPr>
                <w:sz w:val="22"/>
              </w:rPr>
              <w:t>Indicate Whether Primary or Supporting Agency</w:t>
            </w:r>
          </w:p>
        </w:tc>
      </w:tr>
      <w:tr w:rsidR="00610E51" w:rsidRPr="00F45B34" w14:paraId="1751F02A" w14:textId="77777777" w:rsidTr="000D4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pct"/>
            <w:tcBorders>
              <w:top w:val="single" w:sz="2" w:space="0" w:color="auto"/>
              <w:left w:val="single" w:sz="4" w:space="0" w:color="auto"/>
              <w:bottom w:val="single" w:sz="4" w:space="0" w:color="auto"/>
              <w:right w:val="single" w:sz="4" w:space="0" w:color="auto"/>
            </w:tcBorders>
          </w:tcPr>
          <w:p w14:paraId="51422B8D" w14:textId="77777777" w:rsidR="00610E51" w:rsidRPr="00955F3A" w:rsidRDefault="00610E51" w:rsidP="00D52382">
            <w:pPr>
              <w:pStyle w:val="TableTextNOBold"/>
              <w:rPr>
                <w:sz w:val="22"/>
              </w:rPr>
            </w:pPr>
            <w:r w:rsidRPr="00955F3A">
              <w:rPr>
                <w:sz w:val="22"/>
              </w:rPr>
              <w:t>Fire Department</w:t>
            </w:r>
          </w:p>
          <w:p w14:paraId="728DA0CD" w14:textId="77777777" w:rsidR="00610E51" w:rsidRPr="00955F3A" w:rsidRDefault="00610E51" w:rsidP="00D52382">
            <w:pPr>
              <w:pStyle w:val="TableTextNOBold"/>
              <w:rPr>
                <w:sz w:val="22"/>
              </w:rPr>
            </w:pPr>
            <w:r w:rsidRPr="00955F3A">
              <w:rPr>
                <w:sz w:val="22"/>
              </w:rPr>
              <w:t>List Volunteer/</w:t>
            </w:r>
            <w:proofErr w:type="gramStart"/>
            <w:r w:rsidRPr="00955F3A">
              <w:rPr>
                <w:sz w:val="22"/>
              </w:rPr>
              <w:t>Career  departments</w:t>
            </w:r>
            <w:proofErr w:type="gramEnd"/>
          </w:p>
        </w:tc>
        <w:tc>
          <w:tcPr>
            <w:tcW w:w="2354" w:type="pct"/>
            <w:tcBorders>
              <w:top w:val="single" w:sz="2" w:space="0" w:color="auto"/>
              <w:left w:val="single" w:sz="4" w:space="0" w:color="auto"/>
              <w:bottom w:val="single" w:sz="4" w:space="0" w:color="auto"/>
              <w:right w:val="single" w:sz="4" w:space="0" w:color="auto"/>
            </w:tcBorders>
          </w:tcPr>
          <w:p w14:paraId="3E5EDDD8" w14:textId="77777777" w:rsidR="00610E51" w:rsidRPr="00955F3A"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05" w:type="pct"/>
            <w:tcBorders>
              <w:top w:val="single" w:sz="4" w:space="0" w:color="auto"/>
              <w:left w:val="single" w:sz="4" w:space="0" w:color="auto"/>
              <w:bottom w:val="single" w:sz="4" w:space="0" w:color="auto"/>
              <w:right w:val="single" w:sz="4" w:space="0" w:color="auto"/>
            </w:tcBorders>
          </w:tcPr>
          <w:p w14:paraId="58718D98" w14:textId="77777777" w:rsidR="00610E51" w:rsidRPr="00955F3A"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Pr>
                <w:sz w:val="22"/>
              </w:rPr>
              <w:t>Primary</w:t>
            </w:r>
          </w:p>
        </w:tc>
      </w:tr>
      <w:tr w:rsidR="00610E51" w:rsidRPr="00F45B34" w14:paraId="6D9B8BCC" w14:textId="77777777" w:rsidTr="000D46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pct"/>
            <w:tcBorders>
              <w:top w:val="single" w:sz="4" w:space="0" w:color="auto"/>
              <w:left w:val="single" w:sz="4" w:space="0" w:color="auto"/>
              <w:bottom w:val="single" w:sz="4" w:space="0" w:color="auto"/>
              <w:right w:val="single" w:sz="4" w:space="0" w:color="auto"/>
            </w:tcBorders>
          </w:tcPr>
          <w:p w14:paraId="3D773CF8" w14:textId="77777777" w:rsidR="00610E51" w:rsidRPr="00955F3A" w:rsidRDefault="00610E51" w:rsidP="00D52382">
            <w:pPr>
              <w:pStyle w:val="TableTextNOBold"/>
              <w:rPr>
                <w:sz w:val="22"/>
              </w:rPr>
            </w:pPr>
            <w:r w:rsidRPr="00955F3A">
              <w:rPr>
                <w:sz w:val="22"/>
              </w:rPr>
              <w:t xml:space="preserve">Public-Safety Answering Point (PSAP) </w:t>
            </w:r>
          </w:p>
        </w:tc>
        <w:tc>
          <w:tcPr>
            <w:tcW w:w="2354" w:type="pct"/>
            <w:tcBorders>
              <w:top w:val="single" w:sz="4" w:space="0" w:color="auto"/>
              <w:left w:val="single" w:sz="4" w:space="0" w:color="auto"/>
              <w:bottom w:val="single" w:sz="4" w:space="0" w:color="auto"/>
              <w:right w:val="single" w:sz="4" w:space="0" w:color="auto"/>
            </w:tcBorders>
          </w:tcPr>
          <w:p w14:paraId="226ADB66" w14:textId="77777777" w:rsidR="00610E51" w:rsidRPr="00955F3A"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955F3A">
              <w:t>Provide dispatch services</w:t>
            </w:r>
          </w:p>
        </w:tc>
        <w:tc>
          <w:tcPr>
            <w:tcW w:w="1105" w:type="pct"/>
            <w:tcBorders>
              <w:top w:val="single" w:sz="4" w:space="0" w:color="auto"/>
              <w:left w:val="single" w:sz="4" w:space="0" w:color="auto"/>
              <w:bottom w:val="single" w:sz="4" w:space="0" w:color="auto"/>
              <w:right w:val="single" w:sz="4" w:space="0" w:color="auto"/>
            </w:tcBorders>
          </w:tcPr>
          <w:p w14:paraId="786FA1B5" w14:textId="77777777" w:rsidR="00610E51" w:rsidRPr="00955F3A"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Pr>
                <w:sz w:val="22"/>
              </w:rPr>
              <w:t>Supporting</w:t>
            </w:r>
          </w:p>
        </w:tc>
      </w:tr>
      <w:tr w:rsidR="00610E51" w:rsidRPr="00F45B34" w14:paraId="50A47F82" w14:textId="77777777" w:rsidTr="000D4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pct"/>
            <w:tcBorders>
              <w:top w:val="single" w:sz="4" w:space="0" w:color="auto"/>
              <w:left w:val="single" w:sz="4" w:space="0" w:color="auto"/>
              <w:bottom w:val="single" w:sz="4" w:space="0" w:color="auto"/>
              <w:right w:val="single" w:sz="4" w:space="0" w:color="auto"/>
            </w:tcBorders>
          </w:tcPr>
          <w:p w14:paraId="034EF272" w14:textId="77777777" w:rsidR="00610E51" w:rsidRPr="00955F3A" w:rsidRDefault="00610E51" w:rsidP="00D52382">
            <w:pPr>
              <w:pStyle w:val="TableTextNOBold"/>
              <w:rPr>
                <w:sz w:val="22"/>
              </w:rPr>
            </w:pPr>
            <w:r w:rsidRPr="00955F3A">
              <w:rPr>
                <w:sz w:val="22"/>
              </w:rPr>
              <w:t>State Fire Plan/CT Fire Academy</w:t>
            </w:r>
          </w:p>
        </w:tc>
        <w:tc>
          <w:tcPr>
            <w:tcW w:w="2354" w:type="pct"/>
            <w:tcBorders>
              <w:top w:val="single" w:sz="4" w:space="0" w:color="auto"/>
              <w:left w:val="single" w:sz="4" w:space="0" w:color="auto"/>
              <w:bottom w:val="single" w:sz="4" w:space="0" w:color="auto"/>
              <w:right w:val="single" w:sz="4" w:space="0" w:color="auto"/>
            </w:tcBorders>
          </w:tcPr>
          <w:p w14:paraId="06B7B118" w14:textId="77777777" w:rsidR="00610E51" w:rsidRPr="00955F3A"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t>Mutual Aid</w:t>
            </w:r>
          </w:p>
        </w:tc>
        <w:tc>
          <w:tcPr>
            <w:tcW w:w="1105" w:type="pct"/>
            <w:tcBorders>
              <w:top w:val="single" w:sz="4" w:space="0" w:color="auto"/>
              <w:left w:val="single" w:sz="4" w:space="0" w:color="auto"/>
              <w:bottom w:val="single" w:sz="4" w:space="0" w:color="auto"/>
              <w:right w:val="single" w:sz="4" w:space="0" w:color="auto"/>
            </w:tcBorders>
          </w:tcPr>
          <w:p w14:paraId="5011A99B" w14:textId="77777777" w:rsidR="00610E51" w:rsidRPr="00955F3A"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Pr>
                <w:sz w:val="22"/>
              </w:rPr>
              <w:t>Supporting</w:t>
            </w:r>
          </w:p>
        </w:tc>
      </w:tr>
      <w:tr w:rsidR="00610E51" w:rsidRPr="00F45B34" w14:paraId="4C704A17" w14:textId="77777777" w:rsidTr="000D46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pct"/>
            <w:tcBorders>
              <w:top w:val="single" w:sz="4" w:space="0" w:color="auto"/>
              <w:left w:val="single" w:sz="4" w:space="0" w:color="auto"/>
              <w:bottom w:val="single" w:sz="4" w:space="0" w:color="auto"/>
              <w:right w:val="single" w:sz="4" w:space="0" w:color="auto"/>
            </w:tcBorders>
          </w:tcPr>
          <w:p w14:paraId="51BC7179" w14:textId="77777777" w:rsidR="00610E51" w:rsidRPr="00955F3A" w:rsidRDefault="00610E51" w:rsidP="00D52382">
            <w:pPr>
              <w:pStyle w:val="TableTextNOBold"/>
              <w:rPr>
                <w:sz w:val="22"/>
              </w:rPr>
            </w:pPr>
            <w:r w:rsidRPr="00955F3A">
              <w:rPr>
                <w:sz w:val="22"/>
              </w:rPr>
              <w:lastRenderedPageBreak/>
              <w:t xml:space="preserve">Regional Emergency Planning Team (REPT)/Regional Emergency </w:t>
            </w:r>
            <w:proofErr w:type="gramStart"/>
            <w:r w:rsidRPr="00955F3A">
              <w:rPr>
                <w:sz w:val="22"/>
              </w:rPr>
              <w:t>Support  Plan</w:t>
            </w:r>
            <w:proofErr w:type="gramEnd"/>
          </w:p>
        </w:tc>
        <w:tc>
          <w:tcPr>
            <w:tcW w:w="2354" w:type="pct"/>
            <w:tcBorders>
              <w:top w:val="single" w:sz="4" w:space="0" w:color="auto"/>
              <w:left w:val="single" w:sz="4" w:space="0" w:color="auto"/>
              <w:bottom w:val="single" w:sz="4" w:space="0" w:color="auto"/>
              <w:right w:val="single" w:sz="4" w:space="0" w:color="auto"/>
            </w:tcBorders>
          </w:tcPr>
          <w:p w14:paraId="455A013A" w14:textId="77777777" w:rsidR="00610E51" w:rsidRPr="00955F3A"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955F3A">
              <w:t>As necessary, provide technical assistance and mutual aid, if local and neighboring resources insufficient.</w:t>
            </w:r>
          </w:p>
        </w:tc>
        <w:tc>
          <w:tcPr>
            <w:tcW w:w="1105" w:type="pct"/>
            <w:tcBorders>
              <w:top w:val="single" w:sz="4" w:space="0" w:color="auto"/>
              <w:left w:val="single" w:sz="4" w:space="0" w:color="auto"/>
              <w:bottom w:val="single" w:sz="4" w:space="0" w:color="auto"/>
              <w:right w:val="single" w:sz="4" w:space="0" w:color="auto"/>
            </w:tcBorders>
          </w:tcPr>
          <w:p w14:paraId="28EDF8D8" w14:textId="77777777" w:rsidR="00610E51" w:rsidRPr="00955F3A"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955F3A">
              <w:rPr>
                <w:sz w:val="22"/>
              </w:rPr>
              <w:t>Supporting</w:t>
            </w:r>
          </w:p>
        </w:tc>
      </w:tr>
      <w:tr w:rsidR="00610E51" w:rsidRPr="00F45B34" w14:paraId="2B8FD4A5" w14:textId="77777777" w:rsidTr="000D4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pct"/>
            <w:tcBorders>
              <w:top w:val="single" w:sz="4" w:space="0" w:color="auto"/>
              <w:left w:val="single" w:sz="4" w:space="0" w:color="auto"/>
              <w:bottom w:val="single" w:sz="4" w:space="0" w:color="auto"/>
              <w:right w:val="single" w:sz="4" w:space="0" w:color="auto"/>
            </w:tcBorders>
          </w:tcPr>
          <w:p w14:paraId="0AD7231C" w14:textId="77777777" w:rsidR="00610E51" w:rsidRPr="00955F3A" w:rsidRDefault="00610E51" w:rsidP="00D52382">
            <w:pPr>
              <w:pStyle w:val="TableTextNOBold"/>
              <w:rPr>
                <w:sz w:val="22"/>
              </w:rPr>
            </w:pPr>
            <w:r w:rsidRPr="00955F3A">
              <w:rPr>
                <w:sz w:val="22"/>
              </w:rPr>
              <w:t>Connecticut Department of Emergency Services and Public Protection: Division of Emergency Management and Homeland Security</w:t>
            </w:r>
          </w:p>
        </w:tc>
        <w:tc>
          <w:tcPr>
            <w:tcW w:w="2354" w:type="pct"/>
            <w:tcBorders>
              <w:top w:val="single" w:sz="4" w:space="0" w:color="auto"/>
              <w:left w:val="single" w:sz="4" w:space="0" w:color="auto"/>
              <w:bottom w:val="single" w:sz="4" w:space="0" w:color="auto"/>
              <w:right w:val="single" w:sz="4" w:space="0" w:color="auto"/>
            </w:tcBorders>
          </w:tcPr>
          <w:p w14:paraId="7A6A98F9" w14:textId="77777777" w:rsidR="00610E51" w:rsidRPr="00955F3A"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955F3A">
              <w:t>As necessary, provide technical assistance and mutual aid, if local and neighboring resources insufficient.</w:t>
            </w:r>
          </w:p>
        </w:tc>
        <w:tc>
          <w:tcPr>
            <w:tcW w:w="1105" w:type="pct"/>
            <w:tcBorders>
              <w:top w:val="single" w:sz="4" w:space="0" w:color="auto"/>
              <w:left w:val="single" w:sz="4" w:space="0" w:color="auto"/>
              <w:bottom w:val="single" w:sz="4" w:space="0" w:color="auto"/>
              <w:right w:val="single" w:sz="4" w:space="0" w:color="auto"/>
            </w:tcBorders>
          </w:tcPr>
          <w:p w14:paraId="667B8450" w14:textId="77777777" w:rsidR="00610E51" w:rsidRPr="00955F3A"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955F3A">
              <w:rPr>
                <w:sz w:val="22"/>
              </w:rPr>
              <w:t>Supporting</w:t>
            </w:r>
          </w:p>
        </w:tc>
      </w:tr>
    </w:tbl>
    <w:p w14:paraId="47DD80C7" w14:textId="77777777" w:rsidR="00610E51" w:rsidRDefault="00610E51" w:rsidP="00610E51"/>
    <w:p w14:paraId="17A22D09" w14:textId="77777777" w:rsidR="00610E51" w:rsidRDefault="00610E51" w:rsidP="000D469B">
      <w:pPr>
        <w:pStyle w:val="Caption"/>
      </w:pPr>
      <w:r>
        <w:t>Job-Specific Duties</w:t>
      </w:r>
    </w:p>
    <w:tbl>
      <w:tblPr>
        <w:tblStyle w:val="GridTable41"/>
        <w:tblW w:w="9743" w:type="dxa"/>
        <w:tblInd w:w="-95" w:type="dxa"/>
        <w:tblLayout w:type="fixed"/>
        <w:tblLook w:val="04A0" w:firstRow="1" w:lastRow="0" w:firstColumn="1" w:lastColumn="0" w:noHBand="0" w:noVBand="1"/>
      </w:tblPr>
      <w:tblGrid>
        <w:gridCol w:w="653"/>
        <w:gridCol w:w="6930"/>
        <w:gridCol w:w="1170"/>
        <w:gridCol w:w="990"/>
      </w:tblGrid>
      <w:tr w:rsidR="00610E51" w:rsidRPr="00EB1F83" w14:paraId="5CCEEB5B" w14:textId="77777777" w:rsidTr="00F85C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tcPr>
          <w:p w14:paraId="43A66479" w14:textId="77777777" w:rsidR="00610E51" w:rsidRPr="000D469B" w:rsidRDefault="00610E51" w:rsidP="00D52382">
            <w:pPr>
              <w:pStyle w:val="TableHeader"/>
              <w:rPr>
                <w:sz w:val="22"/>
              </w:rPr>
            </w:pPr>
          </w:p>
        </w:tc>
        <w:tc>
          <w:tcPr>
            <w:tcW w:w="6930" w:type="dxa"/>
            <w:tcBorders>
              <w:top w:val="single" w:sz="4" w:space="0" w:color="auto"/>
              <w:left w:val="single" w:sz="4" w:space="0" w:color="auto"/>
              <w:bottom w:val="single" w:sz="4" w:space="0" w:color="auto"/>
              <w:right w:val="single" w:sz="4" w:space="0" w:color="auto"/>
            </w:tcBorders>
          </w:tcPr>
          <w:p w14:paraId="61694441" w14:textId="77777777" w:rsidR="00610E51" w:rsidRPr="000D469B"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sz w:val="22"/>
              </w:rPr>
              <w:t>Tasks</w:t>
            </w:r>
          </w:p>
        </w:tc>
        <w:tc>
          <w:tcPr>
            <w:tcW w:w="1170" w:type="dxa"/>
            <w:tcBorders>
              <w:top w:val="single" w:sz="4" w:space="0" w:color="auto"/>
              <w:left w:val="single" w:sz="4" w:space="0" w:color="auto"/>
              <w:bottom w:val="single" w:sz="4" w:space="0" w:color="auto"/>
              <w:right w:val="single" w:sz="4" w:space="0" w:color="auto"/>
            </w:tcBorders>
          </w:tcPr>
          <w:p w14:paraId="1E6C6AB3" w14:textId="77777777" w:rsidR="00610E51" w:rsidRPr="000D469B"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rStyle w:val="Emphasis"/>
                <w:i w:val="0"/>
                <w:sz w:val="22"/>
              </w:rPr>
              <w:t>Date</w:t>
            </w:r>
          </w:p>
        </w:tc>
        <w:tc>
          <w:tcPr>
            <w:tcW w:w="990" w:type="dxa"/>
            <w:tcBorders>
              <w:top w:val="single" w:sz="4" w:space="0" w:color="auto"/>
              <w:left w:val="single" w:sz="4" w:space="0" w:color="auto"/>
              <w:bottom w:val="single" w:sz="4" w:space="0" w:color="auto"/>
              <w:right w:val="single" w:sz="4" w:space="0" w:color="auto"/>
            </w:tcBorders>
          </w:tcPr>
          <w:p w14:paraId="40461CE2" w14:textId="77777777" w:rsidR="00610E51" w:rsidRPr="000D469B"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469B">
              <w:rPr>
                <w:rStyle w:val="Emphasis"/>
                <w:i w:val="0"/>
                <w:sz w:val="22"/>
              </w:rPr>
              <w:t>Time</w:t>
            </w:r>
          </w:p>
        </w:tc>
      </w:tr>
      <w:tr w:rsidR="00610E51" w:rsidRPr="00D662A2" w14:paraId="56A3D6DB" w14:textId="77777777" w:rsidTr="00F8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27F96C" w14:textId="77777777" w:rsidR="00610E51" w:rsidRPr="005D237D" w:rsidRDefault="00D345CC" w:rsidP="00D52382">
            <w:pPr>
              <w:pStyle w:val="TableTextNOBold"/>
              <w:rPr>
                <w:rStyle w:val="Emphasis"/>
                <w:i w:val="0"/>
                <w:iCs w:val="0"/>
              </w:rPr>
            </w:pPr>
            <w:r w:rsidRPr="005D237D">
              <w:fldChar w:fldCharType="begin">
                <w:ffData>
                  <w:name w:val="Check3"/>
                  <w:enabled/>
                  <w:calcOnExit w:val="0"/>
                  <w:checkBox>
                    <w:sizeAuto/>
                    <w:default w:val="0"/>
                  </w:checkBox>
                </w:ffData>
              </w:fldChar>
            </w:r>
            <w:r w:rsidR="00610E51" w:rsidRPr="005D237D">
              <w:instrText xml:space="preserve"> FORMCHECKBOX </w:instrText>
            </w:r>
            <w:r w:rsidR="002D4F7E">
              <w:fldChar w:fldCharType="separate"/>
            </w:r>
            <w:r w:rsidRPr="005D237D">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86545" w14:textId="77777777" w:rsidR="00610E51" w:rsidRPr="005D237D"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color w:val="000000" w:themeColor="text1"/>
                <w:sz w:val="24"/>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71FB62" w14:textId="77777777" w:rsidR="00610E51" w:rsidRPr="005D237D"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color w:val="000000" w:themeColor="text1"/>
                <w:sz w:val="24"/>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5A6FC" w14:textId="77777777" w:rsidR="00610E51" w:rsidRPr="005D237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4"/>
              </w:rPr>
            </w:pPr>
          </w:p>
        </w:tc>
      </w:tr>
      <w:tr w:rsidR="00610E51" w:rsidRPr="00D662A2" w14:paraId="16CFF74C" w14:textId="77777777" w:rsidTr="00F85C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tcPr>
          <w:p w14:paraId="66766A12" w14:textId="77777777" w:rsidR="00610E51" w:rsidRPr="005D237D" w:rsidRDefault="00D345CC" w:rsidP="00D52382">
            <w:pPr>
              <w:pStyle w:val="TableTextNOBold"/>
              <w:rPr>
                <w:rStyle w:val="Emphasis"/>
                <w:i w:val="0"/>
                <w:iCs w:val="0"/>
              </w:rPr>
            </w:pPr>
            <w:r w:rsidRPr="005D237D">
              <w:fldChar w:fldCharType="begin">
                <w:ffData>
                  <w:name w:val="Check3"/>
                  <w:enabled/>
                  <w:calcOnExit w:val="0"/>
                  <w:checkBox>
                    <w:sizeAuto/>
                    <w:default w:val="0"/>
                  </w:checkBox>
                </w:ffData>
              </w:fldChar>
            </w:r>
            <w:r w:rsidR="00610E51" w:rsidRPr="005D237D">
              <w:instrText xml:space="preserve"> FORMCHECKBOX </w:instrText>
            </w:r>
            <w:r w:rsidR="002D4F7E">
              <w:fldChar w:fldCharType="separate"/>
            </w:r>
            <w:r w:rsidRPr="005D237D">
              <w:fldChar w:fldCharType="end"/>
            </w:r>
          </w:p>
        </w:tc>
        <w:tc>
          <w:tcPr>
            <w:tcW w:w="6930" w:type="dxa"/>
            <w:tcBorders>
              <w:top w:val="single" w:sz="4" w:space="0" w:color="auto"/>
              <w:left w:val="single" w:sz="4" w:space="0" w:color="auto"/>
              <w:bottom w:val="single" w:sz="4" w:space="0" w:color="auto"/>
              <w:right w:val="single" w:sz="4" w:space="0" w:color="auto"/>
            </w:tcBorders>
          </w:tcPr>
          <w:p w14:paraId="67D01E8F" w14:textId="77777777" w:rsidR="00610E51" w:rsidRPr="005D237D"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color w:val="000000" w:themeColor="text1"/>
                <w:sz w:val="24"/>
              </w:rPr>
            </w:pPr>
          </w:p>
        </w:tc>
        <w:tc>
          <w:tcPr>
            <w:tcW w:w="1170" w:type="dxa"/>
            <w:tcBorders>
              <w:top w:val="single" w:sz="4" w:space="0" w:color="auto"/>
              <w:left w:val="single" w:sz="4" w:space="0" w:color="auto"/>
              <w:bottom w:val="single" w:sz="4" w:space="0" w:color="auto"/>
              <w:right w:val="single" w:sz="4" w:space="0" w:color="auto"/>
            </w:tcBorders>
          </w:tcPr>
          <w:p w14:paraId="363154FA" w14:textId="77777777" w:rsidR="00610E51" w:rsidRPr="005D237D"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color w:val="000000" w:themeColor="text1"/>
                <w:sz w:val="24"/>
              </w:rPr>
            </w:pPr>
          </w:p>
        </w:tc>
        <w:tc>
          <w:tcPr>
            <w:tcW w:w="990" w:type="dxa"/>
            <w:tcBorders>
              <w:top w:val="single" w:sz="4" w:space="0" w:color="auto"/>
              <w:left w:val="single" w:sz="4" w:space="0" w:color="auto"/>
              <w:bottom w:val="single" w:sz="4" w:space="0" w:color="auto"/>
              <w:right w:val="single" w:sz="4" w:space="0" w:color="auto"/>
            </w:tcBorders>
          </w:tcPr>
          <w:p w14:paraId="1D95CC6B" w14:textId="77777777" w:rsidR="00610E51" w:rsidRPr="005D237D"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4"/>
              </w:rPr>
            </w:pPr>
          </w:p>
        </w:tc>
      </w:tr>
      <w:tr w:rsidR="00610E51" w:rsidRPr="00D662A2" w14:paraId="11208BC3" w14:textId="77777777" w:rsidTr="00F8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4ECA98" w14:textId="77777777" w:rsidR="00610E51" w:rsidRPr="005D237D" w:rsidRDefault="00D345CC" w:rsidP="00D52382">
            <w:pPr>
              <w:pStyle w:val="TableTextNOBold"/>
              <w:rPr>
                <w:rStyle w:val="Emphasis"/>
                <w:i w:val="0"/>
                <w:iCs w:val="0"/>
              </w:rPr>
            </w:pPr>
            <w:r w:rsidRPr="005D237D">
              <w:fldChar w:fldCharType="begin">
                <w:ffData>
                  <w:name w:val="Check3"/>
                  <w:enabled/>
                  <w:calcOnExit w:val="0"/>
                  <w:checkBox>
                    <w:sizeAuto/>
                    <w:default w:val="0"/>
                  </w:checkBox>
                </w:ffData>
              </w:fldChar>
            </w:r>
            <w:r w:rsidR="00610E51" w:rsidRPr="005D237D">
              <w:instrText xml:space="preserve"> FORMCHECKBOX </w:instrText>
            </w:r>
            <w:r w:rsidR="002D4F7E">
              <w:fldChar w:fldCharType="separate"/>
            </w:r>
            <w:r w:rsidRPr="005D237D">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EF499" w14:textId="77777777" w:rsidR="00610E51" w:rsidRPr="005D237D"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color w:val="000000" w:themeColor="text1"/>
                <w:sz w:val="24"/>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BA6114" w14:textId="77777777" w:rsidR="00610E51" w:rsidRPr="005D237D"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color w:val="000000" w:themeColor="text1"/>
                <w:sz w:val="24"/>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B31C1" w14:textId="77777777" w:rsidR="00610E51" w:rsidRPr="005D237D"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4"/>
              </w:rPr>
            </w:pPr>
          </w:p>
        </w:tc>
      </w:tr>
    </w:tbl>
    <w:p w14:paraId="289E78BB" w14:textId="77777777" w:rsidR="00610E51" w:rsidRDefault="00610E51" w:rsidP="00610E51"/>
    <w:p w14:paraId="628A5CF2" w14:textId="77777777" w:rsidR="00E618CD" w:rsidRDefault="00E618CD" w:rsidP="00610E51"/>
    <w:p w14:paraId="711CA6E6" w14:textId="77777777" w:rsidR="001B32D7" w:rsidRPr="005441D2" w:rsidRDefault="001B32D7" w:rsidP="006256FA">
      <w:pPr>
        <w:pStyle w:val="Subtitle"/>
      </w:pPr>
      <w:bookmarkStart w:id="276" w:name="_Toc450317173"/>
      <w:bookmarkStart w:id="277" w:name="_Toc458090928"/>
      <w:r w:rsidRPr="005441D2">
        <w:lastRenderedPageBreak/>
        <w:t>GO! Documents: ESF-4 Fire</w:t>
      </w:r>
      <w:bookmarkEnd w:id="276"/>
      <w:bookmarkEnd w:id="277"/>
    </w:p>
    <w:p w14:paraId="733BB079" w14:textId="77777777" w:rsidR="001D4F79" w:rsidRPr="00CD511D" w:rsidRDefault="005D5B1F" w:rsidP="005D5B1F">
      <w:r w:rsidRPr="00CD511D">
        <w:t xml:space="preserve">The pages that follow contain </w:t>
      </w:r>
      <w:r>
        <w:t>materials used by the Municipality in support of ESF-4.</w:t>
      </w:r>
      <w:r w:rsidRPr="00CD511D">
        <w:t xml:space="preserve"> </w:t>
      </w:r>
    </w:p>
    <w:tbl>
      <w:tblPr>
        <w:tblStyle w:val="TableGrid2"/>
        <w:tblpPr w:leftFromText="180" w:rightFromText="180" w:vertAnchor="text" w:horzAnchor="margin" w:tblpXSpec="right" w:tblpY="-52"/>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70667330" w14:textId="77777777" w:rsidTr="00156206">
        <w:trPr>
          <w:trHeight w:val="139"/>
        </w:trPr>
        <w:tc>
          <w:tcPr>
            <w:tcW w:w="4519" w:type="dxa"/>
            <w:tcBorders>
              <w:top w:val="single" w:sz="24" w:space="0" w:color="C00000"/>
              <w:left w:val="single" w:sz="24" w:space="0" w:color="C00000"/>
              <w:right w:val="single" w:sz="24" w:space="0" w:color="C00000"/>
            </w:tcBorders>
            <w:shd w:val="clear" w:color="auto" w:fill="C00000"/>
          </w:tcPr>
          <w:p w14:paraId="53EE19F3" w14:textId="77777777" w:rsidR="001D4F79" w:rsidRPr="003026C1" w:rsidRDefault="001D4F79" w:rsidP="00156206">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21159D88" w14:textId="77777777" w:rsidTr="00156206">
        <w:trPr>
          <w:trHeight w:val="802"/>
        </w:trPr>
        <w:tc>
          <w:tcPr>
            <w:tcW w:w="4519" w:type="dxa"/>
            <w:tcBorders>
              <w:left w:val="single" w:sz="24" w:space="0" w:color="C00000"/>
              <w:bottom w:val="single" w:sz="24" w:space="0" w:color="C00000"/>
              <w:right w:val="single" w:sz="24" w:space="0" w:color="C00000"/>
            </w:tcBorders>
          </w:tcPr>
          <w:p w14:paraId="255DF891" w14:textId="77777777" w:rsidR="001D4F79" w:rsidRPr="003026C1" w:rsidRDefault="001D4F79" w:rsidP="00156206">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55492F7D" w14:textId="77777777" w:rsidR="001B32D7" w:rsidRPr="005441D2" w:rsidRDefault="001B32D7" w:rsidP="001B32D7">
      <w:pPr>
        <w:rPr>
          <w:highlight w:val="yellow"/>
        </w:rPr>
      </w:pPr>
      <w:r w:rsidRPr="005441D2">
        <w:rPr>
          <w:highlight w:val="yellow"/>
        </w:rPr>
        <w:t>For Example:</w:t>
      </w:r>
    </w:p>
    <w:p w14:paraId="73AFBA61" w14:textId="77777777" w:rsidR="001B32D7" w:rsidRPr="005441D2" w:rsidRDefault="001B32D7" w:rsidP="001B32D7">
      <w:pPr>
        <w:rPr>
          <w:highlight w:val="yellow"/>
        </w:rPr>
      </w:pPr>
      <w:r w:rsidRPr="005441D2">
        <w:rPr>
          <w:highlight w:val="yellow"/>
        </w:rPr>
        <w:t xml:space="preserve">LINKS TO STANDARD OPERATING PROCEDURES FOR IMPLEMENTATION OF ESF 4 FUNCTIONS, INCLUDING MUTUAL AID, ACTIVATION AND USE OF PERSONNEL AND EQUIPMENT.  </w:t>
      </w:r>
    </w:p>
    <w:p w14:paraId="378E11A0" w14:textId="77777777" w:rsidR="001B32D7" w:rsidRPr="005441D2" w:rsidRDefault="001B32D7" w:rsidP="001B32D7">
      <w:pPr>
        <w:rPr>
          <w:highlight w:val="yellow"/>
        </w:rPr>
      </w:pPr>
      <w:r w:rsidRPr="005441D2">
        <w:rPr>
          <w:highlight w:val="yellow"/>
        </w:rPr>
        <w:t>LINK TO STATE FIRE PLAN</w:t>
      </w:r>
    </w:p>
    <w:p w14:paraId="604700AA" w14:textId="77777777" w:rsidR="001B32D7" w:rsidRPr="005441D2" w:rsidRDefault="001B32D7" w:rsidP="001B32D7">
      <w:pPr>
        <w:rPr>
          <w:highlight w:val="yellow"/>
        </w:rPr>
      </w:pPr>
      <w:r w:rsidRPr="005441D2">
        <w:rPr>
          <w:highlight w:val="yellow"/>
        </w:rPr>
        <w:t>SEE ESF 1 QUICK REFERENCE: OVERVIEW OF EVACUATION PROCESS</w:t>
      </w:r>
    </w:p>
    <w:bookmarkEnd w:id="268"/>
    <w:p w14:paraId="1EF155EC" w14:textId="77777777" w:rsidR="00022E40" w:rsidRDefault="00022E40" w:rsidP="00610E51">
      <w:pPr>
        <w:rPr>
          <w:b/>
          <w:sz w:val="36"/>
          <w:szCs w:val="36"/>
          <w:u w:val="single"/>
        </w:rPr>
      </w:pPr>
    </w:p>
    <w:p w14:paraId="2B7A023F" w14:textId="77777777" w:rsidR="002D35F7" w:rsidRDefault="002A5861" w:rsidP="000D469B">
      <w:pPr>
        <w:pStyle w:val="Heading2"/>
        <w:pageBreakBefore/>
      </w:pPr>
      <w:bookmarkStart w:id="278" w:name="_ESF-5_Position_Aids"/>
      <w:bookmarkStart w:id="279" w:name="_Toc458090931"/>
      <w:bookmarkStart w:id="280" w:name="_Toc126582256"/>
      <w:bookmarkStart w:id="281" w:name="ESF5Positions"/>
      <w:bookmarkEnd w:id="278"/>
      <w:r>
        <w:lastRenderedPageBreak/>
        <w:t>E</w:t>
      </w:r>
      <w:r w:rsidR="00B70336">
        <w:t>SF-</w:t>
      </w:r>
      <w:r w:rsidR="002D35F7" w:rsidRPr="002D35F7">
        <w:t xml:space="preserve">5 </w:t>
      </w:r>
      <w:r w:rsidR="00046760">
        <w:t>Position Aids</w:t>
      </w:r>
      <w:bookmarkEnd w:id="279"/>
      <w:bookmarkEnd w:id="280"/>
    </w:p>
    <w:p w14:paraId="02B4F79E" w14:textId="77777777" w:rsidR="00B70336" w:rsidRPr="00C22FCC" w:rsidRDefault="00AA7087" w:rsidP="00B70336">
      <w:r>
        <w:t xml:space="preserve"> </w:t>
      </w:r>
      <w:r w:rsidR="00B70336">
        <w:t xml:space="preserve">The following Position Aids are available to assist those supporting ESF-5 </w:t>
      </w:r>
      <w:proofErr w:type="gramStart"/>
      <w:r w:rsidR="00B70336">
        <w:t>functions</w:t>
      </w:r>
      <w:proofErr w:type="gramEnd"/>
    </w:p>
    <w:p w14:paraId="738C1BDF" w14:textId="77777777" w:rsidR="00CC774C" w:rsidRDefault="00D345CC">
      <w:pPr>
        <w:pStyle w:val="TOC2"/>
        <w:rPr>
          <w:rFonts w:eastAsiaTheme="minorEastAsia"/>
          <w:smallCaps w:val="0"/>
          <w:noProof/>
          <w:color w:val="auto"/>
          <w:sz w:val="22"/>
          <w:szCs w:val="22"/>
        </w:rPr>
      </w:pPr>
      <w:r>
        <w:fldChar w:fldCharType="begin"/>
      </w:r>
      <w:r w:rsidR="0030668C">
        <w:instrText xml:space="preserve"> TOC \b ESF5Positions \* MERGEFORMAT </w:instrText>
      </w:r>
      <w:r>
        <w:fldChar w:fldCharType="separate"/>
      </w:r>
      <w:r w:rsidR="00CC774C">
        <w:rPr>
          <w:noProof/>
        </w:rPr>
        <w:t>ESF-5 Position Aids</w:t>
      </w:r>
      <w:r w:rsidR="00CC774C">
        <w:rPr>
          <w:noProof/>
        </w:rPr>
        <w:tab/>
      </w:r>
      <w:r>
        <w:rPr>
          <w:noProof/>
        </w:rPr>
        <w:fldChar w:fldCharType="begin"/>
      </w:r>
      <w:r w:rsidR="00CC774C">
        <w:rPr>
          <w:noProof/>
        </w:rPr>
        <w:instrText xml:space="preserve"> PAGEREF _Toc458090931 \h </w:instrText>
      </w:r>
      <w:r>
        <w:rPr>
          <w:noProof/>
        </w:rPr>
      </w:r>
      <w:r>
        <w:rPr>
          <w:noProof/>
        </w:rPr>
        <w:fldChar w:fldCharType="separate"/>
      </w:r>
      <w:r w:rsidR="00CC774C">
        <w:rPr>
          <w:noProof/>
        </w:rPr>
        <w:t>152</w:t>
      </w:r>
      <w:r>
        <w:rPr>
          <w:noProof/>
        </w:rPr>
        <w:fldChar w:fldCharType="end"/>
      </w:r>
    </w:p>
    <w:p w14:paraId="6116320C" w14:textId="77777777" w:rsidR="00CC774C" w:rsidRDefault="00CC774C">
      <w:pPr>
        <w:pStyle w:val="TOC3"/>
        <w:rPr>
          <w:rFonts w:eastAsiaTheme="minorEastAsia"/>
          <w:i w:val="0"/>
          <w:iCs w:val="0"/>
          <w:noProof/>
          <w:color w:val="auto"/>
          <w:sz w:val="22"/>
          <w:szCs w:val="22"/>
        </w:rPr>
      </w:pPr>
      <w:r>
        <w:rPr>
          <w:noProof/>
        </w:rPr>
        <w:t>Job Action Sheet: Emergency Management Director (EMD) (ESF 5)</w:t>
      </w:r>
      <w:r>
        <w:rPr>
          <w:noProof/>
        </w:rPr>
        <w:tab/>
      </w:r>
      <w:r w:rsidR="00D345CC">
        <w:rPr>
          <w:noProof/>
        </w:rPr>
        <w:fldChar w:fldCharType="begin"/>
      </w:r>
      <w:r>
        <w:rPr>
          <w:noProof/>
        </w:rPr>
        <w:instrText xml:space="preserve"> PAGEREF _Toc458090932 \h </w:instrText>
      </w:r>
      <w:r w:rsidR="00D345CC">
        <w:rPr>
          <w:noProof/>
        </w:rPr>
      </w:r>
      <w:r w:rsidR="00D345CC">
        <w:rPr>
          <w:noProof/>
        </w:rPr>
        <w:fldChar w:fldCharType="separate"/>
      </w:r>
      <w:r>
        <w:rPr>
          <w:noProof/>
        </w:rPr>
        <w:t>153</w:t>
      </w:r>
      <w:r w:rsidR="00D345CC">
        <w:rPr>
          <w:noProof/>
        </w:rPr>
        <w:fldChar w:fldCharType="end"/>
      </w:r>
    </w:p>
    <w:p w14:paraId="2B8AE6D4" w14:textId="77777777" w:rsidR="00CC774C" w:rsidRDefault="00CC774C">
      <w:pPr>
        <w:pStyle w:val="TOC3"/>
        <w:rPr>
          <w:rFonts w:eastAsiaTheme="minorEastAsia"/>
          <w:i w:val="0"/>
          <w:iCs w:val="0"/>
          <w:noProof/>
          <w:color w:val="auto"/>
          <w:sz w:val="22"/>
          <w:szCs w:val="22"/>
        </w:rPr>
      </w:pPr>
      <w:r>
        <w:rPr>
          <w:noProof/>
        </w:rPr>
        <w:t>Job Action Sheet: EOC Operations (ESF 5)</w:t>
      </w:r>
      <w:r>
        <w:rPr>
          <w:noProof/>
        </w:rPr>
        <w:tab/>
      </w:r>
      <w:r w:rsidR="00D345CC">
        <w:rPr>
          <w:noProof/>
        </w:rPr>
        <w:fldChar w:fldCharType="begin"/>
      </w:r>
      <w:r>
        <w:rPr>
          <w:noProof/>
        </w:rPr>
        <w:instrText xml:space="preserve"> PAGEREF _Toc458090933 \h </w:instrText>
      </w:r>
      <w:r w:rsidR="00D345CC">
        <w:rPr>
          <w:noProof/>
        </w:rPr>
      </w:r>
      <w:r w:rsidR="00D345CC">
        <w:rPr>
          <w:noProof/>
        </w:rPr>
        <w:fldChar w:fldCharType="separate"/>
      </w:r>
      <w:r>
        <w:rPr>
          <w:noProof/>
        </w:rPr>
        <w:t>156</w:t>
      </w:r>
      <w:r w:rsidR="00D345CC">
        <w:rPr>
          <w:noProof/>
        </w:rPr>
        <w:fldChar w:fldCharType="end"/>
      </w:r>
    </w:p>
    <w:p w14:paraId="0AC61F25" w14:textId="77777777" w:rsidR="00CC774C" w:rsidRDefault="00CC774C">
      <w:pPr>
        <w:pStyle w:val="TOC3"/>
        <w:rPr>
          <w:rFonts w:eastAsiaTheme="minorEastAsia"/>
          <w:i w:val="0"/>
          <w:iCs w:val="0"/>
          <w:noProof/>
          <w:color w:val="auto"/>
          <w:sz w:val="22"/>
          <w:szCs w:val="22"/>
        </w:rPr>
      </w:pPr>
      <w:r>
        <w:rPr>
          <w:noProof/>
        </w:rPr>
        <w:t>Job Action Sheet: ESF-5 Emergency Management</w:t>
      </w:r>
      <w:r>
        <w:rPr>
          <w:noProof/>
        </w:rPr>
        <w:tab/>
      </w:r>
      <w:r w:rsidR="00D345CC">
        <w:rPr>
          <w:noProof/>
        </w:rPr>
        <w:fldChar w:fldCharType="begin"/>
      </w:r>
      <w:r>
        <w:rPr>
          <w:noProof/>
        </w:rPr>
        <w:instrText xml:space="preserve"> PAGEREF _Toc458090934 \h </w:instrText>
      </w:r>
      <w:r w:rsidR="00D345CC">
        <w:rPr>
          <w:noProof/>
        </w:rPr>
      </w:r>
      <w:r w:rsidR="00D345CC">
        <w:rPr>
          <w:noProof/>
        </w:rPr>
        <w:fldChar w:fldCharType="separate"/>
      </w:r>
      <w:r>
        <w:rPr>
          <w:noProof/>
        </w:rPr>
        <w:t>158</w:t>
      </w:r>
      <w:r w:rsidR="00D345CC">
        <w:rPr>
          <w:noProof/>
        </w:rPr>
        <w:fldChar w:fldCharType="end"/>
      </w:r>
    </w:p>
    <w:p w14:paraId="6DA596E5" w14:textId="77777777" w:rsidR="00CC774C" w:rsidRDefault="00CC774C">
      <w:pPr>
        <w:pStyle w:val="TOC3"/>
        <w:rPr>
          <w:rFonts w:eastAsiaTheme="minorEastAsia"/>
          <w:i w:val="0"/>
          <w:iCs w:val="0"/>
          <w:noProof/>
          <w:color w:val="auto"/>
          <w:sz w:val="22"/>
          <w:szCs w:val="22"/>
        </w:rPr>
      </w:pPr>
      <w:r>
        <w:rPr>
          <w:noProof/>
        </w:rPr>
        <w:t>GO! Documents: ESF-5 Emergency Management</w:t>
      </w:r>
      <w:r>
        <w:rPr>
          <w:noProof/>
        </w:rPr>
        <w:tab/>
      </w:r>
      <w:r w:rsidR="00D345CC">
        <w:rPr>
          <w:noProof/>
        </w:rPr>
        <w:fldChar w:fldCharType="begin"/>
      </w:r>
      <w:r>
        <w:rPr>
          <w:noProof/>
        </w:rPr>
        <w:instrText xml:space="preserve"> PAGEREF _Toc458090935 \h </w:instrText>
      </w:r>
      <w:r w:rsidR="00D345CC">
        <w:rPr>
          <w:noProof/>
        </w:rPr>
      </w:r>
      <w:r w:rsidR="00D345CC">
        <w:rPr>
          <w:noProof/>
        </w:rPr>
        <w:fldChar w:fldCharType="separate"/>
      </w:r>
      <w:r>
        <w:rPr>
          <w:noProof/>
        </w:rPr>
        <w:t>160</w:t>
      </w:r>
      <w:r w:rsidR="00D345CC">
        <w:rPr>
          <w:noProof/>
        </w:rPr>
        <w:fldChar w:fldCharType="end"/>
      </w:r>
    </w:p>
    <w:p w14:paraId="049AC1D6" w14:textId="77777777" w:rsidR="000603A8" w:rsidRDefault="00D345CC" w:rsidP="000603A8">
      <w:r>
        <w:fldChar w:fldCharType="end"/>
      </w:r>
    </w:p>
    <w:p w14:paraId="400ADEEC"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5</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7C16D5B4" w14:textId="77777777" w:rsidR="007D5D65" w:rsidRPr="00D45CA7" w:rsidRDefault="007D5D65" w:rsidP="007D5D65">
      <w:pPr>
        <w:rPr>
          <w:rStyle w:val="SubtleEmphasis"/>
          <w:i w:val="0"/>
        </w:rPr>
      </w:pPr>
      <w:r w:rsidRPr="00D45CA7">
        <w:rPr>
          <w:rStyle w:val="SubtleEmphasis"/>
          <w:i w:val="0"/>
        </w:rPr>
        <w:t xml:space="preserve">The final table in each Job Action Sheet allows for ESF-Specific Duties related to this position to be added either as part of the LEOP or at the time of activations/exercises/drills.  These ESF Job Action Sheets should be read with the related Position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13114FA8"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1A299DDA" w14:textId="77777777" w:rsidR="007D5D65" w:rsidRPr="000603A8" w:rsidRDefault="007D5D65" w:rsidP="000603A8"/>
    <w:p w14:paraId="4999620D" w14:textId="77777777" w:rsidR="00E618CD" w:rsidRPr="002249F7" w:rsidRDefault="00E618CD" w:rsidP="006256FA">
      <w:pPr>
        <w:pStyle w:val="Subtitle"/>
      </w:pPr>
      <w:bookmarkStart w:id="282" w:name="_Toc445276399"/>
      <w:bookmarkStart w:id="283" w:name="_Toc450317082"/>
      <w:bookmarkStart w:id="284" w:name="_Toc458090932"/>
      <w:r w:rsidRPr="002249F7">
        <w:lastRenderedPageBreak/>
        <w:t>Job Action Sheet: Emergency Management Director (EMD)</w:t>
      </w:r>
      <w:bookmarkEnd w:id="282"/>
      <w:bookmarkEnd w:id="283"/>
      <w:r w:rsidRPr="002249F7">
        <w:t xml:space="preserve"> (ESF 5)</w:t>
      </w:r>
      <w:bookmarkEnd w:id="284"/>
    </w:p>
    <w:p w14:paraId="1C536CDC" w14:textId="77777777" w:rsidR="00E618CD" w:rsidRDefault="00E618CD" w:rsidP="000D469B">
      <w:pPr>
        <w:pStyle w:val="Caption"/>
      </w:pPr>
      <w:r w:rsidRPr="0093437A">
        <w:t xml:space="preserve">Primary Assignment </w:t>
      </w:r>
    </w:p>
    <w:p w14:paraId="4783E91F" w14:textId="77777777" w:rsidR="000D469B" w:rsidRPr="000D469B" w:rsidRDefault="000D469B" w:rsidP="000D469B">
      <w:r w:rsidRPr="000D469B">
        <w:t xml:space="preserve">The Emergency Management Director (EMD) advises the Chief Executive Officer on emergency management matters, including the LEOP and other plans and procedures, related laws, </w:t>
      </w:r>
      <w:proofErr w:type="gramStart"/>
      <w:r w:rsidRPr="000D469B">
        <w:t>rules</w:t>
      </w:r>
      <w:proofErr w:type="gramEnd"/>
      <w:r w:rsidRPr="000D469B">
        <w:t xml:space="preserve"> and regulations. The EMD coordinates the emergency management resources and forces of the </w:t>
      </w:r>
      <w:r w:rsidR="005F2DBD">
        <w:t>Municipality</w:t>
      </w:r>
      <w:r w:rsidRPr="000D469B">
        <w:t xml:space="preserve"> and advises regarding potential personnel and equipment assets that may be available through mutual aid. The EMD is responsible for the coordination of all emergency activities, including:  the organization and management of the Emergency Operations Center (EOC); the establishment of communications facilities in the EOC; coordination between </w:t>
      </w:r>
      <w:r w:rsidR="00CD4210">
        <w:t>Municipal</w:t>
      </w:r>
      <w:r w:rsidRPr="000D469B">
        <w:t xml:space="preserve"> agencies, state agencies, and the private sector; and for collection, analysis and reporting of information.  See also Job Action Sheet for EOC Officer/Operations Manager.</w:t>
      </w:r>
    </w:p>
    <w:p w14:paraId="2A9322C1" w14:textId="77777777" w:rsidR="000D469B" w:rsidRPr="000D469B" w:rsidRDefault="000D469B" w:rsidP="000D469B">
      <w:r w:rsidRPr="000D469B">
        <w:t>The EMD is responsible for coordinating State/Federal administrative requirements during the emergency period, and for providing damage reports to the DESPP/DEMHS Regional Coordinator. The EMD’s emergency management functions include:</w:t>
      </w:r>
    </w:p>
    <w:p w14:paraId="69A90D71" w14:textId="77777777" w:rsidR="000D469B" w:rsidRPr="000D469B" w:rsidRDefault="000D469B" w:rsidP="008C3363">
      <w:pPr>
        <w:pStyle w:val="ListParagraph"/>
        <w:numPr>
          <w:ilvl w:val="0"/>
          <w:numId w:val="146"/>
        </w:numPr>
      </w:pPr>
      <w:r w:rsidRPr="000D469B">
        <w:t>Emergency Organization, Planning and Management</w:t>
      </w:r>
    </w:p>
    <w:p w14:paraId="1575A542" w14:textId="77777777" w:rsidR="000D469B" w:rsidRPr="000D469B" w:rsidRDefault="000D469B" w:rsidP="008C3363">
      <w:pPr>
        <w:pStyle w:val="ListParagraph"/>
        <w:numPr>
          <w:ilvl w:val="0"/>
          <w:numId w:val="146"/>
        </w:numPr>
      </w:pPr>
      <w:r w:rsidRPr="000D469B">
        <w:t>Direction, Control and Warning</w:t>
      </w:r>
    </w:p>
    <w:p w14:paraId="5D519C75" w14:textId="77777777" w:rsidR="000D469B" w:rsidRPr="000D469B" w:rsidRDefault="000D469B" w:rsidP="008C3363">
      <w:pPr>
        <w:pStyle w:val="ListParagraph"/>
        <w:numPr>
          <w:ilvl w:val="0"/>
          <w:numId w:val="146"/>
        </w:numPr>
      </w:pPr>
      <w:r w:rsidRPr="000D469B">
        <w:t>Population Protection</w:t>
      </w:r>
    </w:p>
    <w:p w14:paraId="1EEC1949" w14:textId="77777777" w:rsidR="000D469B" w:rsidRPr="000D469B" w:rsidRDefault="000D469B" w:rsidP="008C3363">
      <w:pPr>
        <w:pStyle w:val="ListParagraph"/>
        <w:numPr>
          <w:ilvl w:val="0"/>
          <w:numId w:val="146"/>
        </w:numPr>
      </w:pPr>
      <w:r w:rsidRPr="000D469B">
        <w:t>Training and Exercise</w:t>
      </w:r>
    </w:p>
    <w:p w14:paraId="6292C4C2" w14:textId="77777777" w:rsidR="00C71579" w:rsidRDefault="000D469B" w:rsidP="000D469B">
      <w:r w:rsidRPr="000D469B">
        <w:t xml:space="preserve">The EMD plans, develops, organizes, directs, and coordinates the </w:t>
      </w:r>
      <w:r w:rsidR="00791357">
        <w:t>Municipality’s</w:t>
      </w:r>
      <w:r w:rsidRPr="000D469B">
        <w:t xml:space="preserve"> Emergency Management Program with the goal of saving lives and protecting property by maintaining emergency operational capabilities to mitigate, prepare for, respond to, and recover from any emergency or disaster.</w:t>
      </w:r>
    </w:p>
    <w:tbl>
      <w:tblPr>
        <w:tblStyle w:val="GridTable5Dark1"/>
        <w:tblW w:w="9630"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309"/>
        <w:gridCol w:w="6321"/>
      </w:tblGrid>
      <w:tr w:rsidR="007C69FB" w:rsidRPr="001A08A8" w14:paraId="578C406A" w14:textId="77777777" w:rsidTr="007C6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9" w:type="dxa"/>
            <w:tcBorders>
              <w:top w:val="none" w:sz="0" w:space="0" w:color="auto"/>
              <w:left w:val="none" w:sz="0" w:space="0" w:color="auto"/>
            </w:tcBorders>
            <w:shd w:val="clear" w:color="auto" w:fill="323E4F" w:themeFill="text2" w:themeFillShade="BF"/>
          </w:tcPr>
          <w:p w14:paraId="33932C01" w14:textId="77777777" w:rsidR="007C69FB" w:rsidRPr="0051568F" w:rsidRDefault="007C69FB" w:rsidP="00266431">
            <w:pPr>
              <w:pStyle w:val="TableHeader"/>
              <w:rPr>
                <w:sz w:val="22"/>
              </w:rPr>
            </w:pPr>
            <w:r w:rsidRPr="0051568F">
              <w:rPr>
                <w:sz w:val="22"/>
              </w:rPr>
              <w:t xml:space="preserve">Title of Individual Assigned </w:t>
            </w:r>
          </w:p>
        </w:tc>
        <w:tc>
          <w:tcPr>
            <w:tcW w:w="6321" w:type="dxa"/>
            <w:shd w:val="clear" w:color="auto" w:fill="F2F2F2" w:themeFill="background1" w:themeFillShade="F2"/>
          </w:tcPr>
          <w:p w14:paraId="300C00ED" w14:textId="77777777" w:rsidR="007C69FB" w:rsidRPr="001A08A8" w:rsidRDefault="007C69FB" w:rsidP="00266431">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7C69FB" w:rsidRPr="001A08A8" w14:paraId="4EAB2166" w14:textId="77777777" w:rsidTr="007C69FB">
        <w:tc>
          <w:tcPr>
            <w:cnfStyle w:val="001000000000" w:firstRow="0" w:lastRow="0" w:firstColumn="1" w:lastColumn="0" w:oddVBand="0" w:evenVBand="0" w:oddHBand="0" w:evenHBand="0" w:firstRowFirstColumn="0" w:firstRowLastColumn="0" w:lastRowFirstColumn="0" w:lastRowLastColumn="0"/>
            <w:tcW w:w="3309" w:type="dxa"/>
            <w:tcBorders>
              <w:left w:val="none" w:sz="0" w:space="0" w:color="auto"/>
              <w:bottom w:val="none" w:sz="0" w:space="0" w:color="auto"/>
            </w:tcBorders>
            <w:shd w:val="clear" w:color="auto" w:fill="323E4F" w:themeFill="text2" w:themeFillShade="BF"/>
          </w:tcPr>
          <w:p w14:paraId="3A9004D0" w14:textId="77777777" w:rsidR="007C69FB" w:rsidRPr="0051568F" w:rsidRDefault="007C69FB" w:rsidP="00266431">
            <w:pPr>
              <w:pStyle w:val="TableHeader"/>
              <w:rPr>
                <w:sz w:val="22"/>
              </w:rPr>
            </w:pPr>
            <w:r w:rsidRPr="0051568F">
              <w:rPr>
                <w:sz w:val="22"/>
              </w:rPr>
              <w:t>Employing Agency/Department</w:t>
            </w:r>
          </w:p>
        </w:tc>
        <w:tc>
          <w:tcPr>
            <w:tcW w:w="6321" w:type="dxa"/>
            <w:shd w:val="clear" w:color="auto" w:fill="F2F2F2" w:themeFill="background1" w:themeFillShade="F2"/>
          </w:tcPr>
          <w:p w14:paraId="42158564" w14:textId="77777777" w:rsidR="007C69FB" w:rsidRPr="001A08A8" w:rsidRDefault="007C69FB" w:rsidP="00266431">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630" w:type="dxa"/>
        <w:tblInd w:w="18" w:type="dxa"/>
        <w:tblLook w:val="04A0" w:firstRow="1" w:lastRow="0" w:firstColumn="1" w:lastColumn="0" w:noHBand="0" w:noVBand="1"/>
      </w:tblPr>
      <w:tblGrid>
        <w:gridCol w:w="9630"/>
      </w:tblGrid>
      <w:tr w:rsidR="007C69FB" w:rsidRPr="001A08A8" w14:paraId="5B08330E" w14:textId="77777777" w:rsidTr="007C69FB">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630" w:type="dxa"/>
            <w:tcBorders>
              <w:bottom w:val="single" w:sz="2" w:space="0" w:color="auto"/>
            </w:tcBorders>
          </w:tcPr>
          <w:p w14:paraId="162D1841" w14:textId="77777777" w:rsidR="007C69FB" w:rsidRPr="001A08A8" w:rsidRDefault="007C69FB" w:rsidP="00266431">
            <w:pPr>
              <w:pStyle w:val="TableHeader"/>
              <w:rPr>
                <w:sz w:val="22"/>
              </w:rPr>
            </w:pPr>
          </w:p>
        </w:tc>
      </w:tr>
      <w:tr w:rsidR="007C69FB" w:rsidRPr="00513421" w14:paraId="5D76EA56" w14:textId="77777777" w:rsidTr="007C69FB">
        <w:trPr>
          <w:cnfStyle w:val="000000100000" w:firstRow="0" w:lastRow="0" w:firstColumn="0" w:lastColumn="0" w:oddVBand="0" w:evenVBand="0" w:oddHBand="1" w:evenHBand="0" w:firstRowFirstColumn="0" w:firstRowLastColumn="0" w:lastRowFirstColumn="0" w:lastRowLastColumn="0"/>
          <w:trHeight w:val="3777"/>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49B77D3" w14:textId="77777777" w:rsidR="007C69FB" w:rsidRPr="007C69FB" w:rsidRDefault="007C69FB" w:rsidP="007C69FB">
            <w:pPr>
              <w:pStyle w:val="TableTextBullets"/>
              <w:widowControl w:val="0"/>
              <w:shd w:val="clear" w:color="auto" w:fill="F2F2F2" w:themeFill="background1" w:themeFillShade="F2"/>
              <w:ind w:left="360" w:hanging="360"/>
              <w:rPr>
                <w:sz w:val="22"/>
              </w:rPr>
            </w:pPr>
            <w:r w:rsidRPr="007C69FB">
              <w:rPr>
                <w:sz w:val="22"/>
                <w:u w:val="single"/>
              </w:rPr>
              <w:t xml:space="preserve">The EMD may perform some or </w:t>
            </w:r>
            <w:proofErr w:type="gramStart"/>
            <w:r w:rsidRPr="007C69FB">
              <w:rPr>
                <w:sz w:val="22"/>
                <w:u w:val="single"/>
              </w:rPr>
              <w:t>all of</w:t>
            </w:r>
            <w:proofErr w:type="gramEnd"/>
            <w:r w:rsidRPr="007C69FB">
              <w:rPr>
                <w:sz w:val="22"/>
                <w:u w:val="single"/>
              </w:rPr>
              <w:t xml:space="preserve"> these tasks, as appropriate</w:t>
            </w:r>
            <w:r w:rsidRPr="007C69FB">
              <w:rPr>
                <w:sz w:val="22"/>
              </w:rPr>
              <w:t>:</w:t>
            </w:r>
          </w:p>
          <w:p w14:paraId="3B50CE64"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 xml:space="preserve">When notified of </w:t>
            </w:r>
            <w:proofErr w:type="gramStart"/>
            <w:r w:rsidRPr="007C69FB">
              <w:rPr>
                <w:b w:val="0"/>
              </w:rPr>
              <w:t>an emergency situation</w:t>
            </w:r>
            <w:proofErr w:type="gramEnd"/>
            <w:r w:rsidRPr="007C69FB">
              <w:rPr>
                <w:b w:val="0"/>
              </w:rPr>
              <w:t xml:space="preserve">, communicate with Chief Executive Officer and determine need to activate and staff the EOC. </w:t>
            </w:r>
          </w:p>
          <w:p w14:paraId="260AAC05"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 xml:space="preserve">Notify as soon as possible the DEMHS Regional Coordinator of any significant </w:t>
            </w:r>
            <w:proofErr w:type="gramStart"/>
            <w:r w:rsidRPr="007C69FB">
              <w:rPr>
                <w:b w:val="0"/>
              </w:rPr>
              <w:t>emergency situation</w:t>
            </w:r>
            <w:proofErr w:type="gramEnd"/>
            <w:r w:rsidRPr="007C69FB">
              <w:rPr>
                <w:b w:val="0"/>
              </w:rPr>
              <w:t xml:space="preserve"> that could require mutual aid or activations of civil preparedness forces, or potentially have a regional impact on assets or personnel for emergency response.</w:t>
            </w:r>
          </w:p>
          <w:p w14:paraId="0275FF8E"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Prepare or direct the preparation of an Incident Action Plan (IAP) for EOC operations.</w:t>
            </w:r>
          </w:p>
          <w:p w14:paraId="03D9A5DC"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When directed by the Chief Executive Officer, or when circumstances dictate, notify all appropriate agencies of the situation, and direct them to take the actions appropriate for the situation (report to EOC, scene of emergency, stand by, etc.) in accordance with their organization’s SOP.</w:t>
            </w:r>
          </w:p>
          <w:p w14:paraId="4FBC9009"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Activate EOC when directed to do so by the Chief Executive Officer or when the situation warrants such action.</w:t>
            </w:r>
          </w:p>
          <w:p w14:paraId="0FEE9310"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Manage EOC resources and direct EOC operations.</w:t>
            </w:r>
          </w:p>
          <w:p w14:paraId="4E8C8349"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t>Advise/brief the Chief Executive Officer and his/her Unified Command (Policy Group) on the situation.</w:t>
            </w:r>
          </w:p>
          <w:p w14:paraId="7F956361" w14:textId="77777777" w:rsidR="007C69FB" w:rsidRPr="007C69FB" w:rsidRDefault="007C69FB" w:rsidP="008C3363">
            <w:pPr>
              <w:pStyle w:val="ListParagraph"/>
              <w:widowControl w:val="0"/>
              <w:numPr>
                <w:ilvl w:val="0"/>
                <w:numId w:val="167"/>
              </w:numPr>
              <w:shd w:val="clear" w:color="auto" w:fill="F2F2F2" w:themeFill="background1" w:themeFillShade="F2"/>
              <w:ind w:left="328" w:hanging="270"/>
              <w:rPr>
                <w:b w:val="0"/>
              </w:rPr>
            </w:pPr>
            <w:r w:rsidRPr="007C69FB">
              <w:rPr>
                <w:b w:val="0"/>
              </w:rPr>
              <w:lastRenderedPageBreak/>
              <w:t xml:space="preserve">Recommend to the Chief Executive Officer actions to protect the public from the life-threatening consequences associated with the </w:t>
            </w:r>
            <w:proofErr w:type="gramStart"/>
            <w:r w:rsidRPr="007C69FB">
              <w:rPr>
                <w:b w:val="0"/>
              </w:rPr>
              <w:t>emergency situation</w:t>
            </w:r>
            <w:proofErr w:type="gramEnd"/>
            <w:r w:rsidRPr="007C69FB">
              <w:rPr>
                <w:b w:val="0"/>
              </w:rPr>
              <w:t>.</w:t>
            </w:r>
          </w:p>
          <w:p w14:paraId="2112749B" w14:textId="77777777" w:rsidR="007C69FB" w:rsidRPr="007C69FB" w:rsidRDefault="007C69FB" w:rsidP="008C3363">
            <w:pPr>
              <w:pStyle w:val="ListParagraph"/>
              <w:widowControl w:val="0"/>
              <w:numPr>
                <w:ilvl w:val="0"/>
                <w:numId w:val="167"/>
              </w:numPr>
              <w:ind w:left="328" w:hanging="270"/>
              <w:rPr>
                <w:b w:val="0"/>
              </w:rPr>
            </w:pPr>
            <w:r w:rsidRPr="007C69FB">
              <w:rPr>
                <w:b w:val="0"/>
              </w:rPr>
              <w:t>Convene planning meetings in consultation with (or on the advice of) the Resource Manager.</w:t>
            </w:r>
          </w:p>
          <w:p w14:paraId="5C10153B"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Use Web EOC or other real-time computer system to maintain a significant events log and local situation reports. </w:t>
            </w:r>
          </w:p>
          <w:p w14:paraId="700B57BD" w14:textId="77777777" w:rsidR="007C69FB" w:rsidRPr="007C69FB" w:rsidRDefault="007C69FB" w:rsidP="008C3363">
            <w:pPr>
              <w:pStyle w:val="ListParagraph"/>
              <w:widowControl w:val="0"/>
              <w:numPr>
                <w:ilvl w:val="0"/>
                <w:numId w:val="167"/>
              </w:numPr>
              <w:ind w:left="328" w:hanging="270"/>
              <w:rPr>
                <w:b w:val="0"/>
              </w:rPr>
            </w:pPr>
            <w:r w:rsidRPr="007C69FB">
              <w:rPr>
                <w:b w:val="0"/>
              </w:rPr>
              <w:t>Follow the procedure outlined in the State Response Framework to notify the DESPP/DEMHS Regional Coordinator of the situation, resource consumption, resource shortfall, etc. on a regular basis, either daily or as requested.</w:t>
            </w:r>
          </w:p>
          <w:p w14:paraId="7E31EFA8" w14:textId="77777777" w:rsidR="007C69FB" w:rsidRPr="007C69FB" w:rsidRDefault="007C69FB" w:rsidP="008C3363">
            <w:pPr>
              <w:pStyle w:val="ListParagraph"/>
              <w:widowControl w:val="0"/>
              <w:numPr>
                <w:ilvl w:val="0"/>
                <w:numId w:val="167"/>
              </w:numPr>
              <w:ind w:left="328" w:hanging="270"/>
              <w:rPr>
                <w:b w:val="0"/>
              </w:rPr>
            </w:pPr>
            <w:r w:rsidRPr="007C69FB">
              <w:rPr>
                <w:b w:val="0"/>
              </w:rPr>
              <w:t>Notify appropriate Municipal agencies that have dispatching services that the EOC has been activated and provide telephone numbers or other contact information to those agencies.</w:t>
            </w:r>
          </w:p>
          <w:p w14:paraId="5CC405ED" w14:textId="77777777" w:rsidR="007C69FB" w:rsidRPr="007C69FB" w:rsidRDefault="007C69FB" w:rsidP="007C69FB">
            <w:pPr>
              <w:pStyle w:val="ListParagraph"/>
              <w:widowControl w:val="0"/>
              <w:ind w:left="328"/>
              <w:rPr>
                <w:b w:val="0"/>
              </w:rPr>
            </w:pPr>
            <w:r w:rsidRPr="007C69FB">
              <w:rPr>
                <w:b w:val="0"/>
              </w:rPr>
              <w:t>Ensure appropriate Municipal staff members and partners report to the EOC.</w:t>
            </w:r>
          </w:p>
          <w:p w14:paraId="672445B6" w14:textId="77777777" w:rsidR="007C69FB" w:rsidRPr="007C69FB" w:rsidRDefault="007C69FB" w:rsidP="008C3363">
            <w:pPr>
              <w:pStyle w:val="ListParagraph"/>
              <w:widowControl w:val="0"/>
              <w:numPr>
                <w:ilvl w:val="0"/>
                <w:numId w:val="167"/>
              </w:numPr>
              <w:ind w:left="328" w:hanging="270"/>
              <w:rPr>
                <w:b w:val="0"/>
              </w:rPr>
            </w:pPr>
            <w:r w:rsidRPr="007C69FB">
              <w:rPr>
                <w:b w:val="0"/>
              </w:rPr>
              <w:t>Ascertain that all communications equipment is checked.</w:t>
            </w:r>
          </w:p>
          <w:p w14:paraId="7593578B" w14:textId="77777777" w:rsidR="007C69FB" w:rsidRPr="007C69FB" w:rsidRDefault="007C69FB" w:rsidP="008C3363">
            <w:pPr>
              <w:pStyle w:val="ListParagraph"/>
              <w:widowControl w:val="0"/>
              <w:numPr>
                <w:ilvl w:val="0"/>
                <w:numId w:val="167"/>
              </w:numPr>
              <w:ind w:left="328" w:hanging="270"/>
              <w:rPr>
                <w:b w:val="0"/>
              </w:rPr>
            </w:pPr>
            <w:r w:rsidRPr="007C69FB">
              <w:rPr>
                <w:b w:val="0"/>
              </w:rPr>
              <w:t>Ascertain that EOC duty rosters, personnel assignments and staffing requirements are adequate.</w:t>
            </w:r>
          </w:p>
          <w:p w14:paraId="30925613" w14:textId="77777777" w:rsidR="007C69FB" w:rsidRPr="007C69FB" w:rsidRDefault="007C69FB" w:rsidP="008C3363">
            <w:pPr>
              <w:pStyle w:val="ListParagraph"/>
              <w:widowControl w:val="0"/>
              <w:numPr>
                <w:ilvl w:val="0"/>
                <w:numId w:val="167"/>
              </w:numPr>
              <w:ind w:left="328" w:hanging="270"/>
              <w:rPr>
                <w:b w:val="0"/>
              </w:rPr>
            </w:pPr>
            <w:r w:rsidRPr="007C69FB">
              <w:rPr>
                <w:b w:val="0"/>
              </w:rPr>
              <w:t>Repair or replace damaged warning equipment.  Mobile public alerting devices are the responsibility of the Municipal agencies to which the vehicles are assigned.</w:t>
            </w:r>
          </w:p>
          <w:p w14:paraId="78FCE400"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Coordinate negotiation of any agreements for the use of private service agencies, personnel, </w:t>
            </w:r>
            <w:proofErr w:type="gramStart"/>
            <w:r w:rsidRPr="007C69FB">
              <w:rPr>
                <w:b w:val="0"/>
              </w:rPr>
              <w:t>equipment</w:t>
            </w:r>
            <w:proofErr w:type="gramEnd"/>
            <w:r w:rsidRPr="007C69FB">
              <w:rPr>
                <w:b w:val="0"/>
              </w:rPr>
              <w:t xml:space="preserve"> and facilities to augment the Municipality’s warning capabilities.  The CEO has final authority over </w:t>
            </w:r>
            <w:proofErr w:type="gramStart"/>
            <w:r w:rsidRPr="007C69FB">
              <w:rPr>
                <w:b w:val="0"/>
              </w:rPr>
              <w:t>any and all</w:t>
            </w:r>
            <w:proofErr w:type="gramEnd"/>
            <w:r w:rsidRPr="007C69FB">
              <w:rPr>
                <w:b w:val="0"/>
              </w:rPr>
              <w:t xml:space="preserve"> agreements.</w:t>
            </w:r>
          </w:p>
          <w:p w14:paraId="18C3D0AF"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If multiple incidents develop, ensure that each Incident Commander has adequate warning equipment. </w:t>
            </w:r>
          </w:p>
          <w:p w14:paraId="2B2986A4" w14:textId="77777777" w:rsidR="007C69FB" w:rsidRPr="007C69FB" w:rsidRDefault="007C69FB" w:rsidP="008C3363">
            <w:pPr>
              <w:pStyle w:val="ListParagraph"/>
              <w:widowControl w:val="0"/>
              <w:numPr>
                <w:ilvl w:val="0"/>
                <w:numId w:val="167"/>
              </w:numPr>
              <w:ind w:left="328" w:hanging="270"/>
              <w:rPr>
                <w:b w:val="0"/>
              </w:rPr>
            </w:pPr>
            <w:r w:rsidRPr="007C69FB">
              <w:rPr>
                <w:b w:val="0"/>
              </w:rPr>
              <w:t>Work with the Public Information Officer to develop emergency information packets and emergency instructions for the public.</w:t>
            </w:r>
          </w:p>
          <w:p w14:paraId="731F1CD7" w14:textId="77777777" w:rsidR="007C69FB" w:rsidRPr="007C69FB" w:rsidRDefault="007C69FB" w:rsidP="008C3363">
            <w:pPr>
              <w:pStyle w:val="ListParagraph"/>
              <w:widowControl w:val="0"/>
              <w:numPr>
                <w:ilvl w:val="0"/>
                <w:numId w:val="167"/>
              </w:numPr>
              <w:ind w:left="328" w:hanging="270"/>
              <w:rPr>
                <w:b w:val="0"/>
              </w:rPr>
            </w:pPr>
            <w:r w:rsidRPr="007C69FB">
              <w:rPr>
                <w:b w:val="0"/>
              </w:rPr>
              <w:t>Advise the CEO on when to disseminate emergency instructions to the public.</w:t>
            </w:r>
          </w:p>
          <w:p w14:paraId="0BA24717" w14:textId="77777777" w:rsidR="007C69FB" w:rsidRPr="007C69FB" w:rsidRDefault="007C69FB" w:rsidP="008C3363">
            <w:pPr>
              <w:pStyle w:val="ListParagraph"/>
              <w:widowControl w:val="0"/>
              <w:numPr>
                <w:ilvl w:val="0"/>
                <w:numId w:val="167"/>
              </w:numPr>
              <w:ind w:left="328" w:hanging="270"/>
              <w:rPr>
                <w:b w:val="0"/>
              </w:rPr>
            </w:pPr>
            <w:r w:rsidRPr="007C69FB">
              <w:rPr>
                <w:b w:val="0"/>
              </w:rPr>
              <w:t>Acknowledge and authenticate all reports and report all rumors to the Public Information Officer (PIO).</w:t>
            </w:r>
          </w:p>
          <w:p w14:paraId="6B8DEEE1" w14:textId="77777777" w:rsidR="007C69FB" w:rsidRPr="007C69FB" w:rsidRDefault="007C69FB" w:rsidP="008C3363">
            <w:pPr>
              <w:pStyle w:val="ListParagraph"/>
              <w:widowControl w:val="0"/>
              <w:numPr>
                <w:ilvl w:val="0"/>
                <w:numId w:val="167"/>
              </w:numPr>
              <w:ind w:left="328" w:hanging="270"/>
              <w:rPr>
                <w:b w:val="0"/>
              </w:rPr>
            </w:pPr>
            <w:r w:rsidRPr="007C69FB">
              <w:rPr>
                <w:b w:val="0"/>
              </w:rPr>
              <w:t>Assist the PIO with news releases and rumor control.</w:t>
            </w:r>
          </w:p>
          <w:p w14:paraId="3F12306A"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Ascertain that adequate supplies, </w:t>
            </w:r>
            <w:proofErr w:type="gramStart"/>
            <w:r w:rsidRPr="007C69FB">
              <w:rPr>
                <w:b w:val="0"/>
              </w:rPr>
              <w:t>services</w:t>
            </w:r>
            <w:proofErr w:type="gramEnd"/>
            <w:r w:rsidRPr="007C69FB">
              <w:rPr>
                <w:b w:val="0"/>
              </w:rPr>
              <w:t xml:space="preserve"> and materials are available including arrangements for food, water, lighting and fuel to support EOC staff and personnel deployed to the disaster site.</w:t>
            </w:r>
          </w:p>
          <w:p w14:paraId="37D823F5" w14:textId="77777777" w:rsidR="007C69FB" w:rsidRPr="007C69FB" w:rsidRDefault="007C69FB" w:rsidP="008C3363">
            <w:pPr>
              <w:pStyle w:val="ListParagraph"/>
              <w:widowControl w:val="0"/>
              <w:numPr>
                <w:ilvl w:val="0"/>
                <w:numId w:val="167"/>
              </w:numPr>
              <w:ind w:left="328" w:hanging="270"/>
              <w:rPr>
                <w:b w:val="0"/>
              </w:rPr>
            </w:pPr>
            <w:r w:rsidRPr="007C69FB">
              <w:rPr>
                <w:b w:val="0"/>
              </w:rPr>
              <w:t>Ascertain that operations logs and message handling procedures are adequate and that all personnel are familiar with the procedures.</w:t>
            </w:r>
          </w:p>
          <w:p w14:paraId="79E8327C"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Ensure that a copy of any local declaration of emergency is transmitted to the DESPP/DEMHS Regional Coordinator and filed </w:t>
            </w:r>
            <w:proofErr w:type="gramStart"/>
            <w:r w:rsidRPr="007C69FB">
              <w:rPr>
                <w:b w:val="0"/>
              </w:rPr>
              <w:t>locally, and</w:t>
            </w:r>
            <w:proofErr w:type="gramEnd"/>
            <w:r w:rsidRPr="007C69FB">
              <w:rPr>
                <w:b w:val="0"/>
              </w:rPr>
              <w:t xml:space="preserve"> posted on </w:t>
            </w:r>
            <w:proofErr w:type="spellStart"/>
            <w:r w:rsidRPr="007C69FB">
              <w:rPr>
                <w:b w:val="0"/>
              </w:rPr>
              <w:t>WebEOC</w:t>
            </w:r>
            <w:proofErr w:type="spellEnd"/>
            <w:r w:rsidRPr="007C69FB">
              <w:rPr>
                <w:b w:val="0"/>
              </w:rPr>
              <w:t xml:space="preserve"> on the Infrastructure Status Board.</w:t>
            </w:r>
          </w:p>
          <w:p w14:paraId="5BE5BFFF"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Coordinate State/Federal administrative requirements during the emergency period, and for providing situation reports to the CT DESPP/DEMHS Regional Coordinator, including ensuring that adequate records are being kept of Municipal costs incurred such as personnel and equipment time and hours.  Update the appropriate </w:t>
            </w:r>
            <w:proofErr w:type="spellStart"/>
            <w:r w:rsidRPr="007C69FB">
              <w:rPr>
                <w:b w:val="0"/>
              </w:rPr>
              <w:t>WebEOC</w:t>
            </w:r>
            <w:proofErr w:type="spellEnd"/>
            <w:r w:rsidRPr="007C69FB">
              <w:rPr>
                <w:b w:val="0"/>
              </w:rPr>
              <w:t xml:space="preserve"> boards with pertinent Municipal updates. (</w:t>
            </w:r>
            <w:proofErr w:type="gramStart"/>
            <w:r w:rsidRPr="007C69FB">
              <w:rPr>
                <w:b w:val="0"/>
              </w:rPr>
              <w:t>link</w:t>
            </w:r>
            <w:proofErr w:type="gramEnd"/>
            <w:r w:rsidRPr="007C69FB">
              <w:rPr>
                <w:b w:val="0"/>
              </w:rPr>
              <w:t xml:space="preserve"> to </w:t>
            </w:r>
            <w:proofErr w:type="spellStart"/>
            <w:r w:rsidRPr="007C69FB">
              <w:rPr>
                <w:b w:val="0"/>
              </w:rPr>
              <w:t>WebEOC</w:t>
            </w:r>
            <w:proofErr w:type="spellEnd"/>
            <w:r w:rsidRPr="007C69FB">
              <w:rPr>
                <w:b w:val="0"/>
              </w:rPr>
              <w:t xml:space="preserve"> User Guide on website)</w:t>
            </w:r>
          </w:p>
          <w:p w14:paraId="18038AB5"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Coordinate the damage assessment functions to ensure that personnel and procedures are in place to provide preliminary damage assessments for disaster situation reports to DESPP/DEMHS </w:t>
            </w:r>
            <w:r w:rsidR="00791357" w:rsidRPr="007C69FB">
              <w:rPr>
                <w:b w:val="0"/>
              </w:rPr>
              <w:t>Regional Coordinator</w:t>
            </w:r>
            <w:r w:rsidRPr="007C69FB">
              <w:rPr>
                <w:b w:val="0"/>
              </w:rPr>
              <w:t xml:space="preserve">/Office.  (Detailed information regarding damage assessment process in </w:t>
            </w:r>
            <w:hyperlink r:id="rId136" w:history="1">
              <w:r w:rsidRPr="007C69FB">
                <w:rPr>
                  <w:rStyle w:val="Hyperlink"/>
                  <w:b w:val="0"/>
                  <w:bCs w:val="0"/>
                  <w:color w:val="000000" w:themeColor="text1"/>
                </w:rPr>
                <w:t>Connecticut's Disaster Public Assistance (PA) Guidance</w:t>
              </w:r>
            </w:hyperlink>
            <w:r w:rsidRPr="007C69FB">
              <w:rPr>
                <w:b w:val="0"/>
              </w:rPr>
              <w:t>)</w:t>
            </w:r>
          </w:p>
          <w:p w14:paraId="5AECF8E6" w14:textId="77777777" w:rsidR="007C69FB" w:rsidRPr="007C69FB" w:rsidRDefault="007C69FB" w:rsidP="008C3363">
            <w:pPr>
              <w:pStyle w:val="ListParagraph"/>
              <w:widowControl w:val="0"/>
              <w:numPr>
                <w:ilvl w:val="0"/>
                <w:numId w:val="167"/>
              </w:numPr>
              <w:ind w:left="328" w:hanging="270"/>
              <w:rPr>
                <w:b w:val="0"/>
              </w:rPr>
            </w:pPr>
            <w:r w:rsidRPr="007C69FB">
              <w:rPr>
                <w:b w:val="0"/>
              </w:rPr>
              <w:t>Coordinate with those individuals performing the functions of Communications/ Warning Coordinator (</w:t>
            </w:r>
            <w:hyperlink w:anchor="_ESF-2_Communications" w:history="1">
              <w:r w:rsidRPr="007C69FB">
                <w:rPr>
                  <w:rStyle w:val="Hyperlink"/>
                  <w:b w:val="0"/>
                  <w:bCs w:val="0"/>
                  <w:color w:val="000000" w:themeColor="text1"/>
                </w:rPr>
                <w:t>ESF 2</w:t>
              </w:r>
            </w:hyperlink>
            <w:r w:rsidRPr="007C69FB">
              <w:rPr>
                <w:b w:val="0"/>
              </w:rPr>
              <w:t>), Public Information Officer (</w:t>
            </w:r>
            <w:hyperlink w:anchor="_ESF-15_External_Affairs" w:history="1">
              <w:r w:rsidRPr="007C69FB">
                <w:rPr>
                  <w:rStyle w:val="Hyperlink"/>
                  <w:b w:val="0"/>
                  <w:bCs w:val="0"/>
                  <w:color w:val="000000" w:themeColor="text1"/>
                </w:rPr>
                <w:t>ESF 15</w:t>
              </w:r>
            </w:hyperlink>
            <w:r w:rsidRPr="007C69FB">
              <w:rPr>
                <w:b w:val="0"/>
              </w:rPr>
              <w:t>), Health and Medical Coordinator (</w:t>
            </w:r>
            <w:hyperlink w:anchor="_ESF-8_Public_Health" w:history="1">
              <w:r w:rsidRPr="007C69FB">
                <w:rPr>
                  <w:rStyle w:val="Hyperlink"/>
                  <w:b w:val="0"/>
                  <w:bCs w:val="0"/>
                  <w:color w:val="000000" w:themeColor="text1"/>
                </w:rPr>
                <w:t>ESF 8</w:t>
              </w:r>
            </w:hyperlink>
            <w:r w:rsidRPr="007C69FB">
              <w:rPr>
                <w:b w:val="0"/>
              </w:rPr>
              <w:t>), Resource Manager (</w:t>
            </w:r>
            <w:hyperlink w:anchor="_ESF-7_Logistics_and" w:history="1">
              <w:r w:rsidRPr="007C69FB">
                <w:rPr>
                  <w:rStyle w:val="Hyperlink"/>
                  <w:b w:val="0"/>
                  <w:bCs w:val="0"/>
                  <w:color w:val="000000" w:themeColor="text1"/>
                </w:rPr>
                <w:t>ESF 7</w:t>
              </w:r>
            </w:hyperlink>
            <w:r w:rsidRPr="007C69FB">
              <w:rPr>
                <w:b w:val="0"/>
              </w:rPr>
              <w:t>), and the Mass Care/Shelter Coordinator (</w:t>
            </w:r>
            <w:hyperlink w:anchor="_ESF-6_Mass_Care," w:history="1">
              <w:r w:rsidRPr="007C69FB">
                <w:rPr>
                  <w:rStyle w:val="Hyperlink"/>
                  <w:b w:val="0"/>
                  <w:bCs w:val="0"/>
                  <w:color w:val="000000" w:themeColor="text1"/>
                </w:rPr>
                <w:t>ESF 6</w:t>
              </w:r>
            </w:hyperlink>
            <w:r w:rsidRPr="007C69FB">
              <w:rPr>
                <w:b w:val="0"/>
              </w:rPr>
              <w:t>) to ensure necessary planning considerations are included in the Incident Action Plan.</w:t>
            </w:r>
          </w:p>
          <w:p w14:paraId="501583C5"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Report (or delegate to </w:t>
            </w:r>
            <w:hyperlink w:anchor="_ESF-6_Mass_Care," w:history="1">
              <w:r w:rsidRPr="007C69FB">
                <w:rPr>
                  <w:rStyle w:val="Hyperlink"/>
                  <w:b w:val="0"/>
                  <w:bCs w:val="0"/>
                  <w:color w:val="000000" w:themeColor="text1"/>
                </w:rPr>
                <w:t>ESF 6 Mass Care/Shelter Coordinator</w:t>
              </w:r>
            </w:hyperlink>
            <w:r w:rsidRPr="007C69FB">
              <w:rPr>
                <w:b w:val="0"/>
              </w:rPr>
              <w:t xml:space="preserve">) on the status of the mass care services </w:t>
            </w:r>
            <w:r w:rsidRPr="007C69FB">
              <w:rPr>
                <w:b w:val="0"/>
              </w:rPr>
              <w:lastRenderedPageBreak/>
              <w:t xml:space="preserve">including those being provided by volunteer agencies or non-governmental organizations (NGOs).  </w:t>
            </w:r>
          </w:p>
          <w:p w14:paraId="646CEBD7"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Ensure that all planning and other emergency management related activities include representatives of the diverse communities within the </w:t>
            </w:r>
            <w:r w:rsidR="00BF3B20">
              <w:rPr>
                <w:b w:val="0"/>
              </w:rPr>
              <w:t>Municipality</w:t>
            </w:r>
            <w:r w:rsidRPr="007C69FB">
              <w:rPr>
                <w:b w:val="0"/>
              </w:rPr>
              <w:t>, including those with functional needs and language barriers.</w:t>
            </w:r>
          </w:p>
          <w:p w14:paraId="41A077B0"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Ensure that all </w:t>
            </w:r>
            <w:r w:rsidR="005F2DBD">
              <w:rPr>
                <w:b w:val="0"/>
              </w:rPr>
              <w:t>Municipal</w:t>
            </w:r>
            <w:r w:rsidRPr="007C69FB">
              <w:rPr>
                <w:b w:val="0"/>
              </w:rPr>
              <w:t xml:space="preserve"> emergency services such as mass care, sheltering, and evacuation are available to all members of the community, including those with functional needs and language barriers.</w:t>
            </w:r>
          </w:p>
          <w:p w14:paraId="441C79F2"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Coordinate Mass Care and Shelter operations with Municipal agencies, non- governmental organizations, volunteer civil preparedness forces such as CERT, and other Municipalities.  Request activations of volunteer teams and mutual aid support as necessary. </w:t>
            </w:r>
          </w:p>
          <w:p w14:paraId="137F1F0B" w14:textId="77777777" w:rsidR="007C69FB" w:rsidRPr="007C69FB" w:rsidRDefault="007C69FB" w:rsidP="008C3363">
            <w:pPr>
              <w:pStyle w:val="ListParagraph"/>
              <w:widowControl w:val="0"/>
              <w:numPr>
                <w:ilvl w:val="0"/>
                <w:numId w:val="167"/>
              </w:numPr>
              <w:ind w:left="328" w:hanging="270"/>
              <w:rPr>
                <w:b w:val="0"/>
              </w:rPr>
            </w:pPr>
            <w:r w:rsidRPr="007C69FB">
              <w:rPr>
                <w:b w:val="0"/>
              </w:rPr>
              <w:t>Coordinate the provision of Mass Care/Shelter needs for personnel performing medical duties during catastrophic emergencies.</w:t>
            </w:r>
          </w:p>
          <w:p w14:paraId="0ED6B294" w14:textId="77777777" w:rsidR="007C69FB" w:rsidRPr="007C69FB" w:rsidRDefault="007C69FB" w:rsidP="008C3363">
            <w:pPr>
              <w:pStyle w:val="ListParagraph"/>
              <w:widowControl w:val="0"/>
              <w:numPr>
                <w:ilvl w:val="0"/>
                <w:numId w:val="167"/>
              </w:numPr>
              <w:ind w:left="328" w:hanging="270"/>
              <w:rPr>
                <w:b w:val="0"/>
              </w:rPr>
            </w:pPr>
            <w:r w:rsidRPr="007C69FB">
              <w:rPr>
                <w:b w:val="0"/>
              </w:rPr>
              <w:t>Coordinate with the Animal Care and Control Coordinator’s efforts to protect and care for animals during and following catastrophic emergencies.</w:t>
            </w:r>
          </w:p>
          <w:p w14:paraId="5D8D997A"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Coordinate short term and </w:t>
            </w:r>
            <w:proofErr w:type="gramStart"/>
            <w:r w:rsidRPr="007C69FB">
              <w:rPr>
                <w:b w:val="0"/>
              </w:rPr>
              <w:t>long term</w:t>
            </w:r>
            <w:proofErr w:type="gramEnd"/>
            <w:r w:rsidRPr="007C69FB">
              <w:rPr>
                <w:b w:val="0"/>
              </w:rPr>
              <w:t xml:space="preserve"> recovery as necessary with other Municipal, state, NGO, and/or federal partners.</w:t>
            </w:r>
          </w:p>
          <w:p w14:paraId="1C45C2A0" w14:textId="77777777" w:rsidR="007C69FB" w:rsidRPr="007C69FB" w:rsidRDefault="007C69FB" w:rsidP="008C3363">
            <w:pPr>
              <w:pStyle w:val="ListParagraph"/>
              <w:widowControl w:val="0"/>
              <w:numPr>
                <w:ilvl w:val="0"/>
                <w:numId w:val="167"/>
              </w:numPr>
              <w:ind w:left="328" w:hanging="270"/>
              <w:rPr>
                <w:b w:val="0"/>
              </w:rPr>
            </w:pPr>
            <w:r w:rsidRPr="007C69FB">
              <w:rPr>
                <w:b w:val="0"/>
              </w:rPr>
              <w:t xml:space="preserve">When directed by the Chief Executive Officer, or when conditions warrant such action, relocates staff to the alternate EOC </w:t>
            </w:r>
            <w:proofErr w:type="gramStart"/>
            <w:r w:rsidRPr="007C69FB">
              <w:rPr>
                <w:b w:val="0"/>
              </w:rPr>
              <w:t>in order to</w:t>
            </w:r>
            <w:proofErr w:type="gramEnd"/>
            <w:r w:rsidRPr="007C69FB">
              <w:rPr>
                <w:b w:val="0"/>
              </w:rPr>
              <w:t xml:space="preserve"> continue response operations.</w:t>
            </w:r>
          </w:p>
          <w:p w14:paraId="3B483DC8" w14:textId="77777777" w:rsidR="007C69FB" w:rsidRPr="00513421" w:rsidRDefault="007C69FB" w:rsidP="008C3363">
            <w:pPr>
              <w:pStyle w:val="TableTextBullets"/>
              <w:numPr>
                <w:ilvl w:val="0"/>
                <w:numId w:val="125"/>
              </w:numPr>
              <w:rPr>
                <w:b w:val="0"/>
                <w:sz w:val="22"/>
              </w:rPr>
            </w:pPr>
            <w:r w:rsidRPr="007C69FB">
              <w:rPr>
                <w:b w:val="0"/>
                <w:sz w:val="22"/>
              </w:rPr>
              <w:t>When directed by the CEO, terminate operations</w:t>
            </w:r>
          </w:p>
        </w:tc>
      </w:tr>
    </w:tbl>
    <w:p w14:paraId="3608C66D" w14:textId="77777777" w:rsidR="00E618CD" w:rsidRPr="00AA20FF" w:rsidRDefault="00E618CD" w:rsidP="00E618CD">
      <w:r w:rsidRPr="00AA20FF">
        <w:lastRenderedPageBreak/>
        <w:tab/>
      </w:r>
    </w:p>
    <w:p w14:paraId="09B10DA1" w14:textId="77777777" w:rsidR="00E618CD" w:rsidRPr="00AA20FF" w:rsidRDefault="00E618CD" w:rsidP="0051568F">
      <w:pPr>
        <w:pStyle w:val="Caption"/>
      </w:pPr>
      <w:r w:rsidRPr="00AA20FF">
        <w:t>Job-Specific Duties</w:t>
      </w:r>
      <w:r w:rsidRPr="00AA20FF">
        <w:tab/>
      </w:r>
    </w:p>
    <w:tbl>
      <w:tblPr>
        <w:tblStyle w:val="GridTable41"/>
        <w:tblW w:w="9445" w:type="dxa"/>
        <w:tblInd w:w="18" w:type="dxa"/>
        <w:tblLayout w:type="fixed"/>
        <w:tblLook w:val="04A0" w:firstRow="1" w:lastRow="0" w:firstColumn="1" w:lastColumn="0" w:noHBand="0" w:noVBand="1"/>
      </w:tblPr>
      <w:tblGrid>
        <w:gridCol w:w="540"/>
        <w:gridCol w:w="6930"/>
        <w:gridCol w:w="1170"/>
        <w:gridCol w:w="805"/>
      </w:tblGrid>
      <w:tr w:rsidR="00E618CD" w:rsidRPr="00AA20FF" w14:paraId="2DCC304E" w14:textId="77777777" w:rsidTr="007C6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bottom w:val="single" w:sz="4" w:space="0" w:color="auto"/>
            </w:tcBorders>
          </w:tcPr>
          <w:p w14:paraId="68649EA5" w14:textId="77777777" w:rsidR="00E618CD" w:rsidRPr="00AA20FF" w:rsidRDefault="00E618CD" w:rsidP="00E618CD">
            <w:pPr>
              <w:pStyle w:val="TableHeader"/>
              <w:rPr>
                <w:sz w:val="22"/>
              </w:rPr>
            </w:pPr>
          </w:p>
        </w:tc>
        <w:tc>
          <w:tcPr>
            <w:tcW w:w="6930" w:type="dxa"/>
            <w:tcBorders>
              <w:bottom w:val="single" w:sz="4" w:space="0" w:color="auto"/>
            </w:tcBorders>
          </w:tcPr>
          <w:p w14:paraId="772712E1" w14:textId="77777777" w:rsidR="00E618CD" w:rsidRPr="008A4D8D" w:rsidRDefault="00E618CD" w:rsidP="00E618C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rPr>
            </w:pPr>
            <w:r w:rsidRPr="008A4D8D">
              <w:rPr>
                <w:sz w:val="24"/>
              </w:rPr>
              <w:t>Tasks</w:t>
            </w:r>
          </w:p>
        </w:tc>
        <w:tc>
          <w:tcPr>
            <w:tcW w:w="1170" w:type="dxa"/>
            <w:tcBorders>
              <w:bottom w:val="single" w:sz="4" w:space="0" w:color="auto"/>
            </w:tcBorders>
          </w:tcPr>
          <w:p w14:paraId="310C3401" w14:textId="77777777" w:rsidR="00E618CD" w:rsidRPr="008A4D8D" w:rsidRDefault="00E618CD" w:rsidP="00E618C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rPr>
            </w:pPr>
            <w:r w:rsidRPr="008A4D8D">
              <w:rPr>
                <w:rStyle w:val="Emphasis"/>
                <w:i w:val="0"/>
                <w:sz w:val="24"/>
              </w:rPr>
              <w:t>Date</w:t>
            </w:r>
          </w:p>
        </w:tc>
        <w:tc>
          <w:tcPr>
            <w:tcW w:w="805" w:type="dxa"/>
            <w:tcBorders>
              <w:bottom w:val="single" w:sz="4" w:space="0" w:color="auto"/>
            </w:tcBorders>
          </w:tcPr>
          <w:p w14:paraId="3C33E45A" w14:textId="77777777" w:rsidR="00E618CD" w:rsidRPr="008A4D8D" w:rsidRDefault="00E618CD" w:rsidP="00E618CD">
            <w:pPr>
              <w:pStyle w:val="TableHeader"/>
              <w:cnfStyle w:val="100000000000" w:firstRow="1" w:lastRow="0" w:firstColumn="0" w:lastColumn="0" w:oddVBand="0" w:evenVBand="0" w:oddHBand="0" w:evenHBand="0" w:firstRowFirstColumn="0" w:firstRowLastColumn="0" w:lastRowFirstColumn="0" w:lastRowLastColumn="0"/>
              <w:rPr>
                <w:rStyle w:val="Emphasis"/>
                <w:i w:val="0"/>
                <w:sz w:val="24"/>
              </w:rPr>
            </w:pPr>
            <w:r w:rsidRPr="008A4D8D">
              <w:rPr>
                <w:rStyle w:val="Emphasis"/>
                <w:i w:val="0"/>
                <w:sz w:val="24"/>
              </w:rPr>
              <w:t>Time</w:t>
            </w:r>
          </w:p>
        </w:tc>
      </w:tr>
      <w:tr w:rsidR="00E618CD" w:rsidRPr="00AA20FF" w14:paraId="2B7C11A2" w14:textId="77777777" w:rsidTr="007C6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65F17D" w14:textId="77777777" w:rsidR="00E618CD" w:rsidRPr="00AA20FF" w:rsidRDefault="00D345CC" w:rsidP="00E618CD">
            <w:pPr>
              <w:pStyle w:val="TableTextNOBold"/>
              <w:rPr>
                <w:rStyle w:val="Emphasis"/>
                <w:i w:val="0"/>
                <w:iCs w:val="0"/>
                <w:sz w:val="22"/>
              </w:rPr>
            </w:pPr>
            <w:r w:rsidRPr="00AA20FF">
              <w:rPr>
                <w:sz w:val="22"/>
              </w:rPr>
              <w:fldChar w:fldCharType="begin">
                <w:ffData>
                  <w:name w:val="Check3"/>
                  <w:enabled/>
                  <w:calcOnExit w:val="0"/>
                  <w:checkBox>
                    <w:sizeAuto/>
                    <w:default w:val="0"/>
                  </w:checkBox>
                </w:ffData>
              </w:fldChar>
            </w:r>
            <w:r w:rsidR="00E618CD" w:rsidRPr="00AA20FF">
              <w:rPr>
                <w:sz w:val="22"/>
              </w:rPr>
              <w:instrText xml:space="preserve"> FORMCHECKBOX </w:instrText>
            </w:r>
            <w:r w:rsidR="002D4F7E">
              <w:rPr>
                <w:sz w:val="22"/>
              </w:rPr>
            </w:r>
            <w:r w:rsidR="002D4F7E">
              <w:rPr>
                <w:sz w:val="22"/>
              </w:rPr>
              <w:fldChar w:fldCharType="separate"/>
            </w:r>
            <w:r w:rsidRPr="00AA20FF">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DF106" w14:textId="77777777" w:rsidR="00E618CD" w:rsidRPr="00AA20FF" w:rsidRDefault="00E618CD" w:rsidP="00E618C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437E4" w14:textId="77777777" w:rsidR="00E618CD" w:rsidRPr="00AA20FF" w:rsidRDefault="00E618CD" w:rsidP="00E618C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0EEF6" w14:textId="77777777" w:rsidR="00E618CD" w:rsidRPr="00AA20FF" w:rsidRDefault="00E618CD" w:rsidP="00E618CD">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E618CD" w:rsidRPr="00AA20FF" w14:paraId="6C8A8D80" w14:textId="77777777" w:rsidTr="007C69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tcPr>
          <w:p w14:paraId="51BD4B84" w14:textId="77777777" w:rsidR="00E618CD" w:rsidRPr="00AA20FF" w:rsidRDefault="00D345CC" w:rsidP="00E618CD">
            <w:pPr>
              <w:pStyle w:val="TableTextNOBold"/>
              <w:rPr>
                <w:rStyle w:val="Emphasis"/>
                <w:i w:val="0"/>
                <w:iCs w:val="0"/>
                <w:sz w:val="22"/>
              </w:rPr>
            </w:pPr>
            <w:r w:rsidRPr="00AA20FF">
              <w:rPr>
                <w:sz w:val="22"/>
              </w:rPr>
              <w:fldChar w:fldCharType="begin">
                <w:ffData>
                  <w:name w:val="Check3"/>
                  <w:enabled/>
                  <w:calcOnExit w:val="0"/>
                  <w:checkBox>
                    <w:sizeAuto/>
                    <w:default w:val="0"/>
                  </w:checkBox>
                </w:ffData>
              </w:fldChar>
            </w:r>
            <w:r w:rsidR="00E618CD" w:rsidRPr="00AA20FF">
              <w:rPr>
                <w:sz w:val="22"/>
              </w:rPr>
              <w:instrText xml:space="preserve"> FORMCHECKBOX </w:instrText>
            </w:r>
            <w:r w:rsidR="002D4F7E">
              <w:rPr>
                <w:sz w:val="22"/>
              </w:rPr>
            </w:r>
            <w:r w:rsidR="002D4F7E">
              <w:rPr>
                <w:sz w:val="22"/>
              </w:rPr>
              <w:fldChar w:fldCharType="separate"/>
            </w:r>
            <w:r w:rsidRPr="00AA20FF">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6606F4B9" w14:textId="77777777" w:rsidR="00E618CD" w:rsidRPr="00AA20FF" w:rsidRDefault="00E618CD" w:rsidP="00E618C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33E73B05" w14:textId="77777777" w:rsidR="00E618CD" w:rsidRPr="00AA20FF" w:rsidRDefault="00E618CD" w:rsidP="00E618C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Borders>
              <w:top w:val="single" w:sz="4" w:space="0" w:color="auto"/>
              <w:left w:val="single" w:sz="4" w:space="0" w:color="auto"/>
              <w:bottom w:val="single" w:sz="4" w:space="0" w:color="auto"/>
              <w:right w:val="single" w:sz="4" w:space="0" w:color="auto"/>
            </w:tcBorders>
          </w:tcPr>
          <w:p w14:paraId="48CFF22D" w14:textId="77777777" w:rsidR="00E618CD" w:rsidRPr="00AA20FF" w:rsidRDefault="00E618CD" w:rsidP="00E618CD">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E618CD" w:rsidRPr="00AA20FF" w14:paraId="756F8284" w14:textId="77777777" w:rsidTr="007C6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34995" w14:textId="77777777" w:rsidR="00E618CD" w:rsidRPr="00AA20FF" w:rsidRDefault="00D345CC" w:rsidP="00E618CD">
            <w:pPr>
              <w:pStyle w:val="TableTextNOBold"/>
              <w:rPr>
                <w:rStyle w:val="Emphasis"/>
                <w:i w:val="0"/>
                <w:iCs w:val="0"/>
                <w:sz w:val="22"/>
              </w:rPr>
            </w:pPr>
            <w:r w:rsidRPr="00AA20FF">
              <w:rPr>
                <w:sz w:val="22"/>
              </w:rPr>
              <w:fldChar w:fldCharType="begin">
                <w:ffData>
                  <w:name w:val="Check3"/>
                  <w:enabled/>
                  <w:calcOnExit w:val="0"/>
                  <w:checkBox>
                    <w:sizeAuto/>
                    <w:default w:val="0"/>
                  </w:checkBox>
                </w:ffData>
              </w:fldChar>
            </w:r>
            <w:r w:rsidR="00E618CD" w:rsidRPr="00AA20FF">
              <w:rPr>
                <w:sz w:val="22"/>
              </w:rPr>
              <w:instrText xml:space="preserve"> FORMCHECKBOX </w:instrText>
            </w:r>
            <w:r w:rsidR="002D4F7E">
              <w:rPr>
                <w:sz w:val="22"/>
              </w:rPr>
            </w:r>
            <w:r w:rsidR="002D4F7E">
              <w:rPr>
                <w:sz w:val="22"/>
              </w:rPr>
              <w:fldChar w:fldCharType="separate"/>
            </w:r>
            <w:r w:rsidRPr="00AA20FF">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AAA20" w14:textId="77777777" w:rsidR="00E618CD" w:rsidRPr="00AA20FF" w:rsidRDefault="00E618CD" w:rsidP="00E618C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2D7507" w14:textId="77777777" w:rsidR="00E618CD" w:rsidRPr="00AA20FF" w:rsidRDefault="00E618CD" w:rsidP="00E618CD">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EF5A7F" w14:textId="77777777" w:rsidR="00E618CD" w:rsidRPr="00AA20FF" w:rsidRDefault="00E618CD" w:rsidP="00E618CD">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E618CD" w:rsidRPr="00AA20FF" w14:paraId="3278F687" w14:textId="77777777" w:rsidTr="007C69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tcPr>
          <w:p w14:paraId="51EEEDA0" w14:textId="77777777" w:rsidR="00E618CD" w:rsidRPr="00AA20FF" w:rsidRDefault="00D345CC" w:rsidP="00E618CD">
            <w:pPr>
              <w:pStyle w:val="TableTextNOBold"/>
              <w:rPr>
                <w:rStyle w:val="Emphasis"/>
                <w:i w:val="0"/>
                <w:iCs w:val="0"/>
                <w:sz w:val="22"/>
              </w:rPr>
            </w:pPr>
            <w:r w:rsidRPr="00AA20FF">
              <w:rPr>
                <w:sz w:val="22"/>
              </w:rPr>
              <w:fldChar w:fldCharType="begin">
                <w:ffData>
                  <w:name w:val="Check3"/>
                  <w:enabled/>
                  <w:calcOnExit w:val="0"/>
                  <w:checkBox>
                    <w:sizeAuto/>
                    <w:default w:val="0"/>
                  </w:checkBox>
                </w:ffData>
              </w:fldChar>
            </w:r>
            <w:r w:rsidR="00E618CD" w:rsidRPr="00AA20FF">
              <w:rPr>
                <w:sz w:val="22"/>
              </w:rPr>
              <w:instrText xml:space="preserve"> FORMCHECKBOX </w:instrText>
            </w:r>
            <w:r w:rsidR="002D4F7E">
              <w:rPr>
                <w:sz w:val="22"/>
              </w:rPr>
            </w:r>
            <w:r w:rsidR="002D4F7E">
              <w:rPr>
                <w:sz w:val="22"/>
              </w:rPr>
              <w:fldChar w:fldCharType="separate"/>
            </w:r>
            <w:r w:rsidRPr="00AA20FF">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561EEDB6" w14:textId="77777777" w:rsidR="00E618CD" w:rsidRPr="00AA20FF" w:rsidRDefault="00E618CD" w:rsidP="00E618C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7B92501B" w14:textId="77777777" w:rsidR="00E618CD" w:rsidRPr="00AA20FF" w:rsidRDefault="00E618CD" w:rsidP="00E618CD">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Borders>
              <w:top w:val="single" w:sz="4" w:space="0" w:color="auto"/>
              <w:left w:val="single" w:sz="4" w:space="0" w:color="auto"/>
              <w:bottom w:val="single" w:sz="4" w:space="0" w:color="auto"/>
              <w:right w:val="single" w:sz="4" w:space="0" w:color="auto"/>
            </w:tcBorders>
          </w:tcPr>
          <w:p w14:paraId="371818B7" w14:textId="77777777" w:rsidR="00E618CD" w:rsidRPr="00AA20FF" w:rsidRDefault="00E618CD" w:rsidP="00E618CD">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65966EE9" w14:textId="77777777" w:rsidR="002D35F7" w:rsidRDefault="002D35F7" w:rsidP="006256FA">
      <w:pPr>
        <w:pStyle w:val="Subtitle"/>
      </w:pPr>
      <w:bookmarkStart w:id="285" w:name="_Toc445276406"/>
      <w:bookmarkStart w:id="286" w:name="_Toc450317089"/>
      <w:bookmarkStart w:id="287" w:name="_Toc458090933"/>
      <w:r>
        <w:lastRenderedPageBreak/>
        <w:t xml:space="preserve">Job Action Sheet: EOC Operations </w:t>
      </w:r>
      <w:bookmarkEnd w:id="285"/>
      <w:bookmarkEnd w:id="286"/>
      <w:r>
        <w:t>(ESF 5)</w:t>
      </w:r>
      <w:bookmarkEnd w:id="287"/>
    </w:p>
    <w:p w14:paraId="5729C0A0" w14:textId="77777777" w:rsidR="002D35F7" w:rsidRDefault="002D35F7" w:rsidP="0051568F">
      <w:pPr>
        <w:pStyle w:val="Caption"/>
      </w:pPr>
      <w:r w:rsidRPr="001A08A8">
        <w:t xml:space="preserve">Primary Assignment </w:t>
      </w:r>
    </w:p>
    <w:p w14:paraId="77CFAE1C" w14:textId="77777777" w:rsidR="0051568F" w:rsidRPr="0051568F" w:rsidRDefault="0051568F" w:rsidP="0051568F">
      <w:r w:rsidRPr="001A08A8">
        <w:t>Manage the EOC physical facility (e.</w:t>
      </w:r>
      <w:r>
        <w:t>g., layout and set-up), oversee</w:t>
      </w:r>
      <w:r w:rsidRPr="001A08A8">
        <w:t xml:space="preserve"> i</w:t>
      </w:r>
      <w:r>
        <w:t>ts activation, and adequate</w:t>
      </w:r>
      <w:r w:rsidRPr="001A08A8">
        <w:t xml:space="preserve"> staff</w:t>
      </w:r>
      <w:r>
        <w:t>ing</w:t>
      </w:r>
      <w:r w:rsidRPr="001A08A8">
        <w:t xml:space="preserve"> to support </w:t>
      </w:r>
      <w:r w:rsidR="00791357">
        <w:t>Municipal</w:t>
      </w:r>
      <w:r>
        <w:t xml:space="preserve"> </w:t>
      </w:r>
      <w:r w:rsidRPr="001A08A8">
        <w:t xml:space="preserve">response needs. (Note: </w:t>
      </w:r>
      <w:r>
        <w:t xml:space="preserve">These duties </w:t>
      </w:r>
      <w:r w:rsidRPr="001A08A8">
        <w:t>may be a function of the Emergency Management Director</w:t>
      </w:r>
      <w:r>
        <w:t>, or the EMD may designate some of these duties to an EOC Operations Manager</w:t>
      </w:r>
      <w:r w:rsidRPr="001A08A8">
        <w:t>.)</w:t>
      </w:r>
      <w:r w:rsidRPr="001A08A8">
        <w:tab/>
      </w:r>
    </w:p>
    <w:tbl>
      <w:tblPr>
        <w:tblStyle w:val="GridTable5Dark1"/>
        <w:tblW w:w="954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420"/>
        <w:gridCol w:w="6120"/>
      </w:tblGrid>
      <w:tr w:rsidR="002D35F7" w:rsidRPr="001A08A8" w14:paraId="60754E22"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tcBorders>
            <w:shd w:val="clear" w:color="auto" w:fill="323E4F" w:themeFill="text2" w:themeFillShade="BF"/>
          </w:tcPr>
          <w:p w14:paraId="75576F44" w14:textId="77777777" w:rsidR="002D35F7" w:rsidRPr="0051568F" w:rsidRDefault="002D35F7" w:rsidP="00960941">
            <w:pPr>
              <w:pStyle w:val="TableHeader"/>
              <w:rPr>
                <w:sz w:val="22"/>
              </w:rPr>
            </w:pPr>
            <w:r w:rsidRPr="0051568F">
              <w:rPr>
                <w:sz w:val="22"/>
              </w:rPr>
              <w:t xml:space="preserve">Title of Individual Assigned </w:t>
            </w:r>
          </w:p>
        </w:tc>
        <w:tc>
          <w:tcPr>
            <w:tcW w:w="6120" w:type="dxa"/>
            <w:shd w:val="clear" w:color="auto" w:fill="F2F2F2" w:themeFill="background1" w:themeFillShade="F2"/>
          </w:tcPr>
          <w:p w14:paraId="365470BA" w14:textId="77777777" w:rsidR="002D35F7" w:rsidRPr="001A08A8" w:rsidRDefault="002D35F7" w:rsidP="00960941">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2D35F7" w:rsidRPr="001A08A8" w14:paraId="0FDB48D9" w14:textId="77777777" w:rsidTr="0051568F">
        <w:tc>
          <w:tcPr>
            <w:cnfStyle w:val="001000000000" w:firstRow="0" w:lastRow="0" w:firstColumn="1" w:lastColumn="0" w:oddVBand="0" w:evenVBand="0" w:oddHBand="0" w:evenHBand="0" w:firstRowFirstColumn="0" w:firstRowLastColumn="0" w:lastRowFirstColumn="0" w:lastRowLastColumn="0"/>
            <w:tcW w:w="3420" w:type="dxa"/>
            <w:tcBorders>
              <w:left w:val="none" w:sz="0" w:space="0" w:color="auto"/>
              <w:bottom w:val="none" w:sz="0" w:space="0" w:color="auto"/>
            </w:tcBorders>
            <w:shd w:val="clear" w:color="auto" w:fill="323E4F" w:themeFill="text2" w:themeFillShade="BF"/>
          </w:tcPr>
          <w:p w14:paraId="0F4361E5" w14:textId="77777777" w:rsidR="002D35F7" w:rsidRPr="0051568F" w:rsidRDefault="002D35F7" w:rsidP="00960941">
            <w:pPr>
              <w:pStyle w:val="TableHeader"/>
              <w:rPr>
                <w:sz w:val="22"/>
              </w:rPr>
            </w:pPr>
            <w:r w:rsidRPr="0051568F">
              <w:rPr>
                <w:sz w:val="22"/>
              </w:rPr>
              <w:t>Employing Agency/Department</w:t>
            </w:r>
          </w:p>
        </w:tc>
        <w:tc>
          <w:tcPr>
            <w:tcW w:w="6120" w:type="dxa"/>
            <w:shd w:val="clear" w:color="auto" w:fill="F2F2F2" w:themeFill="background1" w:themeFillShade="F2"/>
          </w:tcPr>
          <w:p w14:paraId="270F451E" w14:textId="77777777" w:rsidR="002D35F7" w:rsidRPr="001A08A8" w:rsidRDefault="002D35F7" w:rsidP="00960941">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540" w:type="dxa"/>
        <w:tblInd w:w="-95" w:type="dxa"/>
        <w:tblLook w:val="04A0" w:firstRow="1" w:lastRow="0" w:firstColumn="1" w:lastColumn="0" w:noHBand="0" w:noVBand="1"/>
      </w:tblPr>
      <w:tblGrid>
        <w:gridCol w:w="9540"/>
      </w:tblGrid>
      <w:tr w:rsidR="002D35F7" w:rsidRPr="001A08A8" w14:paraId="406E8544" w14:textId="77777777" w:rsidTr="00515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bottom w:val="single" w:sz="2" w:space="0" w:color="auto"/>
            </w:tcBorders>
          </w:tcPr>
          <w:p w14:paraId="6A86621B" w14:textId="77777777" w:rsidR="002D35F7" w:rsidRPr="001A08A8" w:rsidRDefault="002D35F7" w:rsidP="00960941">
            <w:pPr>
              <w:pStyle w:val="TableHeader"/>
              <w:rPr>
                <w:sz w:val="22"/>
              </w:rPr>
            </w:pPr>
          </w:p>
        </w:tc>
      </w:tr>
      <w:tr w:rsidR="002D35F7" w:rsidRPr="00513421" w14:paraId="1F77D2E8"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AFB6B46" w14:textId="77777777" w:rsidR="002D35F7" w:rsidRPr="00791357" w:rsidRDefault="002D35F7" w:rsidP="00791357">
            <w:pPr>
              <w:pStyle w:val="TableTextBullets"/>
              <w:ind w:left="5" w:hanging="5"/>
              <w:rPr>
                <w:sz w:val="22"/>
              </w:rPr>
            </w:pPr>
            <w:r w:rsidRPr="00791357">
              <w:rPr>
                <w:sz w:val="22"/>
              </w:rPr>
              <w:t xml:space="preserve">The individual leading or managing EOC </w:t>
            </w:r>
            <w:proofErr w:type="gramStart"/>
            <w:r w:rsidRPr="00791357">
              <w:rPr>
                <w:sz w:val="22"/>
              </w:rPr>
              <w:t>Operations  may</w:t>
            </w:r>
            <w:proofErr w:type="gramEnd"/>
            <w:r w:rsidRPr="00791357">
              <w:rPr>
                <w:sz w:val="22"/>
              </w:rPr>
              <w:t xml:space="preserve"> perform, or direct to be performed, some or all of these tasks, as appropriate:</w:t>
            </w:r>
          </w:p>
          <w:p w14:paraId="4A4F5A02" w14:textId="77777777" w:rsidR="002D35F7" w:rsidRPr="00513421" w:rsidRDefault="002D35F7" w:rsidP="008C3363">
            <w:pPr>
              <w:pStyle w:val="TableTextBullets"/>
              <w:numPr>
                <w:ilvl w:val="0"/>
                <w:numId w:val="126"/>
              </w:numPr>
              <w:rPr>
                <w:b w:val="0"/>
                <w:sz w:val="22"/>
              </w:rPr>
            </w:pPr>
            <w:r w:rsidRPr="00513421">
              <w:rPr>
                <w:b w:val="0"/>
                <w:sz w:val="22"/>
              </w:rPr>
              <w:t>When notified of</w:t>
            </w:r>
            <w:r>
              <w:rPr>
                <w:b w:val="0"/>
                <w:sz w:val="22"/>
              </w:rPr>
              <w:t xml:space="preserve"> </w:t>
            </w:r>
            <w:proofErr w:type="gramStart"/>
            <w:r>
              <w:rPr>
                <w:b w:val="0"/>
                <w:sz w:val="22"/>
              </w:rPr>
              <w:t>an emergency situation</w:t>
            </w:r>
            <w:proofErr w:type="gramEnd"/>
            <w:r>
              <w:rPr>
                <w:b w:val="0"/>
                <w:sz w:val="22"/>
              </w:rPr>
              <w:t>, report</w:t>
            </w:r>
            <w:r w:rsidRPr="00513421">
              <w:rPr>
                <w:b w:val="0"/>
                <w:sz w:val="22"/>
              </w:rPr>
              <w:t xml:space="preserve"> to the EOC.</w:t>
            </w:r>
          </w:p>
          <w:p w14:paraId="613CE90C" w14:textId="77777777" w:rsidR="002D35F7" w:rsidRPr="00513421" w:rsidRDefault="002D35F7" w:rsidP="008C3363">
            <w:pPr>
              <w:pStyle w:val="TableTextBullets"/>
              <w:numPr>
                <w:ilvl w:val="0"/>
                <w:numId w:val="126"/>
              </w:numPr>
              <w:rPr>
                <w:b w:val="0"/>
                <w:sz w:val="22"/>
              </w:rPr>
            </w:pPr>
            <w:r w:rsidRPr="00513421">
              <w:rPr>
                <w:b w:val="0"/>
                <w:sz w:val="22"/>
              </w:rPr>
              <w:t xml:space="preserve">Immediately </w:t>
            </w:r>
            <w:r>
              <w:rPr>
                <w:b w:val="0"/>
                <w:sz w:val="22"/>
              </w:rPr>
              <w:t>notify the EMD</w:t>
            </w:r>
            <w:r w:rsidRPr="00513421">
              <w:rPr>
                <w:b w:val="0"/>
                <w:sz w:val="22"/>
              </w:rPr>
              <w:t xml:space="preserve"> of significant emergency situations that could affect the </w:t>
            </w:r>
            <w:r w:rsidR="00CD4210">
              <w:rPr>
                <w:b w:val="0"/>
                <w:sz w:val="22"/>
              </w:rPr>
              <w:t>Municipal</w:t>
            </w:r>
            <w:r w:rsidR="00C11360">
              <w:rPr>
                <w:b w:val="0"/>
                <w:sz w:val="22"/>
              </w:rPr>
              <w:t>ity</w:t>
            </w:r>
            <w:r w:rsidRPr="00513421">
              <w:rPr>
                <w:b w:val="0"/>
                <w:sz w:val="22"/>
              </w:rPr>
              <w:t>.</w:t>
            </w:r>
          </w:p>
          <w:p w14:paraId="78C567E5" w14:textId="77777777" w:rsidR="002D35F7" w:rsidRPr="00AA20FF" w:rsidRDefault="002D35F7" w:rsidP="008C3363">
            <w:pPr>
              <w:pStyle w:val="TableTextBullets"/>
              <w:numPr>
                <w:ilvl w:val="0"/>
                <w:numId w:val="126"/>
              </w:numPr>
              <w:rPr>
                <w:b w:val="0"/>
                <w:sz w:val="22"/>
              </w:rPr>
            </w:pPr>
            <w:r w:rsidRPr="00AA20FF">
              <w:rPr>
                <w:b w:val="0"/>
                <w:sz w:val="22"/>
              </w:rPr>
              <w:t xml:space="preserve">When directed by the </w:t>
            </w:r>
            <w:r>
              <w:rPr>
                <w:b w:val="0"/>
                <w:sz w:val="22"/>
              </w:rPr>
              <w:t>EMD or CEO</w:t>
            </w:r>
            <w:r w:rsidRPr="00AA20FF">
              <w:rPr>
                <w:b w:val="0"/>
                <w:sz w:val="22"/>
              </w:rPr>
              <w:t>, or when circumstances dictate, notify all appropriate agencies of the situation, and direct them to take the actions appropriate for the situation (report to EOC, scene of emergency, stand by, etc.) in accordance with their organization’s SOP.</w:t>
            </w:r>
          </w:p>
          <w:p w14:paraId="482FA3AB" w14:textId="77777777" w:rsidR="002D35F7" w:rsidRPr="00513421" w:rsidRDefault="002D35F7" w:rsidP="008C3363">
            <w:pPr>
              <w:pStyle w:val="TableTextBullets"/>
              <w:numPr>
                <w:ilvl w:val="0"/>
                <w:numId w:val="126"/>
              </w:numPr>
              <w:rPr>
                <w:b w:val="0"/>
                <w:sz w:val="22"/>
              </w:rPr>
            </w:pPr>
            <w:r w:rsidRPr="00513421">
              <w:rPr>
                <w:b w:val="0"/>
                <w:sz w:val="22"/>
              </w:rPr>
              <w:t>Activate EOC when directed to do so by the</w:t>
            </w:r>
            <w:r>
              <w:rPr>
                <w:b w:val="0"/>
                <w:sz w:val="22"/>
              </w:rPr>
              <w:t xml:space="preserve"> EMD or </w:t>
            </w:r>
            <w:r w:rsidRPr="00513421">
              <w:rPr>
                <w:b w:val="0"/>
                <w:sz w:val="22"/>
              </w:rPr>
              <w:t>Chief Executive Officer or when the situation warrants such action.</w:t>
            </w:r>
          </w:p>
          <w:p w14:paraId="66A6AB1D" w14:textId="77777777" w:rsidR="002D35F7" w:rsidRPr="00513421" w:rsidRDefault="002D35F7" w:rsidP="008C3363">
            <w:pPr>
              <w:pStyle w:val="TableTextBullets"/>
              <w:numPr>
                <w:ilvl w:val="0"/>
                <w:numId w:val="126"/>
              </w:numPr>
              <w:rPr>
                <w:b w:val="0"/>
                <w:sz w:val="22"/>
              </w:rPr>
            </w:pPr>
            <w:r>
              <w:rPr>
                <w:b w:val="0"/>
                <w:sz w:val="22"/>
              </w:rPr>
              <w:t>Manage EOC resources and direct</w:t>
            </w:r>
            <w:r w:rsidRPr="00513421">
              <w:rPr>
                <w:b w:val="0"/>
                <w:sz w:val="22"/>
              </w:rPr>
              <w:t xml:space="preserve"> EOC operations.  </w:t>
            </w:r>
          </w:p>
          <w:p w14:paraId="22FF6921" w14:textId="77777777" w:rsidR="002D35F7" w:rsidRPr="00513421" w:rsidRDefault="002D35F7" w:rsidP="008C3363">
            <w:pPr>
              <w:pStyle w:val="TableTextBullets"/>
              <w:numPr>
                <w:ilvl w:val="0"/>
                <w:numId w:val="126"/>
              </w:numPr>
              <w:rPr>
                <w:b w:val="0"/>
                <w:sz w:val="22"/>
              </w:rPr>
            </w:pPr>
            <w:r>
              <w:rPr>
                <w:b w:val="0"/>
                <w:sz w:val="22"/>
              </w:rPr>
              <w:t>May process</w:t>
            </w:r>
            <w:r w:rsidRPr="00513421">
              <w:rPr>
                <w:b w:val="0"/>
                <w:sz w:val="22"/>
              </w:rPr>
              <w:t xml:space="preserve"> information </w:t>
            </w:r>
            <w:r>
              <w:rPr>
                <w:b w:val="0"/>
                <w:sz w:val="22"/>
              </w:rPr>
              <w:t>regarding</w:t>
            </w:r>
            <w:r w:rsidRPr="00513421">
              <w:rPr>
                <w:b w:val="0"/>
                <w:sz w:val="22"/>
              </w:rPr>
              <w:t xml:space="preserve"> activities/actions - collection, evaluation, display, and dissemination of information about the </w:t>
            </w:r>
            <w:proofErr w:type="gramStart"/>
            <w:r w:rsidRPr="00513421">
              <w:rPr>
                <w:b w:val="0"/>
                <w:sz w:val="22"/>
              </w:rPr>
              <w:t>emergency situation</w:t>
            </w:r>
            <w:proofErr w:type="gramEnd"/>
            <w:r w:rsidRPr="00513421">
              <w:rPr>
                <w:b w:val="0"/>
                <w:sz w:val="22"/>
              </w:rPr>
              <w:t xml:space="preserve"> to help support the </w:t>
            </w:r>
            <w:r w:rsidR="00CD4210">
              <w:rPr>
                <w:b w:val="0"/>
                <w:sz w:val="22"/>
              </w:rPr>
              <w:t>Municipal</w:t>
            </w:r>
            <w:r w:rsidR="00C11360">
              <w:rPr>
                <w:b w:val="0"/>
                <w:sz w:val="22"/>
              </w:rPr>
              <w:t>ity’s</w:t>
            </w:r>
            <w:r>
              <w:rPr>
                <w:b w:val="0"/>
                <w:sz w:val="22"/>
              </w:rPr>
              <w:t xml:space="preserve"> emergency</w:t>
            </w:r>
            <w:r w:rsidRPr="00513421">
              <w:rPr>
                <w:b w:val="0"/>
                <w:sz w:val="22"/>
              </w:rPr>
              <w:t xml:space="preserve"> operations.  </w:t>
            </w:r>
            <w:r>
              <w:rPr>
                <w:b w:val="0"/>
                <w:sz w:val="22"/>
              </w:rPr>
              <w:t>Use Web EOC to collect i</w:t>
            </w:r>
            <w:r w:rsidRPr="00513421">
              <w:rPr>
                <w:b w:val="0"/>
                <w:sz w:val="22"/>
              </w:rPr>
              <w:t xml:space="preserve">nformation </w:t>
            </w:r>
            <w:r>
              <w:rPr>
                <w:b w:val="0"/>
                <w:sz w:val="22"/>
              </w:rPr>
              <w:t>from multiple</w:t>
            </w:r>
            <w:r w:rsidRPr="00513421">
              <w:rPr>
                <w:b w:val="0"/>
                <w:sz w:val="22"/>
              </w:rPr>
              <w:t xml:space="preserve"> sources </w:t>
            </w:r>
            <w:r>
              <w:rPr>
                <w:b w:val="0"/>
                <w:sz w:val="22"/>
              </w:rPr>
              <w:t xml:space="preserve">which may </w:t>
            </w:r>
            <w:proofErr w:type="gramStart"/>
            <w:r w:rsidRPr="00513421">
              <w:rPr>
                <w:b w:val="0"/>
                <w:sz w:val="22"/>
              </w:rPr>
              <w:t>include:</w:t>
            </w:r>
            <w:proofErr w:type="gramEnd"/>
            <w:r w:rsidRPr="00513421">
              <w:rPr>
                <w:b w:val="0"/>
                <w:sz w:val="22"/>
              </w:rPr>
              <w:t xml:space="preserve">  emergency response organizations, media, neighboring communities, State and Federal governments, volunteer groups, private sector businesses, </w:t>
            </w:r>
            <w:r>
              <w:rPr>
                <w:b w:val="0"/>
                <w:sz w:val="22"/>
              </w:rPr>
              <w:t>the public</w:t>
            </w:r>
            <w:r w:rsidRPr="00513421">
              <w:rPr>
                <w:b w:val="0"/>
                <w:sz w:val="22"/>
              </w:rPr>
              <w:t>, etc.  Typical tasks associated with information processing may include:</w:t>
            </w:r>
          </w:p>
          <w:p w14:paraId="3B70D88D" w14:textId="77777777" w:rsidR="002D35F7" w:rsidRPr="00156206" w:rsidRDefault="002D35F7" w:rsidP="00156206">
            <w:pPr>
              <w:pStyle w:val="TableTextBulletSecondary"/>
              <w:numPr>
                <w:ilvl w:val="1"/>
                <w:numId w:val="126"/>
              </w:numPr>
              <w:rPr>
                <w:sz w:val="22"/>
              </w:rPr>
            </w:pPr>
            <w:r w:rsidRPr="00156206">
              <w:rPr>
                <w:sz w:val="22"/>
              </w:rPr>
              <w:t>Aggregating damage information from all available sources.</w:t>
            </w:r>
          </w:p>
          <w:p w14:paraId="73307096" w14:textId="77777777" w:rsidR="002D35F7" w:rsidRPr="00156206" w:rsidRDefault="002D35F7" w:rsidP="00156206">
            <w:pPr>
              <w:pStyle w:val="TableTextBulletSecondary"/>
              <w:numPr>
                <w:ilvl w:val="1"/>
                <w:numId w:val="126"/>
              </w:numPr>
              <w:rPr>
                <w:sz w:val="22"/>
              </w:rPr>
            </w:pPr>
            <w:r w:rsidRPr="00156206">
              <w:rPr>
                <w:sz w:val="22"/>
              </w:rPr>
              <w:t>Identifying resource needs.</w:t>
            </w:r>
          </w:p>
          <w:p w14:paraId="245C22C1" w14:textId="77777777" w:rsidR="002D35F7" w:rsidRPr="00156206" w:rsidRDefault="002D35F7" w:rsidP="00156206">
            <w:pPr>
              <w:pStyle w:val="TableTextBulletSecondary"/>
              <w:numPr>
                <w:ilvl w:val="1"/>
                <w:numId w:val="126"/>
              </w:numPr>
              <w:rPr>
                <w:sz w:val="22"/>
              </w:rPr>
            </w:pPr>
            <w:r w:rsidRPr="00156206">
              <w:rPr>
                <w:sz w:val="22"/>
              </w:rPr>
              <w:t>Preparing summaries on status of damage.</w:t>
            </w:r>
          </w:p>
          <w:p w14:paraId="7DAE0E1E" w14:textId="77777777" w:rsidR="002D35F7" w:rsidRPr="00156206" w:rsidRDefault="002D35F7" w:rsidP="00156206">
            <w:pPr>
              <w:pStyle w:val="TableTextBulletSecondary"/>
              <w:numPr>
                <w:ilvl w:val="1"/>
                <w:numId w:val="126"/>
              </w:numPr>
              <w:rPr>
                <w:sz w:val="22"/>
              </w:rPr>
            </w:pPr>
            <w:r w:rsidRPr="00156206">
              <w:rPr>
                <w:sz w:val="22"/>
              </w:rPr>
              <w:t>Preparing briefings for the Unified Command/senior officials.</w:t>
            </w:r>
          </w:p>
          <w:p w14:paraId="19608418" w14:textId="77777777" w:rsidR="002D35F7" w:rsidRPr="00156206" w:rsidRDefault="002D35F7" w:rsidP="00156206">
            <w:pPr>
              <w:pStyle w:val="TableTextBulletSecondary"/>
              <w:numPr>
                <w:ilvl w:val="1"/>
                <w:numId w:val="126"/>
              </w:numPr>
              <w:rPr>
                <w:sz w:val="22"/>
              </w:rPr>
            </w:pPr>
            <w:r w:rsidRPr="00156206">
              <w:rPr>
                <w:sz w:val="22"/>
              </w:rPr>
              <w:t>Displaying appropriate information in the EOC.</w:t>
            </w:r>
          </w:p>
          <w:p w14:paraId="26B8557A" w14:textId="77777777" w:rsidR="002D35F7" w:rsidRPr="00156206" w:rsidRDefault="002D35F7" w:rsidP="00156206">
            <w:pPr>
              <w:pStyle w:val="TableTextBulletSecondary"/>
              <w:numPr>
                <w:ilvl w:val="1"/>
                <w:numId w:val="126"/>
              </w:numPr>
              <w:rPr>
                <w:sz w:val="22"/>
              </w:rPr>
            </w:pPr>
            <w:r w:rsidRPr="00156206">
              <w:rPr>
                <w:sz w:val="22"/>
              </w:rPr>
              <w:t xml:space="preserve">Preparing and updating Web EOC reports re situation, critical resource status, requests for assistance, and communicating regularly with the DEMHS Regional </w:t>
            </w:r>
            <w:r w:rsidR="00E61DAE" w:rsidRPr="00156206">
              <w:rPr>
                <w:sz w:val="22"/>
              </w:rPr>
              <w:t>Coordinator/</w:t>
            </w:r>
            <w:r w:rsidRPr="00156206">
              <w:rPr>
                <w:sz w:val="22"/>
              </w:rPr>
              <w:t>Office.</w:t>
            </w:r>
          </w:p>
          <w:p w14:paraId="08B3EB1C" w14:textId="77777777" w:rsidR="002D35F7" w:rsidRPr="00156206" w:rsidRDefault="002D35F7" w:rsidP="00156206">
            <w:pPr>
              <w:pStyle w:val="TableTextBulletSecondary"/>
              <w:numPr>
                <w:ilvl w:val="1"/>
                <w:numId w:val="126"/>
              </w:numPr>
              <w:rPr>
                <w:sz w:val="22"/>
              </w:rPr>
            </w:pPr>
            <w:r w:rsidRPr="00156206">
              <w:rPr>
                <w:sz w:val="22"/>
              </w:rPr>
              <w:t>Coordinating logistical support for response personnel and the public.</w:t>
            </w:r>
          </w:p>
          <w:p w14:paraId="794F5714" w14:textId="77777777" w:rsidR="002D35F7" w:rsidRPr="00156206" w:rsidRDefault="002D35F7" w:rsidP="00156206">
            <w:pPr>
              <w:pStyle w:val="TableTextBulletSecondary"/>
              <w:numPr>
                <w:ilvl w:val="1"/>
                <w:numId w:val="126"/>
              </w:numPr>
              <w:rPr>
                <w:sz w:val="22"/>
              </w:rPr>
            </w:pPr>
            <w:r w:rsidRPr="00156206">
              <w:rPr>
                <w:sz w:val="22"/>
              </w:rPr>
              <w:t xml:space="preserve">When directed by the EMD or the CEO, or when conditions warrant such action, relocating staff to the alternate EOC </w:t>
            </w:r>
            <w:proofErr w:type="gramStart"/>
            <w:r w:rsidRPr="00156206">
              <w:rPr>
                <w:sz w:val="22"/>
              </w:rPr>
              <w:t>in order to</w:t>
            </w:r>
            <w:proofErr w:type="gramEnd"/>
            <w:r w:rsidRPr="00156206">
              <w:rPr>
                <w:sz w:val="22"/>
              </w:rPr>
              <w:t xml:space="preserve"> maintain emergency operations.</w:t>
            </w:r>
          </w:p>
          <w:p w14:paraId="73CC8629" w14:textId="77777777" w:rsidR="002D35F7" w:rsidRPr="00156206" w:rsidRDefault="002D35F7" w:rsidP="00156206">
            <w:pPr>
              <w:pStyle w:val="TableTextBulletSecondary"/>
              <w:numPr>
                <w:ilvl w:val="1"/>
                <w:numId w:val="126"/>
              </w:numPr>
              <w:rPr>
                <w:sz w:val="22"/>
              </w:rPr>
            </w:pPr>
            <w:r w:rsidRPr="00156206">
              <w:rPr>
                <w:sz w:val="22"/>
              </w:rPr>
              <w:t>When directed by the EMD or the CEO, terminate operations and close the EOC.</w:t>
            </w:r>
          </w:p>
          <w:p w14:paraId="0843C251" w14:textId="77777777" w:rsidR="002D35F7" w:rsidRPr="00513421" w:rsidRDefault="002D35F7" w:rsidP="008C3363">
            <w:pPr>
              <w:pStyle w:val="TableTextBullets"/>
              <w:numPr>
                <w:ilvl w:val="0"/>
                <w:numId w:val="125"/>
              </w:numPr>
              <w:rPr>
                <w:b w:val="0"/>
                <w:sz w:val="22"/>
              </w:rPr>
            </w:pPr>
            <w:r>
              <w:rPr>
                <w:b w:val="0"/>
                <w:sz w:val="22"/>
              </w:rPr>
              <w:t>Ensure</w:t>
            </w:r>
            <w:r w:rsidRPr="00513421">
              <w:rPr>
                <w:b w:val="0"/>
                <w:sz w:val="22"/>
              </w:rPr>
              <w:t xml:space="preserve"> emergency warning systems are activated when directed to do so.</w:t>
            </w:r>
          </w:p>
          <w:p w14:paraId="2A8254CD" w14:textId="77777777" w:rsidR="002D35F7" w:rsidRPr="00513421" w:rsidRDefault="002D35F7" w:rsidP="008C3363">
            <w:pPr>
              <w:pStyle w:val="TableTextBullets"/>
              <w:numPr>
                <w:ilvl w:val="0"/>
                <w:numId w:val="125"/>
              </w:numPr>
              <w:rPr>
                <w:b w:val="0"/>
                <w:sz w:val="22"/>
              </w:rPr>
            </w:pPr>
            <w:r>
              <w:rPr>
                <w:b w:val="0"/>
                <w:sz w:val="22"/>
              </w:rPr>
              <w:t>Issue</w:t>
            </w:r>
            <w:r w:rsidRPr="00513421">
              <w:rPr>
                <w:b w:val="0"/>
                <w:sz w:val="22"/>
              </w:rPr>
              <w:t xml:space="preserve"> cancellation of warning notice or</w:t>
            </w:r>
            <w:r>
              <w:rPr>
                <w:b w:val="0"/>
                <w:sz w:val="22"/>
              </w:rPr>
              <w:t xml:space="preserve"> otherwise ensure</w:t>
            </w:r>
            <w:r w:rsidRPr="00513421">
              <w:rPr>
                <w:b w:val="0"/>
                <w:sz w:val="22"/>
              </w:rPr>
              <w:t xml:space="preserve"> emergency responders and the public </w:t>
            </w:r>
            <w:proofErr w:type="gramStart"/>
            <w:r w:rsidRPr="00513421">
              <w:rPr>
                <w:b w:val="0"/>
                <w:sz w:val="22"/>
              </w:rPr>
              <w:t>are aware of the fact that</w:t>
            </w:r>
            <w:proofErr w:type="gramEnd"/>
            <w:r w:rsidRPr="00513421">
              <w:rPr>
                <w:b w:val="0"/>
                <w:sz w:val="22"/>
              </w:rPr>
              <w:t xml:space="preserve"> the emergency situation is terminated.</w:t>
            </w:r>
          </w:p>
          <w:p w14:paraId="64FBF8DD" w14:textId="77777777" w:rsidR="002D35F7" w:rsidRPr="00513421" w:rsidRDefault="002D35F7" w:rsidP="008C3363">
            <w:pPr>
              <w:pStyle w:val="TableTextBullets"/>
              <w:numPr>
                <w:ilvl w:val="0"/>
                <w:numId w:val="125"/>
              </w:numPr>
              <w:rPr>
                <w:b w:val="0"/>
                <w:sz w:val="22"/>
              </w:rPr>
            </w:pPr>
            <w:r>
              <w:rPr>
                <w:b w:val="0"/>
                <w:sz w:val="22"/>
              </w:rPr>
              <w:t>Implement</w:t>
            </w:r>
            <w:r w:rsidRPr="00513421">
              <w:rPr>
                <w:b w:val="0"/>
                <w:sz w:val="22"/>
              </w:rPr>
              <w:t xml:space="preserve"> emergency communications procedures</w:t>
            </w:r>
            <w:r>
              <w:rPr>
                <w:b w:val="0"/>
                <w:sz w:val="22"/>
              </w:rPr>
              <w:t xml:space="preserve"> </w:t>
            </w:r>
            <w:hyperlink w:anchor="_ESF-2_Communications" w:history="1">
              <w:r w:rsidRPr="00FB08EA">
                <w:rPr>
                  <w:rStyle w:val="Hyperlink"/>
                  <w:b w:val="0"/>
                  <w:bCs w:val="0"/>
                  <w:sz w:val="22"/>
                </w:rPr>
                <w:t>(ESF 2)</w:t>
              </w:r>
            </w:hyperlink>
            <w:r>
              <w:rPr>
                <w:b w:val="0"/>
                <w:sz w:val="22"/>
              </w:rPr>
              <w:t xml:space="preserve"> as directed</w:t>
            </w:r>
            <w:r w:rsidRPr="00513421">
              <w:rPr>
                <w:b w:val="0"/>
                <w:sz w:val="22"/>
              </w:rPr>
              <w:t>.</w:t>
            </w:r>
          </w:p>
          <w:p w14:paraId="31871F90" w14:textId="77777777" w:rsidR="002D35F7" w:rsidRPr="00513421" w:rsidRDefault="002D35F7" w:rsidP="008C3363">
            <w:pPr>
              <w:pStyle w:val="TableTextBullets"/>
              <w:numPr>
                <w:ilvl w:val="0"/>
                <w:numId w:val="125"/>
              </w:numPr>
              <w:rPr>
                <w:b w:val="0"/>
                <w:sz w:val="22"/>
              </w:rPr>
            </w:pPr>
            <w:r>
              <w:rPr>
                <w:b w:val="0"/>
                <w:sz w:val="22"/>
              </w:rPr>
              <w:t xml:space="preserve">Ensure EOC </w:t>
            </w:r>
            <w:r w:rsidRPr="00513421">
              <w:rPr>
                <w:b w:val="0"/>
                <w:sz w:val="22"/>
              </w:rPr>
              <w:t>communication</w:t>
            </w:r>
            <w:r>
              <w:rPr>
                <w:b w:val="0"/>
                <w:sz w:val="22"/>
              </w:rPr>
              <w:t>s</w:t>
            </w:r>
            <w:r w:rsidRPr="00513421">
              <w:rPr>
                <w:b w:val="0"/>
                <w:sz w:val="22"/>
              </w:rPr>
              <w:t xml:space="preserve"> </w:t>
            </w:r>
            <w:r>
              <w:rPr>
                <w:b w:val="0"/>
                <w:sz w:val="22"/>
              </w:rPr>
              <w:t>can</w:t>
            </w:r>
            <w:r w:rsidRPr="00513421">
              <w:rPr>
                <w:b w:val="0"/>
                <w:sz w:val="22"/>
              </w:rPr>
              <w:t xml:space="preserve"> sustain </w:t>
            </w:r>
            <w:r>
              <w:rPr>
                <w:b w:val="0"/>
                <w:sz w:val="22"/>
              </w:rPr>
              <w:t xml:space="preserve">24/7 </w:t>
            </w:r>
            <w:r w:rsidRPr="00513421">
              <w:rPr>
                <w:b w:val="0"/>
                <w:sz w:val="22"/>
              </w:rPr>
              <w:t>operations</w:t>
            </w:r>
            <w:r>
              <w:rPr>
                <w:b w:val="0"/>
                <w:sz w:val="22"/>
              </w:rPr>
              <w:t xml:space="preserve"> and have appropriate redundancy</w:t>
            </w:r>
            <w:r w:rsidRPr="00513421">
              <w:rPr>
                <w:b w:val="0"/>
                <w:sz w:val="22"/>
              </w:rPr>
              <w:t>.</w:t>
            </w:r>
          </w:p>
          <w:p w14:paraId="27D292A8" w14:textId="77777777" w:rsidR="002D35F7" w:rsidRPr="00513421" w:rsidRDefault="002D35F7" w:rsidP="008C3363">
            <w:pPr>
              <w:pStyle w:val="TableTextBullets"/>
              <w:numPr>
                <w:ilvl w:val="0"/>
                <w:numId w:val="125"/>
              </w:numPr>
              <w:rPr>
                <w:b w:val="0"/>
                <w:sz w:val="22"/>
              </w:rPr>
            </w:pPr>
            <w:r>
              <w:rPr>
                <w:b w:val="0"/>
                <w:sz w:val="22"/>
              </w:rPr>
              <w:t xml:space="preserve">Working with </w:t>
            </w:r>
            <w:hyperlink w:anchor="_ESF-2_Communications" w:history="1">
              <w:r w:rsidRPr="00FB08EA">
                <w:rPr>
                  <w:rStyle w:val="Hyperlink"/>
                  <w:b w:val="0"/>
                  <w:bCs w:val="0"/>
                  <w:sz w:val="22"/>
                </w:rPr>
                <w:t>ESF 2</w:t>
              </w:r>
            </w:hyperlink>
            <w:r>
              <w:rPr>
                <w:b w:val="0"/>
                <w:sz w:val="22"/>
              </w:rPr>
              <w:t xml:space="preserve"> team, oversee</w:t>
            </w:r>
            <w:r w:rsidRPr="00513421">
              <w:rPr>
                <w:b w:val="0"/>
                <w:sz w:val="22"/>
              </w:rPr>
              <w:t xml:space="preserve"> the planning and development of procedures to accomplish the emergency communications function</w:t>
            </w:r>
            <w:r>
              <w:rPr>
                <w:b w:val="0"/>
                <w:sz w:val="22"/>
              </w:rPr>
              <w:t xml:space="preserve"> </w:t>
            </w:r>
            <w:hyperlink w:anchor="_ESF-2_Communications" w:history="1">
              <w:r w:rsidRPr="00FB08EA">
                <w:rPr>
                  <w:rStyle w:val="Hyperlink"/>
                  <w:b w:val="0"/>
                  <w:bCs w:val="0"/>
                  <w:sz w:val="22"/>
                </w:rPr>
                <w:t>(ESF 2)</w:t>
              </w:r>
            </w:hyperlink>
            <w:r w:rsidRPr="00513421">
              <w:rPr>
                <w:b w:val="0"/>
                <w:sz w:val="22"/>
              </w:rPr>
              <w:t xml:space="preserve"> during emergency operations.</w:t>
            </w:r>
          </w:p>
          <w:p w14:paraId="54510B79" w14:textId="77777777" w:rsidR="002D35F7" w:rsidRPr="00513421" w:rsidRDefault="002D35F7" w:rsidP="008C3363">
            <w:pPr>
              <w:pStyle w:val="TableTextBullets"/>
              <w:numPr>
                <w:ilvl w:val="0"/>
                <w:numId w:val="125"/>
              </w:numPr>
              <w:rPr>
                <w:b w:val="0"/>
                <w:sz w:val="22"/>
              </w:rPr>
            </w:pPr>
            <w:r>
              <w:rPr>
                <w:b w:val="0"/>
                <w:sz w:val="22"/>
              </w:rPr>
              <w:lastRenderedPageBreak/>
              <w:t>Ensure</w:t>
            </w:r>
            <w:r w:rsidRPr="00513421">
              <w:rPr>
                <w:b w:val="0"/>
                <w:sz w:val="22"/>
              </w:rPr>
              <w:t xml:space="preserve"> </w:t>
            </w:r>
            <w:proofErr w:type="gramStart"/>
            <w:r w:rsidRPr="00513421">
              <w:rPr>
                <w:b w:val="0"/>
                <w:sz w:val="22"/>
              </w:rPr>
              <w:t>a sufficient number of</w:t>
            </w:r>
            <w:proofErr w:type="gramEnd"/>
            <w:r w:rsidRPr="00513421">
              <w:rPr>
                <w:b w:val="0"/>
                <w:sz w:val="22"/>
              </w:rPr>
              <w:t xml:space="preserve"> personnel are assigned to </w:t>
            </w:r>
            <w:r>
              <w:rPr>
                <w:b w:val="0"/>
                <w:sz w:val="22"/>
              </w:rPr>
              <w:t>perform necessary emergency support functions at the</w:t>
            </w:r>
            <w:r w:rsidRPr="00513421">
              <w:rPr>
                <w:b w:val="0"/>
                <w:sz w:val="22"/>
              </w:rPr>
              <w:t xml:space="preserve"> EOC.</w:t>
            </w:r>
          </w:p>
          <w:p w14:paraId="443215FF" w14:textId="77777777" w:rsidR="002D35F7" w:rsidRPr="00513421" w:rsidRDefault="002D35F7" w:rsidP="008C3363">
            <w:pPr>
              <w:pStyle w:val="TableTextBullets"/>
              <w:numPr>
                <w:ilvl w:val="0"/>
                <w:numId w:val="125"/>
              </w:numPr>
              <w:rPr>
                <w:b w:val="0"/>
                <w:sz w:val="22"/>
              </w:rPr>
            </w:pPr>
            <w:r>
              <w:rPr>
                <w:b w:val="0"/>
                <w:sz w:val="22"/>
              </w:rPr>
              <w:t>Oversee</w:t>
            </w:r>
            <w:r w:rsidRPr="00513421">
              <w:rPr>
                <w:b w:val="0"/>
                <w:sz w:val="22"/>
              </w:rPr>
              <w:t xml:space="preserve"> the planning and development of the warning function.</w:t>
            </w:r>
          </w:p>
          <w:p w14:paraId="5082A6D6" w14:textId="77777777" w:rsidR="002D35F7" w:rsidRPr="00513421" w:rsidRDefault="002D35F7" w:rsidP="008C3363">
            <w:pPr>
              <w:pStyle w:val="TableTextBullets"/>
              <w:numPr>
                <w:ilvl w:val="0"/>
                <w:numId w:val="125"/>
              </w:numPr>
              <w:rPr>
                <w:b w:val="0"/>
                <w:sz w:val="22"/>
              </w:rPr>
            </w:pPr>
            <w:r>
              <w:rPr>
                <w:b w:val="0"/>
                <w:sz w:val="22"/>
              </w:rPr>
              <w:t>Review and update</w:t>
            </w:r>
            <w:r w:rsidRPr="00513421">
              <w:rPr>
                <w:b w:val="0"/>
                <w:sz w:val="22"/>
              </w:rPr>
              <w:t xml:space="preserve"> </w:t>
            </w:r>
            <w:r>
              <w:rPr>
                <w:b w:val="0"/>
                <w:sz w:val="22"/>
              </w:rPr>
              <w:t>contact information and methods</w:t>
            </w:r>
            <w:r w:rsidRPr="00513421">
              <w:rPr>
                <w:b w:val="0"/>
                <w:sz w:val="22"/>
              </w:rPr>
              <w:t xml:space="preserve"> including telephone numbers of personnel to be notified of emergency situations.</w:t>
            </w:r>
          </w:p>
          <w:p w14:paraId="3F47395B" w14:textId="77777777" w:rsidR="002D35F7" w:rsidRPr="00513421" w:rsidRDefault="002D35F7" w:rsidP="008C3363">
            <w:pPr>
              <w:pStyle w:val="TableTextBullets"/>
              <w:numPr>
                <w:ilvl w:val="0"/>
                <w:numId w:val="125"/>
              </w:numPr>
              <w:rPr>
                <w:b w:val="0"/>
                <w:sz w:val="22"/>
              </w:rPr>
            </w:pPr>
            <w:r w:rsidRPr="00513421">
              <w:rPr>
                <w:b w:val="0"/>
                <w:sz w:val="22"/>
              </w:rPr>
              <w:t>D</w:t>
            </w:r>
            <w:r>
              <w:rPr>
                <w:b w:val="0"/>
                <w:sz w:val="22"/>
              </w:rPr>
              <w:t>esignate</w:t>
            </w:r>
            <w:r w:rsidRPr="00513421">
              <w:rPr>
                <w:b w:val="0"/>
                <w:sz w:val="22"/>
              </w:rPr>
              <w:t xml:space="preserve"> one or more facilities to serve as the </w:t>
            </w:r>
            <w:r w:rsidR="00CD4210">
              <w:rPr>
                <w:b w:val="0"/>
                <w:sz w:val="22"/>
              </w:rPr>
              <w:t>Municipal</w:t>
            </w:r>
            <w:r w:rsidR="00C11360">
              <w:rPr>
                <w:b w:val="0"/>
                <w:sz w:val="22"/>
              </w:rPr>
              <w:t>ity’s</w:t>
            </w:r>
            <w:r w:rsidRPr="00513421">
              <w:rPr>
                <w:b w:val="0"/>
                <w:sz w:val="22"/>
              </w:rPr>
              <w:t xml:space="preserve"> alternate EOC.</w:t>
            </w:r>
          </w:p>
          <w:p w14:paraId="2A703B31" w14:textId="77777777" w:rsidR="002D35F7" w:rsidRPr="00513421" w:rsidRDefault="002D35F7" w:rsidP="008C3363">
            <w:pPr>
              <w:pStyle w:val="TableTextBullets"/>
              <w:numPr>
                <w:ilvl w:val="0"/>
                <w:numId w:val="125"/>
              </w:numPr>
              <w:rPr>
                <w:b w:val="0"/>
                <w:sz w:val="22"/>
              </w:rPr>
            </w:pPr>
            <w:r>
              <w:rPr>
                <w:b w:val="0"/>
                <w:sz w:val="22"/>
              </w:rPr>
              <w:t>Ensure</w:t>
            </w:r>
            <w:r w:rsidRPr="00513421">
              <w:rPr>
                <w:b w:val="0"/>
                <w:sz w:val="22"/>
              </w:rPr>
              <w:t xml:space="preserve"> that communications, warning, and other necessary operations support equipment is readily available for use in the alternate EOC.</w:t>
            </w:r>
          </w:p>
          <w:p w14:paraId="2E9B8631" w14:textId="77777777" w:rsidR="002D35F7" w:rsidRPr="00513421" w:rsidRDefault="002D35F7" w:rsidP="008C3363">
            <w:pPr>
              <w:pStyle w:val="TableTextBullets"/>
              <w:numPr>
                <w:ilvl w:val="0"/>
                <w:numId w:val="125"/>
              </w:numPr>
              <w:rPr>
                <w:b w:val="0"/>
                <w:sz w:val="22"/>
              </w:rPr>
            </w:pPr>
            <w:r>
              <w:rPr>
                <w:b w:val="0"/>
                <w:sz w:val="22"/>
              </w:rPr>
              <w:t>Coordinate</w:t>
            </w:r>
            <w:r w:rsidRPr="00513421">
              <w:rPr>
                <w:b w:val="0"/>
                <w:sz w:val="22"/>
              </w:rPr>
              <w:t xml:space="preserve"> implementation of evacuation actions with the appropriate tasked organizations.</w:t>
            </w:r>
          </w:p>
        </w:tc>
      </w:tr>
    </w:tbl>
    <w:p w14:paraId="52E2BE3C" w14:textId="77777777" w:rsidR="002D35F7" w:rsidRPr="00513421" w:rsidRDefault="002D35F7" w:rsidP="002D35F7"/>
    <w:p w14:paraId="5FA8E73A" w14:textId="77777777" w:rsidR="002D35F7" w:rsidRPr="00513421" w:rsidRDefault="002D35F7" w:rsidP="0051568F">
      <w:pPr>
        <w:pStyle w:val="Caption"/>
      </w:pPr>
      <w:r w:rsidRPr="00513421">
        <w:t>Job-Specific Duties</w:t>
      </w:r>
      <w:r w:rsidRPr="00513421">
        <w:tab/>
      </w:r>
    </w:p>
    <w:tbl>
      <w:tblPr>
        <w:tblStyle w:val="GridTable41"/>
        <w:tblW w:w="955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653"/>
        <w:gridCol w:w="6930"/>
        <w:gridCol w:w="1170"/>
        <w:gridCol w:w="805"/>
      </w:tblGrid>
      <w:tr w:rsidR="002D35F7" w:rsidRPr="001A08A8" w14:paraId="18A6B6D3" w14:textId="77777777" w:rsidTr="00515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cPr>
          <w:p w14:paraId="6DBB7755" w14:textId="77777777" w:rsidR="002D35F7" w:rsidRPr="0051568F" w:rsidRDefault="002D35F7" w:rsidP="00960941">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4BDDDADC" w14:textId="77777777" w:rsidR="002D35F7" w:rsidRPr="0051568F" w:rsidRDefault="002D35F7" w:rsidP="00960941">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sz w:val="22"/>
              </w:rPr>
              <w:t>Tasks</w:t>
            </w:r>
          </w:p>
        </w:tc>
        <w:tc>
          <w:tcPr>
            <w:tcW w:w="1170" w:type="dxa"/>
            <w:tcBorders>
              <w:top w:val="none" w:sz="0" w:space="0" w:color="auto"/>
              <w:left w:val="none" w:sz="0" w:space="0" w:color="auto"/>
              <w:bottom w:val="none" w:sz="0" w:space="0" w:color="auto"/>
              <w:right w:val="none" w:sz="0" w:space="0" w:color="auto"/>
            </w:tcBorders>
          </w:tcPr>
          <w:p w14:paraId="192201D1" w14:textId="77777777" w:rsidR="002D35F7" w:rsidRPr="0051568F" w:rsidRDefault="002D35F7" w:rsidP="00960941">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Date</w:t>
            </w:r>
          </w:p>
        </w:tc>
        <w:tc>
          <w:tcPr>
            <w:tcW w:w="805" w:type="dxa"/>
            <w:tcBorders>
              <w:top w:val="none" w:sz="0" w:space="0" w:color="auto"/>
              <w:left w:val="none" w:sz="0" w:space="0" w:color="auto"/>
              <w:bottom w:val="none" w:sz="0" w:space="0" w:color="auto"/>
              <w:right w:val="none" w:sz="0" w:space="0" w:color="auto"/>
            </w:tcBorders>
          </w:tcPr>
          <w:p w14:paraId="48AC64E0" w14:textId="77777777" w:rsidR="002D35F7" w:rsidRPr="0051568F" w:rsidRDefault="002D35F7" w:rsidP="00960941">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Time</w:t>
            </w:r>
          </w:p>
        </w:tc>
      </w:tr>
      <w:tr w:rsidR="002D35F7" w:rsidRPr="001A08A8" w14:paraId="65CC1966"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4EC08123" w14:textId="77777777" w:rsidR="002D35F7" w:rsidRPr="001A08A8" w:rsidRDefault="00D345CC" w:rsidP="00960941">
            <w:pPr>
              <w:pStyle w:val="TableTextNOBold"/>
              <w:rPr>
                <w:rStyle w:val="Emphasis"/>
                <w:i w:val="0"/>
                <w:iCs w:val="0"/>
                <w:sz w:val="22"/>
              </w:rPr>
            </w:pPr>
            <w:r w:rsidRPr="001A08A8">
              <w:rPr>
                <w:sz w:val="22"/>
              </w:rPr>
              <w:fldChar w:fldCharType="begin">
                <w:ffData>
                  <w:name w:val="Check3"/>
                  <w:enabled/>
                  <w:calcOnExit w:val="0"/>
                  <w:checkBox>
                    <w:sizeAuto/>
                    <w:default w:val="0"/>
                  </w:checkBox>
                </w:ffData>
              </w:fldChar>
            </w:r>
            <w:r w:rsidR="002D35F7"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shd w:val="clear" w:color="auto" w:fill="F2F2F2" w:themeFill="background1" w:themeFillShade="F2"/>
          </w:tcPr>
          <w:p w14:paraId="4A26F64E" w14:textId="77777777" w:rsidR="002D35F7" w:rsidRPr="001A08A8" w:rsidRDefault="002D35F7" w:rsidP="00960941">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53C3D8F7" w14:textId="77777777" w:rsidR="002D35F7" w:rsidRPr="001A08A8" w:rsidRDefault="002D35F7" w:rsidP="00960941">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1B675246" w14:textId="77777777" w:rsidR="002D35F7" w:rsidRPr="001A08A8" w:rsidRDefault="002D35F7" w:rsidP="00960941">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2D35F7" w:rsidRPr="001A08A8" w14:paraId="73B9FCB4" w14:textId="77777777" w:rsidTr="00515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61F75351" w14:textId="77777777" w:rsidR="002D35F7" w:rsidRPr="001A08A8" w:rsidRDefault="00D345CC" w:rsidP="00960941">
            <w:pPr>
              <w:pStyle w:val="TableTextNOBold"/>
              <w:rPr>
                <w:rStyle w:val="Emphasis"/>
                <w:i w:val="0"/>
                <w:iCs w:val="0"/>
                <w:sz w:val="22"/>
              </w:rPr>
            </w:pPr>
            <w:r w:rsidRPr="001A08A8">
              <w:rPr>
                <w:sz w:val="22"/>
              </w:rPr>
              <w:fldChar w:fldCharType="begin">
                <w:ffData>
                  <w:name w:val="Check3"/>
                  <w:enabled/>
                  <w:calcOnExit w:val="0"/>
                  <w:checkBox>
                    <w:sizeAuto/>
                    <w:default w:val="0"/>
                  </w:checkBox>
                </w:ffData>
              </w:fldChar>
            </w:r>
            <w:r w:rsidR="002D35F7"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Pr>
          <w:p w14:paraId="68442E87" w14:textId="77777777" w:rsidR="002D35F7" w:rsidRPr="001A08A8" w:rsidRDefault="002D35F7" w:rsidP="00960941">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1AB9E4A9" w14:textId="77777777" w:rsidR="002D35F7" w:rsidRPr="001A08A8" w:rsidRDefault="002D35F7" w:rsidP="00960941">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6885E548" w14:textId="77777777" w:rsidR="002D35F7" w:rsidRPr="001A08A8" w:rsidRDefault="002D35F7" w:rsidP="00960941">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2D35F7" w:rsidRPr="001A08A8" w14:paraId="60D9ED7E"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shd w:val="clear" w:color="auto" w:fill="F2F2F2" w:themeFill="background1" w:themeFillShade="F2"/>
          </w:tcPr>
          <w:p w14:paraId="412087C4" w14:textId="77777777" w:rsidR="002D35F7" w:rsidRPr="001A08A8" w:rsidRDefault="00D345CC" w:rsidP="00960941">
            <w:pPr>
              <w:pStyle w:val="TableTextNOBold"/>
              <w:rPr>
                <w:rStyle w:val="Emphasis"/>
                <w:i w:val="0"/>
                <w:iCs w:val="0"/>
                <w:sz w:val="22"/>
              </w:rPr>
            </w:pPr>
            <w:r w:rsidRPr="001A08A8">
              <w:rPr>
                <w:sz w:val="22"/>
              </w:rPr>
              <w:fldChar w:fldCharType="begin">
                <w:ffData>
                  <w:name w:val="Check3"/>
                  <w:enabled/>
                  <w:calcOnExit w:val="0"/>
                  <w:checkBox>
                    <w:sizeAuto/>
                    <w:default w:val="0"/>
                  </w:checkBox>
                </w:ffData>
              </w:fldChar>
            </w:r>
            <w:r w:rsidR="002D35F7"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shd w:val="clear" w:color="auto" w:fill="F2F2F2" w:themeFill="background1" w:themeFillShade="F2"/>
          </w:tcPr>
          <w:p w14:paraId="18054625" w14:textId="77777777" w:rsidR="002D35F7" w:rsidRPr="001A08A8" w:rsidRDefault="002D35F7" w:rsidP="00960941">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1D60A80D" w14:textId="77777777" w:rsidR="002D35F7" w:rsidRPr="001A08A8" w:rsidRDefault="002D35F7" w:rsidP="00960941">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05" w:type="dxa"/>
            <w:shd w:val="clear" w:color="auto" w:fill="F2F2F2" w:themeFill="background1" w:themeFillShade="F2"/>
          </w:tcPr>
          <w:p w14:paraId="201BAD74" w14:textId="77777777" w:rsidR="002D35F7" w:rsidRPr="001A08A8" w:rsidRDefault="002D35F7" w:rsidP="00960941">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2D35F7" w:rsidRPr="001A08A8" w14:paraId="21C2D98E" w14:textId="77777777" w:rsidTr="00515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Pr>
          <w:p w14:paraId="2378D703" w14:textId="77777777" w:rsidR="002D35F7" w:rsidRPr="001A08A8" w:rsidRDefault="00D345CC" w:rsidP="00960941">
            <w:pPr>
              <w:pStyle w:val="TableTextNOBold"/>
              <w:rPr>
                <w:rStyle w:val="Emphasis"/>
                <w:i w:val="0"/>
                <w:iCs w:val="0"/>
                <w:sz w:val="22"/>
              </w:rPr>
            </w:pPr>
            <w:r w:rsidRPr="001A08A8">
              <w:rPr>
                <w:sz w:val="22"/>
              </w:rPr>
              <w:fldChar w:fldCharType="begin">
                <w:ffData>
                  <w:name w:val="Check3"/>
                  <w:enabled/>
                  <w:calcOnExit w:val="0"/>
                  <w:checkBox>
                    <w:sizeAuto/>
                    <w:default w:val="0"/>
                  </w:checkBox>
                </w:ffData>
              </w:fldChar>
            </w:r>
            <w:r w:rsidR="002D35F7" w:rsidRPr="001A08A8">
              <w:rPr>
                <w:sz w:val="22"/>
              </w:rPr>
              <w:instrText xml:space="preserve"> FORMCHECKBOX </w:instrText>
            </w:r>
            <w:r w:rsidR="002D4F7E">
              <w:rPr>
                <w:sz w:val="22"/>
              </w:rPr>
            </w:r>
            <w:r w:rsidR="002D4F7E">
              <w:rPr>
                <w:sz w:val="22"/>
              </w:rPr>
              <w:fldChar w:fldCharType="separate"/>
            </w:r>
            <w:r w:rsidRPr="001A08A8">
              <w:rPr>
                <w:sz w:val="22"/>
              </w:rPr>
              <w:fldChar w:fldCharType="end"/>
            </w:r>
          </w:p>
        </w:tc>
        <w:tc>
          <w:tcPr>
            <w:tcW w:w="6930" w:type="dxa"/>
          </w:tcPr>
          <w:p w14:paraId="6DDD5891" w14:textId="77777777" w:rsidR="002D35F7" w:rsidRPr="001A08A8" w:rsidRDefault="002D35F7" w:rsidP="00960941">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5F9BA1A5" w14:textId="77777777" w:rsidR="002D35F7" w:rsidRPr="001A08A8" w:rsidRDefault="002D35F7" w:rsidP="00960941">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05" w:type="dxa"/>
          </w:tcPr>
          <w:p w14:paraId="7095113A" w14:textId="77777777" w:rsidR="002D35F7" w:rsidRPr="001A08A8" w:rsidRDefault="002D35F7" w:rsidP="00960941">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4B20DD40" w14:textId="77777777" w:rsidR="002D35F7" w:rsidRDefault="002D35F7" w:rsidP="002D35F7">
      <w:r>
        <w:br w:type="page"/>
      </w:r>
    </w:p>
    <w:p w14:paraId="46D4B0B9" w14:textId="77777777" w:rsidR="00610E51" w:rsidRDefault="00610E51" w:rsidP="006256FA">
      <w:pPr>
        <w:pStyle w:val="Subtitle"/>
      </w:pPr>
      <w:bookmarkStart w:id="288" w:name="_Job_Action_Sheet:_29"/>
      <w:bookmarkStart w:id="289" w:name="_Toc445276421"/>
      <w:bookmarkStart w:id="290" w:name="_Toc450317104"/>
      <w:bookmarkStart w:id="291" w:name="_Toc458090934"/>
      <w:bookmarkEnd w:id="288"/>
      <w:r>
        <w:lastRenderedPageBreak/>
        <w:t>Job Action Sheet: ESF-5 Emergency Management</w:t>
      </w:r>
      <w:bookmarkEnd w:id="289"/>
      <w:bookmarkEnd w:id="290"/>
      <w:bookmarkEnd w:id="291"/>
    </w:p>
    <w:p w14:paraId="688C8631" w14:textId="77777777" w:rsidR="002A5861" w:rsidRPr="00D45CA7" w:rsidRDefault="002A5861" w:rsidP="00D45CA7">
      <w:pPr>
        <w:rPr>
          <w:rStyle w:val="SubtleEmphasis"/>
          <w:i w:val="0"/>
        </w:rPr>
      </w:pPr>
      <w:r w:rsidRPr="00D45CA7">
        <w:rPr>
          <w:rStyle w:val="SubtleEmphasis"/>
          <w:i w:val="0"/>
        </w:rPr>
        <w:t xml:space="preserve">This Job Action Sheet provides a list of typical responsibilities; the position may assume additional duties depending on the incident and/or </w:t>
      </w:r>
      <w:r w:rsidR="001D6AEF">
        <w:rPr>
          <w:rStyle w:val="SubtleEmphasis"/>
          <w:i w:val="0"/>
        </w:rPr>
        <w:t>Municipal</w:t>
      </w:r>
      <w:r w:rsidRPr="00D45CA7">
        <w:rPr>
          <w:rStyle w:val="SubtleEmphasis"/>
          <w:i w:val="0"/>
        </w:rPr>
        <w:t xml:space="preserve"> policy or law. The final table in each Job Action Sheet allows for Job-Specific Duties related to this position to be added either as part of the LEOP or at the time of activations/exercises/drills. These position Job Action Sheets should be read with related ESF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7204EF99" w14:textId="77777777" w:rsidR="0051568F" w:rsidRDefault="00610E51" w:rsidP="00791357">
      <w:pPr>
        <w:pStyle w:val="Caption"/>
      </w:pPr>
      <w:r w:rsidRPr="00073810">
        <w:t>ESF Lead</w:t>
      </w:r>
      <w:r w:rsidR="008E730E">
        <w:t>- Emergency Management Director</w:t>
      </w:r>
    </w:p>
    <w:p w14:paraId="4268ACB4" w14:textId="77777777" w:rsidR="00791357" w:rsidRPr="00791357" w:rsidRDefault="00791357" w:rsidP="00791357"/>
    <w:p w14:paraId="44B6536D" w14:textId="77777777" w:rsidR="0051568F" w:rsidRPr="0051568F" w:rsidRDefault="0051568F" w:rsidP="0051568F">
      <w:r w:rsidRPr="00791357">
        <w:t xml:space="preserve">ESF-5 collects, analyzes, processes, and disseminates information about a potential incident and conducts planning activities to facilitate the overall activities in </w:t>
      </w:r>
      <w:proofErr w:type="gramStart"/>
      <w:r w:rsidRPr="00791357">
        <w:t>providing assistance to</w:t>
      </w:r>
      <w:proofErr w:type="gramEnd"/>
      <w:r w:rsidRPr="00791357">
        <w:t xml:space="preserve"> the whole COMMUNITY.  ESF-5 coordinates the development</w:t>
      </w:r>
      <w:r w:rsidRPr="00BE7D3A">
        <w:t xml:space="preserve"> of overall incident situational awareness and the development of local plans to manage and support incident activities.</w:t>
      </w:r>
    </w:p>
    <w:tbl>
      <w:tblPr>
        <w:tblStyle w:val="GridTable5Dark1"/>
        <w:tblW w:w="96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510"/>
        <w:gridCol w:w="6120"/>
      </w:tblGrid>
      <w:tr w:rsidR="00610E51" w:rsidRPr="00073810" w14:paraId="65F56B1B"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tcBorders>
            <w:shd w:val="clear" w:color="auto" w:fill="323E4F" w:themeFill="text2" w:themeFillShade="BF"/>
          </w:tcPr>
          <w:p w14:paraId="21AB54DE" w14:textId="77777777" w:rsidR="00610E51" w:rsidRPr="0051568F" w:rsidRDefault="00610E51" w:rsidP="00D52382">
            <w:pPr>
              <w:pStyle w:val="TableHeader"/>
              <w:rPr>
                <w:sz w:val="22"/>
              </w:rPr>
            </w:pPr>
            <w:r w:rsidRPr="0051568F">
              <w:rPr>
                <w:sz w:val="22"/>
              </w:rPr>
              <w:t xml:space="preserve">Title of Individual Assigned </w:t>
            </w:r>
          </w:p>
        </w:tc>
        <w:tc>
          <w:tcPr>
            <w:tcW w:w="6120" w:type="dxa"/>
            <w:shd w:val="clear" w:color="auto" w:fill="F2F2F2" w:themeFill="background1" w:themeFillShade="F2"/>
          </w:tcPr>
          <w:p w14:paraId="44E37B13" w14:textId="77777777" w:rsidR="00610E51" w:rsidRPr="0007381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073810">
              <w:rPr>
                <w:sz w:val="22"/>
              </w:rPr>
              <w:t>Emergency Management Director</w:t>
            </w:r>
          </w:p>
        </w:tc>
      </w:tr>
      <w:tr w:rsidR="00610E51" w:rsidRPr="00073810" w14:paraId="1C31BDA9" w14:textId="77777777" w:rsidTr="0051568F">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bottom w:val="none" w:sz="0" w:space="0" w:color="auto"/>
            </w:tcBorders>
            <w:shd w:val="clear" w:color="auto" w:fill="323E4F" w:themeFill="text2" w:themeFillShade="BF"/>
          </w:tcPr>
          <w:p w14:paraId="131AD788" w14:textId="77777777" w:rsidR="00610E51" w:rsidRPr="0051568F" w:rsidRDefault="00610E51" w:rsidP="00D52382">
            <w:pPr>
              <w:pStyle w:val="TableHeader"/>
              <w:rPr>
                <w:sz w:val="22"/>
              </w:rPr>
            </w:pPr>
            <w:r w:rsidRPr="0051568F">
              <w:rPr>
                <w:sz w:val="22"/>
              </w:rPr>
              <w:t>Employing Agency/Department</w:t>
            </w:r>
          </w:p>
        </w:tc>
        <w:tc>
          <w:tcPr>
            <w:tcW w:w="6120" w:type="dxa"/>
            <w:shd w:val="clear" w:color="auto" w:fill="F2F2F2" w:themeFill="background1" w:themeFillShade="F2"/>
          </w:tcPr>
          <w:p w14:paraId="07CB4564" w14:textId="77777777" w:rsidR="00610E51" w:rsidRPr="00073810"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630" w:type="dxa"/>
        <w:tblInd w:w="-185" w:type="dxa"/>
        <w:tblLook w:val="04A0" w:firstRow="1" w:lastRow="0" w:firstColumn="1" w:lastColumn="0" w:noHBand="0" w:noVBand="1"/>
      </w:tblPr>
      <w:tblGrid>
        <w:gridCol w:w="9630"/>
      </w:tblGrid>
      <w:tr w:rsidR="00610E51" w14:paraId="7C61A534" w14:textId="77777777" w:rsidTr="00515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4" w:space="0" w:color="auto"/>
            </w:tcBorders>
          </w:tcPr>
          <w:p w14:paraId="3B45B5F1" w14:textId="77777777" w:rsidR="00610E51" w:rsidRPr="003A44C3" w:rsidRDefault="00610E51" w:rsidP="00D52382">
            <w:pPr>
              <w:pStyle w:val="TableHeader"/>
            </w:pPr>
          </w:p>
        </w:tc>
      </w:tr>
      <w:tr w:rsidR="00610E51" w:rsidRPr="00204E96" w14:paraId="2C1AC53E"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BC71B" w14:textId="77777777" w:rsidR="00610E51" w:rsidRPr="00A67EAD" w:rsidRDefault="00610E51" w:rsidP="00D52382">
            <w:pPr>
              <w:pStyle w:val="TableTextBullets"/>
              <w:ind w:left="360" w:hanging="360"/>
              <w:rPr>
                <w:b w:val="0"/>
                <w:sz w:val="22"/>
              </w:rPr>
            </w:pPr>
            <w:r w:rsidRPr="00A67EAD">
              <w:rPr>
                <w:b w:val="0"/>
                <w:sz w:val="22"/>
              </w:rPr>
              <w:t xml:space="preserve">ESF </w:t>
            </w:r>
            <w:r>
              <w:rPr>
                <w:b w:val="0"/>
                <w:sz w:val="22"/>
              </w:rPr>
              <w:t>5</w:t>
            </w:r>
            <w:r w:rsidRPr="00A67EAD">
              <w:rPr>
                <w:b w:val="0"/>
                <w:sz w:val="22"/>
              </w:rPr>
              <w:t xml:space="preserve"> duties include but are not limited </w:t>
            </w:r>
            <w:proofErr w:type="gramStart"/>
            <w:r w:rsidRPr="00A67EAD">
              <w:rPr>
                <w:b w:val="0"/>
                <w:sz w:val="22"/>
              </w:rPr>
              <w:t>to :</w:t>
            </w:r>
            <w:proofErr w:type="gramEnd"/>
          </w:p>
          <w:p w14:paraId="63E24387" w14:textId="77777777" w:rsidR="00610E51" w:rsidRPr="00BE7D3A" w:rsidRDefault="00610E51" w:rsidP="008C3363">
            <w:pPr>
              <w:pStyle w:val="TableTextBullets"/>
              <w:numPr>
                <w:ilvl w:val="0"/>
                <w:numId w:val="127"/>
              </w:numPr>
              <w:rPr>
                <w:b w:val="0"/>
                <w:sz w:val="22"/>
              </w:rPr>
            </w:pPr>
            <w:r w:rsidRPr="00BE7D3A">
              <w:rPr>
                <w:b w:val="0"/>
                <w:sz w:val="22"/>
              </w:rPr>
              <w:t xml:space="preserve">When notified of </w:t>
            </w:r>
            <w:proofErr w:type="gramStart"/>
            <w:r w:rsidRPr="00BE7D3A">
              <w:rPr>
                <w:b w:val="0"/>
                <w:sz w:val="22"/>
              </w:rPr>
              <w:t>an emergency situation</w:t>
            </w:r>
            <w:proofErr w:type="gramEnd"/>
            <w:r w:rsidRPr="00BE7D3A">
              <w:rPr>
                <w:b w:val="0"/>
                <w:sz w:val="22"/>
              </w:rPr>
              <w:t xml:space="preserve">, </w:t>
            </w:r>
            <w:r>
              <w:rPr>
                <w:b w:val="0"/>
                <w:sz w:val="22"/>
              </w:rPr>
              <w:t>communicate with CEO and activate</w:t>
            </w:r>
            <w:r w:rsidRPr="00BE7D3A">
              <w:rPr>
                <w:b w:val="0"/>
                <w:sz w:val="22"/>
              </w:rPr>
              <w:t xml:space="preserve"> the EOC, if appropriate. </w:t>
            </w:r>
          </w:p>
          <w:p w14:paraId="7A458162" w14:textId="77777777" w:rsidR="00610E51" w:rsidRDefault="00610E51" w:rsidP="008C3363">
            <w:pPr>
              <w:pStyle w:val="TableTextBullets"/>
              <w:numPr>
                <w:ilvl w:val="0"/>
                <w:numId w:val="127"/>
              </w:numPr>
              <w:rPr>
                <w:b w:val="0"/>
                <w:sz w:val="22"/>
              </w:rPr>
            </w:pPr>
            <w:r w:rsidRPr="00073810">
              <w:rPr>
                <w:b w:val="0"/>
                <w:sz w:val="22"/>
              </w:rPr>
              <w:t>Oversee emergency management programs, including maintaining and overseeing the EOC</w:t>
            </w:r>
            <w:r>
              <w:rPr>
                <w:b w:val="0"/>
                <w:sz w:val="22"/>
              </w:rPr>
              <w:t>.</w:t>
            </w:r>
          </w:p>
          <w:p w14:paraId="578189A8" w14:textId="77777777" w:rsidR="00610E51" w:rsidRPr="00073810" w:rsidRDefault="00610E51" w:rsidP="008C3363">
            <w:pPr>
              <w:pStyle w:val="TableTextBullets"/>
              <w:numPr>
                <w:ilvl w:val="0"/>
                <w:numId w:val="127"/>
              </w:numPr>
              <w:rPr>
                <w:b w:val="0"/>
                <w:sz w:val="22"/>
              </w:rPr>
            </w:pPr>
            <w:r>
              <w:rPr>
                <w:b w:val="0"/>
                <w:sz w:val="22"/>
              </w:rPr>
              <w:t>As part of EOC operations, oversee multi agency coordination including issuing mission assignments, coordinating logistics support, assisting with incident action planning, facilitating arrangements for personnel and other resource support, including mutual aid.</w:t>
            </w:r>
          </w:p>
          <w:p w14:paraId="1F8AD204" w14:textId="77777777" w:rsidR="00610E51" w:rsidRPr="00073810" w:rsidRDefault="00610E51" w:rsidP="008C3363">
            <w:pPr>
              <w:pStyle w:val="TableTextBullets"/>
              <w:numPr>
                <w:ilvl w:val="0"/>
                <w:numId w:val="127"/>
              </w:numPr>
              <w:rPr>
                <w:b w:val="0"/>
                <w:sz w:val="22"/>
              </w:rPr>
            </w:pPr>
            <w:r w:rsidRPr="00073810">
              <w:rPr>
                <w:b w:val="0"/>
                <w:sz w:val="22"/>
              </w:rPr>
              <w:t>Coordinate overall management of</w:t>
            </w:r>
            <w:r>
              <w:rPr>
                <w:b w:val="0"/>
                <w:sz w:val="22"/>
              </w:rPr>
              <w:t xml:space="preserve"> a potential or actual incident.</w:t>
            </w:r>
          </w:p>
          <w:p w14:paraId="2BA7B115" w14:textId="77777777" w:rsidR="00610E51" w:rsidRPr="00073810" w:rsidRDefault="00610E51" w:rsidP="008C3363">
            <w:pPr>
              <w:pStyle w:val="TableTextBullets"/>
              <w:numPr>
                <w:ilvl w:val="0"/>
                <w:numId w:val="127"/>
              </w:numPr>
              <w:rPr>
                <w:b w:val="0"/>
                <w:sz w:val="22"/>
              </w:rPr>
            </w:pPr>
            <w:r w:rsidRPr="00073810">
              <w:rPr>
                <w:b w:val="0"/>
                <w:sz w:val="22"/>
              </w:rPr>
              <w:t xml:space="preserve">Monitor </w:t>
            </w:r>
            <w:proofErr w:type="spellStart"/>
            <w:r w:rsidRPr="00073810">
              <w:rPr>
                <w:b w:val="0"/>
                <w:sz w:val="22"/>
              </w:rPr>
              <w:t>WebEOC</w:t>
            </w:r>
            <w:proofErr w:type="spellEnd"/>
            <w:r w:rsidRPr="00073810">
              <w:rPr>
                <w:b w:val="0"/>
                <w:sz w:val="22"/>
              </w:rPr>
              <w:t xml:space="preserve"> and enter local situation reports (when applicable)</w:t>
            </w:r>
            <w:r>
              <w:rPr>
                <w:b w:val="0"/>
                <w:sz w:val="22"/>
              </w:rPr>
              <w:t>.</w:t>
            </w:r>
          </w:p>
          <w:p w14:paraId="5B412CFF" w14:textId="77777777" w:rsidR="00610E51" w:rsidRPr="00073810" w:rsidRDefault="00610E51" w:rsidP="008C3363">
            <w:pPr>
              <w:pStyle w:val="TableTextBullets"/>
              <w:numPr>
                <w:ilvl w:val="0"/>
                <w:numId w:val="127"/>
              </w:numPr>
              <w:rPr>
                <w:b w:val="0"/>
                <w:sz w:val="22"/>
              </w:rPr>
            </w:pPr>
            <w:r w:rsidRPr="00073810">
              <w:rPr>
                <w:b w:val="0"/>
                <w:sz w:val="22"/>
              </w:rPr>
              <w:t>Support on-scene needs</w:t>
            </w:r>
            <w:r>
              <w:rPr>
                <w:b w:val="0"/>
                <w:sz w:val="22"/>
              </w:rPr>
              <w:t>.</w:t>
            </w:r>
          </w:p>
          <w:p w14:paraId="6E681F94" w14:textId="77777777" w:rsidR="00610E51" w:rsidRPr="00073810" w:rsidRDefault="00610E51" w:rsidP="008C3363">
            <w:pPr>
              <w:pStyle w:val="TableTextBullets"/>
              <w:numPr>
                <w:ilvl w:val="0"/>
                <w:numId w:val="127"/>
              </w:numPr>
              <w:rPr>
                <w:b w:val="0"/>
                <w:sz w:val="22"/>
              </w:rPr>
            </w:pPr>
            <w:r w:rsidRPr="00073810">
              <w:rPr>
                <w:b w:val="0"/>
                <w:sz w:val="22"/>
              </w:rPr>
              <w:t>Coordinate and request activation of volunteer civil preparedness forces (CERT Teams)</w:t>
            </w:r>
            <w:r>
              <w:rPr>
                <w:b w:val="0"/>
                <w:sz w:val="22"/>
              </w:rPr>
              <w:t>.</w:t>
            </w:r>
          </w:p>
          <w:p w14:paraId="2B907504" w14:textId="77777777" w:rsidR="00610E51" w:rsidRPr="00073810" w:rsidRDefault="00610E51" w:rsidP="008C3363">
            <w:pPr>
              <w:pStyle w:val="TableTextBullets"/>
              <w:numPr>
                <w:ilvl w:val="0"/>
                <w:numId w:val="127"/>
              </w:numPr>
              <w:rPr>
                <w:b w:val="0"/>
                <w:sz w:val="22"/>
              </w:rPr>
            </w:pPr>
            <w:r w:rsidRPr="00073810">
              <w:rPr>
                <w:b w:val="0"/>
                <w:sz w:val="22"/>
              </w:rPr>
              <w:t>Coordinate with ESF 7 on requests for resources via mutual aid (agreements, Regional Emergency Support Plan) or from State through DESPP/DEMHS Regional</w:t>
            </w:r>
            <w:r w:rsidR="00E61DAE">
              <w:rPr>
                <w:b w:val="0"/>
                <w:sz w:val="22"/>
              </w:rPr>
              <w:t xml:space="preserve"> Coordinator</w:t>
            </w:r>
            <w:r>
              <w:rPr>
                <w:b w:val="0"/>
                <w:sz w:val="22"/>
              </w:rPr>
              <w:t>.</w:t>
            </w:r>
            <w:r w:rsidRPr="00073810">
              <w:rPr>
                <w:b w:val="0"/>
                <w:sz w:val="22"/>
              </w:rPr>
              <w:t xml:space="preserve"> </w:t>
            </w:r>
          </w:p>
          <w:p w14:paraId="5FE5E4DB" w14:textId="77777777" w:rsidR="00610E51" w:rsidRPr="00073810" w:rsidRDefault="00610E51" w:rsidP="008C3363">
            <w:pPr>
              <w:pStyle w:val="TableTextBullets"/>
              <w:numPr>
                <w:ilvl w:val="0"/>
                <w:numId w:val="127"/>
              </w:numPr>
              <w:rPr>
                <w:b w:val="0"/>
                <w:sz w:val="22"/>
              </w:rPr>
            </w:pPr>
            <w:r w:rsidRPr="00073810">
              <w:rPr>
                <w:b w:val="0"/>
                <w:sz w:val="22"/>
              </w:rPr>
              <w:t>Coordinate disaster damage assessment data collection</w:t>
            </w:r>
            <w:r>
              <w:rPr>
                <w:b w:val="0"/>
                <w:sz w:val="22"/>
              </w:rPr>
              <w:t>.</w:t>
            </w:r>
            <w:r w:rsidRPr="00073810">
              <w:rPr>
                <w:b w:val="0"/>
                <w:sz w:val="22"/>
              </w:rPr>
              <w:t xml:space="preserve">   </w:t>
            </w:r>
          </w:p>
          <w:p w14:paraId="11898D90" w14:textId="77777777" w:rsidR="00610E51" w:rsidRPr="00073810" w:rsidRDefault="00610E51" w:rsidP="008C3363">
            <w:pPr>
              <w:pStyle w:val="TableTextBullets"/>
              <w:numPr>
                <w:ilvl w:val="0"/>
                <w:numId w:val="127"/>
              </w:numPr>
              <w:rPr>
                <w:b w:val="0"/>
                <w:sz w:val="22"/>
              </w:rPr>
            </w:pPr>
            <w:r w:rsidRPr="00073810">
              <w:rPr>
                <w:b w:val="0"/>
                <w:sz w:val="22"/>
              </w:rPr>
              <w:t>Manage disaster grant programs</w:t>
            </w:r>
            <w:r>
              <w:rPr>
                <w:b w:val="0"/>
                <w:sz w:val="22"/>
              </w:rPr>
              <w:t>.</w:t>
            </w:r>
            <w:r w:rsidRPr="00073810">
              <w:rPr>
                <w:b w:val="0"/>
                <w:sz w:val="22"/>
              </w:rPr>
              <w:t xml:space="preserve"> </w:t>
            </w:r>
          </w:p>
          <w:p w14:paraId="65088548" w14:textId="77777777" w:rsidR="00610E51" w:rsidRDefault="00610E51" w:rsidP="008C3363">
            <w:pPr>
              <w:pStyle w:val="TableTextBullets"/>
              <w:numPr>
                <w:ilvl w:val="0"/>
                <w:numId w:val="127"/>
              </w:numPr>
              <w:rPr>
                <w:b w:val="0"/>
                <w:sz w:val="22"/>
              </w:rPr>
            </w:pPr>
            <w:r>
              <w:rPr>
                <w:b w:val="0"/>
                <w:sz w:val="22"/>
              </w:rPr>
              <w:t>Document</w:t>
            </w:r>
            <w:r w:rsidRPr="00BE7D3A">
              <w:rPr>
                <w:b w:val="0"/>
                <w:sz w:val="22"/>
              </w:rPr>
              <w:t xml:space="preserve"> all phases of the</w:t>
            </w:r>
            <w:r>
              <w:rPr>
                <w:b w:val="0"/>
                <w:sz w:val="22"/>
              </w:rPr>
              <w:t xml:space="preserve"> incident and the </w:t>
            </w:r>
            <w:r w:rsidR="00CD4210">
              <w:rPr>
                <w:b w:val="0"/>
                <w:sz w:val="22"/>
              </w:rPr>
              <w:t>Municipal</w:t>
            </w:r>
            <w:r w:rsidR="00C11360">
              <w:rPr>
                <w:b w:val="0"/>
                <w:sz w:val="22"/>
              </w:rPr>
              <w:t>ity’s</w:t>
            </w:r>
            <w:r w:rsidRPr="00BE7D3A">
              <w:rPr>
                <w:b w:val="0"/>
                <w:sz w:val="22"/>
              </w:rPr>
              <w:t xml:space="preserve"> response</w:t>
            </w:r>
            <w:r>
              <w:rPr>
                <w:b w:val="0"/>
                <w:sz w:val="22"/>
              </w:rPr>
              <w:t>.</w:t>
            </w:r>
          </w:p>
          <w:p w14:paraId="12EE0F4C" w14:textId="77777777" w:rsidR="00610E51" w:rsidRDefault="00610E51" w:rsidP="008C3363">
            <w:pPr>
              <w:pStyle w:val="TableTextBullets"/>
              <w:numPr>
                <w:ilvl w:val="0"/>
                <w:numId w:val="127"/>
              </w:numPr>
              <w:rPr>
                <w:b w:val="0"/>
                <w:sz w:val="22"/>
              </w:rPr>
            </w:pPr>
            <w:r w:rsidRPr="00073810">
              <w:rPr>
                <w:b w:val="0"/>
                <w:sz w:val="22"/>
              </w:rPr>
              <w:t xml:space="preserve"> Consider all five mission areas of emergency management: protection, prevention, mitigation, </w:t>
            </w:r>
            <w:proofErr w:type="gramStart"/>
            <w:r w:rsidRPr="00073810">
              <w:rPr>
                <w:b w:val="0"/>
                <w:sz w:val="22"/>
              </w:rPr>
              <w:t>response</w:t>
            </w:r>
            <w:proofErr w:type="gramEnd"/>
            <w:r w:rsidRPr="00073810">
              <w:rPr>
                <w:b w:val="0"/>
                <w:sz w:val="22"/>
              </w:rPr>
              <w:t xml:space="preserve"> and recovery</w:t>
            </w:r>
            <w:r>
              <w:rPr>
                <w:b w:val="0"/>
                <w:sz w:val="22"/>
              </w:rPr>
              <w:t>.</w:t>
            </w:r>
          </w:p>
          <w:p w14:paraId="51CD9EEA" w14:textId="77777777" w:rsidR="00610E51" w:rsidRDefault="00610E51" w:rsidP="008C3363">
            <w:pPr>
              <w:pStyle w:val="TableTextBullets"/>
              <w:numPr>
                <w:ilvl w:val="0"/>
                <w:numId w:val="127"/>
              </w:numPr>
              <w:rPr>
                <w:b w:val="0"/>
                <w:sz w:val="22"/>
              </w:rPr>
            </w:pPr>
            <w:r w:rsidRPr="00073810">
              <w:rPr>
                <w:b w:val="0"/>
                <w:sz w:val="22"/>
              </w:rPr>
              <w:t>Maintain the LEOP and other emergency plans, procedures, and agreements</w:t>
            </w:r>
            <w:r>
              <w:rPr>
                <w:b w:val="0"/>
                <w:sz w:val="22"/>
              </w:rPr>
              <w:t>.</w:t>
            </w:r>
            <w:r w:rsidRPr="00073810">
              <w:rPr>
                <w:b w:val="0"/>
                <w:sz w:val="22"/>
              </w:rPr>
              <w:t xml:space="preserve"> </w:t>
            </w:r>
          </w:p>
          <w:p w14:paraId="58565BB6" w14:textId="77777777" w:rsidR="00610E51" w:rsidRDefault="00610E51" w:rsidP="008C3363">
            <w:pPr>
              <w:pStyle w:val="TableTextBullets"/>
              <w:numPr>
                <w:ilvl w:val="0"/>
                <w:numId w:val="127"/>
              </w:numPr>
              <w:rPr>
                <w:b w:val="0"/>
                <w:sz w:val="22"/>
              </w:rPr>
            </w:pPr>
            <w:r w:rsidRPr="00073810">
              <w:rPr>
                <w:b w:val="0"/>
                <w:sz w:val="22"/>
              </w:rPr>
              <w:t xml:space="preserve">Conduct preparedness, planning, </w:t>
            </w:r>
            <w:proofErr w:type="gramStart"/>
            <w:r w:rsidRPr="00073810">
              <w:rPr>
                <w:b w:val="0"/>
                <w:sz w:val="22"/>
              </w:rPr>
              <w:t>training</w:t>
            </w:r>
            <w:proofErr w:type="gramEnd"/>
            <w:r w:rsidRPr="00073810">
              <w:rPr>
                <w:b w:val="0"/>
                <w:sz w:val="22"/>
              </w:rPr>
              <w:t xml:space="preserve"> and exercise activities</w:t>
            </w:r>
            <w:r>
              <w:rPr>
                <w:b w:val="0"/>
                <w:sz w:val="22"/>
              </w:rPr>
              <w:t>.</w:t>
            </w:r>
          </w:p>
          <w:p w14:paraId="040933C1" w14:textId="77777777" w:rsidR="00610E51" w:rsidRDefault="00610E51" w:rsidP="00D52382">
            <w:pPr>
              <w:pStyle w:val="TableTextBullets"/>
              <w:ind w:left="360" w:hanging="360"/>
              <w:rPr>
                <w:b w:val="0"/>
                <w:sz w:val="22"/>
              </w:rPr>
            </w:pPr>
          </w:p>
          <w:p w14:paraId="70133665" w14:textId="77777777" w:rsidR="008E730E" w:rsidRPr="00FC62BD" w:rsidRDefault="008E730E" w:rsidP="003416B9">
            <w:pPr>
              <w:pStyle w:val="TableTextBullets"/>
              <w:ind w:left="360"/>
            </w:pPr>
          </w:p>
        </w:tc>
      </w:tr>
    </w:tbl>
    <w:p w14:paraId="1A0D9B71" w14:textId="77777777" w:rsidR="008E730E" w:rsidRDefault="00CD4210" w:rsidP="00791357">
      <w:pPr>
        <w:pStyle w:val="Caption"/>
        <w:spacing w:before="240"/>
      </w:pPr>
      <w:r>
        <w:lastRenderedPageBreak/>
        <w:t>Municipal</w:t>
      </w:r>
      <w:r w:rsidR="008E730E" w:rsidRPr="00883337">
        <w:t xml:space="preserve"> Agencies and External Organizations with Primary or Supporting Roles with </w:t>
      </w:r>
      <w:r>
        <w:t>Municipal</w:t>
      </w:r>
      <w:r w:rsidR="008E730E" w:rsidRPr="00883337">
        <w:t xml:space="preserve"> ESF 5</w:t>
      </w:r>
    </w:p>
    <w:tbl>
      <w:tblPr>
        <w:tblStyle w:val="GridTable5Dark-Accent31"/>
        <w:tblW w:w="5150" w:type="pct"/>
        <w:tblInd w:w="-1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68"/>
        <w:gridCol w:w="4546"/>
        <w:gridCol w:w="2021"/>
      </w:tblGrid>
      <w:tr w:rsidR="008E730E" w:rsidRPr="00C7253C" w14:paraId="063AB51B" w14:textId="77777777" w:rsidTr="00515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1" w:type="pct"/>
            <w:gridSpan w:val="2"/>
          </w:tcPr>
          <w:p w14:paraId="1710EF35" w14:textId="77777777" w:rsidR="008E730E" w:rsidRPr="00955F3A" w:rsidRDefault="008E730E" w:rsidP="00791357">
            <w:pPr>
              <w:pStyle w:val="TableHeader"/>
              <w:keepNext/>
              <w:rPr>
                <w:sz w:val="22"/>
              </w:rPr>
            </w:pPr>
          </w:p>
          <w:p w14:paraId="7FB57DB8" w14:textId="77777777" w:rsidR="008E730E" w:rsidRPr="00955F3A" w:rsidRDefault="008E730E" w:rsidP="00791357">
            <w:pPr>
              <w:pStyle w:val="TableHeader"/>
              <w:keepNext/>
              <w:rPr>
                <w:sz w:val="22"/>
              </w:rPr>
            </w:pPr>
            <w:r w:rsidRPr="00955F3A">
              <w:rPr>
                <w:sz w:val="22"/>
              </w:rPr>
              <w:br/>
              <w:t>List of Potential Internal Departments (Community)/External Organizations and Role</w:t>
            </w:r>
          </w:p>
        </w:tc>
        <w:tc>
          <w:tcPr>
            <w:tcW w:w="1049" w:type="pct"/>
          </w:tcPr>
          <w:p w14:paraId="70A50842" w14:textId="77777777" w:rsidR="008E730E" w:rsidRPr="00955F3A" w:rsidRDefault="008E730E" w:rsidP="00791357">
            <w:pPr>
              <w:pStyle w:val="TableHeader"/>
              <w:keepNext/>
              <w:cnfStyle w:val="100000000000" w:firstRow="1" w:lastRow="0" w:firstColumn="0" w:lastColumn="0" w:oddVBand="0" w:evenVBand="0" w:oddHBand="0" w:evenHBand="0" w:firstRowFirstColumn="0" w:firstRowLastColumn="0" w:lastRowFirstColumn="0" w:lastRowLastColumn="0"/>
              <w:rPr>
                <w:sz w:val="22"/>
              </w:rPr>
            </w:pPr>
            <w:r w:rsidRPr="00955F3A">
              <w:rPr>
                <w:sz w:val="22"/>
              </w:rPr>
              <w:t>Indicate Whether Primary or Supporting Agency</w:t>
            </w:r>
          </w:p>
        </w:tc>
      </w:tr>
      <w:tr w:rsidR="008E730E" w:rsidRPr="00F45B34" w14:paraId="5504B4CE"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15427A4B" w14:textId="77777777" w:rsidR="008E730E" w:rsidRPr="00955F3A" w:rsidRDefault="008E730E" w:rsidP="00791357">
            <w:pPr>
              <w:pStyle w:val="TableTextNOBold"/>
              <w:keepNext/>
              <w:rPr>
                <w:sz w:val="22"/>
              </w:rPr>
            </w:pPr>
            <w:r>
              <w:rPr>
                <w:sz w:val="22"/>
              </w:rPr>
              <w:t>Emergency Management Director</w:t>
            </w:r>
          </w:p>
        </w:tc>
        <w:tc>
          <w:tcPr>
            <w:tcW w:w="2358" w:type="pct"/>
          </w:tcPr>
          <w:p w14:paraId="325A4C8A" w14:textId="77777777" w:rsidR="008E730E" w:rsidRPr="00955F3A" w:rsidRDefault="008E730E" w:rsidP="00791357">
            <w:pPr>
              <w:pStyle w:val="TableTextBullets"/>
              <w:keepNext/>
              <w:ind w:left="360"/>
              <w:cnfStyle w:val="000000100000" w:firstRow="0" w:lastRow="0" w:firstColumn="0" w:lastColumn="0" w:oddVBand="0" w:evenVBand="0" w:oddHBand="1" w:evenHBand="0" w:firstRowFirstColumn="0" w:firstRowLastColumn="0" w:lastRowFirstColumn="0" w:lastRowLastColumn="0"/>
              <w:rPr>
                <w:sz w:val="22"/>
              </w:rPr>
            </w:pPr>
          </w:p>
        </w:tc>
        <w:tc>
          <w:tcPr>
            <w:tcW w:w="1049" w:type="pct"/>
          </w:tcPr>
          <w:p w14:paraId="4D3713F0" w14:textId="77777777" w:rsidR="008E730E" w:rsidRPr="00955F3A" w:rsidRDefault="008E730E" w:rsidP="00791357">
            <w:pPr>
              <w:pStyle w:val="TableTextNOBold"/>
              <w:keepNext/>
              <w:cnfStyle w:val="000000100000" w:firstRow="0" w:lastRow="0" w:firstColumn="0" w:lastColumn="0" w:oddVBand="0" w:evenVBand="0" w:oddHBand="1" w:evenHBand="0" w:firstRowFirstColumn="0" w:firstRowLastColumn="0" w:lastRowFirstColumn="0" w:lastRowLastColumn="0"/>
              <w:rPr>
                <w:sz w:val="22"/>
              </w:rPr>
            </w:pPr>
            <w:r>
              <w:rPr>
                <w:sz w:val="22"/>
              </w:rPr>
              <w:t>Primary</w:t>
            </w:r>
          </w:p>
        </w:tc>
      </w:tr>
      <w:tr w:rsidR="008E730E" w:rsidRPr="00F45B34" w14:paraId="7E95309E" w14:textId="77777777" w:rsidTr="00515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30991BC7" w14:textId="77777777" w:rsidR="008E730E" w:rsidRPr="00955F3A" w:rsidRDefault="008E730E" w:rsidP="00791357">
            <w:pPr>
              <w:pStyle w:val="TableTextNOBold"/>
              <w:keepNext/>
              <w:rPr>
                <w:sz w:val="22"/>
              </w:rPr>
            </w:pPr>
            <w:r>
              <w:rPr>
                <w:sz w:val="22"/>
              </w:rPr>
              <w:t xml:space="preserve">All </w:t>
            </w:r>
            <w:r w:rsidR="00CD4210">
              <w:rPr>
                <w:sz w:val="22"/>
              </w:rPr>
              <w:t>Municipal</w:t>
            </w:r>
            <w:r>
              <w:rPr>
                <w:sz w:val="22"/>
              </w:rPr>
              <w:t xml:space="preserve"> </w:t>
            </w:r>
            <w:proofErr w:type="gramStart"/>
            <w:r>
              <w:rPr>
                <w:sz w:val="22"/>
              </w:rPr>
              <w:t>agencies,  volunteer</w:t>
            </w:r>
            <w:proofErr w:type="gramEnd"/>
            <w:r>
              <w:rPr>
                <w:sz w:val="22"/>
              </w:rPr>
              <w:t xml:space="preserve"> organizations  and Emergency Support Functions involved in any aspect of emergency management, including ESF 6 (Mass Care), ESF 15 (Public Information) and [ESF 19 (Functional Needs)]</w:t>
            </w:r>
          </w:p>
        </w:tc>
        <w:tc>
          <w:tcPr>
            <w:tcW w:w="2358" w:type="pct"/>
          </w:tcPr>
          <w:p w14:paraId="7CCB6C11" w14:textId="77777777" w:rsidR="008E730E" w:rsidRPr="00955F3A" w:rsidRDefault="008E730E" w:rsidP="00791357">
            <w:pPr>
              <w:pStyle w:val="TableTextBullets"/>
              <w:keepNext/>
              <w:ind w:left="360"/>
              <w:cnfStyle w:val="000000010000" w:firstRow="0" w:lastRow="0" w:firstColumn="0" w:lastColumn="0" w:oddVBand="0" w:evenVBand="0" w:oddHBand="0" w:evenHBand="1" w:firstRowFirstColumn="0" w:firstRowLastColumn="0" w:lastRowFirstColumn="0" w:lastRowLastColumn="0"/>
              <w:rPr>
                <w:sz w:val="22"/>
              </w:rPr>
            </w:pPr>
          </w:p>
        </w:tc>
        <w:tc>
          <w:tcPr>
            <w:tcW w:w="1049" w:type="pct"/>
          </w:tcPr>
          <w:p w14:paraId="22FDD305" w14:textId="77777777" w:rsidR="008E730E" w:rsidRPr="00955F3A" w:rsidRDefault="008E730E" w:rsidP="00791357">
            <w:pPr>
              <w:pStyle w:val="TableTextNOBold"/>
              <w:keepNext/>
              <w:cnfStyle w:val="000000010000" w:firstRow="0" w:lastRow="0" w:firstColumn="0" w:lastColumn="0" w:oddVBand="0" w:evenVBand="0" w:oddHBand="0" w:evenHBand="1" w:firstRowFirstColumn="0" w:firstRowLastColumn="0" w:lastRowFirstColumn="0" w:lastRowLastColumn="0"/>
              <w:rPr>
                <w:sz w:val="22"/>
              </w:rPr>
            </w:pPr>
            <w:r>
              <w:rPr>
                <w:sz w:val="22"/>
              </w:rPr>
              <w:t>Supporting</w:t>
            </w:r>
          </w:p>
        </w:tc>
      </w:tr>
      <w:tr w:rsidR="008E730E" w:rsidRPr="00F45B34" w14:paraId="23BDA6E4"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3C771A61" w14:textId="77777777" w:rsidR="008E730E" w:rsidRPr="00955F3A" w:rsidRDefault="008E730E" w:rsidP="00791357">
            <w:pPr>
              <w:pStyle w:val="TableTextNOBold"/>
              <w:keepNext/>
              <w:rPr>
                <w:sz w:val="22"/>
              </w:rPr>
            </w:pPr>
            <w:r>
              <w:rPr>
                <w:sz w:val="22"/>
              </w:rPr>
              <w:t>State Fire Plan</w:t>
            </w:r>
          </w:p>
        </w:tc>
        <w:tc>
          <w:tcPr>
            <w:tcW w:w="2358" w:type="pct"/>
          </w:tcPr>
          <w:p w14:paraId="403BD42E" w14:textId="77777777" w:rsidR="008E730E" w:rsidRPr="00955F3A" w:rsidRDefault="008E730E" w:rsidP="008C3363">
            <w:pPr>
              <w:pStyle w:val="TableTextBullets"/>
              <w:keepNext/>
              <w:numPr>
                <w:ilvl w:val="0"/>
                <w:numId w:val="129"/>
              </w:numPr>
              <w:cnfStyle w:val="000000100000" w:firstRow="0" w:lastRow="0" w:firstColumn="0" w:lastColumn="0" w:oddVBand="0" w:evenVBand="0" w:oddHBand="1" w:evenHBand="0" w:firstRowFirstColumn="0" w:firstRowLastColumn="0" w:lastRowFirstColumn="0" w:lastRowLastColumn="0"/>
              <w:rPr>
                <w:sz w:val="22"/>
              </w:rPr>
            </w:pPr>
            <w:r>
              <w:rPr>
                <w:sz w:val="22"/>
              </w:rPr>
              <w:t>Mutual Aid</w:t>
            </w:r>
          </w:p>
        </w:tc>
        <w:tc>
          <w:tcPr>
            <w:tcW w:w="1049" w:type="pct"/>
          </w:tcPr>
          <w:p w14:paraId="5247B37D" w14:textId="77777777" w:rsidR="008E730E" w:rsidRPr="00955F3A" w:rsidRDefault="008E730E" w:rsidP="00791357">
            <w:pPr>
              <w:pStyle w:val="TableTextNOBold"/>
              <w:keepNext/>
              <w:cnfStyle w:val="000000100000" w:firstRow="0" w:lastRow="0" w:firstColumn="0" w:lastColumn="0" w:oddVBand="0" w:evenVBand="0" w:oddHBand="1" w:evenHBand="0" w:firstRowFirstColumn="0" w:firstRowLastColumn="0" w:lastRowFirstColumn="0" w:lastRowLastColumn="0"/>
              <w:rPr>
                <w:sz w:val="22"/>
              </w:rPr>
            </w:pPr>
            <w:r>
              <w:rPr>
                <w:sz w:val="22"/>
              </w:rPr>
              <w:t>Supporting</w:t>
            </w:r>
          </w:p>
        </w:tc>
      </w:tr>
      <w:tr w:rsidR="008E730E" w:rsidRPr="00F45B34" w14:paraId="6D361558" w14:textId="77777777" w:rsidTr="00515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3DB8428F" w14:textId="77777777" w:rsidR="008E730E" w:rsidRPr="00955F3A" w:rsidRDefault="008E730E" w:rsidP="00791357">
            <w:pPr>
              <w:pStyle w:val="TableTextNOBold"/>
              <w:keepNext/>
              <w:rPr>
                <w:sz w:val="22"/>
              </w:rPr>
            </w:pPr>
            <w:r w:rsidRPr="00955F3A">
              <w:rPr>
                <w:sz w:val="22"/>
              </w:rPr>
              <w:t xml:space="preserve">Regional Emergency Planning Team (REPT)/Regional Emergency </w:t>
            </w:r>
            <w:proofErr w:type="gramStart"/>
            <w:r w:rsidRPr="00955F3A">
              <w:rPr>
                <w:sz w:val="22"/>
              </w:rPr>
              <w:t>Support  Plan</w:t>
            </w:r>
            <w:proofErr w:type="gramEnd"/>
          </w:p>
        </w:tc>
        <w:tc>
          <w:tcPr>
            <w:tcW w:w="2358" w:type="pct"/>
          </w:tcPr>
          <w:p w14:paraId="60DE3799" w14:textId="77777777" w:rsidR="008E730E" w:rsidRPr="00955F3A" w:rsidRDefault="008E730E" w:rsidP="008C3363">
            <w:pPr>
              <w:pStyle w:val="TableTextBullets"/>
              <w:keepNext/>
              <w:numPr>
                <w:ilvl w:val="0"/>
                <w:numId w:val="128"/>
              </w:numPr>
              <w:cnfStyle w:val="000000010000" w:firstRow="0" w:lastRow="0" w:firstColumn="0" w:lastColumn="0" w:oddVBand="0" w:evenVBand="0" w:oddHBand="0" w:evenHBand="1" w:firstRowFirstColumn="0" w:firstRowLastColumn="0" w:lastRowFirstColumn="0" w:lastRowLastColumn="0"/>
              <w:rPr>
                <w:sz w:val="22"/>
              </w:rPr>
            </w:pPr>
            <w:r w:rsidRPr="00955F3A">
              <w:rPr>
                <w:sz w:val="22"/>
              </w:rPr>
              <w:t>As necessary, provide technical assistance and mutual aid</w:t>
            </w:r>
            <w:r>
              <w:rPr>
                <w:sz w:val="22"/>
              </w:rPr>
              <w:t>.</w:t>
            </w:r>
          </w:p>
        </w:tc>
        <w:tc>
          <w:tcPr>
            <w:tcW w:w="1049" w:type="pct"/>
          </w:tcPr>
          <w:p w14:paraId="4807C5A5" w14:textId="77777777" w:rsidR="008E730E" w:rsidRPr="00955F3A" w:rsidRDefault="008E730E" w:rsidP="00791357">
            <w:pPr>
              <w:pStyle w:val="TableTextNOBold"/>
              <w:keepNext/>
              <w:cnfStyle w:val="000000010000" w:firstRow="0" w:lastRow="0" w:firstColumn="0" w:lastColumn="0" w:oddVBand="0" w:evenVBand="0" w:oddHBand="0" w:evenHBand="1" w:firstRowFirstColumn="0" w:firstRowLastColumn="0" w:lastRowFirstColumn="0" w:lastRowLastColumn="0"/>
              <w:rPr>
                <w:sz w:val="22"/>
              </w:rPr>
            </w:pPr>
            <w:r w:rsidRPr="00955F3A">
              <w:rPr>
                <w:sz w:val="22"/>
              </w:rPr>
              <w:t>Supporting</w:t>
            </w:r>
          </w:p>
        </w:tc>
      </w:tr>
      <w:tr w:rsidR="008E730E" w:rsidRPr="00F45B34" w14:paraId="79E77FF6" w14:textId="77777777" w:rsidTr="00515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tcPr>
          <w:p w14:paraId="4EDDB8F8" w14:textId="77777777" w:rsidR="008E730E" w:rsidRPr="00955F3A" w:rsidRDefault="008E730E" w:rsidP="00791357">
            <w:pPr>
              <w:pStyle w:val="TableTextNOBold"/>
              <w:keepNext/>
              <w:rPr>
                <w:sz w:val="22"/>
              </w:rPr>
            </w:pPr>
            <w:r w:rsidRPr="00955F3A">
              <w:rPr>
                <w:sz w:val="22"/>
              </w:rPr>
              <w:t>Connecticut Department of Emergency Services and Public Protection: Division of Emergency Management and Homeland Security</w:t>
            </w:r>
          </w:p>
        </w:tc>
        <w:tc>
          <w:tcPr>
            <w:tcW w:w="2358" w:type="pct"/>
          </w:tcPr>
          <w:p w14:paraId="2B0DE06E" w14:textId="77777777" w:rsidR="008E730E" w:rsidRPr="00955F3A" w:rsidRDefault="008E730E" w:rsidP="008C3363">
            <w:pPr>
              <w:pStyle w:val="TableTextBullets"/>
              <w:keepNext/>
              <w:numPr>
                <w:ilvl w:val="0"/>
                <w:numId w:val="130"/>
              </w:numPr>
              <w:cnfStyle w:val="000000100000" w:firstRow="0" w:lastRow="0" w:firstColumn="0" w:lastColumn="0" w:oddVBand="0" w:evenVBand="0" w:oddHBand="1" w:evenHBand="0" w:firstRowFirstColumn="0" w:firstRowLastColumn="0" w:lastRowFirstColumn="0" w:lastRowLastColumn="0"/>
              <w:rPr>
                <w:sz w:val="22"/>
              </w:rPr>
            </w:pPr>
            <w:r w:rsidRPr="00955F3A">
              <w:rPr>
                <w:sz w:val="22"/>
              </w:rPr>
              <w:t>As necessary, provide technical assistance and mutual aid, if local and neighboring resources insufficient.</w:t>
            </w:r>
          </w:p>
        </w:tc>
        <w:tc>
          <w:tcPr>
            <w:tcW w:w="1049" w:type="pct"/>
          </w:tcPr>
          <w:p w14:paraId="4E67A9BC" w14:textId="77777777" w:rsidR="008E730E" w:rsidRPr="00955F3A" w:rsidRDefault="008E730E" w:rsidP="00791357">
            <w:pPr>
              <w:pStyle w:val="TableTextNOBold"/>
              <w:keepNext/>
              <w:cnfStyle w:val="000000100000" w:firstRow="0" w:lastRow="0" w:firstColumn="0" w:lastColumn="0" w:oddVBand="0" w:evenVBand="0" w:oddHBand="1" w:evenHBand="0" w:firstRowFirstColumn="0" w:firstRowLastColumn="0" w:lastRowFirstColumn="0" w:lastRowLastColumn="0"/>
              <w:rPr>
                <w:sz w:val="22"/>
              </w:rPr>
            </w:pPr>
            <w:r w:rsidRPr="00955F3A">
              <w:rPr>
                <w:sz w:val="22"/>
              </w:rPr>
              <w:t>Supporting</w:t>
            </w:r>
          </w:p>
        </w:tc>
      </w:tr>
    </w:tbl>
    <w:p w14:paraId="41250B6F" w14:textId="77777777" w:rsidR="008E730E" w:rsidRDefault="008E730E" w:rsidP="008E730E"/>
    <w:p w14:paraId="45347FF5" w14:textId="77777777" w:rsidR="00610E51" w:rsidRPr="0081379A" w:rsidRDefault="00610E51" w:rsidP="0051568F">
      <w:pPr>
        <w:pStyle w:val="Caption"/>
      </w:pPr>
      <w:r w:rsidRPr="0081379A">
        <w:t>ESF-Specific Duties</w:t>
      </w:r>
      <w:r w:rsidRPr="0081379A">
        <w:tab/>
      </w:r>
    </w:p>
    <w:tbl>
      <w:tblPr>
        <w:tblStyle w:val="TableGrid1"/>
        <w:tblW w:w="9630" w:type="dxa"/>
        <w:tblInd w:w="-185" w:type="dxa"/>
        <w:tblLayout w:type="fixed"/>
        <w:tblLook w:val="04A0" w:firstRow="1" w:lastRow="0" w:firstColumn="1" w:lastColumn="0" w:noHBand="0" w:noVBand="1"/>
      </w:tblPr>
      <w:tblGrid>
        <w:gridCol w:w="621"/>
        <w:gridCol w:w="6930"/>
        <w:gridCol w:w="1170"/>
        <w:gridCol w:w="909"/>
      </w:tblGrid>
      <w:tr w:rsidR="00610E51" w:rsidRPr="0081379A" w14:paraId="73818CF9" w14:textId="77777777" w:rsidTr="0051568F">
        <w:tc>
          <w:tcPr>
            <w:tcW w:w="621" w:type="dxa"/>
            <w:shd w:val="clear" w:color="auto" w:fill="000000" w:themeFill="text1"/>
          </w:tcPr>
          <w:p w14:paraId="0A1DC3A8" w14:textId="77777777" w:rsidR="00610E51" w:rsidRPr="008E730E" w:rsidRDefault="00610E51" w:rsidP="00D52382">
            <w:pPr>
              <w:pStyle w:val="TableHeader"/>
              <w:rPr>
                <w:sz w:val="24"/>
              </w:rPr>
            </w:pPr>
          </w:p>
        </w:tc>
        <w:tc>
          <w:tcPr>
            <w:tcW w:w="6930" w:type="dxa"/>
            <w:shd w:val="clear" w:color="auto" w:fill="000000" w:themeFill="text1"/>
          </w:tcPr>
          <w:p w14:paraId="32E7BBDB" w14:textId="77777777" w:rsidR="00610E51" w:rsidRPr="008E730E" w:rsidRDefault="00610E51" w:rsidP="00D52382">
            <w:pPr>
              <w:pStyle w:val="TableHeader"/>
              <w:rPr>
                <w:rStyle w:val="Emphasis"/>
                <w:i w:val="0"/>
                <w:sz w:val="24"/>
              </w:rPr>
            </w:pPr>
            <w:r w:rsidRPr="008E730E">
              <w:rPr>
                <w:sz w:val="24"/>
              </w:rPr>
              <w:t>Tasks</w:t>
            </w:r>
          </w:p>
        </w:tc>
        <w:tc>
          <w:tcPr>
            <w:tcW w:w="1170" w:type="dxa"/>
            <w:shd w:val="clear" w:color="auto" w:fill="000000" w:themeFill="text1"/>
          </w:tcPr>
          <w:p w14:paraId="7F1E8065" w14:textId="77777777" w:rsidR="00610E51" w:rsidRPr="008E730E" w:rsidRDefault="00610E51" w:rsidP="00D52382">
            <w:pPr>
              <w:pStyle w:val="TableHeader"/>
              <w:rPr>
                <w:rStyle w:val="Emphasis"/>
                <w:i w:val="0"/>
                <w:sz w:val="24"/>
              </w:rPr>
            </w:pPr>
            <w:r w:rsidRPr="008E730E">
              <w:rPr>
                <w:rStyle w:val="Emphasis"/>
                <w:i w:val="0"/>
                <w:sz w:val="24"/>
              </w:rPr>
              <w:t>Date</w:t>
            </w:r>
          </w:p>
        </w:tc>
        <w:tc>
          <w:tcPr>
            <w:tcW w:w="909" w:type="dxa"/>
            <w:shd w:val="clear" w:color="auto" w:fill="000000" w:themeFill="text1"/>
          </w:tcPr>
          <w:p w14:paraId="5030999A" w14:textId="77777777" w:rsidR="00610E51" w:rsidRPr="008E730E" w:rsidRDefault="00610E51" w:rsidP="00D52382">
            <w:pPr>
              <w:pStyle w:val="TableHeader"/>
              <w:rPr>
                <w:rStyle w:val="Emphasis"/>
                <w:i w:val="0"/>
                <w:sz w:val="24"/>
              </w:rPr>
            </w:pPr>
            <w:r w:rsidRPr="008E730E">
              <w:rPr>
                <w:rStyle w:val="Emphasis"/>
                <w:i w:val="0"/>
                <w:sz w:val="24"/>
              </w:rPr>
              <w:t>Time</w:t>
            </w:r>
          </w:p>
        </w:tc>
      </w:tr>
      <w:tr w:rsidR="00610E51" w:rsidRPr="0081379A" w14:paraId="52D7D0C4" w14:textId="77777777" w:rsidTr="0051568F">
        <w:tc>
          <w:tcPr>
            <w:tcW w:w="621" w:type="dxa"/>
            <w:shd w:val="clear" w:color="auto" w:fill="F2F2F2" w:themeFill="background1" w:themeFillShade="F2"/>
          </w:tcPr>
          <w:p w14:paraId="4C0A191A" w14:textId="77777777" w:rsidR="00610E51" w:rsidRPr="0081379A" w:rsidRDefault="00D345CC" w:rsidP="00D52382">
            <w:pPr>
              <w:pStyle w:val="TableTextNOBold"/>
              <w:rPr>
                <w:rStyle w:val="Emphasis"/>
                <w:i w:val="0"/>
                <w:iCs w:val="0"/>
                <w:sz w:val="22"/>
              </w:rPr>
            </w:pPr>
            <w:r w:rsidRPr="0081379A">
              <w:rPr>
                <w:sz w:val="22"/>
              </w:rPr>
              <w:fldChar w:fldCharType="begin">
                <w:ffData>
                  <w:name w:val="Check3"/>
                  <w:enabled/>
                  <w:calcOnExit w:val="0"/>
                  <w:checkBox>
                    <w:sizeAuto/>
                    <w:default w:val="0"/>
                  </w:checkBox>
                </w:ffData>
              </w:fldChar>
            </w:r>
            <w:r w:rsidR="00610E51" w:rsidRPr="0081379A">
              <w:rPr>
                <w:sz w:val="22"/>
              </w:rPr>
              <w:instrText xml:space="preserve"> FORMCHECKBOX </w:instrText>
            </w:r>
            <w:r w:rsidR="002D4F7E">
              <w:rPr>
                <w:sz w:val="22"/>
              </w:rPr>
            </w:r>
            <w:r w:rsidR="002D4F7E">
              <w:rPr>
                <w:sz w:val="22"/>
              </w:rPr>
              <w:fldChar w:fldCharType="separate"/>
            </w:r>
            <w:r w:rsidRPr="0081379A">
              <w:rPr>
                <w:sz w:val="22"/>
              </w:rPr>
              <w:fldChar w:fldCharType="end"/>
            </w:r>
          </w:p>
        </w:tc>
        <w:tc>
          <w:tcPr>
            <w:tcW w:w="6930" w:type="dxa"/>
            <w:shd w:val="clear" w:color="auto" w:fill="F2F2F2" w:themeFill="background1" w:themeFillShade="F2"/>
          </w:tcPr>
          <w:p w14:paraId="3A71E2F9" w14:textId="77777777" w:rsidR="00610E51" w:rsidRPr="0081379A" w:rsidRDefault="00610E51" w:rsidP="00D52382">
            <w:pPr>
              <w:pStyle w:val="TableText"/>
              <w:rPr>
                <w:rStyle w:val="Emphasis"/>
                <w:i w:val="0"/>
                <w:iCs w:val="0"/>
                <w:sz w:val="22"/>
              </w:rPr>
            </w:pPr>
          </w:p>
        </w:tc>
        <w:tc>
          <w:tcPr>
            <w:tcW w:w="1170" w:type="dxa"/>
            <w:shd w:val="clear" w:color="auto" w:fill="F2F2F2" w:themeFill="background1" w:themeFillShade="F2"/>
          </w:tcPr>
          <w:p w14:paraId="3E1D2CD8" w14:textId="77777777" w:rsidR="00610E51" w:rsidRPr="0081379A" w:rsidRDefault="00610E51" w:rsidP="00D52382">
            <w:pPr>
              <w:pStyle w:val="TableText"/>
              <w:rPr>
                <w:rStyle w:val="Emphasis"/>
                <w:i w:val="0"/>
                <w:iCs w:val="0"/>
                <w:sz w:val="22"/>
              </w:rPr>
            </w:pPr>
          </w:p>
        </w:tc>
        <w:tc>
          <w:tcPr>
            <w:tcW w:w="909" w:type="dxa"/>
            <w:shd w:val="clear" w:color="auto" w:fill="F2F2F2" w:themeFill="background1" w:themeFillShade="F2"/>
          </w:tcPr>
          <w:p w14:paraId="004E31C4" w14:textId="77777777" w:rsidR="00610E51" w:rsidRPr="0081379A" w:rsidRDefault="00610E51" w:rsidP="00D52382">
            <w:pPr>
              <w:pStyle w:val="TableTextNOBold"/>
              <w:rPr>
                <w:rStyle w:val="Emphasis"/>
                <w:i w:val="0"/>
                <w:iCs w:val="0"/>
                <w:sz w:val="22"/>
              </w:rPr>
            </w:pPr>
          </w:p>
        </w:tc>
      </w:tr>
      <w:tr w:rsidR="00610E51" w:rsidRPr="0081379A" w14:paraId="7F7BF5A3" w14:textId="77777777" w:rsidTr="0051568F">
        <w:tc>
          <w:tcPr>
            <w:tcW w:w="621" w:type="dxa"/>
            <w:shd w:val="clear" w:color="auto" w:fill="F2F2F2" w:themeFill="background1" w:themeFillShade="F2"/>
          </w:tcPr>
          <w:p w14:paraId="3C70E19F" w14:textId="77777777" w:rsidR="00610E51" w:rsidRPr="0081379A" w:rsidRDefault="00D345CC" w:rsidP="00D52382">
            <w:pPr>
              <w:pStyle w:val="TableTextNOBold"/>
              <w:rPr>
                <w:rStyle w:val="Emphasis"/>
                <w:i w:val="0"/>
                <w:iCs w:val="0"/>
                <w:sz w:val="22"/>
              </w:rPr>
            </w:pPr>
            <w:r w:rsidRPr="0081379A">
              <w:rPr>
                <w:sz w:val="22"/>
              </w:rPr>
              <w:fldChar w:fldCharType="begin">
                <w:ffData>
                  <w:name w:val="Check3"/>
                  <w:enabled/>
                  <w:calcOnExit w:val="0"/>
                  <w:checkBox>
                    <w:sizeAuto/>
                    <w:default w:val="0"/>
                  </w:checkBox>
                </w:ffData>
              </w:fldChar>
            </w:r>
            <w:r w:rsidR="00610E51" w:rsidRPr="0081379A">
              <w:rPr>
                <w:sz w:val="22"/>
              </w:rPr>
              <w:instrText xml:space="preserve"> FORMCHECKBOX </w:instrText>
            </w:r>
            <w:r w:rsidR="002D4F7E">
              <w:rPr>
                <w:sz w:val="22"/>
              </w:rPr>
            </w:r>
            <w:r w:rsidR="002D4F7E">
              <w:rPr>
                <w:sz w:val="22"/>
              </w:rPr>
              <w:fldChar w:fldCharType="separate"/>
            </w:r>
            <w:r w:rsidRPr="0081379A">
              <w:rPr>
                <w:sz w:val="22"/>
              </w:rPr>
              <w:fldChar w:fldCharType="end"/>
            </w:r>
          </w:p>
        </w:tc>
        <w:tc>
          <w:tcPr>
            <w:tcW w:w="6930" w:type="dxa"/>
            <w:shd w:val="clear" w:color="auto" w:fill="F2F2F2" w:themeFill="background1" w:themeFillShade="F2"/>
          </w:tcPr>
          <w:p w14:paraId="518C60A2" w14:textId="77777777" w:rsidR="00610E51" w:rsidRPr="0081379A" w:rsidRDefault="00610E51" w:rsidP="00D52382">
            <w:pPr>
              <w:pStyle w:val="TableText"/>
              <w:rPr>
                <w:rStyle w:val="Emphasis"/>
                <w:i w:val="0"/>
                <w:iCs w:val="0"/>
                <w:sz w:val="22"/>
              </w:rPr>
            </w:pPr>
          </w:p>
        </w:tc>
        <w:tc>
          <w:tcPr>
            <w:tcW w:w="1170" w:type="dxa"/>
            <w:shd w:val="clear" w:color="auto" w:fill="F2F2F2" w:themeFill="background1" w:themeFillShade="F2"/>
          </w:tcPr>
          <w:p w14:paraId="116418D2" w14:textId="77777777" w:rsidR="00610E51" w:rsidRPr="0081379A" w:rsidRDefault="00610E51" w:rsidP="00D52382">
            <w:pPr>
              <w:pStyle w:val="TableText"/>
              <w:rPr>
                <w:rStyle w:val="Emphasis"/>
                <w:i w:val="0"/>
                <w:iCs w:val="0"/>
                <w:sz w:val="22"/>
              </w:rPr>
            </w:pPr>
          </w:p>
        </w:tc>
        <w:tc>
          <w:tcPr>
            <w:tcW w:w="909" w:type="dxa"/>
            <w:shd w:val="clear" w:color="auto" w:fill="F2F2F2" w:themeFill="background1" w:themeFillShade="F2"/>
          </w:tcPr>
          <w:p w14:paraId="4818EE54" w14:textId="77777777" w:rsidR="00610E51" w:rsidRPr="0081379A" w:rsidRDefault="00610E51" w:rsidP="00D52382">
            <w:pPr>
              <w:pStyle w:val="TableTextNOBold"/>
              <w:rPr>
                <w:rStyle w:val="Emphasis"/>
                <w:i w:val="0"/>
                <w:iCs w:val="0"/>
                <w:sz w:val="22"/>
              </w:rPr>
            </w:pPr>
          </w:p>
        </w:tc>
      </w:tr>
      <w:tr w:rsidR="00610E51" w:rsidRPr="0081379A" w14:paraId="4530BC50" w14:textId="77777777" w:rsidTr="0051568F">
        <w:tc>
          <w:tcPr>
            <w:tcW w:w="621" w:type="dxa"/>
            <w:shd w:val="clear" w:color="auto" w:fill="F2F2F2" w:themeFill="background1" w:themeFillShade="F2"/>
          </w:tcPr>
          <w:p w14:paraId="518B6859" w14:textId="77777777" w:rsidR="00610E51" w:rsidRPr="0081379A" w:rsidRDefault="00D345CC" w:rsidP="00D52382">
            <w:pPr>
              <w:pStyle w:val="TableTextNOBold"/>
              <w:rPr>
                <w:rStyle w:val="Emphasis"/>
                <w:i w:val="0"/>
                <w:iCs w:val="0"/>
                <w:sz w:val="22"/>
              </w:rPr>
            </w:pPr>
            <w:r w:rsidRPr="0081379A">
              <w:rPr>
                <w:sz w:val="22"/>
              </w:rPr>
              <w:fldChar w:fldCharType="begin">
                <w:ffData>
                  <w:name w:val="Check3"/>
                  <w:enabled/>
                  <w:calcOnExit w:val="0"/>
                  <w:checkBox>
                    <w:sizeAuto/>
                    <w:default w:val="0"/>
                  </w:checkBox>
                </w:ffData>
              </w:fldChar>
            </w:r>
            <w:r w:rsidR="00610E51" w:rsidRPr="0081379A">
              <w:rPr>
                <w:sz w:val="22"/>
              </w:rPr>
              <w:instrText xml:space="preserve"> FORMCHECKBOX </w:instrText>
            </w:r>
            <w:r w:rsidR="002D4F7E">
              <w:rPr>
                <w:sz w:val="22"/>
              </w:rPr>
            </w:r>
            <w:r w:rsidR="002D4F7E">
              <w:rPr>
                <w:sz w:val="22"/>
              </w:rPr>
              <w:fldChar w:fldCharType="separate"/>
            </w:r>
            <w:r w:rsidRPr="0081379A">
              <w:rPr>
                <w:sz w:val="22"/>
              </w:rPr>
              <w:fldChar w:fldCharType="end"/>
            </w:r>
          </w:p>
        </w:tc>
        <w:tc>
          <w:tcPr>
            <w:tcW w:w="6930" w:type="dxa"/>
            <w:shd w:val="clear" w:color="auto" w:fill="F2F2F2" w:themeFill="background1" w:themeFillShade="F2"/>
          </w:tcPr>
          <w:p w14:paraId="6C2EFB2A" w14:textId="77777777" w:rsidR="00610E51" w:rsidRPr="0081379A" w:rsidRDefault="00610E51" w:rsidP="00D52382">
            <w:pPr>
              <w:pStyle w:val="TableText"/>
              <w:rPr>
                <w:rStyle w:val="Emphasis"/>
                <w:i w:val="0"/>
                <w:iCs w:val="0"/>
                <w:sz w:val="22"/>
              </w:rPr>
            </w:pPr>
          </w:p>
        </w:tc>
        <w:tc>
          <w:tcPr>
            <w:tcW w:w="1170" w:type="dxa"/>
            <w:shd w:val="clear" w:color="auto" w:fill="F2F2F2" w:themeFill="background1" w:themeFillShade="F2"/>
          </w:tcPr>
          <w:p w14:paraId="61667C7B" w14:textId="77777777" w:rsidR="00610E51" w:rsidRPr="0081379A" w:rsidRDefault="00610E51" w:rsidP="00D52382">
            <w:pPr>
              <w:pStyle w:val="TableText"/>
              <w:rPr>
                <w:rStyle w:val="Emphasis"/>
                <w:i w:val="0"/>
                <w:iCs w:val="0"/>
                <w:sz w:val="22"/>
              </w:rPr>
            </w:pPr>
          </w:p>
        </w:tc>
        <w:tc>
          <w:tcPr>
            <w:tcW w:w="909" w:type="dxa"/>
            <w:shd w:val="clear" w:color="auto" w:fill="F2F2F2" w:themeFill="background1" w:themeFillShade="F2"/>
          </w:tcPr>
          <w:p w14:paraId="33C26F33" w14:textId="77777777" w:rsidR="00610E51" w:rsidRPr="0081379A" w:rsidRDefault="00610E51" w:rsidP="00D52382">
            <w:pPr>
              <w:pStyle w:val="TableTextNOBold"/>
              <w:rPr>
                <w:rStyle w:val="Emphasis"/>
                <w:i w:val="0"/>
                <w:iCs w:val="0"/>
                <w:sz w:val="22"/>
              </w:rPr>
            </w:pPr>
          </w:p>
        </w:tc>
      </w:tr>
      <w:tr w:rsidR="00610E51" w:rsidRPr="0081379A" w14:paraId="78F36051" w14:textId="77777777" w:rsidTr="0051568F">
        <w:tc>
          <w:tcPr>
            <w:tcW w:w="621" w:type="dxa"/>
            <w:shd w:val="clear" w:color="auto" w:fill="F2F2F2" w:themeFill="background1" w:themeFillShade="F2"/>
          </w:tcPr>
          <w:p w14:paraId="79B51928" w14:textId="77777777" w:rsidR="00610E51" w:rsidRPr="0081379A" w:rsidRDefault="00D345CC" w:rsidP="00D52382">
            <w:pPr>
              <w:pStyle w:val="TableTextNOBold"/>
              <w:rPr>
                <w:rStyle w:val="Emphasis"/>
                <w:i w:val="0"/>
                <w:iCs w:val="0"/>
                <w:sz w:val="22"/>
              </w:rPr>
            </w:pPr>
            <w:r w:rsidRPr="0081379A">
              <w:rPr>
                <w:sz w:val="22"/>
              </w:rPr>
              <w:fldChar w:fldCharType="begin">
                <w:ffData>
                  <w:name w:val="Check3"/>
                  <w:enabled/>
                  <w:calcOnExit w:val="0"/>
                  <w:checkBox>
                    <w:sizeAuto/>
                    <w:default w:val="0"/>
                  </w:checkBox>
                </w:ffData>
              </w:fldChar>
            </w:r>
            <w:r w:rsidR="00610E51" w:rsidRPr="0081379A">
              <w:rPr>
                <w:sz w:val="22"/>
              </w:rPr>
              <w:instrText xml:space="preserve"> FORMCHECKBOX </w:instrText>
            </w:r>
            <w:r w:rsidR="002D4F7E">
              <w:rPr>
                <w:sz w:val="22"/>
              </w:rPr>
            </w:r>
            <w:r w:rsidR="002D4F7E">
              <w:rPr>
                <w:sz w:val="22"/>
              </w:rPr>
              <w:fldChar w:fldCharType="separate"/>
            </w:r>
            <w:r w:rsidRPr="0081379A">
              <w:rPr>
                <w:sz w:val="22"/>
              </w:rPr>
              <w:fldChar w:fldCharType="end"/>
            </w:r>
          </w:p>
        </w:tc>
        <w:tc>
          <w:tcPr>
            <w:tcW w:w="6930" w:type="dxa"/>
            <w:shd w:val="clear" w:color="auto" w:fill="F2F2F2" w:themeFill="background1" w:themeFillShade="F2"/>
          </w:tcPr>
          <w:p w14:paraId="33931A67" w14:textId="77777777" w:rsidR="00610E51" w:rsidRPr="0081379A" w:rsidRDefault="00610E51" w:rsidP="00D52382">
            <w:pPr>
              <w:pStyle w:val="TableText"/>
              <w:rPr>
                <w:rStyle w:val="Emphasis"/>
                <w:i w:val="0"/>
                <w:iCs w:val="0"/>
                <w:sz w:val="22"/>
              </w:rPr>
            </w:pPr>
          </w:p>
        </w:tc>
        <w:tc>
          <w:tcPr>
            <w:tcW w:w="1170" w:type="dxa"/>
            <w:shd w:val="clear" w:color="auto" w:fill="F2F2F2" w:themeFill="background1" w:themeFillShade="F2"/>
          </w:tcPr>
          <w:p w14:paraId="2D68B976" w14:textId="77777777" w:rsidR="00610E51" w:rsidRPr="0081379A" w:rsidRDefault="00610E51" w:rsidP="00D52382">
            <w:pPr>
              <w:pStyle w:val="TableText"/>
              <w:rPr>
                <w:rStyle w:val="Emphasis"/>
                <w:i w:val="0"/>
                <w:iCs w:val="0"/>
                <w:sz w:val="22"/>
              </w:rPr>
            </w:pPr>
          </w:p>
        </w:tc>
        <w:tc>
          <w:tcPr>
            <w:tcW w:w="909" w:type="dxa"/>
            <w:shd w:val="clear" w:color="auto" w:fill="F2F2F2" w:themeFill="background1" w:themeFillShade="F2"/>
          </w:tcPr>
          <w:p w14:paraId="259FA7C1" w14:textId="77777777" w:rsidR="00610E51" w:rsidRPr="0081379A" w:rsidRDefault="00610E51" w:rsidP="00D52382">
            <w:pPr>
              <w:pStyle w:val="TableTextNOBold"/>
              <w:rPr>
                <w:rStyle w:val="Emphasis"/>
                <w:i w:val="0"/>
                <w:iCs w:val="0"/>
                <w:sz w:val="22"/>
              </w:rPr>
            </w:pPr>
          </w:p>
        </w:tc>
      </w:tr>
    </w:tbl>
    <w:p w14:paraId="2BC2EF06" w14:textId="77777777" w:rsidR="001B32D7" w:rsidRPr="005441D2" w:rsidRDefault="001B32D7" w:rsidP="006256FA">
      <w:pPr>
        <w:pStyle w:val="Subtitle"/>
      </w:pPr>
      <w:bookmarkStart w:id="292" w:name="_Job_Action_Sheet:_2"/>
      <w:bookmarkStart w:id="293" w:name="_Toc450317174"/>
      <w:bookmarkStart w:id="294" w:name="_Toc458090935"/>
      <w:bookmarkEnd w:id="292"/>
      <w:r w:rsidRPr="005441D2">
        <w:lastRenderedPageBreak/>
        <w:t>GO! Documents: ESF-5 Emergency Management</w:t>
      </w:r>
      <w:bookmarkEnd w:id="293"/>
      <w:bookmarkEnd w:id="294"/>
    </w:p>
    <w:p w14:paraId="70588CB9" w14:textId="77777777" w:rsidR="005D5B1F" w:rsidRPr="00CD511D" w:rsidRDefault="005D5B1F" w:rsidP="005D5B1F">
      <w:r w:rsidRPr="00CD511D">
        <w:t xml:space="preserve">The pages that follow contain </w:t>
      </w:r>
      <w:r>
        <w:t>materials used by the</w:t>
      </w:r>
      <w:r w:rsidR="001D4F79">
        <w:t xml:space="preserve"> Municipality in support of ESF-</w:t>
      </w:r>
      <w:r>
        <w:t>5.</w:t>
      </w:r>
      <w:r w:rsidRPr="00CD511D">
        <w:t xml:space="preserve"> </w:t>
      </w:r>
    </w:p>
    <w:tbl>
      <w:tblPr>
        <w:tblStyle w:val="TableGrid2"/>
        <w:tblpPr w:leftFromText="180" w:rightFromText="180" w:vertAnchor="text" w:horzAnchor="margin" w:tblpXSpec="right" w:tblpY="-41"/>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0A8AEE23"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101B835B"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06B18192" w14:textId="77777777" w:rsidTr="001D4F79">
        <w:trPr>
          <w:trHeight w:val="802"/>
        </w:trPr>
        <w:tc>
          <w:tcPr>
            <w:tcW w:w="4519" w:type="dxa"/>
            <w:tcBorders>
              <w:left w:val="single" w:sz="24" w:space="0" w:color="C00000"/>
              <w:bottom w:val="single" w:sz="24" w:space="0" w:color="C00000"/>
              <w:right w:val="single" w:sz="24" w:space="0" w:color="C00000"/>
            </w:tcBorders>
          </w:tcPr>
          <w:p w14:paraId="0EDE7169"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62C468E5" w14:textId="77777777" w:rsidR="001D4F79" w:rsidRPr="005441D2" w:rsidRDefault="001B32D7" w:rsidP="005D5B1F">
      <w:pPr>
        <w:rPr>
          <w:highlight w:val="yellow"/>
        </w:rPr>
      </w:pPr>
      <w:r w:rsidRPr="005441D2">
        <w:rPr>
          <w:highlight w:val="yellow"/>
        </w:rPr>
        <w:t>For Example:</w:t>
      </w:r>
    </w:p>
    <w:p w14:paraId="23F91580" w14:textId="77777777" w:rsidR="001B32D7" w:rsidRPr="005441D2" w:rsidRDefault="001B32D7" w:rsidP="001B32D7">
      <w:pPr>
        <w:rPr>
          <w:highlight w:val="yellow"/>
        </w:rPr>
      </w:pPr>
      <w:r w:rsidRPr="005441D2">
        <w:rPr>
          <w:highlight w:val="yellow"/>
        </w:rPr>
        <w:t xml:space="preserve">LINKS TO STANDARD OPERATING PROCEDURES FOR IMPLEMENTATION OF ESF 5 FUNCTIONS, INCLUDING MUTUAL AID, ACTIVATION AND USE OF PERSONNEL AND EQUIPMENT.  </w:t>
      </w:r>
    </w:p>
    <w:p w14:paraId="25BA9017" w14:textId="77777777" w:rsidR="001B32D7" w:rsidRPr="005441D2" w:rsidRDefault="001B32D7" w:rsidP="001B32D7">
      <w:pPr>
        <w:rPr>
          <w:highlight w:val="yellow"/>
        </w:rPr>
      </w:pPr>
    </w:p>
    <w:p w14:paraId="01368BDD" w14:textId="77777777" w:rsidR="001B32D7" w:rsidRPr="005441D2" w:rsidRDefault="001B32D7" w:rsidP="001B32D7">
      <w:pPr>
        <w:rPr>
          <w:highlight w:val="yellow"/>
        </w:rPr>
      </w:pPr>
      <w:r w:rsidRPr="005441D2">
        <w:rPr>
          <w:highlight w:val="yellow"/>
          <w:u w:val="single"/>
        </w:rPr>
        <w:t>SEE</w:t>
      </w:r>
      <w:r w:rsidRPr="005441D2">
        <w:rPr>
          <w:highlight w:val="yellow"/>
        </w:rPr>
        <w:t xml:space="preserve"> ESF 1 QUICK REFERENCE: OVERVIEW OF EVACUATION PROCESS</w:t>
      </w:r>
    </w:p>
    <w:p w14:paraId="24A05808" w14:textId="77777777" w:rsidR="001B32D7" w:rsidRPr="005441D2" w:rsidRDefault="001B32D7" w:rsidP="001B32D7">
      <w:pPr>
        <w:rPr>
          <w:highlight w:val="yellow"/>
        </w:rPr>
      </w:pPr>
    </w:p>
    <w:p w14:paraId="365DEDF8" w14:textId="77777777" w:rsidR="00022E40" w:rsidRDefault="00022E40" w:rsidP="00610E51">
      <w:pPr>
        <w:pStyle w:val="SubtleEmphasisSmall"/>
        <w:rPr>
          <w:rStyle w:val="SubtleEmphasis"/>
          <w:sz w:val="22"/>
        </w:rPr>
      </w:pPr>
    </w:p>
    <w:p w14:paraId="4C7F17E0" w14:textId="77777777" w:rsidR="00DE07A2" w:rsidRDefault="00DE07A2" w:rsidP="00610E51">
      <w:pPr>
        <w:pStyle w:val="SubtleEmphasisSmall"/>
        <w:rPr>
          <w:rStyle w:val="SubtleEmphasis"/>
          <w:sz w:val="22"/>
        </w:rPr>
      </w:pPr>
    </w:p>
    <w:p w14:paraId="42C3C730" w14:textId="77777777" w:rsidR="00DE07A2" w:rsidRDefault="00DE07A2" w:rsidP="00610E51">
      <w:pPr>
        <w:pStyle w:val="SubtleEmphasisSmall"/>
        <w:rPr>
          <w:rStyle w:val="SubtleEmphasis"/>
          <w:sz w:val="22"/>
        </w:rPr>
      </w:pPr>
    </w:p>
    <w:p w14:paraId="6BBD5BF8" w14:textId="77777777" w:rsidR="00DE07A2" w:rsidRDefault="00DE07A2" w:rsidP="00610E51">
      <w:pPr>
        <w:pStyle w:val="SubtleEmphasisSmall"/>
        <w:rPr>
          <w:rStyle w:val="SubtleEmphasis"/>
          <w:sz w:val="22"/>
        </w:rPr>
      </w:pPr>
    </w:p>
    <w:p w14:paraId="5A7E29A3" w14:textId="77777777" w:rsidR="00DE07A2" w:rsidRDefault="00DE07A2" w:rsidP="00610E51">
      <w:pPr>
        <w:pStyle w:val="SubtleEmphasisSmall"/>
        <w:rPr>
          <w:rStyle w:val="SubtleEmphasis"/>
          <w:sz w:val="22"/>
        </w:rPr>
      </w:pPr>
    </w:p>
    <w:p w14:paraId="35102576" w14:textId="77777777" w:rsidR="00DE07A2" w:rsidRDefault="00DE07A2" w:rsidP="00610E51">
      <w:pPr>
        <w:pStyle w:val="SubtleEmphasisSmall"/>
        <w:rPr>
          <w:rStyle w:val="SubtleEmphasis"/>
          <w:sz w:val="22"/>
        </w:rPr>
      </w:pPr>
    </w:p>
    <w:p w14:paraId="4779F223" w14:textId="77777777" w:rsidR="00DE07A2" w:rsidRDefault="00DE07A2" w:rsidP="00610E51">
      <w:pPr>
        <w:pStyle w:val="SubtleEmphasisSmall"/>
        <w:rPr>
          <w:rStyle w:val="SubtleEmphasis"/>
          <w:sz w:val="22"/>
        </w:rPr>
      </w:pPr>
    </w:p>
    <w:p w14:paraId="2C4B137D" w14:textId="77777777" w:rsidR="00DE07A2" w:rsidRDefault="00DE07A2" w:rsidP="00610E51">
      <w:pPr>
        <w:pStyle w:val="SubtleEmphasisSmall"/>
        <w:rPr>
          <w:rStyle w:val="SubtleEmphasis"/>
          <w:sz w:val="22"/>
        </w:rPr>
      </w:pPr>
    </w:p>
    <w:p w14:paraId="57377607" w14:textId="77777777" w:rsidR="00DE07A2" w:rsidRDefault="00DE07A2" w:rsidP="00610E51">
      <w:pPr>
        <w:pStyle w:val="SubtleEmphasisSmall"/>
        <w:rPr>
          <w:rStyle w:val="SubtleEmphasis"/>
          <w:sz w:val="22"/>
        </w:rPr>
      </w:pPr>
    </w:p>
    <w:p w14:paraId="05B7DFA9" w14:textId="77777777" w:rsidR="00DE07A2" w:rsidRDefault="00DE07A2" w:rsidP="00610E51">
      <w:pPr>
        <w:pStyle w:val="SubtleEmphasisSmall"/>
        <w:rPr>
          <w:rStyle w:val="SubtleEmphasis"/>
          <w:sz w:val="22"/>
        </w:rPr>
      </w:pPr>
    </w:p>
    <w:p w14:paraId="7A0C0632" w14:textId="77777777" w:rsidR="00022E40" w:rsidRDefault="00022E40" w:rsidP="00610E51">
      <w:pPr>
        <w:pStyle w:val="SubtleEmphasisSmall"/>
        <w:rPr>
          <w:rStyle w:val="SubtleEmphasis"/>
          <w:sz w:val="22"/>
        </w:rPr>
      </w:pPr>
    </w:p>
    <w:p w14:paraId="3A56A805" w14:textId="77777777" w:rsidR="00022E40" w:rsidRDefault="00022E40" w:rsidP="00610E51">
      <w:pPr>
        <w:pStyle w:val="SubtleEmphasisSmall"/>
        <w:rPr>
          <w:rStyle w:val="SubtleEmphasis"/>
          <w:sz w:val="22"/>
        </w:rPr>
      </w:pPr>
    </w:p>
    <w:p w14:paraId="2978AB66" w14:textId="77777777" w:rsidR="00022E40" w:rsidRDefault="00022E40" w:rsidP="00610E51">
      <w:pPr>
        <w:pStyle w:val="SubtleEmphasisSmall"/>
        <w:rPr>
          <w:rStyle w:val="SubtleEmphasis"/>
          <w:sz w:val="22"/>
        </w:rPr>
      </w:pPr>
    </w:p>
    <w:p w14:paraId="15542AE5" w14:textId="77777777" w:rsidR="00022E40" w:rsidRDefault="00022E40" w:rsidP="00610E51">
      <w:pPr>
        <w:pStyle w:val="SubtleEmphasisSmall"/>
        <w:rPr>
          <w:rStyle w:val="SubtleEmphasis"/>
          <w:sz w:val="22"/>
        </w:rPr>
      </w:pPr>
    </w:p>
    <w:p w14:paraId="58FE4791" w14:textId="77777777" w:rsidR="00022E40" w:rsidRDefault="00022E40" w:rsidP="00610E51">
      <w:pPr>
        <w:pStyle w:val="SubtleEmphasisSmall"/>
        <w:rPr>
          <w:rStyle w:val="SubtleEmphasis"/>
          <w:sz w:val="22"/>
        </w:rPr>
      </w:pPr>
    </w:p>
    <w:p w14:paraId="2E0C5E3E" w14:textId="77777777" w:rsidR="00022E40" w:rsidRDefault="00022E40" w:rsidP="00610E51">
      <w:pPr>
        <w:pStyle w:val="SubtleEmphasisSmall"/>
        <w:rPr>
          <w:rStyle w:val="SubtleEmphasis"/>
          <w:sz w:val="22"/>
        </w:rPr>
      </w:pPr>
    </w:p>
    <w:p w14:paraId="2B883ED3" w14:textId="77777777" w:rsidR="00022E40" w:rsidRPr="008E730E" w:rsidRDefault="00B70336" w:rsidP="001D4F79">
      <w:pPr>
        <w:pStyle w:val="Heading2"/>
        <w:pageBreakBefore/>
        <w:rPr>
          <w:rStyle w:val="SubtleEmphasis"/>
          <w:i w:val="0"/>
          <w:iCs w:val="0"/>
          <w:color w:val="FFFFFF" w:themeColor="background1"/>
        </w:rPr>
      </w:pPr>
      <w:bookmarkStart w:id="295" w:name="_ESF-6_Position_Aids"/>
      <w:bookmarkStart w:id="296" w:name="_Toc458090936"/>
      <w:bookmarkStart w:id="297" w:name="_Toc126582257"/>
      <w:bookmarkStart w:id="298" w:name="ESF6Positions"/>
      <w:bookmarkEnd w:id="281"/>
      <w:bookmarkEnd w:id="295"/>
      <w:r>
        <w:rPr>
          <w:rStyle w:val="SubtleEmphasis"/>
          <w:i w:val="0"/>
          <w:iCs w:val="0"/>
          <w:color w:val="FFFFFF" w:themeColor="background1"/>
        </w:rPr>
        <w:lastRenderedPageBreak/>
        <w:t>ESF-</w:t>
      </w:r>
      <w:r w:rsidR="00022E40" w:rsidRPr="008E730E">
        <w:rPr>
          <w:rStyle w:val="SubtleEmphasis"/>
          <w:i w:val="0"/>
          <w:iCs w:val="0"/>
          <w:color w:val="FFFFFF" w:themeColor="background1"/>
        </w:rPr>
        <w:t xml:space="preserve">6 </w:t>
      </w:r>
      <w:r w:rsidR="00046760">
        <w:rPr>
          <w:rStyle w:val="SubtleEmphasis"/>
          <w:i w:val="0"/>
          <w:iCs w:val="0"/>
          <w:color w:val="FFFFFF" w:themeColor="background1"/>
        </w:rPr>
        <w:t>Position Aids</w:t>
      </w:r>
      <w:bookmarkEnd w:id="296"/>
      <w:bookmarkEnd w:id="297"/>
    </w:p>
    <w:p w14:paraId="24DEF760" w14:textId="77777777" w:rsidR="0030668C" w:rsidRPr="0030668C" w:rsidRDefault="0030668C" w:rsidP="0030668C">
      <w:r>
        <w:t xml:space="preserve">The following Position Aids are available to assist those supporting ESF-6 </w:t>
      </w:r>
      <w:proofErr w:type="gramStart"/>
      <w:r>
        <w:t>functions</w:t>
      </w:r>
      <w:proofErr w:type="gramEnd"/>
    </w:p>
    <w:p w14:paraId="18C4E5BC" w14:textId="77777777" w:rsidR="00CC774C" w:rsidRDefault="00D345CC">
      <w:pPr>
        <w:pStyle w:val="TOC2"/>
        <w:rPr>
          <w:rFonts w:eastAsiaTheme="minorEastAsia"/>
          <w:smallCaps w:val="0"/>
          <w:noProof/>
          <w:color w:val="auto"/>
          <w:sz w:val="22"/>
          <w:szCs w:val="22"/>
        </w:rPr>
      </w:pPr>
      <w:r>
        <w:fldChar w:fldCharType="begin"/>
      </w:r>
      <w:r w:rsidR="0030668C">
        <w:instrText xml:space="preserve"> TOC \b ESF6POSITIONS \* MERGEFORMAT </w:instrText>
      </w:r>
      <w:r>
        <w:fldChar w:fldCharType="separate"/>
      </w:r>
      <w:r w:rsidR="00CC774C">
        <w:rPr>
          <w:noProof/>
        </w:rPr>
        <w:t>ESF-6 Position Aids</w:t>
      </w:r>
      <w:r w:rsidR="00CC774C">
        <w:rPr>
          <w:noProof/>
        </w:rPr>
        <w:tab/>
      </w:r>
      <w:r>
        <w:rPr>
          <w:noProof/>
        </w:rPr>
        <w:fldChar w:fldCharType="begin"/>
      </w:r>
      <w:r w:rsidR="00CC774C">
        <w:rPr>
          <w:noProof/>
        </w:rPr>
        <w:instrText xml:space="preserve"> PAGEREF _Toc458090936 \h </w:instrText>
      </w:r>
      <w:r>
        <w:rPr>
          <w:noProof/>
        </w:rPr>
      </w:r>
      <w:r>
        <w:rPr>
          <w:noProof/>
        </w:rPr>
        <w:fldChar w:fldCharType="separate"/>
      </w:r>
      <w:r w:rsidR="00CC774C">
        <w:rPr>
          <w:noProof/>
        </w:rPr>
        <w:t>161</w:t>
      </w:r>
      <w:r>
        <w:rPr>
          <w:noProof/>
        </w:rPr>
        <w:fldChar w:fldCharType="end"/>
      </w:r>
    </w:p>
    <w:p w14:paraId="54AE1831" w14:textId="77777777" w:rsidR="00CC774C" w:rsidRDefault="00CC774C">
      <w:pPr>
        <w:pStyle w:val="TOC3"/>
        <w:rPr>
          <w:rFonts w:eastAsiaTheme="minorEastAsia"/>
          <w:i w:val="0"/>
          <w:iCs w:val="0"/>
          <w:noProof/>
          <w:color w:val="auto"/>
          <w:sz w:val="22"/>
          <w:szCs w:val="22"/>
        </w:rPr>
      </w:pPr>
      <w:r>
        <w:rPr>
          <w:noProof/>
        </w:rPr>
        <w:t>Job Action Sheet: ESF-6 Mass Care [Housing and Human Services]</w:t>
      </w:r>
      <w:r>
        <w:rPr>
          <w:noProof/>
        </w:rPr>
        <w:tab/>
      </w:r>
      <w:r w:rsidR="00D345CC">
        <w:rPr>
          <w:noProof/>
        </w:rPr>
        <w:fldChar w:fldCharType="begin"/>
      </w:r>
      <w:r>
        <w:rPr>
          <w:noProof/>
        </w:rPr>
        <w:instrText xml:space="preserve"> PAGEREF _Toc458090937 \h </w:instrText>
      </w:r>
      <w:r w:rsidR="00D345CC">
        <w:rPr>
          <w:noProof/>
        </w:rPr>
      </w:r>
      <w:r w:rsidR="00D345CC">
        <w:rPr>
          <w:noProof/>
        </w:rPr>
        <w:fldChar w:fldCharType="separate"/>
      </w:r>
      <w:r>
        <w:rPr>
          <w:noProof/>
        </w:rPr>
        <w:t>162</w:t>
      </w:r>
      <w:r w:rsidR="00D345CC">
        <w:rPr>
          <w:noProof/>
        </w:rPr>
        <w:fldChar w:fldCharType="end"/>
      </w:r>
    </w:p>
    <w:p w14:paraId="35E2E0CD" w14:textId="77777777" w:rsidR="00CC774C" w:rsidRDefault="00CC774C">
      <w:pPr>
        <w:pStyle w:val="TOC3"/>
        <w:rPr>
          <w:rFonts w:eastAsiaTheme="minorEastAsia"/>
          <w:i w:val="0"/>
          <w:iCs w:val="0"/>
          <w:noProof/>
          <w:color w:val="auto"/>
          <w:sz w:val="22"/>
          <w:szCs w:val="22"/>
        </w:rPr>
      </w:pPr>
      <w:r>
        <w:rPr>
          <w:noProof/>
        </w:rPr>
        <w:t>GO! Documents: ESF-6 Mass Care, [Housing and Human Services]</w:t>
      </w:r>
      <w:r>
        <w:rPr>
          <w:noProof/>
        </w:rPr>
        <w:tab/>
      </w:r>
      <w:r w:rsidR="00D345CC">
        <w:rPr>
          <w:noProof/>
        </w:rPr>
        <w:fldChar w:fldCharType="begin"/>
      </w:r>
      <w:r>
        <w:rPr>
          <w:noProof/>
        </w:rPr>
        <w:instrText xml:space="preserve"> PAGEREF _Toc458090938 \h </w:instrText>
      </w:r>
      <w:r w:rsidR="00D345CC">
        <w:rPr>
          <w:noProof/>
        </w:rPr>
      </w:r>
      <w:r w:rsidR="00D345CC">
        <w:rPr>
          <w:noProof/>
        </w:rPr>
        <w:fldChar w:fldCharType="separate"/>
      </w:r>
      <w:r>
        <w:rPr>
          <w:noProof/>
        </w:rPr>
        <w:t>166</w:t>
      </w:r>
      <w:r w:rsidR="00D345CC">
        <w:rPr>
          <w:noProof/>
        </w:rPr>
        <w:fldChar w:fldCharType="end"/>
      </w:r>
    </w:p>
    <w:p w14:paraId="5BD6D982" w14:textId="77777777" w:rsidR="00CC774C" w:rsidRDefault="00CC774C">
      <w:pPr>
        <w:pStyle w:val="TOC3"/>
        <w:rPr>
          <w:rFonts w:eastAsiaTheme="minorEastAsia"/>
          <w:i w:val="0"/>
          <w:iCs w:val="0"/>
          <w:noProof/>
          <w:color w:val="auto"/>
          <w:sz w:val="22"/>
          <w:szCs w:val="22"/>
        </w:rPr>
      </w:pPr>
      <w:r>
        <w:rPr>
          <w:noProof/>
        </w:rPr>
        <w:t>Quick Reference: Resource Tracker for ESF-6 Information and Materials</w:t>
      </w:r>
      <w:r>
        <w:rPr>
          <w:noProof/>
        </w:rPr>
        <w:tab/>
      </w:r>
      <w:r w:rsidR="00D345CC">
        <w:rPr>
          <w:noProof/>
        </w:rPr>
        <w:fldChar w:fldCharType="begin"/>
      </w:r>
      <w:r>
        <w:rPr>
          <w:noProof/>
        </w:rPr>
        <w:instrText xml:space="preserve"> PAGEREF _Toc458090939 \h </w:instrText>
      </w:r>
      <w:r w:rsidR="00D345CC">
        <w:rPr>
          <w:noProof/>
        </w:rPr>
      </w:r>
      <w:r w:rsidR="00D345CC">
        <w:rPr>
          <w:noProof/>
        </w:rPr>
        <w:fldChar w:fldCharType="separate"/>
      </w:r>
      <w:r>
        <w:rPr>
          <w:noProof/>
        </w:rPr>
        <w:t>167</w:t>
      </w:r>
      <w:r w:rsidR="00D345CC">
        <w:rPr>
          <w:noProof/>
        </w:rPr>
        <w:fldChar w:fldCharType="end"/>
      </w:r>
    </w:p>
    <w:p w14:paraId="5C63438A" w14:textId="77777777" w:rsidR="000603A8" w:rsidRDefault="00D345CC" w:rsidP="000603A8">
      <w:r>
        <w:fldChar w:fldCharType="end"/>
      </w:r>
    </w:p>
    <w:p w14:paraId="6722F3E0"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6</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42F2C40C" w14:textId="77777777" w:rsidR="007D5D65" w:rsidRPr="00D45CA7" w:rsidRDefault="007D5D65" w:rsidP="007D5D65">
      <w:pPr>
        <w:rPr>
          <w:rStyle w:val="SubtleEmphasis"/>
          <w:i w:val="0"/>
        </w:rPr>
      </w:pPr>
      <w:r w:rsidRPr="00D45CA7">
        <w:rPr>
          <w:rStyle w:val="SubtleEmphasis"/>
          <w:i w:val="0"/>
        </w:rPr>
        <w:t xml:space="preserve">The final table in each Job Action Sheet allows for ESF-Specific Duties related to this position to be added either as part of the LEOP or at the time of activations/exercises/drills.  These ESF Job Action Sheets should be read with the related Position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7657DADF"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2374870A" w14:textId="77777777" w:rsidR="007D5D65" w:rsidRPr="000603A8" w:rsidRDefault="007D5D65" w:rsidP="000603A8"/>
    <w:p w14:paraId="486D3F02" w14:textId="77777777" w:rsidR="001B32D7" w:rsidRPr="00117EC9" w:rsidRDefault="001B32D7" w:rsidP="006256FA">
      <w:pPr>
        <w:pStyle w:val="Subtitle"/>
      </w:pPr>
      <w:bookmarkStart w:id="299" w:name="_Toc445276422"/>
      <w:bookmarkStart w:id="300" w:name="_Toc450317105"/>
      <w:bookmarkStart w:id="301" w:name="_Toc458090937"/>
      <w:r w:rsidRPr="00117EC9">
        <w:lastRenderedPageBreak/>
        <w:t>Job Action Sheet: ESF-6 Mass Care</w:t>
      </w:r>
      <w:r>
        <w:t xml:space="preserve"> [</w:t>
      </w:r>
      <w:r w:rsidRPr="00117EC9">
        <w:t>Housing and Human Services</w:t>
      </w:r>
      <w:bookmarkEnd w:id="299"/>
      <w:bookmarkEnd w:id="300"/>
      <w:r>
        <w:t>]</w:t>
      </w:r>
      <w:bookmarkEnd w:id="301"/>
    </w:p>
    <w:p w14:paraId="2217084B" w14:textId="77777777" w:rsidR="00B33C29" w:rsidRPr="00D45CA7" w:rsidRDefault="00B33C29" w:rsidP="00D45CA7">
      <w:pPr>
        <w:rPr>
          <w:rStyle w:val="SubtleEmphasis"/>
          <w:i w:val="0"/>
        </w:rPr>
      </w:pPr>
      <w:r w:rsidRPr="00D45CA7">
        <w:rPr>
          <w:rStyle w:val="SubtleEmphasis"/>
          <w:i w:val="0"/>
        </w:rPr>
        <w:t xml:space="preserve">This Job Action Sheet provides a list of typical responsibilities for this Emergency Support Function; the ESF may assume additional duties depending on the incident and/or </w:t>
      </w:r>
      <w:r w:rsidR="005F2DBD">
        <w:rPr>
          <w:rStyle w:val="SubtleEmphasis"/>
          <w:i w:val="0"/>
        </w:rPr>
        <w:t>Municipal</w:t>
      </w:r>
      <w:r w:rsidRPr="00D45CA7">
        <w:rPr>
          <w:rStyle w:val="SubtleEmphasis"/>
          <w:i w:val="0"/>
        </w:rPr>
        <w:t xml:space="preserve"> policy or law. The final table in each Job Action Sheet allows for ESF-Specific Duties related to this position to be added either as part of the LEOP or at the time of activations/exercises/drills.  These ESF Job Action Sheets should be read with the related Position Job Action Sheets.  The </w:t>
      </w:r>
      <w:hyperlink w:anchor="_Crosswalks_to_ESF-Related" w:history="1">
        <w:r w:rsidRPr="00D45CA7">
          <w:rPr>
            <w:rStyle w:val="Hyperlink"/>
            <w:i/>
          </w:rPr>
          <w:t>Crosswalk in Part 3</w:t>
        </w:r>
      </w:hyperlink>
      <w:r w:rsidRPr="00D45CA7">
        <w:rPr>
          <w:rStyle w:val="SubtleEmphasis"/>
          <w:i w:val="0"/>
        </w:rPr>
        <w:t xml:space="preserve"> helps to identify related sections of the LEOP.  </w:t>
      </w:r>
    </w:p>
    <w:p w14:paraId="68A5F38B" w14:textId="77777777" w:rsidR="00610E51" w:rsidRDefault="00610E51" w:rsidP="001D6AEF">
      <w:pPr>
        <w:pStyle w:val="Caption"/>
      </w:pPr>
      <w:r w:rsidRPr="00117EC9">
        <w:t>ESF 6 Lead</w:t>
      </w:r>
    </w:p>
    <w:p w14:paraId="417D1495" w14:textId="77777777" w:rsidR="001D6AEF" w:rsidRPr="001D6AEF" w:rsidRDefault="001D6AEF" w:rsidP="001D6AEF"/>
    <w:p w14:paraId="768B5FFB" w14:textId="77777777" w:rsidR="001D6AEF" w:rsidRPr="001D6AEF" w:rsidRDefault="001D6AEF" w:rsidP="001D6AEF">
      <w:bookmarkStart w:id="302" w:name="_Hlk121841911"/>
      <w:r w:rsidRPr="00117EC9">
        <w:t xml:space="preserve">ESF-6 coordinates the delivery of mass care, </w:t>
      </w:r>
      <w:r>
        <w:t xml:space="preserve">including sheltering, feeding and re-unification; </w:t>
      </w:r>
      <w:r w:rsidRPr="00117EC9">
        <w:t>emergency assistance</w:t>
      </w:r>
      <w:r>
        <w:t>;</w:t>
      </w:r>
      <w:r w:rsidRPr="00117EC9">
        <w:t xml:space="preserve"> housing, </w:t>
      </w:r>
      <w:proofErr w:type="gramStart"/>
      <w:r w:rsidRPr="00117EC9">
        <w:t>and</w:t>
      </w:r>
      <w:r>
        <w:t>;</w:t>
      </w:r>
      <w:proofErr w:type="gramEnd"/>
      <w:r w:rsidRPr="00117EC9">
        <w:t xml:space="preserve"> human services when needed in the event of an incident.  </w:t>
      </w:r>
    </w:p>
    <w:tbl>
      <w:tblPr>
        <w:tblStyle w:val="GridTable5Dark1"/>
        <w:tblW w:w="0" w:type="auto"/>
        <w:tblInd w:w="18" w:type="dxa"/>
        <w:tblLook w:val="0480" w:firstRow="0" w:lastRow="0" w:firstColumn="1" w:lastColumn="0" w:noHBand="0" w:noVBand="1"/>
      </w:tblPr>
      <w:tblGrid>
        <w:gridCol w:w="3293"/>
        <w:gridCol w:w="6039"/>
      </w:tblGrid>
      <w:tr w:rsidR="00610E51" w:rsidRPr="00117EC9" w14:paraId="0FD2C486"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5BEE27CD" w14:textId="77777777" w:rsidR="00610E51" w:rsidRPr="008E730E" w:rsidRDefault="00610E51" w:rsidP="00D52382">
            <w:pPr>
              <w:pStyle w:val="TableHeader"/>
              <w:rPr>
                <w:sz w:val="22"/>
                <w:szCs w:val="20"/>
              </w:rPr>
            </w:pPr>
            <w:r w:rsidRPr="008E730E">
              <w:rPr>
                <w:sz w:val="22"/>
                <w:szCs w:val="20"/>
              </w:rPr>
              <w:t xml:space="preserve">Title of Individual Assigned </w:t>
            </w:r>
          </w:p>
        </w:tc>
        <w:tc>
          <w:tcPr>
            <w:tcW w:w="6210" w:type="dxa"/>
            <w:tcBorders>
              <w:top w:val="single" w:sz="4" w:space="0" w:color="auto"/>
              <w:left w:val="single" w:sz="4" w:space="0" w:color="auto"/>
              <w:bottom w:val="single" w:sz="4" w:space="0" w:color="auto"/>
              <w:right w:val="single" w:sz="4" w:space="0" w:color="auto"/>
            </w:tcBorders>
            <w:shd w:val="clear" w:color="auto" w:fill="E7E6E6" w:themeFill="background2"/>
          </w:tcPr>
          <w:p w14:paraId="5A79DAFB" w14:textId="77777777" w:rsidR="00610E51" w:rsidRPr="00117EC9"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117EC9" w14:paraId="0BB03323" w14:textId="77777777" w:rsidTr="001D6AEF">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23CA0D64" w14:textId="77777777" w:rsidR="00610E51" w:rsidRPr="008E730E" w:rsidRDefault="00610E51" w:rsidP="00D52382">
            <w:pPr>
              <w:pStyle w:val="TableHeader"/>
              <w:rPr>
                <w:sz w:val="22"/>
                <w:szCs w:val="20"/>
              </w:rPr>
            </w:pPr>
            <w:r w:rsidRPr="008E730E">
              <w:rPr>
                <w:sz w:val="22"/>
                <w:szCs w:val="20"/>
              </w:rPr>
              <w:t>Employing Agency/Department</w:t>
            </w:r>
          </w:p>
        </w:tc>
        <w:tc>
          <w:tcPr>
            <w:tcW w:w="6210" w:type="dxa"/>
            <w:tcBorders>
              <w:top w:val="single" w:sz="4" w:space="0" w:color="auto"/>
              <w:left w:val="single" w:sz="4" w:space="0" w:color="auto"/>
              <w:bottom w:val="single" w:sz="4" w:space="0" w:color="auto"/>
              <w:right w:val="single" w:sz="4" w:space="0" w:color="auto"/>
            </w:tcBorders>
            <w:shd w:val="clear" w:color="auto" w:fill="E7E6E6" w:themeFill="background2"/>
          </w:tcPr>
          <w:p w14:paraId="19707E76" w14:textId="77777777" w:rsidR="00610E51" w:rsidRPr="00117EC9"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540" w:type="dxa"/>
        <w:tblInd w:w="18" w:type="dxa"/>
        <w:tblLook w:val="04A0" w:firstRow="1" w:lastRow="0" w:firstColumn="1" w:lastColumn="0" w:noHBand="0" w:noVBand="1"/>
      </w:tblPr>
      <w:tblGrid>
        <w:gridCol w:w="9540"/>
      </w:tblGrid>
      <w:tr w:rsidR="00610E51" w14:paraId="6A30C239" w14:textId="77777777" w:rsidTr="00FF69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bottom w:val="single" w:sz="4" w:space="0" w:color="auto"/>
            </w:tcBorders>
          </w:tcPr>
          <w:p w14:paraId="01A67706" w14:textId="77777777" w:rsidR="00610E51" w:rsidRDefault="00610E51" w:rsidP="00D52382">
            <w:pPr>
              <w:pStyle w:val="TableHeader"/>
            </w:pPr>
          </w:p>
        </w:tc>
      </w:tr>
      <w:tr w:rsidR="00610E51" w:rsidRPr="00117EC9" w14:paraId="7699C6FD"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7E284" w14:textId="1C3F2B30" w:rsidR="00610E51" w:rsidRPr="001D6AEF" w:rsidRDefault="00610E51" w:rsidP="00D52382">
            <w:pPr>
              <w:pStyle w:val="TableTextBullets"/>
              <w:ind w:left="360" w:hanging="360"/>
              <w:rPr>
                <w:sz w:val="22"/>
              </w:rPr>
            </w:pPr>
            <w:r w:rsidRPr="001D6AEF">
              <w:rPr>
                <w:sz w:val="22"/>
              </w:rPr>
              <w:t>ESF 6 duties include but are not limited to:</w:t>
            </w:r>
          </w:p>
          <w:p w14:paraId="3CD9D724" w14:textId="77777777" w:rsidR="00610E51" w:rsidRPr="002E7D5C" w:rsidRDefault="00610E51" w:rsidP="008C3363">
            <w:pPr>
              <w:pStyle w:val="TableTextBullets"/>
              <w:numPr>
                <w:ilvl w:val="0"/>
                <w:numId w:val="131"/>
              </w:numPr>
            </w:pPr>
            <w:r w:rsidRPr="00117EC9">
              <w:rPr>
                <w:b w:val="0"/>
                <w:sz w:val="22"/>
              </w:rPr>
              <w:t>When notified of</w:t>
            </w:r>
            <w:r>
              <w:rPr>
                <w:b w:val="0"/>
                <w:sz w:val="22"/>
              </w:rPr>
              <w:t xml:space="preserve"> </w:t>
            </w:r>
            <w:proofErr w:type="gramStart"/>
            <w:r>
              <w:rPr>
                <w:b w:val="0"/>
                <w:sz w:val="22"/>
              </w:rPr>
              <w:t>an emergency situation</w:t>
            </w:r>
            <w:proofErr w:type="gramEnd"/>
            <w:r>
              <w:rPr>
                <w:b w:val="0"/>
                <w:sz w:val="22"/>
              </w:rPr>
              <w:t>, report</w:t>
            </w:r>
            <w:r w:rsidRPr="00117EC9">
              <w:rPr>
                <w:b w:val="0"/>
                <w:sz w:val="22"/>
              </w:rPr>
              <w:t xml:space="preserve"> to the EOC</w:t>
            </w:r>
            <w:r>
              <w:rPr>
                <w:b w:val="0"/>
                <w:sz w:val="22"/>
              </w:rPr>
              <w:t>/Unified Command</w:t>
            </w:r>
            <w:r w:rsidRPr="00117EC9">
              <w:rPr>
                <w:b w:val="0"/>
                <w:sz w:val="22"/>
              </w:rPr>
              <w:t xml:space="preserve">. </w:t>
            </w:r>
          </w:p>
          <w:p w14:paraId="0C1F5D38" w14:textId="77777777" w:rsidR="00610E51" w:rsidRPr="002E7D5C" w:rsidRDefault="00610E51" w:rsidP="008C3363">
            <w:pPr>
              <w:pStyle w:val="TableTextBullets"/>
              <w:numPr>
                <w:ilvl w:val="0"/>
                <w:numId w:val="131"/>
              </w:numPr>
              <w:rPr>
                <w:b w:val="0"/>
                <w:sz w:val="22"/>
              </w:rPr>
            </w:pPr>
            <w:r w:rsidRPr="002E7D5C">
              <w:rPr>
                <w:b w:val="0"/>
                <w:sz w:val="22"/>
              </w:rPr>
              <w:t xml:space="preserve">Identify Emergency Shelters and coordinate with American Red Cross and neighboring </w:t>
            </w:r>
            <w:r w:rsidR="00CD4210">
              <w:rPr>
                <w:b w:val="0"/>
                <w:sz w:val="22"/>
              </w:rPr>
              <w:t>Municipal</w:t>
            </w:r>
            <w:r w:rsidRPr="002E7D5C">
              <w:rPr>
                <w:b w:val="0"/>
                <w:sz w:val="22"/>
              </w:rPr>
              <w:t>ities on Multi-Jurisdic</w:t>
            </w:r>
            <w:r>
              <w:rPr>
                <w:b w:val="0"/>
                <w:sz w:val="22"/>
              </w:rPr>
              <w:t>tional Shelters (if applicable).</w:t>
            </w:r>
          </w:p>
          <w:p w14:paraId="2A47D85B" w14:textId="77777777" w:rsidR="00610E51" w:rsidRPr="002E7D5C" w:rsidRDefault="00610E51" w:rsidP="008C3363">
            <w:pPr>
              <w:pStyle w:val="TableTextBullets"/>
              <w:numPr>
                <w:ilvl w:val="0"/>
                <w:numId w:val="131"/>
              </w:numPr>
              <w:rPr>
                <w:b w:val="0"/>
                <w:sz w:val="22"/>
              </w:rPr>
            </w:pPr>
            <w:r w:rsidRPr="002E7D5C">
              <w:rPr>
                <w:b w:val="0"/>
                <w:sz w:val="22"/>
              </w:rPr>
              <w:t>Coordinate with partners to provide emergency mass care, including shelter, feeding/watering, reunification services, and functional needs assistance (See ESF-19 below)</w:t>
            </w:r>
            <w:r>
              <w:rPr>
                <w:b w:val="0"/>
                <w:sz w:val="22"/>
              </w:rPr>
              <w:t>.</w:t>
            </w:r>
          </w:p>
          <w:p w14:paraId="2143D894" w14:textId="77777777" w:rsidR="00610E51" w:rsidRPr="002E7D5C" w:rsidRDefault="00610E51" w:rsidP="008C3363">
            <w:pPr>
              <w:pStyle w:val="TableTextBullets"/>
              <w:numPr>
                <w:ilvl w:val="0"/>
                <w:numId w:val="131"/>
              </w:numPr>
              <w:rPr>
                <w:b w:val="0"/>
                <w:sz w:val="22"/>
              </w:rPr>
            </w:pPr>
            <w:r w:rsidRPr="002E7D5C">
              <w:rPr>
                <w:b w:val="0"/>
                <w:sz w:val="22"/>
              </w:rPr>
              <w:t xml:space="preserve">Provide for human services in support of mass care activities, including sheltering, feeding operations, emergency first aid, distribution of emergency items, and collecting and </w:t>
            </w:r>
            <w:r>
              <w:rPr>
                <w:b w:val="0"/>
                <w:sz w:val="22"/>
              </w:rPr>
              <w:t>coordinating re-unification services with Red Cross and other partners.</w:t>
            </w:r>
          </w:p>
          <w:p w14:paraId="42D85E1D" w14:textId="77777777" w:rsidR="00610E51" w:rsidRPr="00117EC9" w:rsidRDefault="00610E51" w:rsidP="008C3363">
            <w:pPr>
              <w:pStyle w:val="TableTextBullets"/>
              <w:numPr>
                <w:ilvl w:val="0"/>
                <w:numId w:val="131"/>
              </w:numPr>
              <w:rPr>
                <w:b w:val="0"/>
                <w:sz w:val="22"/>
              </w:rPr>
            </w:pPr>
            <w:r>
              <w:rPr>
                <w:b w:val="0"/>
                <w:sz w:val="22"/>
              </w:rPr>
              <w:t>Coordinate support to evacuees</w:t>
            </w:r>
            <w:r w:rsidRPr="00117EC9">
              <w:rPr>
                <w:b w:val="0"/>
                <w:sz w:val="22"/>
              </w:rPr>
              <w:t xml:space="preserve">; reunification of families; provision of aid and services to </w:t>
            </w:r>
            <w:r>
              <w:rPr>
                <w:b w:val="0"/>
                <w:sz w:val="22"/>
              </w:rPr>
              <w:t>functional</w:t>
            </w:r>
            <w:r w:rsidRPr="00117EC9">
              <w:rPr>
                <w:b w:val="0"/>
                <w:sz w:val="22"/>
              </w:rPr>
              <w:t xml:space="preserve"> needs populations</w:t>
            </w:r>
            <w:r>
              <w:rPr>
                <w:b w:val="0"/>
                <w:sz w:val="22"/>
              </w:rPr>
              <w:t xml:space="preserve"> and diverse community members such as those for whom English is not a primary language</w:t>
            </w:r>
            <w:r w:rsidRPr="00117EC9">
              <w:rPr>
                <w:b w:val="0"/>
                <w:sz w:val="22"/>
              </w:rPr>
              <w:t xml:space="preserve">; evacuation, sheltering, and other emergency services for household pets and service animals; </w:t>
            </w:r>
            <w:r>
              <w:rPr>
                <w:b w:val="0"/>
                <w:sz w:val="22"/>
              </w:rPr>
              <w:t>support to shelters to house all community members</w:t>
            </w:r>
            <w:r w:rsidRPr="00117EC9">
              <w:rPr>
                <w:b w:val="0"/>
                <w:sz w:val="22"/>
              </w:rPr>
              <w:t>; support to medical shelters; coordination of donated goods and services</w:t>
            </w:r>
            <w:r>
              <w:rPr>
                <w:b w:val="0"/>
                <w:sz w:val="22"/>
              </w:rPr>
              <w:t xml:space="preserve"> with Resource Manager, ESF 7, and</w:t>
            </w:r>
            <w:r w:rsidRPr="00117EC9">
              <w:rPr>
                <w:b w:val="0"/>
                <w:sz w:val="22"/>
              </w:rPr>
              <w:t xml:space="preserve">; coordination of </w:t>
            </w:r>
            <w:r>
              <w:rPr>
                <w:b w:val="0"/>
                <w:sz w:val="22"/>
              </w:rPr>
              <w:t>volunteer</w:t>
            </w:r>
            <w:r w:rsidRPr="00117EC9">
              <w:rPr>
                <w:b w:val="0"/>
                <w:sz w:val="22"/>
              </w:rPr>
              <w:t xml:space="preserve"> assistance.</w:t>
            </w:r>
          </w:p>
          <w:p w14:paraId="019F48CB" w14:textId="77777777" w:rsidR="00610E51" w:rsidRPr="002E7D5C" w:rsidRDefault="00610E51" w:rsidP="008C3363">
            <w:pPr>
              <w:pStyle w:val="TableTextBullets"/>
              <w:numPr>
                <w:ilvl w:val="0"/>
                <w:numId w:val="131"/>
              </w:numPr>
              <w:rPr>
                <w:sz w:val="22"/>
              </w:rPr>
            </w:pPr>
            <w:r>
              <w:rPr>
                <w:b w:val="0"/>
                <w:sz w:val="22"/>
              </w:rPr>
              <w:t>Coordinate temporary d</w:t>
            </w:r>
            <w:r w:rsidRPr="00117EC9">
              <w:rPr>
                <w:b w:val="0"/>
                <w:sz w:val="22"/>
              </w:rPr>
              <w:t xml:space="preserve">isaster </w:t>
            </w:r>
            <w:r>
              <w:rPr>
                <w:b w:val="0"/>
                <w:sz w:val="22"/>
              </w:rPr>
              <w:t>h</w:t>
            </w:r>
            <w:r w:rsidRPr="00117EC9">
              <w:rPr>
                <w:b w:val="0"/>
                <w:sz w:val="22"/>
              </w:rPr>
              <w:t>ousing</w:t>
            </w:r>
            <w:r>
              <w:rPr>
                <w:b w:val="0"/>
                <w:sz w:val="22"/>
              </w:rPr>
              <w:t xml:space="preserve"> with state and federal partners.</w:t>
            </w:r>
          </w:p>
          <w:p w14:paraId="56B84772" w14:textId="77777777" w:rsidR="00610E51" w:rsidRPr="00117EC9" w:rsidRDefault="00610E51" w:rsidP="008C3363">
            <w:pPr>
              <w:pStyle w:val="TableTextBullets"/>
              <w:numPr>
                <w:ilvl w:val="0"/>
                <w:numId w:val="131"/>
              </w:numPr>
              <w:rPr>
                <w:sz w:val="22"/>
              </w:rPr>
            </w:pPr>
            <w:r>
              <w:rPr>
                <w:b w:val="0"/>
                <w:sz w:val="22"/>
              </w:rPr>
              <w:t>Coordinate with state and federal partners regarding</w:t>
            </w:r>
            <w:r w:rsidRPr="00117EC9">
              <w:rPr>
                <w:b w:val="0"/>
                <w:sz w:val="22"/>
              </w:rPr>
              <w:t xml:space="preserve"> implementation of disaster assistance programs to help disaster </w:t>
            </w:r>
            <w:r>
              <w:rPr>
                <w:b w:val="0"/>
                <w:sz w:val="22"/>
              </w:rPr>
              <w:t>survivors</w:t>
            </w:r>
            <w:r w:rsidRPr="00117EC9">
              <w:rPr>
                <w:b w:val="0"/>
                <w:sz w:val="22"/>
              </w:rPr>
              <w:t xml:space="preserve"> recover their non-housing losses, including programs to replace destroyed personal property, and help to obtain disaster loans, food stamps, crisis counseling, disaster unemployment, disaster legal services, and support and services for </w:t>
            </w:r>
            <w:r>
              <w:rPr>
                <w:b w:val="0"/>
                <w:sz w:val="22"/>
              </w:rPr>
              <w:t>functional</w:t>
            </w:r>
            <w:r w:rsidRPr="00117EC9">
              <w:rPr>
                <w:b w:val="0"/>
                <w:sz w:val="22"/>
              </w:rPr>
              <w:t xml:space="preserve"> needs populations.</w:t>
            </w:r>
          </w:p>
        </w:tc>
      </w:tr>
    </w:tbl>
    <w:bookmarkEnd w:id="302"/>
    <w:p w14:paraId="0473D6C5" w14:textId="77777777" w:rsidR="00610E51" w:rsidRDefault="00610E51" w:rsidP="00610E51">
      <w:r w:rsidRPr="00117EC9">
        <w:tab/>
      </w:r>
    </w:p>
    <w:p w14:paraId="6B02E49C" w14:textId="77777777" w:rsidR="008E730E" w:rsidRPr="00117EC9" w:rsidRDefault="008E730E" w:rsidP="00610E51"/>
    <w:p w14:paraId="6909127B" w14:textId="77777777" w:rsidR="00610E51" w:rsidRPr="00551803" w:rsidRDefault="00CD4210" w:rsidP="001D6AEF">
      <w:pPr>
        <w:pStyle w:val="Caption"/>
      </w:pPr>
      <w:bookmarkStart w:id="303" w:name="_Hlk121841989"/>
      <w:r>
        <w:lastRenderedPageBreak/>
        <w:t>Municipal</w:t>
      </w:r>
      <w:r w:rsidR="00610E51" w:rsidRPr="00551803">
        <w:t xml:space="preserve"> Agencies and External Organizations with Primary or Supporting Roles with </w:t>
      </w:r>
      <w:r>
        <w:t>Municipal</w:t>
      </w:r>
      <w:r w:rsidR="00610E51" w:rsidRPr="00551803">
        <w:t xml:space="preserve"> ESF </w:t>
      </w:r>
      <w:r w:rsidR="00610E51">
        <w:t>6</w:t>
      </w:r>
    </w:p>
    <w:tbl>
      <w:tblPr>
        <w:tblStyle w:val="GridTable5Dark-Accent31"/>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4579"/>
        <w:gridCol w:w="1754"/>
      </w:tblGrid>
      <w:tr w:rsidR="00610E51" w:rsidRPr="00BE5C4C" w14:paraId="3EBC7334" w14:textId="77777777" w:rsidTr="001D6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pct"/>
            <w:gridSpan w:val="2"/>
          </w:tcPr>
          <w:p w14:paraId="1C16E269" w14:textId="77777777" w:rsidR="00610E51" w:rsidRPr="00FF69D3" w:rsidRDefault="00610E51" w:rsidP="00D52382">
            <w:pPr>
              <w:pStyle w:val="TableHeader"/>
              <w:rPr>
                <w:sz w:val="22"/>
              </w:rPr>
            </w:pPr>
          </w:p>
          <w:p w14:paraId="34F894EF" w14:textId="77777777" w:rsidR="00610E51" w:rsidRPr="00FF69D3" w:rsidRDefault="00610E51" w:rsidP="00D52382">
            <w:pPr>
              <w:pStyle w:val="TableHeader"/>
              <w:rPr>
                <w:sz w:val="22"/>
              </w:rPr>
            </w:pPr>
            <w:r w:rsidRPr="00FF69D3">
              <w:rPr>
                <w:sz w:val="22"/>
              </w:rPr>
              <w:br/>
              <w:t>List of Potential Internal Departments (Community)/External Organizations and Role</w:t>
            </w:r>
          </w:p>
        </w:tc>
        <w:tc>
          <w:tcPr>
            <w:tcW w:w="962" w:type="pct"/>
          </w:tcPr>
          <w:p w14:paraId="3F7676E8" w14:textId="77777777" w:rsidR="00610E51" w:rsidRPr="00FF69D3"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FF69D3">
              <w:rPr>
                <w:sz w:val="22"/>
              </w:rPr>
              <w:t>Indicate Whether Primary or Supporting Agency</w:t>
            </w:r>
          </w:p>
        </w:tc>
      </w:tr>
      <w:tr w:rsidR="00610E51" w:rsidRPr="00BE5C4C" w14:paraId="14C20019"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5E9C7252" w14:textId="77777777" w:rsidR="00610E51" w:rsidRPr="00BE5C4C" w:rsidRDefault="00610E51" w:rsidP="00D52382">
            <w:pPr>
              <w:pStyle w:val="TableTextNOBold"/>
              <w:rPr>
                <w:sz w:val="22"/>
              </w:rPr>
            </w:pPr>
            <w:r w:rsidRPr="00BE5C4C">
              <w:rPr>
                <w:sz w:val="22"/>
              </w:rPr>
              <w:t>Social Services Department</w:t>
            </w:r>
          </w:p>
        </w:tc>
        <w:tc>
          <w:tcPr>
            <w:tcW w:w="2511" w:type="pct"/>
          </w:tcPr>
          <w:p w14:paraId="32DAAB3A"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962" w:type="pct"/>
          </w:tcPr>
          <w:p w14:paraId="09E79814"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BE5C4C">
              <w:rPr>
                <w:sz w:val="22"/>
              </w:rPr>
              <w:t>Primary</w:t>
            </w:r>
          </w:p>
        </w:tc>
      </w:tr>
      <w:tr w:rsidR="00610E51" w:rsidRPr="00BE5C4C" w14:paraId="7FECE9B7"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718A87D6" w14:textId="77777777" w:rsidR="00610E51" w:rsidRPr="00BE5C4C" w:rsidRDefault="00610E51" w:rsidP="00D52382">
            <w:pPr>
              <w:pStyle w:val="TableTextNOBold"/>
              <w:rPr>
                <w:sz w:val="22"/>
              </w:rPr>
            </w:pPr>
            <w:r w:rsidRPr="00BE5C4C">
              <w:rPr>
                <w:sz w:val="22"/>
              </w:rPr>
              <w:t>Youth Services Department</w:t>
            </w:r>
          </w:p>
        </w:tc>
        <w:tc>
          <w:tcPr>
            <w:tcW w:w="2511" w:type="pct"/>
          </w:tcPr>
          <w:p w14:paraId="6A8A04E4"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962" w:type="pct"/>
          </w:tcPr>
          <w:p w14:paraId="4BEA8B40"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Supporting</w:t>
            </w:r>
          </w:p>
        </w:tc>
      </w:tr>
      <w:tr w:rsidR="00610E51" w:rsidRPr="00BE5C4C" w14:paraId="569C7A00"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3ECF1F05" w14:textId="77777777" w:rsidR="00610E51" w:rsidRPr="00BE5C4C" w:rsidRDefault="00610E51" w:rsidP="00D52382">
            <w:pPr>
              <w:pStyle w:val="TableTextNOBold"/>
              <w:rPr>
                <w:sz w:val="22"/>
              </w:rPr>
            </w:pPr>
            <w:r w:rsidRPr="00BE5C4C">
              <w:rPr>
                <w:sz w:val="22"/>
              </w:rPr>
              <w:t>Board of Education/School District</w:t>
            </w:r>
          </w:p>
        </w:tc>
        <w:tc>
          <w:tcPr>
            <w:tcW w:w="2511" w:type="pct"/>
          </w:tcPr>
          <w:p w14:paraId="2AE5E14D"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962" w:type="pct"/>
          </w:tcPr>
          <w:p w14:paraId="500122AF"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BE5C4C">
              <w:rPr>
                <w:sz w:val="22"/>
              </w:rPr>
              <w:t>Supporting</w:t>
            </w:r>
          </w:p>
        </w:tc>
      </w:tr>
      <w:tr w:rsidR="00610E51" w:rsidRPr="00BE5C4C" w14:paraId="71DC9E3A"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4C013774" w14:textId="77777777" w:rsidR="00610E51" w:rsidRPr="00BE5C4C" w:rsidRDefault="00610E51" w:rsidP="00D52382">
            <w:pPr>
              <w:pStyle w:val="TableTextNOBold"/>
              <w:rPr>
                <w:sz w:val="22"/>
                <w:highlight w:val="red"/>
              </w:rPr>
            </w:pPr>
            <w:r w:rsidRPr="00BE5C4C">
              <w:rPr>
                <w:sz w:val="22"/>
              </w:rPr>
              <w:t>Local Board of Health</w:t>
            </w:r>
          </w:p>
        </w:tc>
        <w:tc>
          <w:tcPr>
            <w:tcW w:w="2511" w:type="pct"/>
          </w:tcPr>
          <w:p w14:paraId="65B934BB"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962" w:type="pct"/>
          </w:tcPr>
          <w:p w14:paraId="0D28D0BD"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 xml:space="preserve">Primary </w:t>
            </w:r>
          </w:p>
        </w:tc>
      </w:tr>
      <w:tr w:rsidR="00610E51" w:rsidRPr="00BE5C4C" w14:paraId="1C1AA5E8"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37AF006C" w14:textId="77777777" w:rsidR="00610E51" w:rsidRPr="00BE5C4C" w:rsidRDefault="00610E51" w:rsidP="00D52382">
            <w:pPr>
              <w:pStyle w:val="TableTextNOBold"/>
              <w:rPr>
                <w:sz w:val="22"/>
              </w:rPr>
            </w:pPr>
            <w:r w:rsidRPr="00BE5C4C">
              <w:rPr>
                <w:sz w:val="22"/>
              </w:rPr>
              <w:t>Emergency Medical Services</w:t>
            </w:r>
          </w:p>
        </w:tc>
        <w:tc>
          <w:tcPr>
            <w:tcW w:w="2511" w:type="pct"/>
          </w:tcPr>
          <w:p w14:paraId="4FAFF1B2"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962" w:type="pct"/>
          </w:tcPr>
          <w:p w14:paraId="2BD817ED"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4F9308F5"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455B81B5" w14:textId="77777777" w:rsidR="00610E51" w:rsidRPr="00BE5C4C" w:rsidRDefault="00610E51" w:rsidP="00D52382">
            <w:pPr>
              <w:pStyle w:val="TableTextNOBold"/>
              <w:rPr>
                <w:sz w:val="22"/>
              </w:rPr>
            </w:pPr>
            <w:r w:rsidRPr="00BE5C4C">
              <w:rPr>
                <w:sz w:val="22"/>
              </w:rPr>
              <w:t>Emergency Management Director/Volunteer Resources: Community Emergency Response Team (CERT</w:t>
            </w:r>
            <w:proofErr w:type="gramStart"/>
            <w:r w:rsidRPr="00BE5C4C">
              <w:rPr>
                <w:sz w:val="22"/>
              </w:rPr>
              <w:t>);Medical</w:t>
            </w:r>
            <w:proofErr w:type="gramEnd"/>
            <w:r w:rsidRPr="00BE5C4C">
              <w:rPr>
                <w:sz w:val="22"/>
              </w:rPr>
              <w:t xml:space="preserve"> Reserve Corps (MRC)</w:t>
            </w:r>
          </w:p>
          <w:p w14:paraId="628BE115" w14:textId="77777777" w:rsidR="00610E51" w:rsidRPr="00BE5C4C" w:rsidRDefault="00610E51" w:rsidP="00D52382">
            <w:pPr>
              <w:pStyle w:val="TableTextNOBold"/>
              <w:rPr>
                <w:sz w:val="22"/>
              </w:rPr>
            </w:pPr>
          </w:p>
        </w:tc>
        <w:tc>
          <w:tcPr>
            <w:tcW w:w="2511" w:type="pct"/>
          </w:tcPr>
          <w:p w14:paraId="2B46C4C9"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962" w:type="pct"/>
          </w:tcPr>
          <w:p w14:paraId="54F82AE9"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Primary</w:t>
            </w:r>
          </w:p>
        </w:tc>
      </w:tr>
      <w:tr w:rsidR="00610E51" w:rsidRPr="00BE5C4C" w14:paraId="4734411C"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56CB7073" w14:textId="77777777" w:rsidR="00610E51" w:rsidRPr="00BE5C4C" w:rsidRDefault="00610E51" w:rsidP="00D52382">
            <w:pPr>
              <w:pStyle w:val="TableTextNOBold"/>
              <w:rPr>
                <w:sz w:val="22"/>
              </w:rPr>
            </w:pPr>
            <w:r w:rsidRPr="00BE5C4C">
              <w:rPr>
                <w:sz w:val="22"/>
              </w:rPr>
              <w:t>Public Information Officer</w:t>
            </w:r>
          </w:p>
        </w:tc>
        <w:tc>
          <w:tcPr>
            <w:tcW w:w="2511" w:type="pct"/>
          </w:tcPr>
          <w:p w14:paraId="55A5D6A0"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962" w:type="pct"/>
          </w:tcPr>
          <w:p w14:paraId="562792B6"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701017CF"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3AB2A5B7" w14:textId="77777777" w:rsidR="00610E51" w:rsidRPr="00BE5C4C" w:rsidRDefault="00610E51" w:rsidP="00D52382">
            <w:pPr>
              <w:pStyle w:val="TableTextNOBold"/>
              <w:rPr>
                <w:sz w:val="22"/>
              </w:rPr>
            </w:pPr>
            <w:r w:rsidRPr="00BE5C4C">
              <w:rPr>
                <w:sz w:val="22"/>
              </w:rPr>
              <w:t>Animal Control Officer/Animal Response Team</w:t>
            </w:r>
          </w:p>
        </w:tc>
        <w:tc>
          <w:tcPr>
            <w:tcW w:w="2511" w:type="pct"/>
          </w:tcPr>
          <w:p w14:paraId="728C2F73"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962" w:type="pct"/>
          </w:tcPr>
          <w:p w14:paraId="0705440B"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Primary</w:t>
            </w:r>
          </w:p>
        </w:tc>
      </w:tr>
      <w:tr w:rsidR="00610E51" w:rsidRPr="00BE5C4C" w14:paraId="2512E6F7"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346E5AC8" w14:textId="77777777" w:rsidR="00610E51" w:rsidRPr="00BE5C4C" w:rsidRDefault="00610E51" w:rsidP="00D52382">
            <w:pPr>
              <w:pStyle w:val="TableTextNOBold"/>
              <w:rPr>
                <w:sz w:val="22"/>
              </w:rPr>
            </w:pPr>
            <w:r w:rsidRPr="00BE5C4C">
              <w:rPr>
                <w:sz w:val="22"/>
              </w:rPr>
              <w:t>American Red Cross</w:t>
            </w:r>
          </w:p>
        </w:tc>
        <w:tc>
          <w:tcPr>
            <w:tcW w:w="2511" w:type="pct"/>
          </w:tcPr>
          <w:p w14:paraId="089D8ACB"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Provide, within the limitations of its resources, the following services as requested:</w:t>
            </w:r>
          </w:p>
          <w:p w14:paraId="1EE242F3"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 xml:space="preserve">Provide food, clothing, </w:t>
            </w:r>
            <w:proofErr w:type="gramStart"/>
            <w:r w:rsidRPr="00BE5C4C">
              <w:t>shelter</w:t>
            </w:r>
            <w:proofErr w:type="gramEnd"/>
            <w:r w:rsidRPr="00BE5C4C">
              <w:t xml:space="preserve"> or other assistance</w:t>
            </w:r>
            <w:r>
              <w:t>; assist with shelter operations</w:t>
            </w:r>
            <w:r w:rsidRPr="00BE5C4C">
              <w:t>.</w:t>
            </w:r>
          </w:p>
          <w:p w14:paraId="692F1667"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Assist with rehabilitation of families.</w:t>
            </w:r>
          </w:p>
          <w:p w14:paraId="4E7B5B1D"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Provide nurses and nurses' aides in coordination with the Health Department.</w:t>
            </w:r>
          </w:p>
          <w:p w14:paraId="6D633E60"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Assist with evacuation of persons from disaster areas.</w:t>
            </w:r>
          </w:p>
          <w:p w14:paraId="135CD6B9"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Set up and operate bloodmobiles as required.</w:t>
            </w:r>
          </w:p>
          <w:p w14:paraId="6BA635C5"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Assist with the management and operation of reception and care activities (registration, staffing, lodging, feeding, pertinent evacuee information, etc.).</w:t>
            </w:r>
          </w:p>
          <w:p w14:paraId="6269BA1B" w14:textId="77777777" w:rsidR="00610E5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Assist the Health Department with special needs of the handicapped and the elderly.</w:t>
            </w:r>
          </w:p>
          <w:p w14:paraId="0D157B3F"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 xml:space="preserve">Abide by the decisions of the </w:t>
            </w:r>
            <w:r>
              <w:t xml:space="preserve">CEO </w:t>
            </w:r>
            <w:r w:rsidRPr="00BE5C4C">
              <w:t xml:space="preserve">of the </w:t>
            </w:r>
            <w:r w:rsidR="00CD4210">
              <w:t>Municipal</w:t>
            </w:r>
            <w:r w:rsidR="00C11360">
              <w:t>ity</w:t>
            </w:r>
            <w:r w:rsidRPr="00BE5C4C">
              <w:t xml:space="preserve"> concerning the coordination of volunteer organizations for the rendering of assistance to disaster victims.</w:t>
            </w:r>
          </w:p>
        </w:tc>
        <w:tc>
          <w:tcPr>
            <w:tcW w:w="962" w:type="pct"/>
          </w:tcPr>
          <w:p w14:paraId="0C25E6C6"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BE5C4C">
              <w:rPr>
                <w:sz w:val="22"/>
              </w:rPr>
              <w:t>Primary</w:t>
            </w:r>
          </w:p>
        </w:tc>
      </w:tr>
      <w:tr w:rsidR="00610E51" w:rsidRPr="00BE5C4C" w14:paraId="381EB2FB"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61334B93" w14:textId="77777777" w:rsidR="00610E51" w:rsidRPr="00BE5C4C" w:rsidRDefault="00610E51" w:rsidP="00D52382">
            <w:pPr>
              <w:pStyle w:val="TableTextNOBold"/>
              <w:rPr>
                <w:sz w:val="22"/>
              </w:rPr>
            </w:pPr>
            <w:r w:rsidRPr="00BE5C4C">
              <w:rPr>
                <w:sz w:val="22"/>
              </w:rPr>
              <w:lastRenderedPageBreak/>
              <w:t>Salvation Army</w:t>
            </w:r>
          </w:p>
        </w:tc>
        <w:tc>
          <w:tcPr>
            <w:tcW w:w="2511" w:type="pct"/>
          </w:tcPr>
          <w:p w14:paraId="07E728F0"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Provide, within the limitations of its resources, the following services as requested:</w:t>
            </w:r>
          </w:p>
          <w:p w14:paraId="4A1A2D31"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Mobile canteen services.</w:t>
            </w:r>
          </w:p>
          <w:p w14:paraId="69449EDE"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Emergency feeding service and shelter in Salvation Army or other facilities.</w:t>
            </w:r>
          </w:p>
          <w:p w14:paraId="088FA456"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 xml:space="preserve">Collection and distribution of food, </w:t>
            </w:r>
            <w:proofErr w:type="gramStart"/>
            <w:r w:rsidRPr="00BE5C4C">
              <w:t>clothing</w:t>
            </w:r>
            <w:proofErr w:type="gramEnd"/>
            <w:r w:rsidRPr="00BE5C4C">
              <w:t xml:space="preserve"> and other supplies.</w:t>
            </w:r>
          </w:p>
          <w:p w14:paraId="09A02A1F"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Counseling and morale building services.</w:t>
            </w:r>
          </w:p>
          <w:p w14:paraId="607CA78C"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 xml:space="preserve">Assistance in registration, </w:t>
            </w:r>
            <w:proofErr w:type="gramStart"/>
            <w:r w:rsidRPr="00BE5C4C">
              <w:t>identification</w:t>
            </w:r>
            <w:proofErr w:type="gramEnd"/>
            <w:r w:rsidRPr="00BE5C4C">
              <w:t xml:space="preserve"> and collateral services.</w:t>
            </w:r>
          </w:p>
          <w:p w14:paraId="2934A038"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Provision of personnel with specialized skills, such as language interpreters and social workers.</w:t>
            </w:r>
          </w:p>
          <w:p w14:paraId="62F34F92"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Work with disaster assistance teams to take aid programs to victims not able to report to assistance center.</w:t>
            </w:r>
          </w:p>
          <w:p w14:paraId="2B407BF7"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Abide by the decisions of the Chief Executive Officer of the Town/City concerning the coordination of volunteer organizations for the rendering of assistance to disaster victims.</w:t>
            </w:r>
          </w:p>
        </w:tc>
        <w:tc>
          <w:tcPr>
            <w:tcW w:w="962" w:type="pct"/>
          </w:tcPr>
          <w:p w14:paraId="63E08A18"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BE5C4C" w14:paraId="77B29F4A"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0CC50F1E" w14:textId="77777777" w:rsidR="00610E51" w:rsidRPr="00BE5C4C" w:rsidRDefault="00610E51" w:rsidP="00D52382">
            <w:pPr>
              <w:pStyle w:val="TableTextNOBold"/>
              <w:rPr>
                <w:sz w:val="22"/>
              </w:rPr>
            </w:pPr>
            <w:r w:rsidRPr="00BE5C4C">
              <w:rPr>
                <w:sz w:val="22"/>
              </w:rPr>
              <w:t>United Way 2-1-1</w:t>
            </w:r>
          </w:p>
        </w:tc>
        <w:tc>
          <w:tcPr>
            <w:tcW w:w="2511" w:type="pct"/>
          </w:tcPr>
          <w:p w14:paraId="7EE1B3C2"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 xml:space="preserve">Provide </w:t>
            </w:r>
            <w:r>
              <w:t xml:space="preserve">through the State EOC a </w:t>
            </w:r>
            <w:r w:rsidRPr="00BE5C4C">
              <w:t xml:space="preserve">single point of contact for the </w:t>
            </w:r>
            <w:proofErr w:type="gramStart"/>
            <w:r w:rsidRPr="00BE5C4C">
              <w:t>general public</w:t>
            </w:r>
            <w:proofErr w:type="gramEnd"/>
            <w:r w:rsidRPr="00BE5C4C">
              <w:t xml:space="preserve"> to call and receive current, accurate information regarding a specific event or threat.</w:t>
            </w:r>
          </w:p>
          <w:p w14:paraId="33BA0CB8"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Gather information by identifying trends, inaccurate information, misunderstandings, or misperceptions reported by the public or reflected by their inquiries.</w:t>
            </w:r>
          </w:p>
          <w:p w14:paraId="0386B069"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Multilingual call specialists and TDD access available.</w:t>
            </w:r>
          </w:p>
          <w:p w14:paraId="612A5D25"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Operate 24 hours a day, 365 days a year.</w:t>
            </w:r>
          </w:p>
          <w:p w14:paraId="31444CB4"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t>Provide</w:t>
            </w:r>
            <w:r w:rsidRPr="00BE5C4C">
              <w:t xml:space="preserve"> information and referral and crisis intervention services, including specialized services in childcare, child development, </w:t>
            </w:r>
            <w:proofErr w:type="gramStart"/>
            <w:r w:rsidRPr="00BE5C4C">
              <w:t>health</w:t>
            </w:r>
            <w:proofErr w:type="gramEnd"/>
            <w:r w:rsidRPr="00BE5C4C">
              <w:t xml:space="preserve"> and Emergency Mobile Psychiatric Services for Youth.</w:t>
            </w:r>
          </w:p>
          <w:p w14:paraId="243F5D53"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t xml:space="preserve">Maintain </w:t>
            </w:r>
            <w:r w:rsidRPr="00BE5C4C">
              <w:t>comprehensive database of human service resources.</w:t>
            </w:r>
          </w:p>
          <w:p w14:paraId="2DEBFB04"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CT DESPP/DEMHS initiates activation of the 211 Infoline based on that need.</w:t>
            </w:r>
          </w:p>
        </w:tc>
        <w:tc>
          <w:tcPr>
            <w:tcW w:w="962" w:type="pct"/>
          </w:tcPr>
          <w:p w14:paraId="51099554"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635511C6" w14:textId="77777777" w:rsidTr="001D6A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1A95C9AE" w14:textId="77777777" w:rsidR="00610E51" w:rsidRPr="00BE5C4C" w:rsidRDefault="00610E51" w:rsidP="00D52382">
            <w:pPr>
              <w:pStyle w:val="TableTextNOBold"/>
              <w:rPr>
                <w:sz w:val="22"/>
              </w:rPr>
            </w:pPr>
            <w:r w:rsidRPr="00BE5C4C">
              <w:rPr>
                <w:sz w:val="22"/>
              </w:rPr>
              <w:t>Regional Emergency Planning Team (REPT)</w:t>
            </w:r>
            <w:r>
              <w:rPr>
                <w:sz w:val="22"/>
              </w:rPr>
              <w:t>/Regional Emergency Support Plan (RESP)</w:t>
            </w:r>
          </w:p>
        </w:tc>
        <w:tc>
          <w:tcPr>
            <w:tcW w:w="2511" w:type="pct"/>
          </w:tcPr>
          <w:p w14:paraId="7F66CBFC"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As necessary, provide technical assistance and mutual aid</w:t>
            </w:r>
            <w:r>
              <w:t>.</w:t>
            </w:r>
          </w:p>
        </w:tc>
        <w:tc>
          <w:tcPr>
            <w:tcW w:w="962" w:type="pct"/>
          </w:tcPr>
          <w:p w14:paraId="25AC7018"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Supporting</w:t>
            </w:r>
          </w:p>
        </w:tc>
      </w:tr>
      <w:tr w:rsidR="00610E51" w:rsidRPr="00BE5C4C" w14:paraId="2E609BCA" w14:textId="77777777" w:rsidTr="001D6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pct"/>
          </w:tcPr>
          <w:p w14:paraId="5197B697" w14:textId="77777777" w:rsidR="00610E51" w:rsidRPr="00BE5C4C" w:rsidRDefault="00610E51" w:rsidP="00D52382">
            <w:pPr>
              <w:pStyle w:val="TableTextNOBold"/>
              <w:rPr>
                <w:sz w:val="22"/>
              </w:rPr>
            </w:pPr>
            <w:r w:rsidRPr="00BE5C4C">
              <w:rPr>
                <w:sz w:val="22"/>
              </w:rPr>
              <w:lastRenderedPageBreak/>
              <w:t>Connecticut Department of Emergency Services and Public Protection: Division of Emergency Management and Homeland Security</w:t>
            </w:r>
          </w:p>
        </w:tc>
        <w:tc>
          <w:tcPr>
            <w:tcW w:w="2511" w:type="pct"/>
          </w:tcPr>
          <w:p w14:paraId="44449AA5"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 necessary, provide technical assistance and mutual aid, if local and neighboring resources insufficient.</w:t>
            </w:r>
          </w:p>
        </w:tc>
        <w:tc>
          <w:tcPr>
            <w:tcW w:w="962" w:type="pct"/>
          </w:tcPr>
          <w:p w14:paraId="16ED72FA"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BE5C4C">
              <w:rPr>
                <w:sz w:val="22"/>
              </w:rPr>
              <w:t>Supporting</w:t>
            </w:r>
          </w:p>
        </w:tc>
      </w:tr>
      <w:bookmarkEnd w:id="303"/>
    </w:tbl>
    <w:p w14:paraId="4B456C59" w14:textId="77777777" w:rsidR="00610E51" w:rsidRPr="00BE5C4C" w:rsidRDefault="00610E51" w:rsidP="00610E51"/>
    <w:p w14:paraId="415A759D" w14:textId="77777777" w:rsidR="00610E51" w:rsidRPr="00BE5C4C" w:rsidRDefault="00610E51" w:rsidP="001D6AEF">
      <w:pPr>
        <w:pStyle w:val="Caption"/>
      </w:pPr>
      <w:r>
        <w:t>ESF</w:t>
      </w:r>
      <w:r w:rsidRPr="00BE5C4C">
        <w:t>-Specific Duties</w:t>
      </w:r>
      <w:r w:rsidRPr="00BE5C4C">
        <w:tab/>
      </w:r>
    </w:p>
    <w:tbl>
      <w:tblPr>
        <w:tblStyle w:val="TableGrid2"/>
        <w:tblW w:w="9157" w:type="dxa"/>
        <w:tblInd w:w="108" w:type="dxa"/>
        <w:tblLayout w:type="fixed"/>
        <w:tblLook w:val="04A0" w:firstRow="1" w:lastRow="0" w:firstColumn="1" w:lastColumn="0" w:noHBand="0" w:noVBand="1"/>
      </w:tblPr>
      <w:tblGrid>
        <w:gridCol w:w="540"/>
        <w:gridCol w:w="6718"/>
        <w:gridCol w:w="1170"/>
        <w:gridCol w:w="729"/>
      </w:tblGrid>
      <w:tr w:rsidR="00610E51" w:rsidRPr="00BE5C4C" w14:paraId="19BF57F4" w14:textId="77777777" w:rsidTr="005D5B1F">
        <w:tc>
          <w:tcPr>
            <w:tcW w:w="540" w:type="dxa"/>
            <w:shd w:val="clear" w:color="auto" w:fill="000000" w:themeFill="text1"/>
          </w:tcPr>
          <w:p w14:paraId="465ED55C" w14:textId="77777777" w:rsidR="00610E51" w:rsidRPr="00BE5C4C" w:rsidRDefault="00610E51" w:rsidP="00D52382">
            <w:pPr>
              <w:pStyle w:val="TableHeader"/>
              <w:rPr>
                <w:sz w:val="22"/>
              </w:rPr>
            </w:pPr>
          </w:p>
        </w:tc>
        <w:tc>
          <w:tcPr>
            <w:tcW w:w="6718" w:type="dxa"/>
            <w:shd w:val="clear" w:color="auto" w:fill="000000" w:themeFill="text1"/>
          </w:tcPr>
          <w:p w14:paraId="3F2C15A5" w14:textId="77777777" w:rsidR="00610E51" w:rsidRPr="00BE5C4C" w:rsidRDefault="00610E51" w:rsidP="00D52382">
            <w:pPr>
              <w:pStyle w:val="TableHeader"/>
              <w:rPr>
                <w:rStyle w:val="Emphasis"/>
                <w:i w:val="0"/>
                <w:sz w:val="22"/>
              </w:rPr>
            </w:pPr>
            <w:r w:rsidRPr="00BE5C4C">
              <w:rPr>
                <w:sz w:val="22"/>
              </w:rPr>
              <w:t>Tasks</w:t>
            </w:r>
          </w:p>
        </w:tc>
        <w:tc>
          <w:tcPr>
            <w:tcW w:w="1170" w:type="dxa"/>
            <w:shd w:val="clear" w:color="auto" w:fill="000000" w:themeFill="text1"/>
          </w:tcPr>
          <w:p w14:paraId="19473203" w14:textId="77777777" w:rsidR="00610E51" w:rsidRPr="00BE5C4C" w:rsidRDefault="00610E51" w:rsidP="00D52382">
            <w:pPr>
              <w:pStyle w:val="TableHeader"/>
              <w:rPr>
                <w:rStyle w:val="Emphasis"/>
                <w:i w:val="0"/>
                <w:sz w:val="22"/>
              </w:rPr>
            </w:pPr>
            <w:r w:rsidRPr="00BE5C4C">
              <w:rPr>
                <w:rStyle w:val="Emphasis"/>
                <w:i w:val="0"/>
                <w:sz w:val="22"/>
              </w:rPr>
              <w:t>Date</w:t>
            </w:r>
          </w:p>
        </w:tc>
        <w:tc>
          <w:tcPr>
            <w:tcW w:w="729" w:type="dxa"/>
            <w:shd w:val="clear" w:color="auto" w:fill="000000" w:themeFill="text1"/>
          </w:tcPr>
          <w:p w14:paraId="5B56531D" w14:textId="77777777" w:rsidR="00610E51" w:rsidRPr="00BE5C4C" w:rsidRDefault="00610E51" w:rsidP="00D52382">
            <w:pPr>
              <w:pStyle w:val="TableHeader"/>
              <w:rPr>
                <w:rStyle w:val="Emphasis"/>
                <w:i w:val="0"/>
                <w:sz w:val="22"/>
              </w:rPr>
            </w:pPr>
            <w:r w:rsidRPr="00BE5C4C">
              <w:rPr>
                <w:rStyle w:val="Emphasis"/>
                <w:i w:val="0"/>
                <w:sz w:val="22"/>
              </w:rPr>
              <w:t>Time</w:t>
            </w:r>
          </w:p>
        </w:tc>
      </w:tr>
      <w:tr w:rsidR="00610E51" w:rsidRPr="00BE5C4C" w14:paraId="78CD3BA7" w14:textId="77777777" w:rsidTr="005D5B1F">
        <w:tc>
          <w:tcPr>
            <w:tcW w:w="540" w:type="dxa"/>
            <w:shd w:val="clear" w:color="auto" w:fill="F2F2F2" w:themeFill="background1" w:themeFillShade="F2"/>
          </w:tcPr>
          <w:p w14:paraId="5C9DEC01" w14:textId="77777777" w:rsidR="00610E51" w:rsidRPr="00BE5C4C" w:rsidRDefault="00D345CC" w:rsidP="00D52382">
            <w:pPr>
              <w:pStyle w:val="TableTextNOBold"/>
              <w:rPr>
                <w:rStyle w:val="Emphasis"/>
                <w:i w:val="0"/>
                <w:iCs w:val="0"/>
                <w:sz w:val="22"/>
              </w:rPr>
            </w:pPr>
            <w:r w:rsidRPr="00BE5C4C">
              <w:rPr>
                <w:sz w:val="22"/>
              </w:rPr>
              <w:fldChar w:fldCharType="begin">
                <w:ffData>
                  <w:name w:val="Check3"/>
                  <w:enabled/>
                  <w:calcOnExit w:val="0"/>
                  <w:checkBox>
                    <w:sizeAuto/>
                    <w:default w:val="0"/>
                  </w:checkBox>
                </w:ffData>
              </w:fldChar>
            </w:r>
            <w:r w:rsidR="00610E51" w:rsidRPr="00BE5C4C">
              <w:rPr>
                <w:sz w:val="22"/>
              </w:rPr>
              <w:instrText xml:space="preserve"> FORMCHECKBOX </w:instrText>
            </w:r>
            <w:r w:rsidR="002D4F7E">
              <w:rPr>
                <w:sz w:val="22"/>
              </w:rPr>
            </w:r>
            <w:r w:rsidR="002D4F7E">
              <w:rPr>
                <w:sz w:val="22"/>
              </w:rPr>
              <w:fldChar w:fldCharType="separate"/>
            </w:r>
            <w:r w:rsidRPr="00BE5C4C">
              <w:rPr>
                <w:sz w:val="22"/>
              </w:rPr>
              <w:fldChar w:fldCharType="end"/>
            </w:r>
          </w:p>
        </w:tc>
        <w:tc>
          <w:tcPr>
            <w:tcW w:w="6718" w:type="dxa"/>
            <w:shd w:val="clear" w:color="auto" w:fill="F2F2F2" w:themeFill="background1" w:themeFillShade="F2"/>
          </w:tcPr>
          <w:p w14:paraId="3173BD54" w14:textId="77777777" w:rsidR="00610E51" w:rsidRPr="00BE5C4C" w:rsidRDefault="00610E51" w:rsidP="00D52382">
            <w:pPr>
              <w:pStyle w:val="TableText"/>
              <w:rPr>
                <w:rStyle w:val="Emphasis"/>
                <w:i w:val="0"/>
                <w:iCs w:val="0"/>
                <w:sz w:val="22"/>
              </w:rPr>
            </w:pPr>
          </w:p>
        </w:tc>
        <w:tc>
          <w:tcPr>
            <w:tcW w:w="1170" w:type="dxa"/>
            <w:shd w:val="clear" w:color="auto" w:fill="F2F2F2" w:themeFill="background1" w:themeFillShade="F2"/>
          </w:tcPr>
          <w:p w14:paraId="4033069F" w14:textId="77777777" w:rsidR="00610E51" w:rsidRPr="00BE5C4C" w:rsidRDefault="00610E51" w:rsidP="00D52382">
            <w:pPr>
              <w:pStyle w:val="TableText"/>
              <w:rPr>
                <w:rStyle w:val="Emphasis"/>
                <w:i w:val="0"/>
                <w:iCs w:val="0"/>
                <w:sz w:val="22"/>
              </w:rPr>
            </w:pPr>
          </w:p>
        </w:tc>
        <w:tc>
          <w:tcPr>
            <w:tcW w:w="729" w:type="dxa"/>
            <w:shd w:val="clear" w:color="auto" w:fill="F2F2F2" w:themeFill="background1" w:themeFillShade="F2"/>
          </w:tcPr>
          <w:p w14:paraId="0091EA11" w14:textId="77777777" w:rsidR="00610E51" w:rsidRPr="00BE5C4C" w:rsidRDefault="00610E51" w:rsidP="00D52382">
            <w:pPr>
              <w:pStyle w:val="TableTextNOBold"/>
              <w:rPr>
                <w:rStyle w:val="Emphasis"/>
                <w:i w:val="0"/>
                <w:iCs w:val="0"/>
                <w:sz w:val="22"/>
              </w:rPr>
            </w:pPr>
          </w:p>
        </w:tc>
      </w:tr>
      <w:tr w:rsidR="00610E51" w:rsidRPr="00BE5C4C" w14:paraId="40542CC0" w14:textId="77777777" w:rsidTr="005D5B1F">
        <w:tc>
          <w:tcPr>
            <w:tcW w:w="540" w:type="dxa"/>
            <w:shd w:val="clear" w:color="auto" w:fill="F2F2F2" w:themeFill="background1" w:themeFillShade="F2"/>
          </w:tcPr>
          <w:p w14:paraId="74767FAF" w14:textId="77777777" w:rsidR="00610E51" w:rsidRPr="00BE5C4C" w:rsidRDefault="00D345CC" w:rsidP="00D52382">
            <w:pPr>
              <w:pStyle w:val="TableTextNOBold"/>
              <w:rPr>
                <w:rStyle w:val="Emphasis"/>
                <w:i w:val="0"/>
                <w:iCs w:val="0"/>
                <w:sz w:val="22"/>
              </w:rPr>
            </w:pPr>
            <w:r w:rsidRPr="00BE5C4C">
              <w:rPr>
                <w:sz w:val="22"/>
              </w:rPr>
              <w:fldChar w:fldCharType="begin">
                <w:ffData>
                  <w:name w:val="Check3"/>
                  <w:enabled/>
                  <w:calcOnExit w:val="0"/>
                  <w:checkBox>
                    <w:sizeAuto/>
                    <w:default w:val="0"/>
                  </w:checkBox>
                </w:ffData>
              </w:fldChar>
            </w:r>
            <w:r w:rsidR="00610E51" w:rsidRPr="00BE5C4C">
              <w:rPr>
                <w:sz w:val="22"/>
              </w:rPr>
              <w:instrText xml:space="preserve"> FORMCHECKBOX </w:instrText>
            </w:r>
            <w:r w:rsidR="002D4F7E">
              <w:rPr>
                <w:sz w:val="22"/>
              </w:rPr>
            </w:r>
            <w:r w:rsidR="002D4F7E">
              <w:rPr>
                <w:sz w:val="22"/>
              </w:rPr>
              <w:fldChar w:fldCharType="separate"/>
            </w:r>
            <w:r w:rsidRPr="00BE5C4C">
              <w:rPr>
                <w:sz w:val="22"/>
              </w:rPr>
              <w:fldChar w:fldCharType="end"/>
            </w:r>
          </w:p>
        </w:tc>
        <w:tc>
          <w:tcPr>
            <w:tcW w:w="6718" w:type="dxa"/>
            <w:shd w:val="clear" w:color="auto" w:fill="F2F2F2" w:themeFill="background1" w:themeFillShade="F2"/>
          </w:tcPr>
          <w:p w14:paraId="010D5849" w14:textId="77777777" w:rsidR="00610E51" w:rsidRPr="00BE5C4C" w:rsidRDefault="00610E51" w:rsidP="00D52382">
            <w:pPr>
              <w:pStyle w:val="TableText"/>
              <w:rPr>
                <w:rStyle w:val="Emphasis"/>
                <w:i w:val="0"/>
                <w:iCs w:val="0"/>
                <w:sz w:val="22"/>
              </w:rPr>
            </w:pPr>
          </w:p>
        </w:tc>
        <w:tc>
          <w:tcPr>
            <w:tcW w:w="1170" w:type="dxa"/>
            <w:shd w:val="clear" w:color="auto" w:fill="F2F2F2" w:themeFill="background1" w:themeFillShade="F2"/>
          </w:tcPr>
          <w:p w14:paraId="780097CC" w14:textId="77777777" w:rsidR="00610E51" w:rsidRPr="00BE5C4C" w:rsidRDefault="00610E51" w:rsidP="00D52382">
            <w:pPr>
              <w:pStyle w:val="TableText"/>
              <w:rPr>
                <w:rStyle w:val="Emphasis"/>
                <w:i w:val="0"/>
                <w:iCs w:val="0"/>
                <w:sz w:val="22"/>
              </w:rPr>
            </w:pPr>
          </w:p>
        </w:tc>
        <w:tc>
          <w:tcPr>
            <w:tcW w:w="729" w:type="dxa"/>
            <w:shd w:val="clear" w:color="auto" w:fill="F2F2F2" w:themeFill="background1" w:themeFillShade="F2"/>
          </w:tcPr>
          <w:p w14:paraId="49CC5E8D" w14:textId="77777777" w:rsidR="00610E51" w:rsidRPr="00BE5C4C" w:rsidRDefault="00610E51" w:rsidP="00D52382">
            <w:pPr>
              <w:pStyle w:val="TableTextNOBold"/>
              <w:rPr>
                <w:rStyle w:val="Emphasis"/>
                <w:i w:val="0"/>
                <w:iCs w:val="0"/>
                <w:sz w:val="22"/>
              </w:rPr>
            </w:pPr>
          </w:p>
        </w:tc>
      </w:tr>
      <w:tr w:rsidR="00610E51" w:rsidRPr="00BE5C4C" w14:paraId="48FD801D" w14:textId="77777777" w:rsidTr="005D5B1F">
        <w:tc>
          <w:tcPr>
            <w:tcW w:w="540" w:type="dxa"/>
            <w:shd w:val="clear" w:color="auto" w:fill="F2F2F2" w:themeFill="background1" w:themeFillShade="F2"/>
          </w:tcPr>
          <w:p w14:paraId="7845A04E" w14:textId="77777777" w:rsidR="00610E51" w:rsidRPr="00BE5C4C" w:rsidRDefault="00D345CC" w:rsidP="00D52382">
            <w:pPr>
              <w:pStyle w:val="TableTextNOBold"/>
              <w:rPr>
                <w:rStyle w:val="Emphasis"/>
                <w:i w:val="0"/>
                <w:iCs w:val="0"/>
                <w:sz w:val="22"/>
              </w:rPr>
            </w:pPr>
            <w:r w:rsidRPr="00BE5C4C">
              <w:rPr>
                <w:sz w:val="22"/>
              </w:rPr>
              <w:fldChar w:fldCharType="begin">
                <w:ffData>
                  <w:name w:val="Check3"/>
                  <w:enabled/>
                  <w:calcOnExit w:val="0"/>
                  <w:checkBox>
                    <w:sizeAuto/>
                    <w:default w:val="0"/>
                  </w:checkBox>
                </w:ffData>
              </w:fldChar>
            </w:r>
            <w:r w:rsidR="00610E51" w:rsidRPr="00BE5C4C">
              <w:rPr>
                <w:sz w:val="22"/>
              </w:rPr>
              <w:instrText xml:space="preserve"> FORMCHECKBOX </w:instrText>
            </w:r>
            <w:r w:rsidR="002D4F7E">
              <w:rPr>
                <w:sz w:val="22"/>
              </w:rPr>
            </w:r>
            <w:r w:rsidR="002D4F7E">
              <w:rPr>
                <w:sz w:val="22"/>
              </w:rPr>
              <w:fldChar w:fldCharType="separate"/>
            </w:r>
            <w:r w:rsidRPr="00BE5C4C">
              <w:rPr>
                <w:sz w:val="22"/>
              </w:rPr>
              <w:fldChar w:fldCharType="end"/>
            </w:r>
          </w:p>
        </w:tc>
        <w:tc>
          <w:tcPr>
            <w:tcW w:w="6718" w:type="dxa"/>
            <w:shd w:val="clear" w:color="auto" w:fill="F2F2F2" w:themeFill="background1" w:themeFillShade="F2"/>
          </w:tcPr>
          <w:p w14:paraId="2223D962" w14:textId="77777777" w:rsidR="00610E51" w:rsidRPr="00BE5C4C" w:rsidRDefault="00610E51" w:rsidP="00D52382">
            <w:pPr>
              <w:pStyle w:val="TableText"/>
              <w:rPr>
                <w:rStyle w:val="Emphasis"/>
                <w:i w:val="0"/>
                <w:iCs w:val="0"/>
                <w:sz w:val="22"/>
              </w:rPr>
            </w:pPr>
          </w:p>
        </w:tc>
        <w:tc>
          <w:tcPr>
            <w:tcW w:w="1170" w:type="dxa"/>
            <w:shd w:val="clear" w:color="auto" w:fill="F2F2F2" w:themeFill="background1" w:themeFillShade="F2"/>
          </w:tcPr>
          <w:p w14:paraId="5457409E" w14:textId="77777777" w:rsidR="00610E51" w:rsidRPr="00BE5C4C" w:rsidRDefault="00610E51" w:rsidP="00D52382">
            <w:pPr>
              <w:pStyle w:val="TableText"/>
              <w:rPr>
                <w:rStyle w:val="Emphasis"/>
                <w:i w:val="0"/>
                <w:iCs w:val="0"/>
                <w:sz w:val="22"/>
              </w:rPr>
            </w:pPr>
          </w:p>
        </w:tc>
        <w:tc>
          <w:tcPr>
            <w:tcW w:w="729" w:type="dxa"/>
            <w:shd w:val="clear" w:color="auto" w:fill="F2F2F2" w:themeFill="background1" w:themeFillShade="F2"/>
          </w:tcPr>
          <w:p w14:paraId="3256DA32" w14:textId="77777777" w:rsidR="00610E51" w:rsidRPr="00BE5C4C" w:rsidRDefault="00610E51" w:rsidP="00D52382">
            <w:pPr>
              <w:pStyle w:val="TableTextNOBold"/>
              <w:rPr>
                <w:rStyle w:val="Emphasis"/>
                <w:i w:val="0"/>
                <w:iCs w:val="0"/>
                <w:sz w:val="22"/>
              </w:rPr>
            </w:pPr>
          </w:p>
        </w:tc>
      </w:tr>
      <w:tr w:rsidR="00610E51" w:rsidRPr="00BE5C4C" w14:paraId="5A60F45B" w14:textId="77777777" w:rsidTr="005D5B1F">
        <w:tc>
          <w:tcPr>
            <w:tcW w:w="540" w:type="dxa"/>
            <w:shd w:val="clear" w:color="auto" w:fill="F2F2F2" w:themeFill="background1" w:themeFillShade="F2"/>
          </w:tcPr>
          <w:p w14:paraId="4028AB1B" w14:textId="77777777" w:rsidR="00610E51" w:rsidRPr="00BE5C4C" w:rsidRDefault="00D345CC" w:rsidP="00D52382">
            <w:pPr>
              <w:pStyle w:val="TableTextNOBold"/>
              <w:rPr>
                <w:rStyle w:val="Emphasis"/>
                <w:i w:val="0"/>
                <w:iCs w:val="0"/>
                <w:sz w:val="22"/>
              </w:rPr>
            </w:pPr>
            <w:r w:rsidRPr="00BE5C4C">
              <w:rPr>
                <w:sz w:val="22"/>
              </w:rPr>
              <w:fldChar w:fldCharType="begin">
                <w:ffData>
                  <w:name w:val="Check3"/>
                  <w:enabled/>
                  <w:calcOnExit w:val="0"/>
                  <w:checkBox>
                    <w:sizeAuto/>
                    <w:default w:val="0"/>
                  </w:checkBox>
                </w:ffData>
              </w:fldChar>
            </w:r>
            <w:r w:rsidR="00610E51" w:rsidRPr="00BE5C4C">
              <w:rPr>
                <w:sz w:val="22"/>
              </w:rPr>
              <w:instrText xml:space="preserve"> FORMCHECKBOX </w:instrText>
            </w:r>
            <w:r w:rsidR="002D4F7E">
              <w:rPr>
                <w:sz w:val="22"/>
              </w:rPr>
            </w:r>
            <w:r w:rsidR="002D4F7E">
              <w:rPr>
                <w:sz w:val="22"/>
              </w:rPr>
              <w:fldChar w:fldCharType="separate"/>
            </w:r>
            <w:r w:rsidRPr="00BE5C4C">
              <w:rPr>
                <w:sz w:val="22"/>
              </w:rPr>
              <w:fldChar w:fldCharType="end"/>
            </w:r>
          </w:p>
        </w:tc>
        <w:tc>
          <w:tcPr>
            <w:tcW w:w="6718" w:type="dxa"/>
            <w:shd w:val="clear" w:color="auto" w:fill="F2F2F2" w:themeFill="background1" w:themeFillShade="F2"/>
          </w:tcPr>
          <w:p w14:paraId="73390B17" w14:textId="77777777" w:rsidR="00610E51" w:rsidRPr="00BE5C4C" w:rsidRDefault="00610E51" w:rsidP="00D52382">
            <w:pPr>
              <w:pStyle w:val="TableText"/>
              <w:rPr>
                <w:rStyle w:val="Emphasis"/>
                <w:i w:val="0"/>
                <w:iCs w:val="0"/>
                <w:sz w:val="22"/>
              </w:rPr>
            </w:pPr>
          </w:p>
        </w:tc>
        <w:tc>
          <w:tcPr>
            <w:tcW w:w="1170" w:type="dxa"/>
            <w:shd w:val="clear" w:color="auto" w:fill="F2F2F2" w:themeFill="background1" w:themeFillShade="F2"/>
          </w:tcPr>
          <w:p w14:paraId="6E6B5ADA" w14:textId="77777777" w:rsidR="00610E51" w:rsidRPr="00BE5C4C" w:rsidRDefault="00610E51" w:rsidP="00D52382">
            <w:pPr>
              <w:pStyle w:val="TableText"/>
              <w:rPr>
                <w:rStyle w:val="Emphasis"/>
                <w:i w:val="0"/>
                <w:iCs w:val="0"/>
                <w:sz w:val="22"/>
              </w:rPr>
            </w:pPr>
          </w:p>
        </w:tc>
        <w:tc>
          <w:tcPr>
            <w:tcW w:w="729" w:type="dxa"/>
            <w:shd w:val="clear" w:color="auto" w:fill="F2F2F2" w:themeFill="background1" w:themeFillShade="F2"/>
          </w:tcPr>
          <w:p w14:paraId="278953CF" w14:textId="77777777" w:rsidR="00610E51" w:rsidRPr="00BE5C4C" w:rsidRDefault="00610E51" w:rsidP="00D52382">
            <w:pPr>
              <w:pStyle w:val="TableTextNOBold"/>
              <w:rPr>
                <w:rStyle w:val="Emphasis"/>
                <w:i w:val="0"/>
                <w:iCs w:val="0"/>
                <w:sz w:val="22"/>
              </w:rPr>
            </w:pPr>
          </w:p>
        </w:tc>
      </w:tr>
    </w:tbl>
    <w:p w14:paraId="548B1DD3" w14:textId="77777777" w:rsidR="000603A8" w:rsidRDefault="000603A8" w:rsidP="000603A8">
      <w:pPr>
        <w:pStyle w:val="NormalNotJustified"/>
      </w:pPr>
      <w:bookmarkStart w:id="304" w:name="_Toc450317175"/>
    </w:p>
    <w:p w14:paraId="78040E87" w14:textId="77777777" w:rsidR="00022E40" w:rsidRPr="00171F1F" w:rsidRDefault="00022E40" w:rsidP="006256FA">
      <w:pPr>
        <w:pStyle w:val="Subtitle"/>
      </w:pPr>
      <w:bookmarkStart w:id="305" w:name="_Toc458090938"/>
      <w:r w:rsidRPr="00171F1F">
        <w:lastRenderedPageBreak/>
        <w:t>GO! Documents: ESF-6 Mass Care, [Housing and Human Services</w:t>
      </w:r>
      <w:bookmarkEnd w:id="304"/>
      <w:r w:rsidRPr="00171F1F">
        <w:t>]</w:t>
      </w:r>
      <w:bookmarkEnd w:id="305"/>
    </w:p>
    <w:p w14:paraId="4EAE39F1" w14:textId="77777777" w:rsidR="001D4F79" w:rsidRPr="00CD511D" w:rsidRDefault="001D4F79" w:rsidP="001D4F79">
      <w:r w:rsidRPr="00CD511D">
        <w:t xml:space="preserve">The pages that follow contain </w:t>
      </w:r>
      <w:r>
        <w:t>materials used by the Municipality in support of ESF-6.</w:t>
      </w:r>
      <w:r w:rsidRPr="00CD511D">
        <w:t xml:space="preserve"> </w:t>
      </w:r>
    </w:p>
    <w:p w14:paraId="0CF1B7C8" w14:textId="77777777" w:rsidR="00022E40" w:rsidRPr="00171F1F" w:rsidRDefault="00022E40" w:rsidP="00E83F5C">
      <w:r w:rsidRPr="00171F1F">
        <w:t xml:space="preserve">These pages include sensitive information that may be protected from public disclosure.  </w:t>
      </w:r>
    </w:p>
    <w:tbl>
      <w:tblPr>
        <w:tblStyle w:val="TableGrid2"/>
        <w:tblpPr w:leftFromText="180" w:rightFromText="180" w:vertAnchor="text" w:horzAnchor="margin" w:tblpXSpec="right" w:tblpY="86"/>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78459AC4"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30243658"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7BFE286C" w14:textId="77777777" w:rsidTr="001D4F79">
        <w:trPr>
          <w:trHeight w:val="802"/>
        </w:trPr>
        <w:tc>
          <w:tcPr>
            <w:tcW w:w="4519" w:type="dxa"/>
            <w:tcBorders>
              <w:left w:val="single" w:sz="24" w:space="0" w:color="C00000"/>
              <w:bottom w:val="single" w:sz="24" w:space="0" w:color="C00000"/>
              <w:right w:val="single" w:sz="24" w:space="0" w:color="C00000"/>
            </w:tcBorders>
          </w:tcPr>
          <w:p w14:paraId="214F5860"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6061B75C" w14:textId="77777777" w:rsidR="001D4F79" w:rsidRPr="00171F1F" w:rsidRDefault="00022E40" w:rsidP="00022E40">
      <w:pPr>
        <w:rPr>
          <w:highlight w:val="yellow"/>
        </w:rPr>
      </w:pPr>
      <w:r w:rsidRPr="00171F1F">
        <w:rPr>
          <w:highlight w:val="yellow"/>
        </w:rPr>
        <w:t>For example:</w:t>
      </w:r>
    </w:p>
    <w:p w14:paraId="1FC435A4" w14:textId="77777777" w:rsidR="00022E40" w:rsidRPr="00171F1F" w:rsidRDefault="00022E40" w:rsidP="00022E40">
      <w:pPr>
        <w:rPr>
          <w:highlight w:val="yellow"/>
        </w:rPr>
      </w:pPr>
      <w:r w:rsidRPr="00171F1F">
        <w:rPr>
          <w:highlight w:val="yellow"/>
        </w:rPr>
        <w:t xml:space="preserve">Link to ESF-6 </w:t>
      </w:r>
      <w:r w:rsidR="00CD4210">
        <w:rPr>
          <w:highlight w:val="yellow"/>
        </w:rPr>
        <w:t>Municipal</w:t>
      </w:r>
      <w:r w:rsidRPr="00171F1F">
        <w:rPr>
          <w:highlight w:val="yellow"/>
        </w:rPr>
        <w:t xml:space="preserve"> Guide and Standards</w:t>
      </w:r>
    </w:p>
    <w:p w14:paraId="454A99A9" w14:textId="77777777" w:rsidR="00022E40" w:rsidRPr="00171F1F" w:rsidRDefault="00022E40" w:rsidP="00022E40">
      <w:pPr>
        <w:rPr>
          <w:highlight w:val="yellow"/>
        </w:rPr>
      </w:pPr>
      <w:r w:rsidRPr="00171F1F">
        <w:rPr>
          <w:highlight w:val="yellow"/>
        </w:rPr>
        <w:t xml:space="preserve">LINKS TO STANDARD OPERATING PROCEDURES FOR IMPLEMENTATION OF ESF 6 FUNCTIONS, INCLUDING MUTUAL AID, ACTIVATION AND USE OF PERSONNEL AND EQUIPMENT.  </w:t>
      </w:r>
    </w:p>
    <w:p w14:paraId="59F5D45D" w14:textId="77777777" w:rsidR="00022E40" w:rsidRPr="00171F1F" w:rsidRDefault="00022E40" w:rsidP="00022E40">
      <w:pPr>
        <w:rPr>
          <w:highlight w:val="yellow"/>
        </w:rPr>
      </w:pPr>
      <w:r w:rsidRPr="00171F1F">
        <w:rPr>
          <w:highlight w:val="yellow"/>
          <w:u w:val="single"/>
        </w:rPr>
        <w:t>SEE</w:t>
      </w:r>
      <w:r w:rsidRPr="00171F1F">
        <w:rPr>
          <w:highlight w:val="yellow"/>
        </w:rPr>
        <w:t xml:space="preserve"> ESF 1 QUICK REFERENCE: OVERVIEW OF EVACUATION PROCESS</w:t>
      </w:r>
    </w:p>
    <w:p w14:paraId="46E0EA2C" w14:textId="77777777" w:rsidR="00022E40" w:rsidRPr="00171F1F" w:rsidRDefault="00022E40" w:rsidP="00022E40">
      <w:pPr>
        <w:rPr>
          <w:highlight w:val="yellow"/>
        </w:rPr>
      </w:pPr>
    </w:p>
    <w:p w14:paraId="3D847386" w14:textId="77777777" w:rsidR="00022E40" w:rsidRPr="00171F1F" w:rsidRDefault="00022E40" w:rsidP="006256FA">
      <w:pPr>
        <w:pStyle w:val="Header3-Notindexed"/>
      </w:pPr>
      <w:bookmarkStart w:id="306" w:name="_Toc450317176"/>
      <w:bookmarkStart w:id="307" w:name="_Toc458090939"/>
      <w:r w:rsidRPr="00171F1F">
        <w:lastRenderedPageBreak/>
        <w:t>Quick Reference: Resource Tracker for ESF-6 Information and Materials</w:t>
      </w:r>
      <w:bookmarkEnd w:id="306"/>
      <w:bookmarkEnd w:id="307"/>
    </w:p>
    <w:tbl>
      <w:tblPr>
        <w:tblStyle w:val="GridTable5Dark-Accent322"/>
        <w:tblW w:w="4981" w:type="pct"/>
        <w:jc w:val="center"/>
        <w:tblLayout w:type="fixed"/>
        <w:tblLook w:val="0620" w:firstRow="1" w:lastRow="0" w:firstColumn="0" w:lastColumn="0" w:noHBand="1" w:noVBand="1"/>
      </w:tblPr>
      <w:tblGrid>
        <w:gridCol w:w="1549"/>
        <w:gridCol w:w="2226"/>
        <w:gridCol w:w="704"/>
        <w:gridCol w:w="1274"/>
        <w:gridCol w:w="2343"/>
        <w:gridCol w:w="1218"/>
      </w:tblGrid>
      <w:tr w:rsidR="00022E40" w:rsidRPr="00171F1F" w14:paraId="04053895" w14:textId="77777777" w:rsidTr="005D5B1F">
        <w:trPr>
          <w:cnfStyle w:val="100000000000" w:firstRow="1" w:lastRow="0" w:firstColumn="0" w:lastColumn="0" w:oddVBand="0" w:evenVBand="0" w:oddHBand="0" w:evenHBand="0" w:firstRowFirstColumn="0" w:firstRowLastColumn="0" w:lastRowFirstColumn="0" w:lastRowLastColumn="0"/>
          <w:jc w:val="center"/>
        </w:trPr>
        <w:tc>
          <w:tcPr>
            <w:tcW w:w="831"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1D50B7D8" w14:textId="77777777" w:rsidR="00022E40" w:rsidRPr="005D5B1F" w:rsidRDefault="00022E40" w:rsidP="00A22578">
            <w:pPr>
              <w:jc w:val="center"/>
              <w:rPr>
                <w:rFonts w:ascii="Calibri" w:hAnsi="Calibri"/>
                <w:caps/>
                <w:color w:val="FFFFFF" w:themeColor="background1"/>
                <w:szCs w:val="24"/>
              </w:rPr>
            </w:pPr>
          </w:p>
          <w:p w14:paraId="3CA99CFB" w14:textId="77777777" w:rsidR="00022E40" w:rsidRPr="005D5B1F" w:rsidRDefault="00022E40" w:rsidP="00A22578">
            <w:pPr>
              <w:jc w:val="center"/>
              <w:rPr>
                <w:rFonts w:ascii="Calibri" w:hAnsi="Calibri"/>
                <w:caps/>
                <w:color w:val="FFFFFF" w:themeColor="background1"/>
                <w:szCs w:val="24"/>
              </w:rPr>
            </w:pPr>
          </w:p>
          <w:p w14:paraId="51F815E9"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Reference</w:t>
            </w:r>
          </w:p>
        </w:tc>
        <w:tc>
          <w:tcPr>
            <w:tcW w:w="1195"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356D657C" w14:textId="77777777" w:rsidR="00022E40" w:rsidRPr="005D5B1F" w:rsidRDefault="00022E40" w:rsidP="00A22578">
            <w:pPr>
              <w:jc w:val="center"/>
              <w:rPr>
                <w:rFonts w:ascii="Calibri" w:hAnsi="Calibri"/>
                <w:caps/>
                <w:color w:val="FFFFFF" w:themeColor="background1"/>
                <w:szCs w:val="24"/>
              </w:rPr>
            </w:pPr>
          </w:p>
          <w:p w14:paraId="40DB17B8" w14:textId="77777777" w:rsidR="00022E40" w:rsidRPr="005D5B1F" w:rsidRDefault="00022E40" w:rsidP="00A22578">
            <w:pPr>
              <w:jc w:val="center"/>
              <w:rPr>
                <w:rFonts w:ascii="Calibri" w:hAnsi="Calibri"/>
                <w:caps/>
                <w:color w:val="FFFFFF" w:themeColor="background1"/>
                <w:szCs w:val="24"/>
              </w:rPr>
            </w:pPr>
          </w:p>
          <w:p w14:paraId="3029C73C"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Item</w:t>
            </w:r>
          </w:p>
        </w:tc>
        <w:tc>
          <w:tcPr>
            <w:tcW w:w="378"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4DCD1706" w14:textId="77777777" w:rsidR="00022E40" w:rsidRPr="005D5B1F" w:rsidRDefault="00022E40" w:rsidP="00A22578">
            <w:pPr>
              <w:jc w:val="center"/>
              <w:rPr>
                <w:rFonts w:ascii="Calibri" w:hAnsi="Calibri"/>
                <w:caps/>
                <w:color w:val="FFFFFF" w:themeColor="background1"/>
                <w:szCs w:val="24"/>
              </w:rPr>
            </w:pPr>
          </w:p>
          <w:p w14:paraId="4FF90CEE"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Yes</w:t>
            </w:r>
          </w:p>
          <w:p w14:paraId="2071F8CE"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/No</w:t>
            </w:r>
          </w:p>
        </w:tc>
        <w:tc>
          <w:tcPr>
            <w:tcW w:w="684"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4F62B15B"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Virtual and</w:t>
            </w:r>
          </w:p>
          <w:p w14:paraId="183AC495"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/or Real Location</w:t>
            </w:r>
          </w:p>
        </w:tc>
        <w:tc>
          <w:tcPr>
            <w:tcW w:w="1258"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21943769" w14:textId="77777777" w:rsidR="00022E40" w:rsidRPr="005D5B1F" w:rsidRDefault="00022E40" w:rsidP="00A22578">
            <w:pPr>
              <w:jc w:val="center"/>
              <w:rPr>
                <w:rFonts w:ascii="Calibri" w:hAnsi="Calibri"/>
                <w:caps/>
                <w:color w:val="FFFFFF" w:themeColor="background1"/>
                <w:szCs w:val="24"/>
              </w:rPr>
            </w:pPr>
          </w:p>
          <w:p w14:paraId="4E1E8239" w14:textId="77777777" w:rsidR="00022E40" w:rsidRPr="005D5B1F" w:rsidRDefault="00022E40" w:rsidP="00A22578">
            <w:pPr>
              <w:jc w:val="center"/>
              <w:rPr>
                <w:rFonts w:ascii="Calibri" w:hAnsi="Calibri"/>
                <w:caps/>
                <w:color w:val="FFFFFF" w:themeColor="background1"/>
                <w:szCs w:val="24"/>
              </w:rPr>
            </w:pPr>
          </w:p>
          <w:p w14:paraId="03769EB3" w14:textId="77777777" w:rsidR="00022E40" w:rsidRPr="005D5B1F" w:rsidRDefault="00022E40" w:rsidP="00A22578">
            <w:pPr>
              <w:jc w:val="center"/>
              <w:rPr>
                <w:rFonts w:ascii="Calibri" w:hAnsi="Calibri"/>
                <w:caps/>
                <w:color w:val="FFFFFF" w:themeColor="background1"/>
                <w:szCs w:val="24"/>
              </w:rPr>
            </w:pPr>
            <w:r w:rsidRPr="005D5B1F">
              <w:rPr>
                <w:rFonts w:ascii="Calibri" w:hAnsi="Calibri"/>
                <w:caps/>
                <w:color w:val="FFFFFF" w:themeColor="background1"/>
                <w:szCs w:val="24"/>
              </w:rPr>
              <w:t>Description</w:t>
            </w:r>
          </w:p>
        </w:tc>
        <w:tc>
          <w:tcPr>
            <w:tcW w:w="654" w:type="pct"/>
            <w:tcBorders>
              <w:top w:val="single" w:sz="4" w:space="0" w:color="auto"/>
              <w:left w:val="single" w:sz="4" w:space="0" w:color="auto"/>
              <w:bottom w:val="single" w:sz="4" w:space="0" w:color="auto"/>
              <w:right w:val="single" w:sz="4" w:space="0" w:color="auto"/>
            </w:tcBorders>
            <w:shd w:val="clear" w:color="auto" w:fill="323E4F" w:themeFill="text2" w:themeFillShade="BF"/>
          </w:tcPr>
          <w:p w14:paraId="78B2F245" w14:textId="77777777" w:rsidR="00022E40" w:rsidRPr="005D5B1F" w:rsidRDefault="008E730E" w:rsidP="00A22578">
            <w:pPr>
              <w:jc w:val="center"/>
              <w:rPr>
                <w:rFonts w:ascii="Calibri" w:hAnsi="Calibri"/>
                <w:caps/>
                <w:color w:val="FFFFFF" w:themeColor="background1"/>
                <w:szCs w:val="24"/>
              </w:rPr>
            </w:pPr>
            <w:r w:rsidRPr="005D5B1F">
              <w:rPr>
                <w:rFonts w:ascii="Calibri" w:hAnsi="Calibri"/>
                <w:caps/>
                <w:color w:val="FFFFFF" w:themeColor="background1"/>
                <w:szCs w:val="24"/>
              </w:rPr>
              <w:t>Revision/Verification Date</w:t>
            </w:r>
          </w:p>
        </w:tc>
      </w:tr>
      <w:tr w:rsidR="00022E40" w:rsidRPr="00171F1F" w14:paraId="72BAA19A" w14:textId="77777777" w:rsidTr="007062AE">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14:paraId="575854D0" w14:textId="77777777" w:rsidR="00022E40" w:rsidRPr="00171F1F" w:rsidRDefault="00022E40" w:rsidP="00022E40">
            <w:pPr>
              <w:rPr>
                <w:rFonts w:ascii="Calibri" w:hAnsi="Calibri"/>
                <w:b/>
                <w:color w:val="FFFFFF" w:themeColor="background1"/>
                <w:sz w:val="20"/>
                <w:szCs w:val="20"/>
              </w:rPr>
            </w:pPr>
            <w:r w:rsidRPr="00171F1F">
              <w:rPr>
                <w:rFonts w:ascii="Calibri" w:hAnsi="Calibri"/>
                <w:b/>
                <w:color w:val="FFFFFF" w:themeColor="background1"/>
                <w:sz w:val="20"/>
                <w:szCs w:val="20"/>
              </w:rPr>
              <w:t xml:space="preserve">Administration and Logistics </w:t>
            </w:r>
          </w:p>
        </w:tc>
      </w:tr>
      <w:tr w:rsidR="00022E40" w:rsidRPr="00171F1F" w14:paraId="09F2844C"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D67C50" w14:textId="77777777" w:rsidR="00022E40" w:rsidRPr="00171F1F" w:rsidRDefault="00022E40" w:rsidP="00022E40">
            <w:pPr>
              <w:rPr>
                <w:rFonts w:ascii="Calibri" w:hAnsi="Calibri"/>
                <w:b/>
                <w:sz w:val="20"/>
                <w:szCs w:val="20"/>
              </w:rPr>
            </w:pPr>
            <w:r w:rsidRPr="00171F1F">
              <w:rPr>
                <w:rFonts w:ascii="Calibri" w:hAnsi="Calibri"/>
                <w:b/>
                <w:sz w:val="20"/>
                <w:szCs w:val="20"/>
              </w:rPr>
              <w:t xml:space="preserve">Emergency Operations Plan/ESF-6 Materials </w:t>
            </w:r>
          </w:p>
        </w:tc>
        <w:tc>
          <w:tcPr>
            <w:tcW w:w="1195" w:type="pct"/>
            <w:tcBorders>
              <w:top w:val="single" w:sz="4" w:space="0" w:color="auto"/>
              <w:left w:val="single" w:sz="4" w:space="0" w:color="auto"/>
              <w:bottom w:val="single" w:sz="4" w:space="0" w:color="auto"/>
              <w:right w:val="single" w:sz="4" w:space="0" w:color="auto"/>
            </w:tcBorders>
          </w:tcPr>
          <w:p w14:paraId="4B6C1481" w14:textId="77777777" w:rsidR="00022E40" w:rsidRPr="00171F1F" w:rsidRDefault="00022E40" w:rsidP="00022E40">
            <w:pPr>
              <w:rPr>
                <w:rFonts w:ascii="Calibri" w:hAnsi="Calibri"/>
                <w:sz w:val="20"/>
                <w:szCs w:val="20"/>
              </w:rPr>
            </w:pPr>
            <w:r w:rsidRPr="00171F1F">
              <w:rPr>
                <w:rFonts w:ascii="Calibri" w:hAnsi="Calibri"/>
                <w:sz w:val="20"/>
                <w:szCs w:val="20"/>
              </w:rPr>
              <w:t>Emergency Operations Plan</w:t>
            </w:r>
          </w:p>
        </w:tc>
        <w:tc>
          <w:tcPr>
            <w:tcW w:w="378" w:type="pct"/>
            <w:tcBorders>
              <w:top w:val="single" w:sz="4" w:space="0" w:color="auto"/>
              <w:left w:val="single" w:sz="4" w:space="0" w:color="auto"/>
              <w:bottom w:val="single" w:sz="4" w:space="0" w:color="auto"/>
              <w:right w:val="single" w:sz="4" w:space="0" w:color="auto"/>
            </w:tcBorders>
          </w:tcPr>
          <w:p w14:paraId="0C5B740E" w14:textId="77777777" w:rsidR="00022E40" w:rsidRPr="00171F1F" w:rsidRDefault="00022E40" w:rsidP="00022E40">
            <w:pPr>
              <w:rPr>
                <w:rFonts w:ascii="Calibri" w:hAnsi="Calibri"/>
                <w:sz w:val="20"/>
                <w:szCs w:val="20"/>
              </w:rPr>
            </w:pPr>
            <w:r w:rsidRPr="00171F1F">
              <w:rPr>
                <w:rFonts w:ascii="Calibri" w:hAnsi="Calibri"/>
                <w:sz w:val="20"/>
                <w:szCs w:val="20"/>
              </w:rPr>
              <w:t>Yes</w:t>
            </w:r>
          </w:p>
        </w:tc>
        <w:tc>
          <w:tcPr>
            <w:tcW w:w="684" w:type="pct"/>
            <w:tcBorders>
              <w:top w:val="single" w:sz="4" w:space="0" w:color="auto"/>
              <w:left w:val="single" w:sz="4" w:space="0" w:color="auto"/>
              <w:bottom w:val="single" w:sz="4" w:space="0" w:color="auto"/>
              <w:right w:val="single" w:sz="4" w:space="0" w:color="auto"/>
            </w:tcBorders>
          </w:tcPr>
          <w:p w14:paraId="2B7FF2BC"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668FF23B" w14:textId="77777777" w:rsidR="00022E40" w:rsidRPr="00171F1F" w:rsidRDefault="00022E40" w:rsidP="00022E40">
            <w:pPr>
              <w:rPr>
                <w:rFonts w:ascii="Calibri" w:hAnsi="Calibri"/>
                <w:sz w:val="20"/>
                <w:szCs w:val="20"/>
              </w:rPr>
            </w:pPr>
            <w:r w:rsidRPr="00171F1F">
              <w:rPr>
                <w:rFonts w:ascii="Calibri" w:hAnsi="Calibri"/>
                <w:sz w:val="20"/>
                <w:szCs w:val="20"/>
              </w:rPr>
              <w:t>Emergency Operations Plan, including GO! Documents: ESF-6 Mass Care, Housing and Human Services and the Job Action Sheets for Mass Care/Shelter Coordinator and ESF-6</w:t>
            </w:r>
          </w:p>
        </w:tc>
        <w:tc>
          <w:tcPr>
            <w:tcW w:w="656" w:type="pct"/>
            <w:tcBorders>
              <w:top w:val="single" w:sz="4" w:space="0" w:color="auto"/>
              <w:left w:val="single" w:sz="4" w:space="0" w:color="auto"/>
              <w:bottom w:val="single" w:sz="4" w:space="0" w:color="auto"/>
              <w:right w:val="single" w:sz="4" w:space="0" w:color="auto"/>
            </w:tcBorders>
          </w:tcPr>
          <w:p w14:paraId="3B4CBCC4" w14:textId="77777777" w:rsidR="00022E40" w:rsidRPr="00171F1F" w:rsidRDefault="00022E40" w:rsidP="00022E40">
            <w:pPr>
              <w:rPr>
                <w:rFonts w:ascii="Calibri" w:hAnsi="Calibri"/>
                <w:sz w:val="20"/>
                <w:szCs w:val="20"/>
              </w:rPr>
            </w:pPr>
          </w:p>
        </w:tc>
      </w:tr>
      <w:tr w:rsidR="00022E40" w:rsidRPr="00171F1F" w14:paraId="5BC6BB13"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CA09F6" w14:textId="77777777" w:rsidR="00022E40" w:rsidRPr="00171F1F" w:rsidRDefault="00022E40" w:rsidP="00022E40">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5CECFE9A" w14:textId="77777777" w:rsidR="00022E40" w:rsidRPr="00171F1F" w:rsidRDefault="00022E40" w:rsidP="00022E40">
            <w:pPr>
              <w:rPr>
                <w:rFonts w:ascii="Calibri" w:hAnsi="Calibri"/>
                <w:sz w:val="20"/>
                <w:szCs w:val="20"/>
              </w:rPr>
            </w:pPr>
            <w:r w:rsidRPr="00171F1F">
              <w:rPr>
                <w:rFonts w:ascii="Calibri" w:hAnsi="Calibri"/>
                <w:sz w:val="20"/>
                <w:szCs w:val="20"/>
              </w:rPr>
              <w:t>Known Hazards/Evacuation Areas</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0AF04ACA"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3F71EFFD"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11109721"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448274C6" w14:textId="77777777" w:rsidR="00022E40" w:rsidRPr="00171F1F" w:rsidRDefault="00022E40" w:rsidP="00022E40">
            <w:pPr>
              <w:rPr>
                <w:rFonts w:ascii="Calibri" w:hAnsi="Calibri"/>
                <w:sz w:val="20"/>
                <w:szCs w:val="20"/>
              </w:rPr>
            </w:pPr>
          </w:p>
        </w:tc>
      </w:tr>
      <w:tr w:rsidR="00022E40" w:rsidRPr="00171F1F" w14:paraId="28287CC4"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03BE5C" w14:textId="77777777" w:rsidR="00022E40" w:rsidRPr="00171F1F" w:rsidRDefault="00022E40" w:rsidP="00022E40">
            <w:pPr>
              <w:rPr>
                <w:rFonts w:ascii="Calibri" w:hAnsi="Calibri"/>
                <w:b/>
                <w:sz w:val="20"/>
                <w:szCs w:val="20"/>
              </w:rPr>
            </w:pPr>
            <w:r w:rsidRPr="00171F1F">
              <w:rPr>
                <w:rFonts w:ascii="Calibri" w:hAnsi="Calibri"/>
                <w:b/>
                <w:sz w:val="20"/>
                <w:szCs w:val="20"/>
              </w:rPr>
              <w:t xml:space="preserve">Emergency Operations Plan </w:t>
            </w:r>
          </w:p>
          <w:p w14:paraId="14AAD64C" w14:textId="77777777" w:rsidR="00022E40" w:rsidRPr="00171F1F" w:rsidRDefault="00022E40" w:rsidP="00022E40">
            <w:pPr>
              <w:rPr>
                <w:rFonts w:ascii="Calibri" w:hAnsi="Calibri"/>
                <w:b/>
                <w:sz w:val="20"/>
                <w:szCs w:val="20"/>
              </w:rPr>
            </w:pPr>
            <w:r w:rsidRPr="00171F1F">
              <w:rPr>
                <w:rFonts w:ascii="Calibri" w:hAnsi="Calibri"/>
                <w:b/>
                <w:sz w:val="20"/>
                <w:szCs w:val="20"/>
              </w:rPr>
              <w:t>GO! Documents: Contacts and Organizations</w:t>
            </w:r>
          </w:p>
        </w:tc>
        <w:tc>
          <w:tcPr>
            <w:tcW w:w="1195" w:type="pct"/>
            <w:tcBorders>
              <w:top w:val="single" w:sz="4" w:space="0" w:color="auto"/>
              <w:left w:val="single" w:sz="4" w:space="0" w:color="auto"/>
              <w:bottom w:val="single" w:sz="4" w:space="0" w:color="auto"/>
              <w:right w:val="single" w:sz="4" w:space="0" w:color="auto"/>
            </w:tcBorders>
          </w:tcPr>
          <w:p w14:paraId="78EBD349" w14:textId="77777777" w:rsidR="00022E40" w:rsidRPr="00171F1F" w:rsidRDefault="00022E40" w:rsidP="00022E40">
            <w:pPr>
              <w:rPr>
                <w:rFonts w:ascii="Calibri" w:hAnsi="Calibri"/>
                <w:sz w:val="20"/>
                <w:szCs w:val="20"/>
              </w:rPr>
            </w:pPr>
            <w:r w:rsidRPr="00171F1F">
              <w:rPr>
                <w:rFonts w:ascii="Calibri" w:hAnsi="Calibri"/>
                <w:sz w:val="20"/>
                <w:szCs w:val="20"/>
              </w:rPr>
              <w:t>List of approved shelters names and locations</w:t>
            </w:r>
          </w:p>
        </w:tc>
        <w:tc>
          <w:tcPr>
            <w:tcW w:w="378" w:type="pct"/>
            <w:tcBorders>
              <w:top w:val="single" w:sz="4" w:space="0" w:color="auto"/>
              <w:left w:val="single" w:sz="4" w:space="0" w:color="auto"/>
              <w:bottom w:val="single" w:sz="4" w:space="0" w:color="auto"/>
              <w:right w:val="single" w:sz="4" w:space="0" w:color="auto"/>
            </w:tcBorders>
          </w:tcPr>
          <w:p w14:paraId="0A1581C5"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tcPr>
          <w:p w14:paraId="76202BEB"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4B41CFE8"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tcPr>
          <w:p w14:paraId="36D1C2BC" w14:textId="77777777" w:rsidR="00022E40" w:rsidRPr="00171F1F" w:rsidRDefault="00022E40" w:rsidP="00022E40">
            <w:pPr>
              <w:rPr>
                <w:rFonts w:ascii="Calibri" w:hAnsi="Calibri"/>
                <w:sz w:val="20"/>
                <w:szCs w:val="20"/>
              </w:rPr>
            </w:pPr>
          </w:p>
        </w:tc>
      </w:tr>
      <w:tr w:rsidR="00022E40" w:rsidRPr="00171F1F" w14:paraId="7C596B1B" w14:textId="77777777" w:rsidTr="005D5B1F">
        <w:trPr>
          <w:jc w:val="center"/>
        </w:trPr>
        <w:tc>
          <w:tcPr>
            <w:tcW w:w="83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473635"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5-6, 10</w:t>
            </w:r>
          </w:p>
          <w:p w14:paraId="2AF76247" w14:textId="77777777" w:rsidR="00022E40" w:rsidRPr="00171F1F" w:rsidRDefault="00022E40" w:rsidP="00022E40">
            <w:pPr>
              <w:rPr>
                <w:rFonts w:ascii="Calibri" w:hAnsi="Calibri"/>
                <w:b/>
                <w:color w:val="FF0000"/>
                <w:sz w:val="20"/>
                <w:szCs w:val="20"/>
              </w:rPr>
            </w:pPr>
          </w:p>
          <w:p w14:paraId="6F81FB28" w14:textId="77777777" w:rsidR="00022E40" w:rsidRPr="00171F1F" w:rsidRDefault="00022E40" w:rsidP="00FF69D3">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688D24AA" w14:textId="77777777" w:rsidR="00022E40" w:rsidRPr="00171F1F" w:rsidRDefault="00022E40" w:rsidP="00022E40">
            <w:pPr>
              <w:rPr>
                <w:rFonts w:ascii="Calibri" w:hAnsi="Calibri"/>
                <w:sz w:val="20"/>
                <w:szCs w:val="20"/>
              </w:rPr>
            </w:pPr>
            <w:r w:rsidRPr="00171F1F">
              <w:rPr>
                <w:rFonts w:ascii="Calibri" w:hAnsi="Calibri"/>
                <w:sz w:val="20"/>
                <w:szCs w:val="20"/>
              </w:rPr>
              <w:t>Agreements with American Red Cross or other for shelter management</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09C486C5"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5372F474"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7C18EB84"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63101DF0" w14:textId="77777777" w:rsidR="00022E40" w:rsidRPr="00171F1F" w:rsidRDefault="00022E40" w:rsidP="00022E40">
            <w:pPr>
              <w:rPr>
                <w:rFonts w:ascii="Calibri" w:hAnsi="Calibri"/>
                <w:sz w:val="20"/>
                <w:szCs w:val="20"/>
              </w:rPr>
            </w:pPr>
          </w:p>
        </w:tc>
      </w:tr>
      <w:tr w:rsidR="00022E40" w:rsidRPr="00171F1F" w14:paraId="33E7E1AB" w14:textId="77777777" w:rsidTr="005D5B1F">
        <w:trPr>
          <w:jc w:val="center"/>
        </w:trPr>
        <w:tc>
          <w:tcPr>
            <w:tcW w:w="83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6EF2BB" w14:textId="77777777" w:rsidR="00022E40" w:rsidRPr="00171F1F" w:rsidRDefault="00022E40" w:rsidP="00022E40">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7462B697" w14:textId="77777777" w:rsidR="00022E40" w:rsidRPr="00171F1F" w:rsidRDefault="00022E40" w:rsidP="00022E40">
            <w:pPr>
              <w:rPr>
                <w:rFonts w:ascii="Calibri" w:hAnsi="Calibri"/>
                <w:sz w:val="20"/>
                <w:szCs w:val="20"/>
              </w:rPr>
            </w:pPr>
            <w:r w:rsidRPr="00171F1F">
              <w:rPr>
                <w:rFonts w:ascii="Calibri" w:hAnsi="Calibri"/>
                <w:sz w:val="20"/>
                <w:szCs w:val="20"/>
              </w:rPr>
              <w:t>Agreements with Transportation Providers to support evacuation, or shelter transportation</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0A03A3B6"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48AC437A"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13A5684E"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4B9F28AA" w14:textId="77777777" w:rsidR="00022E40" w:rsidRPr="00171F1F" w:rsidRDefault="00022E40" w:rsidP="00022E40">
            <w:pPr>
              <w:rPr>
                <w:rFonts w:ascii="Calibri" w:hAnsi="Calibri"/>
                <w:sz w:val="20"/>
                <w:szCs w:val="20"/>
              </w:rPr>
            </w:pPr>
          </w:p>
        </w:tc>
      </w:tr>
      <w:tr w:rsidR="00022E40" w:rsidRPr="00171F1F" w14:paraId="397B6EEE" w14:textId="77777777" w:rsidTr="005D5B1F">
        <w:trPr>
          <w:jc w:val="center"/>
        </w:trPr>
        <w:tc>
          <w:tcPr>
            <w:tcW w:w="83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C923C7" w14:textId="77777777" w:rsidR="00022E40" w:rsidRPr="00171F1F" w:rsidRDefault="00022E40" w:rsidP="00022E40">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7C6E6E25" w14:textId="77777777" w:rsidR="00022E40" w:rsidRPr="00171F1F" w:rsidRDefault="00022E40" w:rsidP="00022E40">
            <w:pPr>
              <w:rPr>
                <w:rFonts w:ascii="Calibri" w:hAnsi="Calibri"/>
                <w:sz w:val="20"/>
                <w:szCs w:val="20"/>
              </w:rPr>
            </w:pPr>
            <w:r w:rsidRPr="00171F1F">
              <w:rPr>
                <w:rFonts w:ascii="Calibri" w:hAnsi="Calibri"/>
                <w:sz w:val="20"/>
                <w:szCs w:val="20"/>
              </w:rPr>
              <w:t xml:space="preserve">Agreements with other non-governmental response organizations (Salvation Army, VOAD, </w:t>
            </w:r>
            <w:proofErr w:type="spellStart"/>
            <w:r w:rsidRPr="00171F1F">
              <w:rPr>
                <w:rFonts w:ascii="Calibri" w:hAnsi="Calibri"/>
                <w:sz w:val="20"/>
                <w:szCs w:val="20"/>
              </w:rPr>
              <w:t>etc</w:t>
            </w:r>
            <w:proofErr w:type="spellEnd"/>
            <w:r w:rsidRPr="00171F1F">
              <w:rPr>
                <w:rFonts w:ascii="Calibri" w:hAnsi="Calibri"/>
                <w:sz w:val="20"/>
                <w:szCs w:val="20"/>
              </w:rPr>
              <w:t>).</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33846E03"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7A7D4A91"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33A2A8F1"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02380098" w14:textId="77777777" w:rsidR="00022E40" w:rsidRPr="00171F1F" w:rsidRDefault="00022E40" w:rsidP="00022E40">
            <w:pPr>
              <w:rPr>
                <w:rFonts w:ascii="Calibri" w:hAnsi="Calibri"/>
                <w:sz w:val="20"/>
                <w:szCs w:val="20"/>
              </w:rPr>
            </w:pPr>
          </w:p>
        </w:tc>
      </w:tr>
      <w:tr w:rsidR="00022E40" w:rsidRPr="00171F1F" w14:paraId="50F35B5B"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5B84A4"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5</w:t>
            </w:r>
          </w:p>
        </w:tc>
        <w:tc>
          <w:tcPr>
            <w:tcW w:w="1195" w:type="pct"/>
            <w:tcBorders>
              <w:top w:val="single" w:sz="4" w:space="0" w:color="auto"/>
              <w:left w:val="single" w:sz="4" w:space="0" w:color="auto"/>
              <w:bottom w:val="single" w:sz="4" w:space="0" w:color="auto"/>
              <w:right w:val="single" w:sz="4" w:space="0" w:color="auto"/>
            </w:tcBorders>
          </w:tcPr>
          <w:p w14:paraId="04FC72CE" w14:textId="77777777" w:rsidR="00022E40" w:rsidRPr="00171F1F" w:rsidRDefault="00022E40" w:rsidP="00022E40">
            <w:pPr>
              <w:rPr>
                <w:rFonts w:ascii="Calibri" w:hAnsi="Calibri"/>
                <w:sz w:val="20"/>
                <w:szCs w:val="20"/>
              </w:rPr>
            </w:pPr>
            <w:r w:rsidRPr="00171F1F">
              <w:rPr>
                <w:rFonts w:ascii="Calibri" w:hAnsi="Calibri"/>
                <w:sz w:val="20"/>
                <w:szCs w:val="20"/>
              </w:rPr>
              <w:t>Multi-Jurisdictional Shelter Agreement</w:t>
            </w:r>
          </w:p>
        </w:tc>
        <w:tc>
          <w:tcPr>
            <w:tcW w:w="378" w:type="pct"/>
            <w:tcBorders>
              <w:top w:val="single" w:sz="4" w:space="0" w:color="auto"/>
              <w:left w:val="single" w:sz="4" w:space="0" w:color="auto"/>
              <w:bottom w:val="single" w:sz="4" w:space="0" w:color="auto"/>
              <w:right w:val="single" w:sz="4" w:space="0" w:color="auto"/>
            </w:tcBorders>
          </w:tcPr>
          <w:p w14:paraId="63CCF98A"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tcPr>
          <w:p w14:paraId="498DFF85"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679069BB"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tcPr>
          <w:p w14:paraId="2A3511A9" w14:textId="77777777" w:rsidR="00022E40" w:rsidRPr="00171F1F" w:rsidRDefault="00022E40" w:rsidP="00022E40">
            <w:pPr>
              <w:rPr>
                <w:rFonts w:ascii="Calibri" w:hAnsi="Calibri"/>
                <w:sz w:val="20"/>
                <w:szCs w:val="20"/>
              </w:rPr>
            </w:pPr>
          </w:p>
        </w:tc>
      </w:tr>
      <w:tr w:rsidR="00022E40" w:rsidRPr="00171F1F" w14:paraId="36AA3A2D"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049F88"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5-6, 10-15</w:t>
            </w: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0368E659" w14:textId="77777777" w:rsidR="00022E40" w:rsidRPr="00171F1F" w:rsidRDefault="00022E40" w:rsidP="00022E40">
            <w:pPr>
              <w:rPr>
                <w:rFonts w:ascii="Calibri" w:hAnsi="Calibri"/>
                <w:sz w:val="20"/>
                <w:szCs w:val="20"/>
              </w:rPr>
            </w:pPr>
            <w:r w:rsidRPr="00171F1F">
              <w:rPr>
                <w:rFonts w:ascii="Calibri" w:hAnsi="Calibri"/>
                <w:sz w:val="20"/>
                <w:szCs w:val="20"/>
              </w:rPr>
              <w:t xml:space="preserve">Agreements with other </w:t>
            </w:r>
            <w:r w:rsidR="00CD4210">
              <w:rPr>
                <w:rFonts w:ascii="Calibri" w:hAnsi="Calibri"/>
                <w:sz w:val="20"/>
                <w:szCs w:val="20"/>
              </w:rPr>
              <w:t>Municipal</w:t>
            </w:r>
            <w:r w:rsidRPr="00171F1F">
              <w:rPr>
                <w:rFonts w:ascii="Calibri" w:hAnsi="Calibri"/>
                <w:sz w:val="20"/>
                <w:szCs w:val="20"/>
              </w:rPr>
              <w:t>ities For any Mass Care function</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6A5991D0"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093BBC39"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53B07A26"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344ADA6C" w14:textId="77777777" w:rsidR="00022E40" w:rsidRPr="00171F1F" w:rsidRDefault="00022E40" w:rsidP="00022E40">
            <w:pPr>
              <w:rPr>
                <w:rFonts w:ascii="Calibri" w:hAnsi="Calibri"/>
                <w:sz w:val="20"/>
                <w:szCs w:val="20"/>
              </w:rPr>
            </w:pPr>
          </w:p>
        </w:tc>
      </w:tr>
      <w:tr w:rsidR="00022E40" w:rsidRPr="00171F1F" w14:paraId="35F9FF1B" w14:textId="77777777" w:rsidTr="007062AE">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14:paraId="3B869B20" w14:textId="77777777" w:rsidR="00022E40" w:rsidRPr="00171F1F" w:rsidRDefault="00022E40" w:rsidP="00022E40">
            <w:pPr>
              <w:rPr>
                <w:rFonts w:ascii="Calibri" w:hAnsi="Calibri"/>
                <w:b/>
                <w:sz w:val="20"/>
                <w:szCs w:val="20"/>
              </w:rPr>
            </w:pPr>
            <w:r w:rsidRPr="00171F1F">
              <w:rPr>
                <w:rFonts w:ascii="Calibri" w:hAnsi="Calibri"/>
                <w:b/>
                <w:sz w:val="20"/>
                <w:szCs w:val="20"/>
              </w:rPr>
              <w:t>Feeding Plans</w:t>
            </w:r>
          </w:p>
        </w:tc>
      </w:tr>
      <w:tr w:rsidR="00022E40" w:rsidRPr="00171F1F" w14:paraId="306B426E" w14:textId="77777777" w:rsidTr="005D5B1F">
        <w:trPr>
          <w:jc w:val="center"/>
        </w:trPr>
        <w:tc>
          <w:tcPr>
            <w:tcW w:w="83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BC788A"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13</w:t>
            </w:r>
          </w:p>
          <w:p w14:paraId="236915C9" w14:textId="77777777" w:rsidR="00022E40" w:rsidRPr="00171F1F" w:rsidRDefault="00022E40" w:rsidP="00022E40">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tcPr>
          <w:p w14:paraId="117576B8" w14:textId="77777777" w:rsidR="00022E40" w:rsidRPr="00171F1F" w:rsidRDefault="00022E40" w:rsidP="00022E40">
            <w:pPr>
              <w:rPr>
                <w:rFonts w:ascii="Calibri" w:hAnsi="Calibri"/>
                <w:sz w:val="20"/>
                <w:szCs w:val="20"/>
              </w:rPr>
            </w:pPr>
            <w:r w:rsidRPr="00171F1F">
              <w:rPr>
                <w:rFonts w:ascii="Calibri" w:hAnsi="Calibri"/>
                <w:sz w:val="20"/>
                <w:szCs w:val="20"/>
              </w:rPr>
              <w:t>Coordination feeding services</w:t>
            </w:r>
          </w:p>
        </w:tc>
        <w:tc>
          <w:tcPr>
            <w:tcW w:w="378" w:type="pct"/>
            <w:tcBorders>
              <w:top w:val="single" w:sz="4" w:space="0" w:color="auto"/>
              <w:left w:val="single" w:sz="4" w:space="0" w:color="auto"/>
              <w:bottom w:val="single" w:sz="4" w:space="0" w:color="auto"/>
              <w:right w:val="single" w:sz="4" w:space="0" w:color="auto"/>
            </w:tcBorders>
          </w:tcPr>
          <w:p w14:paraId="62583B3F"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tcPr>
          <w:p w14:paraId="6DE5C7E2"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23322DCD"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tcPr>
          <w:p w14:paraId="5713DF52" w14:textId="77777777" w:rsidR="00022E40" w:rsidRPr="00171F1F" w:rsidRDefault="00022E40" w:rsidP="00022E40">
            <w:pPr>
              <w:rPr>
                <w:rFonts w:ascii="Calibri" w:hAnsi="Calibri"/>
                <w:sz w:val="20"/>
                <w:szCs w:val="20"/>
              </w:rPr>
            </w:pPr>
          </w:p>
        </w:tc>
      </w:tr>
      <w:tr w:rsidR="00022E40" w:rsidRPr="00171F1F" w14:paraId="44DDA216" w14:textId="77777777" w:rsidTr="005D5B1F">
        <w:trPr>
          <w:jc w:val="center"/>
        </w:trPr>
        <w:tc>
          <w:tcPr>
            <w:tcW w:w="83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E0302F" w14:textId="77777777" w:rsidR="00022E40" w:rsidRPr="00171F1F" w:rsidRDefault="00022E40" w:rsidP="00022E40">
            <w:pPr>
              <w:rPr>
                <w:rFonts w:ascii="Calibri" w:hAnsi="Calibri"/>
                <w:b/>
                <w:sz w:val="20"/>
                <w:szCs w:val="20"/>
              </w:rPr>
            </w:pPr>
          </w:p>
        </w:tc>
        <w:tc>
          <w:tcPr>
            <w:tcW w:w="1195" w:type="pct"/>
            <w:tcBorders>
              <w:top w:val="single" w:sz="4" w:space="0" w:color="auto"/>
              <w:left w:val="single" w:sz="4" w:space="0" w:color="auto"/>
              <w:bottom w:val="single" w:sz="4" w:space="0" w:color="auto"/>
              <w:right w:val="single" w:sz="4" w:space="0" w:color="auto"/>
            </w:tcBorders>
          </w:tcPr>
          <w:p w14:paraId="3CA533B8" w14:textId="77777777" w:rsidR="00022E40" w:rsidRPr="00171F1F" w:rsidRDefault="00022E40" w:rsidP="00022E40">
            <w:pPr>
              <w:rPr>
                <w:rFonts w:ascii="Calibri" w:hAnsi="Calibri"/>
                <w:sz w:val="20"/>
                <w:szCs w:val="20"/>
              </w:rPr>
            </w:pPr>
            <w:r w:rsidRPr="00171F1F">
              <w:rPr>
                <w:rFonts w:ascii="Calibri" w:hAnsi="Calibri"/>
                <w:sz w:val="20"/>
                <w:szCs w:val="20"/>
              </w:rPr>
              <w:t xml:space="preserve">Agreements with Red Cross, faith-based, civic groups, school staff, </w:t>
            </w:r>
            <w:proofErr w:type="gramStart"/>
            <w:r w:rsidRPr="00171F1F">
              <w:rPr>
                <w:rFonts w:ascii="Calibri" w:hAnsi="Calibri"/>
                <w:sz w:val="20"/>
                <w:szCs w:val="20"/>
              </w:rPr>
              <w:t>restaurants</w:t>
            </w:r>
            <w:proofErr w:type="gramEnd"/>
            <w:r w:rsidRPr="00171F1F">
              <w:rPr>
                <w:rFonts w:ascii="Calibri" w:hAnsi="Calibri"/>
                <w:sz w:val="20"/>
                <w:szCs w:val="20"/>
              </w:rPr>
              <w:t xml:space="preserve"> or other organization for feeding services</w:t>
            </w:r>
          </w:p>
        </w:tc>
        <w:tc>
          <w:tcPr>
            <w:tcW w:w="378" w:type="pct"/>
            <w:tcBorders>
              <w:top w:val="single" w:sz="4" w:space="0" w:color="auto"/>
              <w:left w:val="single" w:sz="4" w:space="0" w:color="auto"/>
              <w:bottom w:val="single" w:sz="4" w:space="0" w:color="auto"/>
              <w:right w:val="single" w:sz="4" w:space="0" w:color="auto"/>
            </w:tcBorders>
          </w:tcPr>
          <w:p w14:paraId="28BDFFF9"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tcPr>
          <w:p w14:paraId="1C11BD0A"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6F8DEA58"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tcPr>
          <w:p w14:paraId="32641746" w14:textId="77777777" w:rsidR="00022E40" w:rsidRPr="00171F1F" w:rsidRDefault="00022E40" w:rsidP="00022E40">
            <w:pPr>
              <w:rPr>
                <w:rFonts w:ascii="Calibri" w:hAnsi="Calibri"/>
                <w:sz w:val="20"/>
                <w:szCs w:val="20"/>
              </w:rPr>
            </w:pPr>
          </w:p>
        </w:tc>
      </w:tr>
      <w:tr w:rsidR="00022E40" w:rsidRPr="00171F1F" w14:paraId="446930AD"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9FEEAD"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13-15</w:t>
            </w:r>
          </w:p>
        </w:tc>
        <w:tc>
          <w:tcPr>
            <w:tcW w:w="1195" w:type="pct"/>
            <w:tcBorders>
              <w:top w:val="single" w:sz="4" w:space="0" w:color="auto"/>
              <w:left w:val="single" w:sz="4" w:space="0" w:color="auto"/>
              <w:bottom w:val="single" w:sz="4" w:space="0" w:color="auto"/>
              <w:right w:val="single" w:sz="4" w:space="0" w:color="auto"/>
            </w:tcBorders>
            <w:shd w:val="clear" w:color="auto" w:fill="FFFFFF" w:themeFill="background1"/>
          </w:tcPr>
          <w:p w14:paraId="63941DAA" w14:textId="77777777" w:rsidR="00022E40" w:rsidRPr="00171F1F" w:rsidRDefault="00022E40" w:rsidP="00022E40">
            <w:pPr>
              <w:rPr>
                <w:rFonts w:ascii="Calibri" w:hAnsi="Calibri"/>
                <w:sz w:val="20"/>
                <w:szCs w:val="20"/>
              </w:rPr>
            </w:pPr>
            <w:r w:rsidRPr="00171F1F">
              <w:rPr>
                <w:rFonts w:ascii="Calibri" w:hAnsi="Calibri"/>
                <w:sz w:val="20"/>
                <w:szCs w:val="20"/>
              </w:rPr>
              <w:t xml:space="preserve">Agreements with sources of food: i.e., school system, USDA, grocery/ retail, ARC, restaurants, institutional suppliers, licensed </w:t>
            </w:r>
            <w:proofErr w:type="gramStart"/>
            <w:r w:rsidR="00BF3B20">
              <w:rPr>
                <w:rFonts w:ascii="Calibri" w:hAnsi="Calibri"/>
                <w:sz w:val="20"/>
                <w:szCs w:val="20"/>
              </w:rPr>
              <w:t>Municipality</w:t>
            </w:r>
            <w:proofErr w:type="gramEnd"/>
            <w:r w:rsidRPr="00171F1F">
              <w:rPr>
                <w:rFonts w:ascii="Calibri" w:hAnsi="Calibri"/>
                <w:sz w:val="20"/>
                <w:szCs w:val="20"/>
              </w:rPr>
              <w:t xml:space="preserve"> or faith-based organizations</w:t>
            </w:r>
          </w:p>
        </w:tc>
        <w:tc>
          <w:tcPr>
            <w:tcW w:w="378" w:type="pct"/>
            <w:tcBorders>
              <w:top w:val="single" w:sz="4" w:space="0" w:color="auto"/>
              <w:left w:val="single" w:sz="4" w:space="0" w:color="auto"/>
              <w:bottom w:val="single" w:sz="4" w:space="0" w:color="auto"/>
              <w:right w:val="single" w:sz="4" w:space="0" w:color="auto"/>
            </w:tcBorders>
            <w:shd w:val="clear" w:color="auto" w:fill="FFFFFF" w:themeFill="background1"/>
          </w:tcPr>
          <w:p w14:paraId="4442F326"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14:paraId="5776E453"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14:paraId="07223719"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FFFFFF" w:themeFill="background1"/>
          </w:tcPr>
          <w:p w14:paraId="46A85F9F" w14:textId="77777777" w:rsidR="00022E40" w:rsidRPr="00171F1F" w:rsidRDefault="00022E40" w:rsidP="00022E40">
            <w:pPr>
              <w:rPr>
                <w:rFonts w:ascii="Calibri" w:hAnsi="Calibri"/>
                <w:sz w:val="20"/>
                <w:szCs w:val="20"/>
              </w:rPr>
            </w:pPr>
          </w:p>
        </w:tc>
      </w:tr>
      <w:tr w:rsidR="00022E40" w:rsidRPr="00171F1F" w14:paraId="2EA05CF7" w14:textId="77777777" w:rsidTr="005D5B1F">
        <w:trPr>
          <w:jc w:val="center"/>
        </w:trPr>
        <w:tc>
          <w:tcPr>
            <w:tcW w:w="8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D357E"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13, 17</w:t>
            </w:r>
          </w:p>
        </w:tc>
        <w:tc>
          <w:tcPr>
            <w:tcW w:w="1195" w:type="pct"/>
            <w:tcBorders>
              <w:top w:val="single" w:sz="4" w:space="0" w:color="auto"/>
              <w:left w:val="single" w:sz="4" w:space="0" w:color="auto"/>
              <w:bottom w:val="single" w:sz="4" w:space="0" w:color="auto"/>
              <w:right w:val="single" w:sz="4" w:space="0" w:color="auto"/>
            </w:tcBorders>
          </w:tcPr>
          <w:p w14:paraId="6879D1AD" w14:textId="77777777" w:rsidR="00022E40" w:rsidRPr="00171F1F" w:rsidRDefault="00022E40" w:rsidP="00022E40">
            <w:pPr>
              <w:rPr>
                <w:rFonts w:ascii="Calibri" w:hAnsi="Calibri"/>
                <w:sz w:val="20"/>
                <w:szCs w:val="20"/>
              </w:rPr>
            </w:pPr>
            <w:r w:rsidRPr="00171F1F">
              <w:rPr>
                <w:rFonts w:ascii="Calibri" w:hAnsi="Calibri"/>
                <w:sz w:val="20"/>
                <w:szCs w:val="20"/>
              </w:rPr>
              <w:t>Coordination in place with your Health dept/ district for inspections and supervision of feeding and food preparation</w:t>
            </w:r>
          </w:p>
        </w:tc>
        <w:tc>
          <w:tcPr>
            <w:tcW w:w="378" w:type="pct"/>
            <w:tcBorders>
              <w:top w:val="single" w:sz="4" w:space="0" w:color="auto"/>
              <w:left w:val="single" w:sz="4" w:space="0" w:color="auto"/>
              <w:bottom w:val="single" w:sz="4" w:space="0" w:color="auto"/>
              <w:right w:val="single" w:sz="4" w:space="0" w:color="auto"/>
            </w:tcBorders>
          </w:tcPr>
          <w:p w14:paraId="246DCED0" w14:textId="77777777" w:rsidR="00022E40" w:rsidRPr="00171F1F" w:rsidRDefault="00022E40" w:rsidP="00022E40">
            <w:pPr>
              <w:rPr>
                <w:rFonts w:ascii="Calibri" w:hAnsi="Calibri"/>
                <w:sz w:val="20"/>
                <w:szCs w:val="20"/>
              </w:rPr>
            </w:pPr>
          </w:p>
        </w:tc>
        <w:tc>
          <w:tcPr>
            <w:tcW w:w="684" w:type="pct"/>
            <w:tcBorders>
              <w:top w:val="single" w:sz="4" w:space="0" w:color="auto"/>
              <w:left w:val="single" w:sz="4" w:space="0" w:color="auto"/>
              <w:bottom w:val="single" w:sz="4" w:space="0" w:color="auto"/>
              <w:right w:val="single" w:sz="4" w:space="0" w:color="auto"/>
            </w:tcBorders>
          </w:tcPr>
          <w:p w14:paraId="23A3C9CC" w14:textId="77777777" w:rsidR="00022E40" w:rsidRPr="00171F1F" w:rsidRDefault="00022E40" w:rsidP="00022E40">
            <w:pPr>
              <w:rPr>
                <w:rFonts w:ascii="Calibri" w:hAnsi="Calibri"/>
                <w:sz w:val="20"/>
                <w:szCs w:val="20"/>
              </w:rPr>
            </w:pPr>
          </w:p>
        </w:tc>
        <w:tc>
          <w:tcPr>
            <w:tcW w:w="1256" w:type="pct"/>
            <w:tcBorders>
              <w:top w:val="single" w:sz="4" w:space="0" w:color="auto"/>
              <w:left w:val="single" w:sz="4" w:space="0" w:color="auto"/>
              <w:bottom w:val="single" w:sz="4" w:space="0" w:color="auto"/>
              <w:right w:val="single" w:sz="4" w:space="0" w:color="auto"/>
            </w:tcBorders>
          </w:tcPr>
          <w:p w14:paraId="5D814E7B" w14:textId="77777777" w:rsidR="00022E40" w:rsidRPr="00171F1F" w:rsidRDefault="00022E40" w:rsidP="00022E40">
            <w:pPr>
              <w:rPr>
                <w:rFonts w:ascii="Calibri" w:hAnsi="Calibri"/>
                <w:sz w:val="20"/>
                <w:szCs w:val="20"/>
              </w:rPr>
            </w:pPr>
          </w:p>
        </w:tc>
        <w:tc>
          <w:tcPr>
            <w:tcW w:w="656" w:type="pct"/>
            <w:tcBorders>
              <w:top w:val="single" w:sz="4" w:space="0" w:color="auto"/>
              <w:left w:val="single" w:sz="4" w:space="0" w:color="auto"/>
              <w:bottom w:val="single" w:sz="4" w:space="0" w:color="auto"/>
              <w:right w:val="single" w:sz="4" w:space="0" w:color="auto"/>
            </w:tcBorders>
          </w:tcPr>
          <w:p w14:paraId="44ACA770" w14:textId="77777777" w:rsidR="00022E40" w:rsidRPr="00171F1F" w:rsidRDefault="00022E40" w:rsidP="00022E40">
            <w:pPr>
              <w:rPr>
                <w:rFonts w:ascii="Calibri" w:hAnsi="Calibri"/>
                <w:sz w:val="20"/>
                <w:szCs w:val="20"/>
              </w:rPr>
            </w:pPr>
          </w:p>
        </w:tc>
      </w:tr>
    </w:tbl>
    <w:p w14:paraId="591B2B13" w14:textId="77777777" w:rsidR="00022E40" w:rsidRPr="00171F1F" w:rsidRDefault="00022E40" w:rsidP="00022E40">
      <w:pPr>
        <w:rPr>
          <w:b/>
          <w:bCs/>
          <w:sz w:val="20"/>
          <w:szCs w:val="20"/>
        </w:rPr>
      </w:pPr>
    </w:p>
    <w:tbl>
      <w:tblPr>
        <w:tblStyle w:val="GridTable5Dark22"/>
        <w:tblW w:w="498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638"/>
        <w:gridCol w:w="121"/>
        <w:gridCol w:w="2179"/>
        <w:gridCol w:w="631"/>
        <w:gridCol w:w="1168"/>
        <w:gridCol w:w="2433"/>
        <w:gridCol w:w="1144"/>
      </w:tblGrid>
      <w:tr w:rsidR="00022E40" w:rsidRPr="00171F1F" w14:paraId="1FA0A398" w14:textId="77777777" w:rsidTr="00156206">
        <w:trPr>
          <w:cnfStyle w:val="100000000000" w:firstRow="1" w:lastRow="0" w:firstColumn="0" w:lastColumn="0" w:oddVBand="0" w:evenVBand="0" w:oddHBand="0" w:evenHBand="0" w:firstRowFirstColumn="0" w:firstRowLastColumn="0" w:lastRowFirstColumn="0" w:lastRowLastColumn="0"/>
        </w:trPr>
        <w:tc>
          <w:tcPr>
            <w:tcW w:w="879" w:type="pct"/>
            <w:tcBorders>
              <w:top w:val="none" w:sz="0" w:space="0" w:color="auto"/>
              <w:left w:val="none" w:sz="0" w:space="0" w:color="auto"/>
              <w:right w:val="none" w:sz="0" w:space="0" w:color="auto"/>
            </w:tcBorders>
            <w:shd w:val="clear" w:color="auto" w:fill="323E4F" w:themeFill="text2" w:themeFillShade="BF"/>
          </w:tcPr>
          <w:p w14:paraId="02504C5A" w14:textId="77777777" w:rsidR="00022E40" w:rsidRPr="00156206" w:rsidRDefault="00022E40" w:rsidP="00A22578">
            <w:pPr>
              <w:jc w:val="center"/>
              <w:rPr>
                <w:rFonts w:ascii="Calibri" w:hAnsi="Calibri"/>
                <w:bCs w:val="0"/>
                <w:color w:val="FFFFFF" w:themeColor="background1"/>
              </w:rPr>
            </w:pPr>
          </w:p>
          <w:p w14:paraId="5D8DC101" w14:textId="77777777" w:rsidR="00022E40" w:rsidRPr="00156206" w:rsidRDefault="00022E40" w:rsidP="00A22578">
            <w:pPr>
              <w:jc w:val="center"/>
              <w:rPr>
                <w:rFonts w:ascii="Calibri" w:hAnsi="Calibri"/>
                <w:bCs w:val="0"/>
                <w:color w:val="FFFFFF" w:themeColor="background1"/>
              </w:rPr>
            </w:pPr>
          </w:p>
          <w:p w14:paraId="223238EE"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Reference</w:t>
            </w:r>
          </w:p>
        </w:tc>
        <w:tc>
          <w:tcPr>
            <w:tcW w:w="1235" w:type="pct"/>
            <w:gridSpan w:val="2"/>
            <w:tcBorders>
              <w:top w:val="none" w:sz="0" w:space="0" w:color="auto"/>
              <w:left w:val="none" w:sz="0" w:space="0" w:color="auto"/>
              <w:right w:val="none" w:sz="0" w:space="0" w:color="auto"/>
            </w:tcBorders>
            <w:shd w:val="clear" w:color="auto" w:fill="323E4F" w:themeFill="text2" w:themeFillShade="BF"/>
          </w:tcPr>
          <w:p w14:paraId="7BBECCB6" w14:textId="77777777" w:rsidR="00022E40" w:rsidRPr="00156206" w:rsidRDefault="00022E40" w:rsidP="00A22578">
            <w:pPr>
              <w:jc w:val="center"/>
              <w:rPr>
                <w:rFonts w:ascii="Calibri" w:hAnsi="Calibri"/>
                <w:bCs w:val="0"/>
                <w:color w:val="FFFFFF" w:themeColor="background1"/>
              </w:rPr>
            </w:pPr>
          </w:p>
          <w:p w14:paraId="61C0628B" w14:textId="77777777" w:rsidR="00022E40" w:rsidRPr="00156206" w:rsidRDefault="00022E40" w:rsidP="00A22578">
            <w:pPr>
              <w:jc w:val="center"/>
              <w:rPr>
                <w:rFonts w:ascii="Calibri" w:hAnsi="Calibri"/>
                <w:bCs w:val="0"/>
                <w:color w:val="FFFFFF" w:themeColor="background1"/>
              </w:rPr>
            </w:pPr>
          </w:p>
          <w:p w14:paraId="2C915539"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Item</w:t>
            </w:r>
          </w:p>
        </w:tc>
        <w:tc>
          <w:tcPr>
            <w:tcW w:w="339" w:type="pct"/>
            <w:tcBorders>
              <w:top w:val="none" w:sz="0" w:space="0" w:color="auto"/>
              <w:left w:val="none" w:sz="0" w:space="0" w:color="auto"/>
              <w:right w:val="none" w:sz="0" w:space="0" w:color="auto"/>
            </w:tcBorders>
            <w:shd w:val="clear" w:color="auto" w:fill="323E4F" w:themeFill="text2" w:themeFillShade="BF"/>
          </w:tcPr>
          <w:p w14:paraId="5E7F46AB" w14:textId="77777777" w:rsidR="00022E40" w:rsidRPr="00156206" w:rsidRDefault="00022E40" w:rsidP="00A22578">
            <w:pPr>
              <w:jc w:val="center"/>
              <w:rPr>
                <w:rFonts w:ascii="Calibri" w:hAnsi="Calibri"/>
                <w:bCs w:val="0"/>
                <w:color w:val="FFFFFF" w:themeColor="background1"/>
              </w:rPr>
            </w:pPr>
          </w:p>
          <w:p w14:paraId="53C6FB97"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Yes</w:t>
            </w:r>
          </w:p>
          <w:p w14:paraId="13AEB829"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/No</w:t>
            </w:r>
          </w:p>
        </w:tc>
        <w:tc>
          <w:tcPr>
            <w:tcW w:w="627" w:type="pct"/>
            <w:tcBorders>
              <w:top w:val="none" w:sz="0" w:space="0" w:color="auto"/>
              <w:left w:val="none" w:sz="0" w:space="0" w:color="auto"/>
              <w:right w:val="none" w:sz="0" w:space="0" w:color="auto"/>
            </w:tcBorders>
            <w:shd w:val="clear" w:color="auto" w:fill="323E4F" w:themeFill="text2" w:themeFillShade="BF"/>
          </w:tcPr>
          <w:p w14:paraId="30DBAA61"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Virtual and</w:t>
            </w:r>
          </w:p>
          <w:p w14:paraId="76240887"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w:t>
            </w:r>
            <w:proofErr w:type="gramStart"/>
            <w:r w:rsidRPr="00156206">
              <w:rPr>
                <w:rFonts w:ascii="Calibri" w:hAnsi="Calibri"/>
                <w:bCs w:val="0"/>
                <w:color w:val="FFFFFF" w:themeColor="background1"/>
              </w:rPr>
              <w:t>or</w:t>
            </w:r>
            <w:proofErr w:type="gramEnd"/>
            <w:r w:rsidRPr="00156206">
              <w:rPr>
                <w:rFonts w:ascii="Calibri" w:hAnsi="Calibri"/>
                <w:bCs w:val="0"/>
                <w:color w:val="FFFFFF" w:themeColor="background1"/>
              </w:rPr>
              <w:t xml:space="preserve"> Real Location</w:t>
            </w:r>
          </w:p>
        </w:tc>
        <w:tc>
          <w:tcPr>
            <w:tcW w:w="1306" w:type="pct"/>
            <w:tcBorders>
              <w:top w:val="none" w:sz="0" w:space="0" w:color="auto"/>
              <w:left w:val="none" w:sz="0" w:space="0" w:color="auto"/>
              <w:right w:val="none" w:sz="0" w:space="0" w:color="auto"/>
            </w:tcBorders>
            <w:shd w:val="clear" w:color="auto" w:fill="323E4F" w:themeFill="text2" w:themeFillShade="BF"/>
          </w:tcPr>
          <w:p w14:paraId="5F681336" w14:textId="77777777" w:rsidR="00022E40" w:rsidRPr="00156206" w:rsidRDefault="00022E40" w:rsidP="00A22578">
            <w:pPr>
              <w:jc w:val="center"/>
              <w:rPr>
                <w:rFonts w:ascii="Calibri" w:hAnsi="Calibri"/>
                <w:bCs w:val="0"/>
                <w:color w:val="FFFFFF" w:themeColor="background1"/>
              </w:rPr>
            </w:pPr>
          </w:p>
          <w:p w14:paraId="36B5D54F" w14:textId="77777777" w:rsidR="00022E40" w:rsidRPr="00156206" w:rsidRDefault="00022E40" w:rsidP="00A22578">
            <w:pPr>
              <w:jc w:val="center"/>
              <w:rPr>
                <w:rFonts w:ascii="Calibri" w:hAnsi="Calibri"/>
                <w:bCs w:val="0"/>
                <w:color w:val="FFFFFF" w:themeColor="background1"/>
              </w:rPr>
            </w:pPr>
          </w:p>
          <w:p w14:paraId="78C5179B"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Description</w:t>
            </w:r>
          </w:p>
        </w:tc>
        <w:tc>
          <w:tcPr>
            <w:tcW w:w="614" w:type="pct"/>
            <w:tcBorders>
              <w:top w:val="none" w:sz="0" w:space="0" w:color="auto"/>
              <w:left w:val="none" w:sz="0" w:space="0" w:color="auto"/>
              <w:right w:val="none" w:sz="0" w:space="0" w:color="auto"/>
            </w:tcBorders>
            <w:shd w:val="clear" w:color="auto" w:fill="323E4F" w:themeFill="text2" w:themeFillShade="BF"/>
          </w:tcPr>
          <w:p w14:paraId="3C278254"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Date of Verification</w:t>
            </w:r>
          </w:p>
          <w:p w14:paraId="52BFB571" w14:textId="77777777" w:rsidR="00022E40" w:rsidRPr="00156206" w:rsidRDefault="00022E40" w:rsidP="00A22578">
            <w:pPr>
              <w:jc w:val="center"/>
              <w:rPr>
                <w:rFonts w:ascii="Calibri" w:hAnsi="Calibri"/>
                <w:bCs w:val="0"/>
                <w:color w:val="FFFFFF" w:themeColor="background1"/>
              </w:rPr>
            </w:pPr>
            <w:r w:rsidRPr="00156206">
              <w:rPr>
                <w:rFonts w:ascii="Calibri" w:hAnsi="Calibri"/>
                <w:bCs w:val="0"/>
                <w:color w:val="FFFFFF" w:themeColor="background1"/>
              </w:rPr>
              <w:t>/Revision</w:t>
            </w:r>
          </w:p>
        </w:tc>
      </w:tr>
      <w:tr w:rsidR="00022E40" w:rsidRPr="00171F1F" w14:paraId="46220563" w14:textId="77777777" w:rsidTr="00156206">
        <w:trPr>
          <w:cnfStyle w:val="000000100000" w:firstRow="0" w:lastRow="0" w:firstColumn="0" w:lastColumn="0" w:oddVBand="0" w:evenVBand="0" w:oddHBand="1" w:evenHBand="0" w:firstRowFirstColumn="0" w:firstRowLastColumn="0" w:lastRowFirstColumn="0" w:lastRowLastColumn="0"/>
        </w:trPr>
        <w:tc>
          <w:tcPr>
            <w:tcW w:w="5000" w:type="pct"/>
            <w:gridSpan w:val="7"/>
            <w:shd w:val="clear" w:color="auto" w:fill="000000" w:themeFill="text1"/>
          </w:tcPr>
          <w:p w14:paraId="70B0B523" w14:textId="77777777" w:rsidR="00022E40" w:rsidRPr="00171F1F" w:rsidRDefault="00022E40" w:rsidP="00022E40">
            <w:pPr>
              <w:rPr>
                <w:rFonts w:ascii="Calibri" w:hAnsi="Calibri"/>
                <w:b/>
                <w:color w:val="FFFFFF" w:themeColor="background1"/>
                <w:sz w:val="20"/>
                <w:szCs w:val="20"/>
              </w:rPr>
            </w:pPr>
            <w:r w:rsidRPr="00171F1F">
              <w:rPr>
                <w:rFonts w:ascii="Calibri" w:hAnsi="Calibri"/>
                <w:b/>
                <w:color w:val="FFFFFF" w:themeColor="background1"/>
                <w:sz w:val="20"/>
                <w:szCs w:val="20"/>
              </w:rPr>
              <w:t>Shelter Supplies</w:t>
            </w:r>
          </w:p>
        </w:tc>
      </w:tr>
      <w:tr w:rsidR="00022E40" w:rsidRPr="00171F1F" w14:paraId="1BF85046" w14:textId="77777777" w:rsidTr="00156206">
        <w:tc>
          <w:tcPr>
            <w:tcW w:w="879" w:type="pct"/>
            <w:shd w:val="clear" w:color="auto" w:fill="D9D9D9" w:themeFill="background1" w:themeFillShade="D9"/>
          </w:tcPr>
          <w:p w14:paraId="2235829B"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9-11, 17, 20, 23</w:t>
            </w:r>
          </w:p>
        </w:tc>
        <w:tc>
          <w:tcPr>
            <w:tcW w:w="1235" w:type="pct"/>
            <w:gridSpan w:val="2"/>
            <w:shd w:val="clear" w:color="auto" w:fill="F2F2F2" w:themeFill="background1" w:themeFillShade="F2"/>
          </w:tcPr>
          <w:p w14:paraId="79E02D67" w14:textId="77777777" w:rsidR="00022E40" w:rsidRPr="00171F1F" w:rsidRDefault="00022E40" w:rsidP="00022E40">
            <w:pPr>
              <w:rPr>
                <w:rFonts w:ascii="Calibri" w:hAnsi="Calibri"/>
                <w:sz w:val="20"/>
                <w:szCs w:val="20"/>
              </w:rPr>
            </w:pPr>
            <w:r w:rsidRPr="00171F1F">
              <w:rPr>
                <w:rFonts w:ascii="Calibri" w:hAnsi="Calibri"/>
                <w:sz w:val="20"/>
                <w:szCs w:val="20"/>
              </w:rPr>
              <w:t xml:space="preserve">Number of Cots (Standard, Medical/ Special needs, </w:t>
            </w:r>
            <w:proofErr w:type="gramStart"/>
            <w:r w:rsidRPr="00171F1F">
              <w:rPr>
                <w:rFonts w:ascii="Calibri" w:hAnsi="Calibri"/>
                <w:sz w:val="20"/>
                <w:szCs w:val="20"/>
              </w:rPr>
              <w:t>Large</w:t>
            </w:r>
            <w:proofErr w:type="gramEnd"/>
            <w:r w:rsidRPr="00171F1F">
              <w:rPr>
                <w:rFonts w:ascii="Calibri" w:hAnsi="Calibri"/>
                <w:sz w:val="20"/>
                <w:szCs w:val="20"/>
              </w:rPr>
              <w:t xml:space="preserve"> capacity)</w:t>
            </w:r>
          </w:p>
        </w:tc>
        <w:tc>
          <w:tcPr>
            <w:tcW w:w="339" w:type="pct"/>
            <w:shd w:val="clear" w:color="auto" w:fill="F2F2F2" w:themeFill="background1" w:themeFillShade="F2"/>
          </w:tcPr>
          <w:p w14:paraId="283AB1FE"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6ECB3490"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04AC699C"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655C2B5C" w14:textId="77777777" w:rsidR="00022E40" w:rsidRPr="00171F1F" w:rsidRDefault="00022E40" w:rsidP="00022E40">
            <w:pPr>
              <w:rPr>
                <w:rFonts w:ascii="Calibri" w:hAnsi="Calibri"/>
                <w:sz w:val="20"/>
                <w:szCs w:val="20"/>
              </w:rPr>
            </w:pPr>
          </w:p>
        </w:tc>
      </w:tr>
      <w:tr w:rsidR="00022E40" w:rsidRPr="00171F1F" w14:paraId="75D48C29" w14:textId="77777777" w:rsidTr="00156206">
        <w:trPr>
          <w:cnfStyle w:val="000000100000" w:firstRow="0" w:lastRow="0" w:firstColumn="0" w:lastColumn="0" w:oddVBand="0" w:evenVBand="0" w:oddHBand="1" w:evenHBand="0" w:firstRowFirstColumn="0" w:firstRowLastColumn="0" w:lastRowFirstColumn="0" w:lastRowLastColumn="0"/>
        </w:trPr>
        <w:tc>
          <w:tcPr>
            <w:tcW w:w="879" w:type="pct"/>
            <w:vMerge w:val="restart"/>
            <w:shd w:val="clear" w:color="auto" w:fill="D9D9D9" w:themeFill="background1" w:themeFillShade="D9"/>
          </w:tcPr>
          <w:p w14:paraId="202C5DD4"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9-11</w:t>
            </w:r>
          </w:p>
          <w:p w14:paraId="61186408" w14:textId="77777777" w:rsidR="00022E40" w:rsidRPr="00171F1F" w:rsidRDefault="00022E40" w:rsidP="00022E40">
            <w:pPr>
              <w:rPr>
                <w:rFonts w:ascii="Calibri" w:hAnsi="Calibri"/>
                <w:b/>
                <w:sz w:val="20"/>
                <w:szCs w:val="20"/>
              </w:rPr>
            </w:pPr>
          </w:p>
        </w:tc>
        <w:tc>
          <w:tcPr>
            <w:tcW w:w="1235" w:type="pct"/>
            <w:gridSpan w:val="2"/>
            <w:shd w:val="clear" w:color="auto" w:fill="FFFFFF" w:themeFill="background1"/>
          </w:tcPr>
          <w:p w14:paraId="7FC274D3" w14:textId="77777777" w:rsidR="00022E40" w:rsidRPr="00171F1F" w:rsidRDefault="00022E40" w:rsidP="00022E40">
            <w:pPr>
              <w:rPr>
                <w:rFonts w:ascii="Calibri" w:hAnsi="Calibri"/>
                <w:sz w:val="20"/>
                <w:szCs w:val="20"/>
              </w:rPr>
            </w:pPr>
            <w:r w:rsidRPr="00171F1F">
              <w:rPr>
                <w:rFonts w:ascii="Calibri" w:hAnsi="Calibri"/>
                <w:sz w:val="20"/>
                <w:szCs w:val="20"/>
              </w:rPr>
              <w:t>Number of Blankets</w:t>
            </w:r>
          </w:p>
        </w:tc>
        <w:tc>
          <w:tcPr>
            <w:tcW w:w="339" w:type="pct"/>
            <w:shd w:val="clear" w:color="auto" w:fill="FFFFFF" w:themeFill="background1"/>
          </w:tcPr>
          <w:p w14:paraId="6208AE66"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021760B1"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55E50D6A"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4F406E4E" w14:textId="77777777" w:rsidR="00022E40" w:rsidRPr="00171F1F" w:rsidRDefault="00022E40" w:rsidP="00022E40">
            <w:pPr>
              <w:rPr>
                <w:rFonts w:ascii="Calibri" w:hAnsi="Calibri"/>
                <w:sz w:val="20"/>
                <w:szCs w:val="20"/>
              </w:rPr>
            </w:pPr>
          </w:p>
        </w:tc>
      </w:tr>
      <w:tr w:rsidR="00022E40" w:rsidRPr="00171F1F" w14:paraId="4132D8C2" w14:textId="77777777" w:rsidTr="00156206">
        <w:tc>
          <w:tcPr>
            <w:tcW w:w="879" w:type="pct"/>
            <w:vMerge/>
            <w:shd w:val="clear" w:color="auto" w:fill="D9D9D9" w:themeFill="background1" w:themeFillShade="D9"/>
          </w:tcPr>
          <w:p w14:paraId="7611FB53" w14:textId="77777777" w:rsidR="00022E40" w:rsidRPr="00171F1F" w:rsidRDefault="00022E40" w:rsidP="00022E40">
            <w:pPr>
              <w:rPr>
                <w:rFonts w:ascii="Calibri" w:hAnsi="Calibri"/>
                <w:b/>
                <w:sz w:val="20"/>
                <w:szCs w:val="20"/>
              </w:rPr>
            </w:pPr>
          </w:p>
        </w:tc>
        <w:tc>
          <w:tcPr>
            <w:tcW w:w="1235" w:type="pct"/>
            <w:gridSpan w:val="2"/>
            <w:shd w:val="clear" w:color="auto" w:fill="FFFFFF" w:themeFill="background1"/>
          </w:tcPr>
          <w:p w14:paraId="2AE397DD" w14:textId="77777777" w:rsidR="00022E40" w:rsidRPr="00171F1F" w:rsidRDefault="00022E40" w:rsidP="00022E40">
            <w:pPr>
              <w:rPr>
                <w:rFonts w:ascii="Calibri" w:hAnsi="Calibri"/>
                <w:sz w:val="20"/>
                <w:szCs w:val="20"/>
              </w:rPr>
            </w:pPr>
            <w:r w:rsidRPr="00171F1F">
              <w:rPr>
                <w:rFonts w:ascii="Calibri" w:hAnsi="Calibri"/>
                <w:sz w:val="20"/>
                <w:szCs w:val="20"/>
              </w:rPr>
              <w:t>Other supplies</w:t>
            </w:r>
          </w:p>
        </w:tc>
        <w:tc>
          <w:tcPr>
            <w:tcW w:w="339" w:type="pct"/>
            <w:shd w:val="clear" w:color="auto" w:fill="FFFFFF" w:themeFill="background1"/>
          </w:tcPr>
          <w:p w14:paraId="7845C4BC"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27995D21"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41968624"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46A4F409" w14:textId="77777777" w:rsidR="00022E40" w:rsidRPr="00171F1F" w:rsidRDefault="00022E40" w:rsidP="00022E40">
            <w:pPr>
              <w:rPr>
                <w:rFonts w:ascii="Calibri" w:hAnsi="Calibri"/>
                <w:sz w:val="20"/>
                <w:szCs w:val="20"/>
              </w:rPr>
            </w:pPr>
          </w:p>
        </w:tc>
      </w:tr>
      <w:tr w:rsidR="00022E40" w:rsidRPr="00171F1F" w14:paraId="60D65302" w14:textId="77777777" w:rsidTr="00156206">
        <w:trPr>
          <w:cnfStyle w:val="000000100000" w:firstRow="0" w:lastRow="0" w:firstColumn="0" w:lastColumn="0" w:oddVBand="0" w:evenVBand="0" w:oddHBand="1" w:evenHBand="0" w:firstRowFirstColumn="0" w:firstRowLastColumn="0" w:lastRowFirstColumn="0" w:lastRowLastColumn="0"/>
        </w:trPr>
        <w:tc>
          <w:tcPr>
            <w:tcW w:w="879" w:type="pct"/>
            <w:shd w:val="clear" w:color="auto" w:fill="D9D9D9" w:themeFill="background1" w:themeFillShade="D9"/>
          </w:tcPr>
          <w:p w14:paraId="56B25BFF"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12</w:t>
            </w:r>
          </w:p>
        </w:tc>
        <w:tc>
          <w:tcPr>
            <w:tcW w:w="1235" w:type="pct"/>
            <w:gridSpan w:val="2"/>
            <w:shd w:val="clear" w:color="auto" w:fill="F2F2F2" w:themeFill="background1" w:themeFillShade="F2"/>
          </w:tcPr>
          <w:p w14:paraId="13803775" w14:textId="77777777" w:rsidR="00022E40" w:rsidRPr="00171F1F" w:rsidRDefault="00022E40" w:rsidP="00022E40">
            <w:pPr>
              <w:rPr>
                <w:rFonts w:ascii="Calibri" w:hAnsi="Calibri"/>
                <w:sz w:val="20"/>
                <w:szCs w:val="20"/>
              </w:rPr>
            </w:pPr>
            <w:r w:rsidRPr="00171F1F">
              <w:rPr>
                <w:rFonts w:ascii="Calibri" w:hAnsi="Calibri"/>
                <w:sz w:val="20"/>
                <w:szCs w:val="20"/>
              </w:rPr>
              <w:t>Plan for cleaning and disinfecting cots after use</w:t>
            </w:r>
          </w:p>
        </w:tc>
        <w:tc>
          <w:tcPr>
            <w:tcW w:w="339" w:type="pct"/>
            <w:shd w:val="clear" w:color="auto" w:fill="F2F2F2" w:themeFill="background1" w:themeFillShade="F2"/>
          </w:tcPr>
          <w:p w14:paraId="38DC339C"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72B4B2AC"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193769DF"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7DE54D60" w14:textId="77777777" w:rsidR="00022E40" w:rsidRPr="00171F1F" w:rsidRDefault="00022E40" w:rsidP="00022E40">
            <w:pPr>
              <w:rPr>
                <w:rFonts w:ascii="Calibri" w:hAnsi="Calibri"/>
                <w:sz w:val="20"/>
                <w:szCs w:val="20"/>
              </w:rPr>
            </w:pPr>
          </w:p>
        </w:tc>
      </w:tr>
      <w:tr w:rsidR="00022E40" w:rsidRPr="00171F1F" w14:paraId="17C74F8D" w14:textId="77777777" w:rsidTr="00156206">
        <w:tc>
          <w:tcPr>
            <w:tcW w:w="5000" w:type="pct"/>
            <w:gridSpan w:val="7"/>
            <w:shd w:val="clear" w:color="auto" w:fill="000000" w:themeFill="text1"/>
          </w:tcPr>
          <w:p w14:paraId="193B6CBD" w14:textId="77777777" w:rsidR="00022E40" w:rsidRPr="00171F1F" w:rsidRDefault="00022E40" w:rsidP="00022E40">
            <w:pPr>
              <w:rPr>
                <w:rFonts w:ascii="Calibri" w:hAnsi="Calibri"/>
                <w:b/>
                <w:color w:val="FFFFFF" w:themeColor="background1"/>
                <w:sz w:val="20"/>
                <w:szCs w:val="20"/>
              </w:rPr>
            </w:pPr>
            <w:r w:rsidRPr="00171F1F">
              <w:rPr>
                <w:rFonts w:ascii="Calibri" w:hAnsi="Calibri"/>
                <w:b/>
                <w:color w:val="FFFFFF" w:themeColor="background1"/>
                <w:sz w:val="20"/>
                <w:szCs w:val="20"/>
              </w:rPr>
              <w:t xml:space="preserve">Health Service and Behavioral / Mental Health Services / Child Safety, </w:t>
            </w:r>
            <w:proofErr w:type="spellStart"/>
            <w:r w:rsidRPr="00171F1F">
              <w:rPr>
                <w:rFonts w:ascii="Calibri" w:hAnsi="Calibri"/>
                <w:b/>
                <w:color w:val="FFFFFF" w:themeColor="background1"/>
                <w:sz w:val="20"/>
                <w:szCs w:val="20"/>
              </w:rPr>
              <w:t>etc</w:t>
            </w:r>
            <w:proofErr w:type="spellEnd"/>
          </w:p>
        </w:tc>
      </w:tr>
      <w:tr w:rsidR="00022E40" w:rsidRPr="00171F1F" w14:paraId="4FB7042A"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5443933D"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17-20</w:t>
            </w:r>
          </w:p>
        </w:tc>
        <w:tc>
          <w:tcPr>
            <w:tcW w:w="1170" w:type="pct"/>
            <w:shd w:val="clear" w:color="auto" w:fill="F2F2F2" w:themeFill="background1" w:themeFillShade="F2"/>
          </w:tcPr>
          <w:p w14:paraId="3F745BC9" w14:textId="77777777" w:rsidR="00022E40" w:rsidRPr="00171F1F" w:rsidRDefault="00022E40" w:rsidP="00022E40">
            <w:pPr>
              <w:rPr>
                <w:rFonts w:ascii="Calibri" w:hAnsi="Calibri"/>
                <w:sz w:val="20"/>
                <w:szCs w:val="20"/>
              </w:rPr>
            </w:pPr>
            <w:r w:rsidRPr="00171F1F">
              <w:rPr>
                <w:rFonts w:ascii="Calibri" w:hAnsi="Calibri"/>
                <w:sz w:val="20"/>
                <w:szCs w:val="20"/>
              </w:rPr>
              <w:t xml:space="preserve">Plans for health services/ medical coverage at shelters </w:t>
            </w:r>
          </w:p>
        </w:tc>
        <w:tc>
          <w:tcPr>
            <w:tcW w:w="339" w:type="pct"/>
            <w:shd w:val="clear" w:color="auto" w:fill="F2F2F2" w:themeFill="background1" w:themeFillShade="F2"/>
          </w:tcPr>
          <w:p w14:paraId="6DF1F294"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75F3F952"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2BB0ABD0"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33BC0921" w14:textId="77777777" w:rsidR="00022E40" w:rsidRPr="00171F1F" w:rsidRDefault="00022E40" w:rsidP="00022E40">
            <w:pPr>
              <w:rPr>
                <w:rFonts w:ascii="Calibri" w:hAnsi="Calibri"/>
                <w:sz w:val="20"/>
                <w:szCs w:val="20"/>
              </w:rPr>
            </w:pPr>
          </w:p>
        </w:tc>
      </w:tr>
      <w:tr w:rsidR="00022E40" w:rsidRPr="00171F1F" w14:paraId="361922FF" w14:textId="77777777" w:rsidTr="00156206">
        <w:tc>
          <w:tcPr>
            <w:tcW w:w="944" w:type="pct"/>
            <w:gridSpan w:val="2"/>
            <w:shd w:val="clear" w:color="auto" w:fill="D9D9D9" w:themeFill="background1" w:themeFillShade="D9"/>
          </w:tcPr>
          <w:p w14:paraId="3B279C8B"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10, 13-20</w:t>
            </w:r>
          </w:p>
        </w:tc>
        <w:tc>
          <w:tcPr>
            <w:tcW w:w="1170" w:type="pct"/>
            <w:shd w:val="clear" w:color="auto" w:fill="FFFFFF" w:themeFill="background1"/>
          </w:tcPr>
          <w:p w14:paraId="79AD5FCD" w14:textId="77777777" w:rsidR="00022E40" w:rsidRPr="00171F1F" w:rsidRDefault="00022E40" w:rsidP="00022E40">
            <w:pPr>
              <w:rPr>
                <w:rFonts w:ascii="Calibri" w:hAnsi="Calibri"/>
                <w:sz w:val="20"/>
                <w:szCs w:val="20"/>
              </w:rPr>
            </w:pPr>
            <w:r w:rsidRPr="00171F1F">
              <w:rPr>
                <w:rFonts w:ascii="Calibri" w:hAnsi="Calibri"/>
                <w:sz w:val="20"/>
                <w:szCs w:val="20"/>
              </w:rPr>
              <w:t>Supplies/ resources identified to meet the needs of residents at shelters</w:t>
            </w:r>
          </w:p>
        </w:tc>
        <w:tc>
          <w:tcPr>
            <w:tcW w:w="339" w:type="pct"/>
            <w:shd w:val="clear" w:color="auto" w:fill="FFFFFF" w:themeFill="background1"/>
          </w:tcPr>
          <w:p w14:paraId="0B413D7A"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60E02A7D"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12CAEDF5"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0E177CBD" w14:textId="77777777" w:rsidR="00022E40" w:rsidRPr="00171F1F" w:rsidRDefault="00022E40" w:rsidP="00022E40">
            <w:pPr>
              <w:rPr>
                <w:rFonts w:ascii="Calibri" w:hAnsi="Calibri"/>
                <w:sz w:val="20"/>
                <w:szCs w:val="20"/>
              </w:rPr>
            </w:pPr>
          </w:p>
        </w:tc>
      </w:tr>
      <w:tr w:rsidR="00022E40" w:rsidRPr="00171F1F" w14:paraId="2AB2DBCF"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7D605D49" w14:textId="77777777" w:rsidR="00022E40" w:rsidRPr="00171F1F" w:rsidRDefault="00022E40" w:rsidP="00022E40">
            <w:pPr>
              <w:rPr>
                <w:rFonts w:ascii="Calibri" w:hAnsi="Calibri"/>
                <w:b/>
                <w:sz w:val="20"/>
                <w:szCs w:val="20"/>
              </w:rPr>
            </w:pPr>
            <w:r w:rsidRPr="00171F1F">
              <w:rPr>
                <w:rFonts w:ascii="Calibri" w:hAnsi="Calibri"/>
                <w:b/>
                <w:sz w:val="20"/>
                <w:szCs w:val="20"/>
              </w:rPr>
              <w:t>Attachment 1</w:t>
            </w:r>
          </w:p>
        </w:tc>
        <w:tc>
          <w:tcPr>
            <w:tcW w:w="1170" w:type="pct"/>
            <w:shd w:val="clear" w:color="auto" w:fill="F2F2F2" w:themeFill="background1" w:themeFillShade="F2"/>
          </w:tcPr>
          <w:p w14:paraId="74E7B2C0" w14:textId="77777777" w:rsidR="00022E40" w:rsidRPr="00171F1F" w:rsidRDefault="00022E40" w:rsidP="00022E40">
            <w:pPr>
              <w:rPr>
                <w:rFonts w:ascii="Calibri" w:hAnsi="Calibri"/>
                <w:sz w:val="20"/>
                <w:szCs w:val="20"/>
              </w:rPr>
            </w:pPr>
            <w:r w:rsidRPr="00171F1F">
              <w:rPr>
                <w:rFonts w:ascii="Calibri" w:hAnsi="Calibri"/>
                <w:sz w:val="20"/>
                <w:szCs w:val="20"/>
              </w:rPr>
              <w:t>Identified child safe spaces within your shelters and care providers.</w:t>
            </w:r>
          </w:p>
        </w:tc>
        <w:tc>
          <w:tcPr>
            <w:tcW w:w="339" w:type="pct"/>
            <w:shd w:val="clear" w:color="auto" w:fill="F2F2F2" w:themeFill="background1" w:themeFillShade="F2"/>
          </w:tcPr>
          <w:p w14:paraId="77C16C0E"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525B3C1D"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111DF516"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45500A95" w14:textId="77777777" w:rsidR="00022E40" w:rsidRPr="00171F1F" w:rsidRDefault="00022E40" w:rsidP="00022E40">
            <w:pPr>
              <w:rPr>
                <w:rFonts w:ascii="Calibri" w:hAnsi="Calibri"/>
                <w:sz w:val="20"/>
                <w:szCs w:val="20"/>
              </w:rPr>
            </w:pPr>
          </w:p>
        </w:tc>
      </w:tr>
      <w:tr w:rsidR="00022E40" w:rsidRPr="00171F1F" w14:paraId="055488E6" w14:textId="77777777" w:rsidTr="00156206">
        <w:tc>
          <w:tcPr>
            <w:tcW w:w="944" w:type="pct"/>
            <w:gridSpan w:val="2"/>
            <w:shd w:val="clear" w:color="auto" w:fill="D9D9D9" w:themeFill="background1" w:themeFillShade="D9"/>
          </w:tcPr>
          <w:p w14:paraId="2AA75A55" w14:textId="77777777" w:rsidR="00022E40" w:rsidRPr="00171F1F" w:rsidRDefault="00022E40" w:rsidP="00022E40">
            <w:pPr>
              <w:rPr>
                <w:rFonts w:ascii="Calibri" w:hAnsi="Calibri"/>
                <w:b/>
                <w:sz w:val="20"/>
                <w:szCs w:val="20"/>
              </w:rPr>
            </w:pPr>
            <w:r w:rsidRPr="00171F1F">
              <w:rPr>
                <w:rFonts w:ascii="Calibri" w:hAnsi="Calibri"/>
                <w:b/>
                <w:sz w:val="20"/>
                <w:szCs w:val="20"/>
              </w:rPr>
              <w:lastRenderedPageBreak/>
              <w:t>Standards Guidelines, p. 21</w:t>
            </w:r>
          </w:p>
        </w:tc>
        <w:tc>
          <w:tcPr>
            <w:tcW w:w="1170" w:type="pct"/>
            <w:shd w:val="clear" w:color="auto" w:fill="FFFFFF" w:themeFill="background1"/>
          </w:tcPr>
          <w:p w14:paraId="71414951" w14:textId="77777777" w:rsidR="00022E40" w:rsidRPr="00171F1F" w:rsidRDefault="00022E40" w:rsidP="00022E40">
            <w:pPr>
              <w:rPr>
                <w:rFonts w:ascii="Calibri" w:hAnsi="Calibri"/>
                <w:sz w:val="20"/>
                <w:szCs w:val="20"/>
              </w:rPr>
            </w:pPr>
            <w:r w:rsidRPr="00171F1F">
              <w:rPr>
                <w:rFonts w:ascii="Calibri" w:hAnsi="Calibri"/>
                <w:sz w:val="20"/>
                <w:szCs w:val="20"/>
              </w:rPr>
              <w:t xml:space="preserve">Signs and resources available for residents with language/ literacy issues. </w:t>
            </w:r>
          </w:p>
        </w:tc>
        <w:tc>
          <w:tcPr>
            <w:tcW w:w="339" w:type="pct"/>
            <w:shd w:val="clear" w:color="auto" w:fill="FFFFFF" w:themeFill="background1"/>
          </w:tcPr>
          <w:p w14:paraId="70A68B7A"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4041CC9E"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3753A8A2"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1F792386" w14:textId="77777777" w:rsidR="00022E40" w:rsidRPr="00171F1F" w:rsidRDefault="00022E40" w:rsidP="00022E40">
            <w:pPr>
              <w:rPr>
                <w:rFonts w:ascii="Calibri" w:hAnsi="Calibri"/>
                <w:sz w:val="20"/>
                <w:szCs w:val="20"/>
              </w:rPr>
            </w:pPr>
          </w:p>
        </w:tc>
      </w:tr>
      <w:tr w:rsidR="00022E40" w:rsidRPr="00171F1F" w14:paraId="7711C3B0"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1714A265"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7</w:t>
            </w:r>
          </w:p>
        </w:tc>
        <w:tc>
          <w:tcPr>
            <w:tcW w:w="1170" w:type="pct"/>
            <w:shd w:val="clear" w:color="auto" w:fill="F2F2F2" w:themeFill="background1" w:themeFillShade="F2"/>
          </w:tcPr>
          <w:p w14:paraId="0DA6B112" w14:textId="77777777" w:rsidR="00022E40" w:rsidRPr="00171F1F" w:rsidRDefault="00022E40" w:rsidP="00022E40">
            <w:pPr>
              <w:rPr>
                <w:rFonts w:ascii="Calibri" w:hAnsi="Calibri"/>
                <w:sz w:val="20"/>
                <w:szCs w:val="20"/>
              </w:rPr>
            </w:pPr>
            <w:r w:rsidRPr="00171F1F">
              <w:rPr>
                <w:rFonts w:ascii="Calibri" w:hAnsi="Calibri"/>
                <w:sz w:val="20"/>
                <w:szCs w:val="20"/>
              </w:rPr>
              <w:t>System to track people who stay in shelters or visit reception centers and for meals (</w:t>
            </w:r>
            <w:proofErr w:type="gramStart"/>
            <w:r w:rsidRPr="00171F1F">
              <w:rPr>
                <w:rFonts w:ascii="Calibri" w:hAnsi="Calibri"/>
                <w:sz w:val="20"/>
                <w:szCs w:val="20"/>
              </w:rPr>
              <w:t>e.g.</w:t>
            </w:r>
            <w:proofErr w:type="gramEnd"/>
            <w:r w:rsidRPr="00171F1F">
              <w:rPr>
                <w:rFonts w:ascii="Calibri" w:hAnsi="Calibri"/>
                <w:sz w:val="20"/>
                <w:szCs w:val="20"/>
              </w:rPr>
              <w:t xml:space="preserve"> shelter registration, daily sign in logs, electronic system, other</w:t>
            </w:r>
          </w:p>
        </w:tc>
        <w:tc>
          <w:tcPr>
            <w:tcW w:w="339" w:type="pct"/>
            <w:shd w:val="clear" w:color="auto" w:fill="F2F2F2" w:themeFill="background1" w:themeFillShade="F2"/>
          </w:tcPr>
          <w:p w14:paraId="4EE3B1BE"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10269454"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331506E0"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48B5873B" w14:textId="77777777" w:rsidR="00022E40" w:rsidRPr="00171F1F" w:rsidRDefault="00022E40" w:rsidP="00022E40">
            <w:pPr>
              <w:rPr>
                <w:rFonts w:ascii="Calibri" w:hAnsi="Calibri"/>
                <w:sz w:val="20"/>
                <w:szCs w:val="20"/>
              </w:rPr>
            </w:pPr>
          </w:p>
        </w:tc>
      </w:tr>
      <w:tr w:rsidR="00022E40" w:rsidRPr="00171F1F" w14:paraId="469532D0" w14:textId="77777777" w:rsidTr="00156206">
        <w:tc>
          <w:tcPr>
            <w:tcW w:w="944" w:type="pct"/>
            <w:gridSpan w:val="2"/>
            <w:shd w:val="clear" w:color="auto" w:fill="D9D9D9" w:themeFill="background1" w:themeFillShade="D9"/>
          </w:tcPr>
          <w:p w14:paraId="7F8D2E4B"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17</w:t>
            </w:r>
          </w:p>
        </w:tc>
        <w:tc>
          <w:tcPr>
            <w:tcW w:w="1170" w:type="pct"/>
            <w:shd w:val="clear" w:color="auto" w:fill="FFFFFF" w:themeFill="background1"/>
          </w:tcPr>
          <w:p w14:paraId="66360115" w14:textId="77777777" w:rsidR="00022E40" w:rsidRPr="00171F1F" w:rsidRDefault="00022E40" w:rsidP="00022E40">
            <w:pPr>
              <w:rPr>
                <w:rFonts w:ascii="Calibri" w:hAnsi="Calibri"/>
                <w:sz w:val="20"/>
                <w:szCs w:val="20"/>
              </w:rPr>
            </w:pPr>
            <w:r w:rsidRPr="00171F1F">
              <w:rPr>
                <w:rFonts w:ascii="Calibri" w:hAnsi="Calibri"/>
                <w:sz w:val="20"/>
                <w:szCs w:val="20"/>
              </w:rPr>
              <w:t>Plan with Local Health Department - Shelter Support and Inspection</w:t>
            </w:r>
          </w:p>
        </w:tc>
        <w:tc>
          <w:tcPr>
            <w:tcW w:w="339" w:type="pct"/>
            <w:shd w:val="clear" w:color="auto" w:fill="FFFFFF" w:themeFill="background1"/>
          </w:tcPr>
          <w:p w14:paraId="40D47CFD"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32CBC124"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4DBD43A4"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70D8C1F1" w14:textId="77777777" w:rsidR="00022E40" w:rsidRPr="00171F1F" w:rsidRDefault="00022E40" w:rsidP="00022E40">
            <w:pPr>
              <w:rPr>
                <w:rFonts w:ascii="Calibri" w:hAnsi="Calibri"/>
                <w:sz w:val="20"/>
                <w:szCs w:val="20"/>
              </w:rPr>
            </w:pPr>
          </w:p>
        </w:tc>
      </w:tr>
      <w:tr w:rsidR="00022E40" w:rsidRPr="00171F1F" w14:paraId="6166B48B"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vMerge w:val="restart"/>
            <w:shd w:val="clear" w:color="auto" w:fill="D9D9D9" w:themeFill="background1" w:themeFillShade="D9"/>
          </w:tcPr>
          <w:p w14:paraId="64CB1D91"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17-18</w:t>
            </w:r>
          </w:p>
        </w:tc>
        <w:tc>
          <w:tcPr>
            <w:tcW w:w="1170" w:type="pct"/>
            <w:shd w:val="clear" w:color="auto" w:fill="F2F2F2" w:themeFill="background1" w:themeFillShade="F2"/>
          </w:tcPr>
          <w:p w14:paraId="5F3A32DE" w14:textId="77777777" w:rsidR="00022E40" w:rsidRPr="00171F1F" w:rsidRDefault="00022E40" w:rsidP="00022E40">
            <w:pPr>
              <w:rPr>
                <w:rFonts w:ascii="Calibri" w:hAnsi="Calibri"/>
                <w:sz w:val="20"/>
                <w:szCs w:val="20"/>
              </w:rPr>
            </w:pPr>
            <w:r w:rsidRPr="00171F1F">
              <w:rPr>
                <w:rFonts w:ascii="Calibri" w:hAnsi="Calibri"/>
                <w:sz w:val="20"/>
                <w:szCs w:val="20"/>
              </w:rPr>
              <w:t>Mental Health Plan - Contact list for local service providers</w:t>
            </w:r>
          </w:p>
        </w:tc>
        <w:tc>
          <w:tcPr>
            <w:tcW w:w="339" w:type="pct"/>
            <w:shd w:val="clear" w:color="auto" w:fill="F2F2F2" w:themeFill="background1" w:themeFillShade="F2"/>
          </w:tcPr>
          <w:p w14:paraId="56BE5DC4"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6020105A"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492038F7"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743647A0" w14:textId="77777777" w:rsidR="00022E40" w:rsidRPr="00171F1F" w:rsidRDefault="00022E40" w:rsidP="00022E40">
            <w:pPr>
              <w:rPr>
                <w:rFonts w:ascii="Calibri" w:hAnsi="Calibri"/>
                <w:sz w:val="20"/>
                <w:szCs w:val="20"/>
              </w:rPr>
            </w:pPr>
          </w:p>
        </w:tc>
      </w:tr>
      <w:tr w:rsidR="00022E40" w:rsidRPr="00171F1F" w14:paraId="26265877" w14:textId="77777777" w:rsidTr="00156206">
        <w:tc>
          <w:tcPr>
            <w:tcW w:w="944" w:type="pct"/>
            <w:gridSpan w:val="2"/>
            <w:vMerge/>
            <w:shd w:val="clear" w:color="auto" w:fill="D9D9D9" w:themeFill="background1" w:themeFillShade="D9"/>
          </w:tcPr>
          <w:p w14:paraId="3C29163B" w14:textId="77777777" w:rsidR="00022E40" w:rsidRPr="00171F1F" w:rsidRDefault="00022E40" w:rsidP="00022E40">
            <w:pPr>
              <w:rPr>
                <w:rFonts w:ascii="Calibri" w:hAnsi="Calibri"/>
                <w:b/>
                <w:sz w:val="20"/>
                <w:szCs w:val="20"/>
              </w:rPr>
            </w:pPr>
          </w:p>
        </w:tc>
        <w:tc>
          <w:tcPr>
            <w:tcW w:w="1170" w:type="pct"/>
            <w:shd w:val="clear" w:color="auto" w:fill="F2F2F2" w:themeFill="background1" w:themeFillShade="F2"/>
          </w:tcPr>
          <w:p w14:paraId="0F46B831" w14:textId="77777777" w:rsidR="00022E40" w:rsidRPr="00171F1F" w:rsidRDefault="00022E40" w:rsidP="00022E40">
            <w:pPr>
              <w:rPr>
                <w:rFonts w:ascii="Calibri" w:hAnsi="Calibri"/>
                <w:sz w:val="20"/>
                <w:szCs w:val="20"/>
              </w:rPr>
            </w:pPr>
            <w:r w:rsidRPr="00171F1F">
              <w:rPr>
                <w:rFonts w:ascii="Calibri" w:hAnsi="Calibri"/>
                <w:sz w:val="20"/>
                <w:szCs w:val="20"/>
              </w:rPr>
              <w:t>Contact Lists for Support Services - Local Pharmacies</w:t>
            </w:r>
          </w:p>
          <w:p w14:paraId="2714F2B7" w14:textId="77777777" w:rsidR="00022E40" w:rsidRPr="00171F1F" w:rsidRDefault="00022E40" w:rsidP="00022E40">
            <w:pPr>
              <w:rPr>
                <w:rFonts w:ascii="Calibri" w:hAnsi="Calibri"/>
                <w:sz w:val="20"/>
                <w:szCs w:val="20"/>
              </w:rPr>
            </w:pPr>
            <w:r w:rsidRPr="00171F1F">
              <w:rPr>
                <w:rFonts w:ascii="Calibri" w:hAnsi="Calibri"/>
                <w:sz w:val="20"/>
                <w:szCs w:val="20"/>
              </w:rPr>
              <w:t>Other Service Providers</w:t>
            </w:r>
          </w:p>
        </w:tc>
        <w:tc>
          <w:tcPr>
            <w:tcW w:w="339" w:type="pct"/>
            <w:shd w:val="clear" w:color="auto" w:fill="F2F2F2" w:themeFill="background1" w:themeFillShade="F2"/>
          </w:tcPr>
          <w:p w14:paraId="69B011D2"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22A8A019"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3A12ADC2"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79A0BAAC" w14:textId="77777777" w:rsidR="00022E40" w:rsidRPr="00171F1F" w:rsidRDefault="00022E40" w:rsidP="00022E40">
            <w:pPr>
              <w:rPr>
                <w:rFonts w:ascii="Calibri" w:hAnsi="Calibri"/>
                <w:sz w:val="20"/>
                <w:szCs w:val="20"/>
              </w:rPr>
            </w:pPr>
          </w:p>
        </w:tc>
      </w:tr>
      <w:tr w:rsidR="00022E40" w:rsidRPr="00171F1F" w14:paraId="7744BD39"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281C8A00"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8, 18-20</w:t>
            </w:r>
          </w:p>
        </w:tc>
        <w:tc>
          <w:tcPr>
            <w:tcW w:w="1170" w:type="pct"/>
            <w:shd w:val="clear" w:color="auto" w:fill="FFFFFF" w:themeFill="background1"/>
          </w:tcPr>
          <w:p w14:paraId="69E6E163" w14:textId="77777777" w:rsidR="00022E40" w:rsidRPr="00171F1F" w:rsidRDefault="00022E40" w:rsidP="00022E40">
            <w:pPr>
              <w:rPr>
                <w:rFonts w:ascii="Calibri" w:hAnsi="Calibri"/>
                <w:sz w:val="20"/>
                <w:szCs w:val="20"/>
              </w:rPr>
            </w:pPr>
            <w:r w:rsidRPr="00171F1F">
              <w:rPr>
                <w:rFonts w:ascii="Calibri" w:hAnsi="Calibri"/>
                <w:sz w:val="20"/>
                <w:szCs w:val="20"/>
              </w:rPr>
              <w:t>Identification of population groups/individuals needing assistance (group homes, senior housing, pre-identified individuals</w:t>
            </w:r>
          </w:p>
        </w:tc>
        <w:tc>
          <w:tcPr>
            <w:tcW w:w="339" w:type="pct"/>
            <w:shd w:val="clear" w:color="auto" w:fill="FFFFFF" w:themeFill="background1"/>
          </w:tcPr>
          <w:p w14:paraId="5961866E"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0D6F0048"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766A8738"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6FD270F8" w14:textId="77777777" w:rsidR="00022E40" w:rsidRPr="00171F1F" w:rsidRDefault="00022E40" w:rsidP="00022E40">
            <w:pPr>
              <w:rPr>
                <w:rFonts w:ascii="Calibri" w:hAnsi="Calibri"/>
                <w:sz w:val="20"/>
                <w:szCs w:val="20"/>
              </w:rPr>
            </w:pPr>
          </w:p>
        </w:tc>
      </w:tr>
      <w:tr w:rsidR="00022E40" w:rsidRPr="00171F1F" w14:paraId="33AC768A" w14:textId="77777777" w:rsidTr="00156206">
        <w:tc>
          <w:tcPr>
            <w:tcW w:w="944" w:type="pct"/>
            <w:gridSpan w:val="2"/>
            <w:shd w:val="clear" w:color="auto" w:fill="D9D9D9" w:themeFill="background1" w:themeFillShade="D9"/>
          </w:tcPr>
          <w:p w14:paraId="231C1989"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11</w:t>
            </w:r>
          </w:p>
        </w:tc>
        <w:tc>
          <w:tcPr>
            <w:tcW w:w="1170" w:type="pct"/>
            <w:shd w:val="clear" w:color="auto" w:fill="F2F2F2" w:themeFill="background1" w:themeFillShade="F2"/>
          </w:tcPr>
          <w:p w14:paraId="080C70EB" w14:textId="77777777" w:rsidR="00022E40" w:rsidRPr="00171F1F" w:rsidRDefault="00022E40" w:rsidP="00022E40">
            <w:pPr>
              <w:rPr>
                <w:rFonts w:ascii="Calibri" w:hAnsi="Calibri"/>
                <w:sz w:val="20"/>
                <w:szCs w:val="20"/>
              </w:rPr>
            </w:pPr>
            <w:r w:rsidRPr="00171F1F">
              <w:rPr>
                <w:rFonts w:ascii="Calibri" w:hAnsi="Calibri"/>
                <w:sz w:val="20"/>
                <w:szCs w:val="20"/>
              </w:rPr>
              <w:t>Pet Evacuation/Sheltering Plan</w:t>
            </w:r>
          </w:p>
        </w:tc>
        <w:tc>
          <w:tcPr>
            <w:tcW w:w="339" w:type="pct"/>
            <w:shd w:val="clear" w:color="auto" w:fill="F2F2F2" w:themeFill="background1" w:themeFillShade="F2"/>
          </w:tcPr>
          <w:p w14:paraId="60549A2C"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28AB69AB"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53019D3C"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7FF9F803" w14:textId="77777777" w:rsidR="00022E40" w:rsidRPr="00171F1F" w:rsidRDefault="00022E40" w:rsidP="00022E40">
            <w:pPr>
              <w:rPr>
                <w:rFonts w:ascii="Calibri" w:hAnsi="Calibri"/>
                <w:sz w:val="20"/>
                <w:szCs w:val="20"/>
              </w:rPr>
            </w:pPr>
          </w:p>
        </w:tc>
      </w:tr>
      <w:tr w:rsidR="00022E40" w:rsidRPr="00171F1F" w14:paraId="4A08D2E8"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7A4C51E3"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11, Attachment 1</w:t>
            </w:r>
          </w:p>
        </w:tc>
        <w:tc>
          <w:tcPr>
            <w:tcW w:w="1170" w:type="pct"/>
            <w:shd w:val="clear" w:color="auto" w:fill="FFFFFF" w:themeFill="background1"/>
          </w:tcPr>
          <w:p w14:paraId="5CEE75C9" w14:textId="77777777" w:rsidR="00022E40" w:rsidRPr="00171F1F" w:rsidRDefault="00022E40" w:rsidP="00022E40">
            <w:pPr>
              <w:rPr>
                <w:rFonts w:ascii="Calibri" w:hAnsi="Calibri"/>
                <w:sz w:val="20"/>
                <w:szCs w:val="20"/>
              </w:rPr>
            </w:pPr>
            <w:r w:rsidRPr="00171F1F">
              <w:rPr>
                <w:rFonts w:ascii="Calibri" w:hAnsi="Calibri"/>
                <w:sz w:val="20"/>
                <w:szCs w:val="20"/>
              </w:rPr>
              <w:t>Child Emergency Preparedness Plans, Plans for schools and day cares</w:t>
            </w:r>
          </w:p>
        </w:tc>
        <w:tc>
          <w:tcPr>
            <w:tcW w:w="339" w:type="pct"/>
            <w:shd w:val="clear" w:color="auto" w:fill="FFFFFF" w:themeFill="background1"/>
          </w:tcPr>
          <w:p w14:paraId="432997D4"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2DB28ADD"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35861AE0"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74C1CE00" w14:textId="77777777" w:rsidR="00022E40" w:rsidRPr="00171F1F" w:rsidRDefault="00022E40" w:rsidP="00022E40">
            <w:pPr>
              <w:rPr>
                <w:rFonts w:ascii="Calibri" w:hAnsi="Calibri"/>
                <w:sz w:val="20"/>
                <w:szCs w:val="20"/>
              </w:rPr>
            </w:pPr>
          </w:p>
        </w:tc>
      </w:tr>
      <w:tr w:rsidR="00022E40" w:rsidRPr="00171F1F" w14:paraId="2926D336" w14:textId="77777777" w:rsidTr="00156206">
        <w:tc>
          <w:tcPr>
            <w:tcW w:w="944" w:type="pct"/>
            <w:gridSpan w:val="2"/>
            <w:shd w:val="clear" w:color="auto" w:fill="D9D9D9" w:themeFill="background1" w:themeFillShade="D9"/>
          </w:tcPr>
          <w:p w14:paraId="4F8FE054"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 12</w:t>
            </w:r>
          </w:p>
        </w:tc>
        <w:tc>
          <w:tcPr>
            <w:tcW w:w="1170" w:type="pct"/>
            <w:shd w:val="clear" w:color="auto" w:fill="F2F2F2" w:themeFill="background1" w:themeFillShade="F2"/>
          </w:tcPr>
          <w:p w14:paraId="5D9DCC62" w14:textId="77777777" w:rsidR="00022E40" w:rsidRPr="00171F1F" w:rsidRDefault="00022E40" w:rsidP="00022E40">
            <w:pPr>
              <w:rPr>
                <w:rFonts w:ascii="Calibri" w:hAnsi="Calibri"/>
                <w:sz w:val="20"/>
                <w:szCs w:val="20"/>
              </w:rPr>
            </w:pPr>
            <w:r w:rsidRPr="00171F1F">
              <w:rPr>
                <w:rFonts w:ascii="Calibri" w:hAnsi="Calibri"/>
                <w:sz w:val="20"/>
                <w:szCs w:val="20"/>
              </w:rPr>
              <w:t>Financial Plans for obtaining and paying for resources</w:t>
            </w:r>
          </w:p>
        </w:tc>
        <w:tc>
          <w:tcPr>
            <w:tcW w:w="339" w:type="pct"/>
            <w:shd w:val="clear" w:color="auto" w:fill="F2F2F2" w:themeFill="background1" w:themeFillShade="F2"/>
          </w:tcPr>
          <w:p w14:paraId="09B6AB97"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3FE1671E"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453DCAA2"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6E936F6E" w14:textId="77777777" w:rsidR="00022E40" w:rsidRPr="00171F1F" w:rsidRDefault="00022E40" w:rsidP="00022E40">
            <w:pPr>
              <w:rPr>
                <w:rFonts w:ascii="Calibri" w:hAnsi="Calibri"/>
                <w:sz w:val="20"/>
                <w:szCs w:val="20"/>
              </w:rPr>
            </w:pPr>
          </w:p>
        </w:tc>
      </w:tr>
      <w:tr w:rsidR="00022E40" w:rsidRPr="00171F1F" w14:paraId="56BCAC0E" w14:textId="77777777" w:rsidTr="00156206">
        <w:trPr>
          <w:cnfStyle w:val="000000100000" w:firstRow="0" w:lastRow="0" w:firstColumn="0" w:lastColumn="0" w:oddVBand="0" w:evenVBand="0" w:oddHBand="1" w:evenHBand="0" w:firstRowFirstColumn="0" w:firstRowLastColumn="0" w:lastRowFirstColumn="0" w:lastRowLastColumn="0"/>
        </w:trPr>
        <w:tc>
          <w:tcPr>
            <w:tcW w:w="944" w:type="pct"/>
            <w:gridSpan w:val="2"/>
            <w:shd w:val="clear" w:color="auto" w:fill="D9D9D9" w:themeFill="background1" w:themeFillShade="D9"/>
          </w:tcPr>
          <w:p w14:paraId="51818905" w14:textId="77777777" w:rsidR="00022E40" w:rsidRPr="00171F1F" w:rsidRDefault="00022E40" w:rsidP="00022E40">
            <w:pPr>
              <w:rPr>
                <w:rFonts w:ascii="Calibri" w:hAnsi="Calibri"/>
                <w:b/>
                <w:sz w:val="20"/>
                <w:szCs w:val="20"/>
              </w:rPr>
            </w:pPr>
            <w:r w:rsidRPr="00171F1F">
              <w:rPr>
                <w:rFonts w:ascii="Calibri" w:hAnsi="Calibri"/>
                <w:b/>
                <w:sz w:val="20"/>
                <w:szCs w:val="20"/>
              </w:rPr>
              <w:t>Standards Guidelines, pp. 4, 10-15, 17-18, 20, 23</w:t>
            </w:r>
          </w:p>
        </w:tc>
        <w:tc>
          <w:tcPr>
            <w:tcW w:w="1170" w:type="pct"/>
            <w:shd w:val="clear" w:color="auto" w:fill="FFFFFF" w:themeFill="background1"/>
          </w:tcPr>
          <w:p w14:paraId="71726CD0" w14:textId="77777777" w:rsidR="00022E40" w:rsidRPr="00171F1F" w:rsidRDefault="00022E40" w:rsidP="00022E40">
            <w:pPr>
              <w:rPr>
                <w:rFonts w:ascii="Calibri" w:hAnsi="Calibri"/>
                <w:sz w:val="20"/>
                <w:szCs w:val="20"/>
              </w:rPr>
            </w:pPr>
            <w:r w:rsidRPr="00171F1F">
              <w:rPr>
                <w:rFonts w:ascii="Calibri" w:hAnsi="Calibri"/>
                <w:sz w:val="20"/>
                <w:szCs w:val="20"/>
              </w:rPr>
              <w:t>Agreements for commodities Examples:  local businesses, services merchandise</w:t>
            </w:r>
          </w:p>
        </w:tc>
        <w:tc>
          <w:tcPr>
            <w:tcW w:w="339" w:type="pct"/>
            <w:shd w:val="clear" w:color="auto" w:fill="FFFFFF" w:themeFill="background1"/>
          </w:tcPr>
          <w:p w14:paraId="4DC56C43"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29D71431"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3B2E6B13"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7ECE987B" w14:textId="77777777" w:rsidR="00022E40" w:rsidRPr="00171F1F" w:rsidRDefault="00022E40" w:rsidP="00022E40">
            <w:pPr>
              <w:rPr>
                <w:rFonts w:ascii="Calibri" w:hAnsi="Calibri"/>
                <w:sz w:val="20"/>
                <w:szCs w:val="20"/>
              </w:rPr>
            </w:pPr>
          </w:p>
        </w:tc>
      </w:tr>
      <w:tr w:rsidR="00022E40" w:rsidRPr="00171F1F" w14:paraId="6280B68F" w14:textId="77777777" w:rsidTr="00156206">
        <w:tc>
          <w:tcPr>
            <w:tcW w:w="5000" w:type="pct"/>
            <w:gridSpan w:val="7"/>
            <w:shd w:val="clear" w:color="auto" w:fill="000000" w:themeFill="text1"/>
          </w:tcPr>
          <w:p w14:paraId="1F217B37" w14:textId="77777777" w:rsidR="00022E40" w:rsidRPr="00171F1F" w:rsidRDefault="00022E40" w:rsidP="00022E40">
            <w:pPr>
              <w:rPr>
                <w:rFonts w:ascii="Calibri" w:hAnsi="Calibri"/>
                <w:b/>
                <w:color w:val="FFFFFF" w:themeColor="background1"/>
                <w:sz w:val="20"/>
                <w:szCs w:val="20"/>
              </w:rPr>
            </w:pPr>
            <w:r w:rsidRPr="00171F1F">
              <w:rPr>
                <w:rFonts w:ascii="Calibri" w:hAnsi="Calibri"/>
                <w:b/>
                <w:color w:val="FFFFFF" w:themeColor="background1"/>
                <w:sz w:val="20"/>
                <w:szCs w:val="20"/>
              </w:rPr>
              <w:t>Volunteers and Donations Management</w:t>
            </w:r>
          </w:p>
        </w:tc>
      </w:tr>
      <w:tr w:rsidR="00022E40" w:rsidRPr="00171F1F" w14:paraId="6F0C345D" w14:textId="77777777" w:rsidTr="00156206">
        <w:trPr>
          <w:cnfStyle w:val="000000100000" w:firstRow="0" w:lastRow="0" w:firstColumn="0" w:lastColumn="0" w:oddVBand="0" w:evenVBand="0" w:oddHBand="1" w:evenHBand="0" w:firstRowFirstColumn="0" w:firstRowLastColumn="0" w:lastRowFirstColumn="0" w:lastRowLastColumn="0"/>
        </w:trPr>
        <w:tc>
          <w:tcPr>
            <w:tcW w:w="879" w:type="pct"/>
            <w:shd w:val="clear" w:color="auto" w:fill="D9D9D9" w:themeFill="background1" w:themeFillShade="D9"/>
          </w:tcPr>
          <w:p w14:paraId="7EE87405" w14:textId="77777777" w:rsidR="00022E40" w:rsidRPr="00171F1F" w:rsidRDefault="00022E40" w:rsidP="00022E40">
            <w:pPr>
              <w:rPr>
                <w:rFonts w:ascii="Calibri" w:hAnsi="Calibri"/>
                <w:b/>
                <w:sz w:val="20"/>
                <w:szCs w:val="20"/>
              </w:rPr>
            </w:pPr>
            <w:r w:rsidRPr="00171F1F">
              <w:rPr>
                <w:rFonts w:ascii="Calibri" w:hAnsi="Calibri"/>
                <w:b/>
                <w:sz w:val="20"/>
                <w:szCs w:val="20"/>
              </w:rPr>
              <w:t xml:space="preserve">Emergency Operations Plan </w:t>
            </w:r>
          </w:p>
          <w:p w14:paraId="36B7EF7C" w14:textId="77777777" w:rsidR="00022E40" w:rsidRPr="00171F1F" w:rsidRDefault="00022E40" w:rsidP="00022E40">
            <w:pPr>
              <w:rPr>
                <w:rFonts w:ascii="Calibri" w:hAnsi="Calibri"/>
                <w:b/>
                <w:sz w:val="20"/>
                <w:szCs w:val="20"/>
              </w:rPr>
            </w:pPr>
            <w:r w:rsidRPr="00171F1F">
              <w:rPr>
                <w:rFonts w:ascii="Calibri" w:hAnsi="Calibri"/>
                <w:b/>
                <w:sz w:val="20"/>
                <w:szCs w:val="20"/>
              </w:rPr>
              <w:t>GO! Documents: Contacts and Organizations</w:t>
            </w:r>
          </w:p>
        </w:tc>
        <w:tc>
          <w:tcPr>
            <w:tcW w:w="1235" w:type="pct"/>
            <w:gridSpan w:val="2"/>
            <w:shd w:val="clear" w:color="auto" w:fill="F2F2F2" w:themeFill="background1" w:themeFillShade="F2"/>
          </w:tcPr>
          <w:p w14:paraId="496B31B3" w14:textId="77777777" w:rsidR="00022E40" w:rsidRPr="00171F1F" w:rsidRDefault="00022E40" w:rsidP="00022E40">
            <w:pPr>
              <w:rPr>
                <w:rFonts w:ascii="Calibri" w:hAnsi="Calibri"/>
                <w:sz w:val="20"/>
                <w:szCs w:val="20"/>
              </w:rPr>
            </w:pPr>
            <w:r w:rsidRPr="00171F1F">
              <w:rPr>
                <w:rFonts w:ascii="Calibri" w:hAnsi="Calibri"/>
                <w:sz w:val="20"/>
                <w:szCs w:val="20"/>
              </w:rPr>
              <w:t>Lists of trained volunteers to support Mass care services (CERT, MRC, Fire Corps, other)</w:t>
            </w:r>
          </w:p>
        </w:tc>
        <w:tc>
          <w:tcPr>
            <w:tcW w:w="339" w:type="pct"/>
            <w:shd w:val="clear" w:color="auto" w:fill="F2F2F2" w:themeFill="background1" w:themeFillShade="F2"/>
          </w:tcPr>
          <w:p w14:paraId="305E8F13" w14:textId="77777777" w:rsidR="00022E40" w:rsidRPr="00171F1F" w:rsidRDefault="00022E40" w:rsidP="00022E40">
            <w:pPr>
              <w:rPr>
                <w:rFonts w:ascii="Calibri" w:hAnsi="Calibri"/>
                <w:sz w:val="20"/>
                <w:szCs w:val="20"/>
              </w:rPr>
            </w:pPr>
          </w:p>
        </w:tc>
        <w:tc>
          <w:tcPr>
            <w:tcW w:w="627" w:type="pct"/>
            <w:shd w:val="clear" w:color="auto" w:fill="F2F2F2" w:themeFill="background1" w:themeFillShade="F2"/>
          </w:tcPr>
          <w:p w14:paraId="36A386B9" w14:textId="77777777" w:rsidR="00022E40" w:rsidRPr="00171F1F" w:rsidRDefault="00022E40" w:rsidP="00022E40">
            <w:pPr>
              <w:rPr>
                <w:rFonts w:ascii="Calibri" w:hAnsi="Calibri"/>
                <w:sz w:val="20"/>
                <w:szCs w:val="20"/>
              </w:rPr>
            </w:pPr>
          </w:p>
        </w:tc>
        <w:tc>
          <w:tcPr>
            <w:tcW w:w="1306" w:type="pct"/>
            <w:shd w:val="clear" w:color="auto" w:fill="F2F2F2" w:themeFill="background1" w:themeFillShade="F2"/>
          </w:tcPr>
          <w:p w14:paraId="3A74313D" w14:textId="77777777" w:rsidR="00022E40" w:rsidRPr="00171F1F" w:rsidRDefault="00022E40" w:rsidP="00022E40">
            <w:pPr>
              <w:rPr>
                <w:rFonts w:ascii="Calibri" w:hAnsi="Calibri"/>
                <w:sz w:val="20"/>
                <w:szCs w:val="20"/>
              </w:rPr>
            </w:pPr>
          </w:p>
        </w:tc>
        <w:tc>
          <w:tcPr>
            <w:tcW w:w="614" w:type="pct"/>
            <w:shd w:val="clear" w:color="auto" w:fill="F2F2F2" w:themeFill="background1" w:themeFillShade="F2"/>
          </w:tcPr>
          <w:p w14:paraId="1691B652" w14:textId="77777777" w:rsidR="00022E40" w:rsidRPr="00171F1F" w:rsidRDefault="00022E40" w:rsidP="00022E40">
            <w:pPr>
              <w:rPr>
                <w:rFonts w:ascii="Calibri" w:hAnsi="Calibri"/>
                <w:sz w:val="20"/>
                <w:szCs w:val="20"/>
              </w:rPr>
            </w:pPr>
          </w:p>
        </w:tc>
      </w:tr>
      <w:tr w:rsidR="00022E40" w:rsidRPr="00171F1F" w14:paraId="123F10D3" w14:textId="77777777" w:rsidTr="00156206">
        <w:tc>
          <w:tcPr>
            <w:tcW w:w="879" w:type="pct"/>
            <w:shd w:val="clear" w:color="auto" w:fill="D9D9D9" w:themeFill="background1" w:themeFillShade="D9"/>
          </w:tcPr>
          <w:p w14:paraId="4241C60D" w14:textId="77777777" w:rsidR="00022E40" w:rsidRPr="00171F1F" w:rsidRDefault="00022E40" w:rsidP="00022E40">
            <w:pPr>
              <w:rPr>
                <w:rFonts w:ascii="Calibri" w:hAnsi="Calibri"/>
                <w:b/>
                <w:sz w:val="20"/>
                <w:szCs w:val="20"/>
              </w:rPr>
            </w:pPr>
            <w:r w:rsidRPr="00171F1F">
              <w:rPr>
                <w:rFonts w:ascii="Calibri" w:hAnsi="Calibri"/>
                <w:b/>
                <w:sz w:val="20"/>
                <w:szCs w:val="20"/>
              </w:rPr>
              <w:lastRenderedPageBreak/>
              <w:t xml:space="preserve">Emergency Operations Plan </w:t>
            </w:r>
          </w:p>
          <w:p w14:paraId="7057BAB5" w14:textId="77777777" w:rsidR="00022E40" w:rsidRPr="00171F1F" w:rsidRDefault="00022E40" w:rsidP="00022E40">
            <w:pPr>
              <w:rPr>
                <w:rFonts w:ascii="Calibri" w:hAnsi="Calibri"/>
                <w:b/>
                <w:sz w:val="20"/>
                <w:szCs w:val="20"/>
              </w:rPr>
            </w:pPr>
            <w:r w:rsidRPr="00171F1F">
              <w:rPr>
                <w:rFonts w:ascii="Calibri" w:hAnsi="Calibri"/>
                <w:b/>
                <w:sz w:val="20"/>
                <w:szCs w:val="20"/>
              </w:rPr>
              <w:t>GO! Documents: ESF-7 Logistics and Resource Support</w:t>
            </w:r>
          </w:p>
        </w:tc>
        <w:tc>
          <w:tcPr>
            <w:tcW w:w="1235" w:type="pct"/>
            <w:gridSpan w:val="2"/>
            <w:shd w:val="clear" w:color="auto" w:fill="FFFFFF" w:themeFill="background1"/>
          </w:tcPr>
          <w:p w14:paraId="70A2B7B9" w14:textId="77777777" w:rsidR="00022E40" w:rsidRPr="00171F1F" w:rsidRDefault="00022E40" w:rsidP="00022E40">
            <w:pPr>
              <w:rPr>
                <w:rFonts w:ascii="Calibri" w:hAnsi="Calibri"/>
                <w:sz w:val="20"/>
                <w:szCs w:val="20"/>
              </w:rPr>
            </w:pPr>
            <w:r w:rsidRPr="00171F1F">
              <w:rPr>
                <w:rFonts w:ascii="Calibri" w:hAnsi="Calibri"/>
                <w:sz w:val="20"/>
                <w:szCs w:val="20"/>
              </w:rPr>
              <w:t>Donations Management Plan</w:t>
            </w:r>
          </w:p>
        </w:tc>
        <w:tc>
          <w:tcPr>
            <w:tcW w:w="339" w:type="pct"/>
            <w:shd w:val="clear" w:color="auto" w:fill="FFFFFF" w:themeFill="background1"/>
          </w:tcPr>
          <w:p w14:paraId="2D6F2BB8" w14:textId="77777777" w:rsidR="00022E40" w:rsidRPr="00171F1F" w:rsidRDefault="00022E40" w:rsidP="00022E40">
            <w:pPr>
              <w:rPr>
                <w:rFonts w:ascii="Calibri" w:hAnsi="Calibri"/>
                <w:sz w:val="20"/>
                <w:szCs w:val="20"/>
              </w:rPr>
            </w:pPr>
          </w:p>
        </w:tc>
        <w:tc>
          <w:tcPr>
            <w:tcW w:w="627" w:type="pct"/>
            <w:shd w:val="clear" w:color="auto" w:fill="FFFFFF" w:themeFill="background1"/>
          </w:tcPr>
          <w:p w14:paraId="1CED00E5" w14:textId="77777777" w:rsidR="00022E40" w:rsidRPr="00171F1F" w:rsidRDefault="00022E40" w:rsidP="00022E40">
            <w:pPr>
              <w:rPr>
                <w:rFonts w:ascii="Calibri" w:hAnsi="Calibri"/>
                <w:sz w:val="20"/>
                <w:szCs w:val="20"/>
              </w:rPr>
            </w:pPr>
          </w:p>
        </w:tc>
        <w:tc>
          <w:tcPr>
            <w:tcW w:w="1306" w:type="pct"/>
            <w:shd w:val="clear" w:color="auto" w:fill="FFFFFF" w:themeFill="background1"/>
          </w:tcPr>
          <w:p w14:paraId="4B481CDE" w14:textId="77777777" w:rsidR="00022E40" w:rsidRPr="00171F1F" w:rsidRDefault="00022E40" w:rsidP="00022E40">
            <w:pPr>
              <w:rPr>
                <w:rFonts w:ascii="Calibri" w:hAnsi="Calibri"/>
                <w:sz w:val="20"/>
                <w:szCs w:val="20"/>
              </w:rPr>
            </w:pPr>
          </w:p>
        </w:tc>
        <w:tc>
          <w:tcPr>
            <w:tcW w:w="614" w:type="pct"/>
            <w:shd w:val="clear" w:color="auto" w:fill="FFFFFF" w:themeFill="background1"/>
          </w:tcPr>
          <w:p w14:paraId="28885C06" w14:textId="77777777" w:rsidR="00022E40" w:rsidRPr="00171F1F" w:rsidRDefault="00022E40" w:rsidP="00022E40">
            <w:pPr>
              <w:rPr>
                <w:rFonts w:ascii="Calibri" w:hAnsi="Calibri"/>
                <w:sz w:val="20"/>
                <w:szCs w:val="20"/>
              </w:rPr>
            </w:pPr>
          </w:p>
        </w:tc>
      </w:tr>
    </w:tbl>
    <w:p w14:paraId="18751C70" w14:textId="77777777" w:rsidR="00022E40" w:rsidRPr="00171F1F" w:rsidRDefault="00022E40" w:rsidP="00A22578">
      <w:pPr>
        <w:pStyle w:val="Caption"/>
        <w:spacing w:before="240"/>
      </w:pPr>
      <w:bookmarkStart w:id="308" w:name="_Toc450317177"/>
      <w:r w:rsidRPr="00171F1F">
        <w:t>Quick Reference: Mass Care/Shelter Coordinator Checklist</w:t>
      </w:r>
      <w:r w:rsidRPr="00171F1F">
        <w:rPr>
          <w:vertAlign w:val="superscript"/>
        </w:rPr>
        <w:footnoteReference w:id="6"/>
      </w:r>
      <w:bookmarkEnd w:id="308"/>
    </w:p>
    <w:tbl>
      <w:tblPr>
        <w:tblStyle w:val="GridTable412"/>
        <w:tblW w:w="9540" w:type="dxa"/>
        <w:tblInd w:w="18" w:type="dxa"/>
        <w:tblLayout w:type="fixed"/>
        <w:tblLook w:val="0420" w:firstRow="1" w:lastRow="0" w:firstColumn="0" w:lastColumn="0" w:noHBand="0" w:noVBand="1"/>
      </w:tblPr>
      <w:tblGrid>
        <w:gridCol w:w="1057"/>
        <w:gridCol w:w="5850"/>
        <w:gridCol w:w="2633"/>
      </w:tblGrid>
      <w:tr w:rsidR="00022E40" w:rsidRPr="00171F1F" w14:paraId="62B64617" w14:textId="77777777" w:rsidTr="007062AE">
        <w:trPr>
          <w:cnfStyle w:val="100000000000" w:firstRow="1" w:lastRow="0" w:firstColumn="0" w:lastColumn="0" w:oddVBand="0" w:evenVBand="0" w:oddHBand="0" w:evenHBand="0" w:firstRowFirstColumn="0" w:firstRowLastColumn="0" w:lastRowFirstColumn="0" w:lastRowLastColumn="0"/>
          <w:trHeight w:hRule="exact" w:val="288"/>
        </w:trPr>
        <w:tc>
          <w:tcPr>
            <w:tcW w:w="9540" w:type="dxa"/>
            <w:gridSpan w:val="3"/>
            <w:tcBorders>
              <w:bottom w:val="single" w:sz="4" w:space="0" w:color="auto"/>
            </w:tcBorders>
          </w:tcPr>
          <w:p w14:paraId="5FD0A77D" w14:textId="77777777" w:rsidR="00022E40" w:rsidRPr="00171F1F" w:rsidRDefault="00022E40" w:rsidP="005A6D64">
            <w:pPr>
              <w:tabs>
                <w:tab w:val="right" w:leader="dot" w:pos="9350"/>
              </w:tabs>
              <w:rPr>
                <w:rFonts w:ascii="Calibri" w:hAnsi="Calibri"/>
                <w:bCs w:val="0"/>
                <w:sz w:val="20"/>
                <w:szCs w:val="20"/>
              </w:rPr>
            </w:pPr>
            <w:r w:rsidRPr="00A22578">
              <w:rPr>
                <w:rFonts w:ascii="Calibri" w:hAnsi="Calibri"/>
                <w:bCs w:val="0"/>
                <w:szCs w:val="20"/>
              </w:rPr>
              <w:t>Initial</w:t>
            </w:r>
            <w:r w:rsidRPr="00A22578">
              <w:rPr>
                <w:rFonts w:ascii="Calibri" w:hAnsi="Calibri"/>
                <w:bCs w:val="0"/>
                <w:spacing w:val="2"/>
                <w:szCs w:val="20"/>
              </w:rPr>
              <w:t xml:space="preserve"> </w:t>
            </w:r>
            <w:r w:rsidRPr="00A22578">
              <w:rPr>
                <w:rFonts w:ascii="Calibri" w:hAnsi="Calibri"/>
                <w:bCs w:val="0"/>
                <w:spacing w:val="-2"/>
                <w:szCs w:val="20"/>
              </w:rPr>
              <w:t>Actions</w:t>
            </w:r>
          </w:p>
        </w:tc>
      </w:tr>
      <w:tr w:rsidR="00022E40" w:rsidRPr="00171F1F" w14:paraId="1BEEECAB" w14:textId="77777777" w:rsidTr="007062AE">
        <w:trPr>
          <w:cnfStyle w:val="000000100000" w:firstRow="0" w:lastRow="0" w:firstColumn="0" w:lastColumn="0" w:oddVBand="0" w:evenVBand="0" w:oddHBand="1" w:evenHBand="0" w:firstRowFirstColumn="0" w:firstRowLastColumn="0" w:lastRowFirstColumn="0" w:lastRowLastColumn="0"/>
          <w:trHeight w:hRule="exact" w:val="1567"/>
        </w:trPr>
        <w:tc>
          <w:tcPr>
            <w:tcW w:w="95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BDED7" w14:textId="77777777" w:rsidR="00022E40" w:rsidRPr="005A6D64" w:rsidRDefault="00022E40" w:rsidP="008E730E">
            <w:pPr>
              <w:tabs>
                <w:tab w:val="right" w:leader="dot" w:pos="9350"/>
              </w:tabs>
              <w:rPr>
                <w:rFonts w:ascii="Calibri" w:hAnsi="Calibri"/>
                <w:sz w:val="20"/>
                <w:szCs w:val="20"/>
              </w:rPr>
            </w:pPr>
            <w:r w:rsidRPr="005A6D64">
              <w:rPr>
                <w:rFonts w:ascii="Calibri" w:hAnsi="Calibri"/>
                <w:sz w:val="20"/>
                <w:szCs w:val="20"/>
              </w:rPr>
              <w:t xml:space="preserve">The overall responsibility of the Mass Care/Shelter Coordinator is to support the Emergency Operations Center (EOC) by directing the Mass Care/Shelter Coordinator to assist in planning and coordinating assigned Multi-Agency Mass Care operating priorities and goals. </w:t>
            </w:r>
          </w:p>
          <w:p w14:paraId="2D908299" w14:textId="77777777" w:rsidR="00022E40" w:rsidRPr="005A6D64" w:rsidRDefault="00022E40" w:rsidP="008E730E">
            <w:pPr>
              <w:tabs>
                <w:tab w:val="right" w:leader="dot" w:pos="9350"/>
              </w:tabs>
              <w:rPr>
                <w:rFonts w:ascii="Calibri" w:hAnsi="Calibri"/>
                <w:sz w:val="20"/>
                <w:szCs w:val="20"/>
              </w:rPr>
            </w:pPr>
            <w:r w:rsidRPr="005A6D64">
              <w:rPr>
                <w:rFonts w:ascii="Calibri" w:hAnsi="Calibri"/>
                <w:sz w:val="20"/>
                <w:szCs w:val="20"/>
              </w:rPr>
              <w:t>Additionally, the Mass Care/Shelter Coordinator maintains situational awareness through monitoring, analyzing, validating, and making resource recommendations to support the EOC based upon the incoming information.  Below is an example of a checklist that may be used during activation.</w:t>
            </w:r>
          </w:p>
        </w:tc>
      </w:tr>
      <w:tr w:rsidR="00022E40" w:rsidRPr="00171F1F" w14:paraId="6F7DE2A8" w14:textId="77777777" w:rsidTr="007062AE">
        <w:trPr>
          <w:cnfStyle w:val="000000010000" w:firstRow="0" w:lastRow="0" w:firstColumn="0" w:lastColumn="0" w:oddVBand="0" w:evenVBand="0" w:oddHBand="0" w:evenHBand="1" w:firstRowFirstColumn="0" w:firstRowLastColumn="0" w:lastRowFirstColumn="0" w:lastRowLastColumn="0"/>
          <w:trHeight w:hRule="exact" w:val="216"/>
        </w:trPr>
        <w:tc>
          <w:tcPr>
            <w:tcW w:w="1057" w:type="dxa"/>
            <w:tcBorders>
              <w:top w:val="single" w:sz="4" w:space="0" w:color="auto"/>
              <w:left w:val="single" w:sz="4" w:space="0" w:color="auto"/>
              <w:bottom w:val="single" w:sz="4" w:space="0" w:color="auto"/>
              <w:right w:val="single" w:sz="4" w:space="0" w:color="auto"/>
            </w:tcBorders>
            <w:shd w:val="clear" w:color="auto" w:fill="000000" w:themeFill="text1"/>
          </w:tcPr>
          <w:p w14:paraId="37FA21BB" w14:textId="77777777" w:rsidR="00022E40" w:rsidRPr="00A22578" w:rsidRDefault="00022E40" w:rsidP="00022E40">
            <w:pPr>
              <w:tabs>
                <w:tab w:val="right" w:leader="dot" w:pos="9350"/>
              </w:tabs>
              <w:ind w:left="440"/>
              <w:rPr>
                <w:rFonts w:ascii="Calibri" w:hAnsi="Calibri"/>
                <w:b/>
                <w:color w:val="FFFFFF" w:themeColor="background1"/>
                <w:szCs w:val="20"/>
              </w:rPr>
            </w:pPr>
          </w:p>
        </w:tc>
        <w:tc>
          <w:tcPr>
            <w:tcW w:w="5850" w:type="dxa"/>
            <w:tcBorders>
              <w:top w:val="single" w:sz="4" w:space="0" w:color="auto"/>
              <w:left w:val="single" w:sz="4" w:space="0" w:color="auto"/>
              <w:bottom w:val="single" w:sz="4" w:space="0" w:color="auto"/>
              <w:right w:val="single" w:sz="4" w:space="0" w:color="auto"/>
            </w:tcBorders>
            <w:shd w:val="clear" w:color="auto" w:fill="000000" w:themeFill="text1"/>
          </w:tcPr>
          <w:p w14:paraId="11ECD2F6" w14:textId="77777777" w:rsidR="00022E40" w:rsidRPr="00A22578" w:rsidRDefault="00022E40" w:rsidP="00022E40">
            <w:pPr>
              <w:tabs>
                <w:tab w:val="right" w:leader="dot" w:pos="9350"/>
              </w:tabs>
              <w:ind w:left="440"/>
              <w:rPr>
                <w:rFonts w:ascii="Calibri" w:eastAsia="Arial" w:hAnsi="Calibri"/>
                <w:b/>
                <w:color w:val="FFFFFF" w:themeColor="background1"/>
                <w:szCs w:val="20"/>
              </w:rPr>
            </w:pPr>
            <w:r w:rsidRPr="00A22578">
              <w:rPr>
                <w:rFonts w:ascii="Calibri" w:hAnsi="Calibri"/>
                <w:b/>
                <w:color w:val="FFFFFF" w:themeColor="background1"/>
                <w:szCs w:val="20"/>
              </w:rPr>
              <w:t>Action</w:t>
            </w:r>
          </w:p>
        </w:tc>
        <w:tc>
          <w:tcPr>
            <w:tcW w:w="2633" w:type="dxa"/>
            <w:tcBorders>
              <w:top w:val="single" w:sz="4" w:space="0" w:color="auto"/>
              <w:left w:val="single" w:sz="4" w:space="0" w:color="auto"/>
              <w:bottom w:val="single" w:sz="4" w:space="0" w:color="auto"/>
              <w:right w:val="single" w:sz="4" w:space="0" w:color="auto"/>
            </w:tcBorders>
            <w:shd w:val="clear" w:color="auto" w:fill="000000" w:themeFill="text1"/>
          </w:tcPr>
          <w:p w14:paraId="4565DA8B" w14:textId="77777777" w:rsidR="00022E40" w:rsidRPr="00A22578" w:rsidRDefault="00022E40" w:rsidP="00022E40">
            <w:pPr>
              <w:tabs>
                <w:tab w:val="right" w:leader="dot" w:pos="9350"/>
              </w:tabs>
              <w:ind w:left="440"/>
              <w:rPr>
                <w:rFonts w:ascii="Calibri" w:eastAsia="Arial" w:hAnsi="Calibri"/>
                <w:b/>
                <w:color w:val="FFFFFF" w:themeColor="background1"/>
                <w:szCs w:val="20"/>
              </w:rPr>
            </w:pPr>
            <w:r w:rsidRPr="00A22578">
              <w:rPr>
                <w:rFonts w:ascii="Calibri" w:hAnsi="Calibri"/>
                <w:b/>
                <w:color w:val="FFFFFF" w:themeColor="background1"/>
                <w:szCs w:val="20"/>
              </w:rPr>
              <w:t>Comments/</w:t>
            </w:r>
            <w:r w:rsidRPr="00A22578">
              <w:rPr>
                <w:rFonts w:ascii="Calibri" w:hAnsi="Calibri"/>
                <w:b/>
                <w:color w:val="FFFFFF" w:themeColor="background1"/>
                <w:spacing w:val="2"/>
                <w:szCs w:val="20"/>
              </w:rPr>
              <w:t xml:space="preserve"> </w:t>
            </w:r>
            <w:r w:rsidRPr="00A22578">
              <w:rPr>
                <w:rFonts w:ascii="Calibri" w:hAnsi="Calibri"/>
                <w:b/>
                <w:color w:val="FFFFFF" w:themeColor="background1"/>
                <w:szCs w:val="20"/>
              </w:rPr>
              <w:t>Notes</w:t>
            </w:r>
          </w:p>
        </w:tc>
      </w:tr>
      <w:tr w:rsidR="00022E40" w:rsidRPr="00171F1F" w14:paraId="4CDB8D3D" w14:textId="77777777" w:rsidTr="007062AE">
        <w:trPr>
          <w:cnfStyle w:val="000000100000" w:firstRow="0" w:lastRow="0" w:firstColumn="0" w:lastColumn="0" w:oddVBand="0" w:evenVBand="0" w:oddHBand="1" w:evenHBand="0" w:firstRowFirstColumn="0" w:firstRowLastColumn="0" w:lastRowFirstColumn="0" w:lastRowLastColumn="0"/>
          <w:trHeight w:hRule="exact" w:val="675"/>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6D30E8"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320423613"/>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A0115" w14:textId="77777777" w:rsidR="00022E40" w:rsidRPr="00171F1F" w:rsidRDefault="00022E40" w:rsidP="001F4E3C">
            <w:pPr>
              <w:tabs>
                <w:tab w:val="right" w:leader="dot" w:pos="9350"/>
              </w:tabs>
              <w:rPr>
                <w:rFonts w:ascii="Calibri" w:eastAsia="Arial" w:hAnsi="Calibri"/>
                <w:sz w:val="20"/>
                <w:szCs w:val="20"/>
              </w:rPr>
            </w:pPr>
            <w:r w:rsidRPr="00171F1F">
              <w:rPr>
                <w:rFonts w:ascii="Calibri" w:hAnsi="Calibri"/>
                <w:sz w:val="20"/>
                <w:szCs w:val="20"/>
              </w:rPr>
              <w:t>Review</w:t>
            </w:r>
            <w:r w:rsidRPr="00171F1F">
              <w:rPr>
                <w:rFonts w:ascii="Calibri" w:hAnsi="Calibri"/>
                <w:spacing w:val="-11"/>
                <w:sz w:val="20"/>
                <w:szCs w:val="20"/>
              </w:rPr>
              <w:t xml:space="preserve"> </w:t>
            </w:r>
            <w:r w:rsidRPr="00171F1F">
              <w:rPr>
                <w:rFonts w:ascii="Calibri" w:hAnsi="Calibri"/>
                <w:sz w:val="20"/>
                <w:szCs w:val="20"/>
              </w:rPr>
              <w:t>relevant</w:t>
            </w:r>
            <w:r w:rsidRPr="00171F1F">
              <w:rPr>
                <w:rFonts w:ascii="Calibri" w:hAnsi="Calibri"/>
                <w:spacing w:val="-6"/>
                <w:sz w:val="20"/>
                <w:szCs w:val="20"/>
              </w:rPr>
              <w:t xml:space="preserve"> LEOP, </w:t>
            </w:r>
            <w:r w:rsidRPr="00171F1F">
              <w:rPr>
                <w:rFonts w:ascii="Calibri" w:hAnsi="Calibri"/>
                <w:sz w:val="20"/>
                <w:szCs w:val="20"/>
              </w:rPr>
              <w:t>State</w:t>
            </w:r>
            <w:r w:rsidRPr="00171F1F">
              <w:rPr>
                <w:rFonts w:ascii="Calibri" w:hAnsi="Calibri"/>
                <w:spacing w:val="-8"/>
                <w:sz w:val="20"/>
                <w:szCs w:val="20"/>
              </w:rPr>
              <w:t xml:space="preserve"> </w:t>
            </w:r>
            <w:r w:rsidRPr="00171F1F">
              <w:rPr>
                <w:rFonts w:ascii="Calibri" w:hAnsi="Calibri"/>
                <w:sz w:val="20"/>
                <w:szCs w:val="20"/>
              </w:rPr>
              <w:t>Response Framework,</w:t>
            </w:r>
            <w:r w:rsidRPr="00171F1F">
              <w:rPr>
                <w:rFonts w:ascii="Calibri" w:hAnsi="Calibri"/>
                <w:spacing w:val="-4"/>
                <w:sz w:val="20"/>
                <w:szCs w:val="20"/>
              </w:rPr>
              <w:t xml:space="preserve"> </w:t>
            </w:r>
            <w:r w:rsidRPr="00171F1F">
              <w:rPr>
                <w:rFonts w:ascii="Calibri" w:hAnsi="Calibri"/>
                <w:sz w:val="20"/>
                <w:szCs w:val="20"/>
              </w:rPr>
              <w:t>Mass</w:t>
            </w:r>
            <w:r w:rsidRPr="00171F1F">
              <w:rPr>
                <w:rFonts w:ascii="Calibri" w:hAnsi="Calibri"/>
                <w:spacing w:val="-7"/>
                <w:sz w:val="20"/>
                <w:szCs w:val="20"/>
              </w:rPr>
              <w:t xml:space="preserve"> </w:t>
            </w:r>
            <w:r w:rsidRPr="00171F1F">
              <w:rPr>
                <w:rFonts w:ascii="Calibri" w:hAnsi="Calibri"/>
                <w:sz w:val="20"/>
                <w:szCs w:val="20"/>
              </w:rPr>
              <w:t>Care</w:t>
            </w:r>
            <w:r w:rsidRPr="00171F1F">
              <w:rPr>
                <w:rFonts w:ascii="Calibri" w:hAnsi="Calibri"/>
                <w:spacing w:val="24"/>
                <w:w w:val="99"/>
                <w:sz w:val="20"/>
                <w:szCs w:val="20"/>
              </w:rPr>
              <w:t xml:space="preserve"> </w:t>
            </w:r>
            <w:r w:rsidRPr="00171F1F">
              <w:rPr>
                <w:rFonts w:ascii="Calibri" w:hAnsi="Calibri"/>
                <w:sz w:val="20"/>
                <w:szCs w:val="20"/>
              </w:rPr>
              <w:t>Plans</w:t>
            </w:r>
            <w:r w:rsidRPr="00171F1F">
              <w:rPr>
                <w:rFonts w:ascii="Calibri" w:hAnsi="Calibri"/>
                <w:spacing w:val="-8"/>
                <w:sz w:val="20"/>
                <w:szCs w:val="20"/>
              </w:rPr>
              <w:t xml:space="preserve"> </w:t>
            </w:r>
            <w:r w:rsidRPr="00171F1F">
              <w:rPr>
                <w:rFonts w:ascii="Calibri" w:hAnsi="Calibri"/>
                <w:sz w:val="20"/>
                <w:szCs w:val="20"/>
              </w:rPr>
              <w:t>and</w:t>
            </w:r>
            <w:r w:rsidRPr="00171F1F">
              <w:rPr>
                <w:rFonts w:ascii="Calibri" w:hAnsi="Calibri"/>
                <w:spacing w:val="-9"/>
                <w:sz w:val="20"/>
                <w:szCs w:val="20"/>
              </w:rPr>
              <w:t xml:space="preserve"> </w:t>
            </w:r>
            <w:r w:rsidRPr="00171F1F">
              <w:rPr>
                <w:rFonts w:ascii="Calibri" w:hAnsi="Calibri"/>
                <w:sz w:val="20"/>
                <w:szCs w:val="20"/>
              </w:rPr>
              <w:t>Operational</w:t>
            </w:r>
            <w:r w:rsidRPr="00171F1F">
              <w:rPr>
                <w:rFonts w:ascii="Calibri" w:hAnsi="Calibri"/>
                <w:spacing w:val="-8"/>
                <w:sz w:val="20"/>
                <w:szCs w:val="20"/>
              </w:rPr>
              <w:t xml:space="preserve"> </w:t>
            </w:r>
            <w:r w:rsidRPr="00171F1F">
              <w:rPr>
                <w:rFonts w:ascii="Calibri" w:hAnsi="Calibri"/>
                <w:sz w:val="20"/>
                <w:szCs w:val="20"/>
              </w:rPr>
              <w:t>Procedures</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86370"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38C9A718" w14:textId="77777777" w:rsidTr="007062AE">
        <w:trPr>
          <w:cnfStyle w:val="000000010000" w:firstRow="0" w:lastRow="0" w:firstColumn="0" w:lastColumn="0" w:oddVBand="0" w:evenVBand="0" w:oddHBand="0" w:evenHBand="1" w:firstRowFirstColumn="0" w:firstRowLastColumn="0" w:lastRowFirstColumn="0" w:lastRowLastColumn="0"/>
          <w:trHeight w:hRule="exact" w:val="999"/>
        </w:trPr>
        <w:tc>
          <w:tcPr>
            <w:tcW w:w="1057" w:type="dxa"/>
            <w:tcBorders>
              <w:top w:val="single" w:sz="4" w:space="0" w:color="auto"/>
              <w:left w:val="single" w:sz="4" w:space="0" w:color="auto"/>
              <w:bottom w:val="single" w:sz="4" w:space="0" w:color="auto"/>
              <w:right w:val="single" w:sz="4" w:space="0" w:color="auto"/>
            </w:tcBorders>
          </w:tcPr>
          <w:p w14:paraId="1DC636ED"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882772927"/>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5835ECCD" w14:textId="77777777" w:rsidR="00022E40" w:rsidRPr="00171F1F" w:rsidRDefault="00022E40" w:rsidP="008E730E">
            <w:pPr>
              <w:tabs>
                <w:tab w:val="right" w:leader="dot" w:pos="9350"/>
              </w:tabs>
              <w:rPr>
                <w:rFonts w:ascii="Calibri" w:eastAsia="Arial" w:hAnsi="Calibri"/>
                <w:sz w:val="20"/>
                <w:szCs w:val="20"/>
              </w:rPr>
            </w:pPr>
            <w:r w:rsidRPr="00171F1F">
              <w:rPr>
                <w:rFonts w:ascii="Calibri" w:hAnsi="Calibri"/>
                <w:sz w:val="20"/>
                <w:szCs w:val="20"/>
              </w:rPr>
              <w:t>Obtain</w:t>
            </w:r>
            <w:r w:rsidRPr="00171F1F">
              <w:rPr>
                <w:rFonts w:ascii="Calibri" w:hAnsi="Calibri"/>
                <w:spacing w:val="-8"/>
                <w:sz w:val="20"/>
                <w:szCs w:val="20"/>
              </w:rPr>
              <w:t xml:space="preserve"> </w:t>
            </w:r>
            <w:r w:rsidRPr="00171F1F">
              <w:rPr>
                <w:rFonts w:ascii="Calibri" w:hAnsi="Calibri"/>
                <w:sz w:val="20"/>
                <w:szCs w:val="20"/>
              </w:rPr>
              <w:t>briefing</w:t>
            </w:r>
            <w:r w:rsidRPr="00171F1F">
              <w:rPr>
                <w:rFonts w:ascii="Calibri" w:hAnsi="Calibri"/>
                <w:spacing w:val="-7"/>
                <w:sz w:val="20"/>
                <w:szCs w:val="20"/>
              </w:rPr>
              <w:t xml:space="preserve"> </w:t>
            </w:r>
            <w:r w:rsidRPr="00171F1F">
              <w:rPr>
                <w:rFonts w:ascii="Calibri" w:hAnsi="Calibri"/>
                <w:sz w:val="20"/>
                <w:szCs w:val="20"/>
              </w:rPr>
              <w:t>from the Operations Chief:</w:t>
            </w:r>
          </w:p>
          <w:p w14:paraId="27CA51FC" w14:textId="77777777" w:rsidR="00022E40" w:rsidRPr="00171F1F" w:rsidRDefault="00022E40" w:rsidP="008E730E">
            <w:pPr>
              <w:ind w:left="280" w:hanging="360"/>
              <w:contextualSpacing/>
              <w:rPr>
                <w:rFonts w:eastAsia="Arial"/>
                <w:sz w:val="20"/>
                <w:szCs w:val="20"/>
              </w:rPr>
            </w:pPr>
            <w:r w:rsidRPr="00171F1F">
              <w:rPr>
                <w:sz w:val="20"/>
                <w:szCs w:val="20"/>
              </w:rPr>
              <w:t>On</w:t>
            </w:r>
            <w:r w:rsidRPr="00171F1F">
              <w:rPr>
                <w:spacing w:val="-6"/>
                <w:sz w:val="20"/>
                <w:szCs w:val="20"/>
              </w:rPr>
              <w:t xml:space="preserve"> </w:t>
            </w:r>
            <w:r w:rsidRPr="00171F1F">
              <w:rPr>
                <w:sz w:val="20"/>
                <w:szCs w:val="20"/>
              </w:rPr>
              <w:t>the</w:t>
            </w:r>
            <w:r w:rsidRPr="00171F1F">
              <w:rPr>
                <w:spacing w:val="-6"/>
                <w:sz w:val="20"/>
                <w:szCs w:val="20"/>
              </w:rPr>
              <w:t xml:space="preserve"> </w:t>
            </w:r>
            <w:r w:rsidRPr="00171F1F">
              <w:rPr>
                <w:sz w:val="20"/>
                <w:szCs w:val="20"/>
              </w:rPr>
              <w:t>scale</w:t>
            </w:r>
            <w:r w:rsidRPr="00171F1F">
              <w:rPr>
                <w:spacing w:val="-3"/>
                <w:sz w:val="20"/>
                <w:szCs w:val="20"/>
              </w:rPr>
              <w:t xml:space="preserve"> </w:t>
            </w:r>
            <w:r w:rsidRPr="00171F1F">
              <w:rPr>
                <w:sz w:val="20"/>
                <w:szCs w:val="20"/>
              </w:rPr>
              <w:t>of</w:t>
            </w:r>
            <w:r w:rsidRPr="00171F1F">
              <w:rPr>
                <w:spacing w:val="-4"/>
                <w:sz w:val="20"/>
                <w:szCs w:val="20"/>
              </w:rPr>
              <w:t xml:space="preserve"> </w:t>
            </w:r>
            <w:r w:rsidRPr="00171F1F">
              <w:rPr>
                <w:sz w:val="20"/>
                <w:szCs w:val="20"/>
              </w:rPr>
              <w:t>the</w:t>
            </w:r>
            <w:r w:rsidRPr="00171F1F">
              <w:rPr>
                <w:spacing w:val="-4"/>
                <w:sz w:val="20"/>
                <w:szCs w:val="20"/>
              </w:rPr>
              <w:t xml:space="preserve"> </w:t>
            </w:r>
            <w:r w:rsidRPr="00171F1F">
              <w:rPr>
                <w:sz w:val="20"/>
                <w:szCs w:val="20"/>
              </w:rPr>
              <w:t>disaster</w:t>
            </w:r>
            <w:r w:rsidRPr="00171F1F">
              <w:rPr>
                <w:spacing w:val="-3"/>
                <w:sz w:val="20"/>
                <w:szCs w:val="20"/>
              </w:rPr>
              <w:t xml:space="preserve"> </w:t>
            </w:r>
            <w:r w:rsidRPr="00171F1F">
              <w:rPr>
                <w:sz w:val="20"/>
                <w:szCs w:val="20"/>
              </w:rPr>
              <w:t>and</w:t>
            </w:r>
            <w:r w:rsidRPr="00171F1F">
              <w:rPr>
                <w:spacing w:val="-4"/>
                <w:sz w:val="20"/>
                <w:szCs w:val="20"/>
              </w:rPr>
              <w:t xml:space="preserve"> </w:t>
            </w:r>
            <w:r w:rsidRPr="00171F1F">
              <w:rPr>
                <w:sz w:val="20"/>
                <w:szCs w:val="20"/>
              </w:rPr>
              <w:t>potential</w:t>
            </w:r>
            <w:r w:rsidRPr="00171F1F">
              <w:rPr>
                <w:spacing w:val="-4"/>
                <w:sz w:val="20"/>
                <w:szCs w:val="20"/>
              </w:rPr>
              <w:t xml:space="preserve"> </w:t>
            </w:r>
            <w:r w:rsidRPr="00171F1F">
              <w:rPr>
                <w:sz w:val="20"/>
                <w:szCs w:val="20"/>
              </w:rPr>
              <w:t>impact</w:t>
            </w:r>
          </w:p>
          <w:p w14:paraId="17B7FE66" w14:textId="77777777" w:rsidR="00022E40" w:rsidRPr="00171F1F" w:rsidRDefault="00022E40" w:rsidP="008E730E">
            <w:pPr>
              <w:ind w:left="280" w:hanging="360"/>
              <w:contextualSpacing/>
              <w:rPr>
                <w:rFonts w:eastAsia="Arial"/>
                <w:sz w:val="20"/>
                <w:szCs w:val="20"/>
              </w:rPr>
            </w:pPr>
            <w:r w:rsidRPr="00171F1F">
              <w:rPr>
                <w:sz w:val="20"/>
                <w:szCs w:val="20"/>
              </w:rPr>
              <w:t>Estimated</w:t>
            </w:r>
            <w:r w:rsidRPr="00171F1F">
              <w:rPr>
                <w:spacing w:val="-8"/>
                <w:sz w:val="20"/>
                <w:szCs w:val="20"/>
              </w:rPr>
              <w:t xml:space="preserve"> </w:t>
            </w:r>
            <w:r w:rsidRPr="00171F1F">
              <w:rPr>
                <w:spacing w:val="1"/>
                <w:sz w:val="20"/>
                <w:szCs w:val="20"/>
              </w:rPr>
              <w:t xml:space="preserve">sheltering </w:t>
            </w:r>
            <w:r w:rsidRPr="00171F1F">
              <w:rPr>
                <w:sz w:val="20"/>
                <w:szCs w:val="20"/>
              </w:rPr>
              <w:t>size</w:t>
            </w:r>
            <w:r w:rsidRPr="00171F1F">
              <w:rPr>
                <w:spacing w:val="-7"/>
                <w:sz w:val="20"/>
                <w:szCs w:val="20"/>
              </w:rPr>
              <w:t xml:space="preserve"> </w:t>
            </w:r>
            <w:r w:rsidRPr="00171F1F">
              <w:rPr>
                <w:sz w:val="20"/>
                <w:szCs w:val="20"/>
              </w:rPr>
              <w:t>and</w:t>
            </w:r>
            <w:r w:rsidRPr="00171F1F">
              <w:rPr>
                <w:spacing w:val="-7"/>
                <w:sz w:val="20"/>
                <w:szCs w:val="20"/>
              </w:rPr>
              <w:t xml:space="preserve"> </w:t>
            </w:r>
            <w:proofErr w:type="gramStart"/>
            <w:r w:rsidRPr="00171F1F">
              <w:rPr>
                <w:sz w:val="20"/>
                <w:szCs w:val="20"/>
              </w:rPr>
              <w:t>staffing</w:t>
            </w:r>
            <w:proofErr w:type="gramEnd"/>
          </w:p>
          <w:p w14:paraId="08A75E55" w14:textId="77777777" w:rsidR="00022E40" w:rsidRPr="00171F1F" w:rsidRDefault="00022E40" w:rsidP="008E730E">
            <w:pPr>
              <w:ind w:left="280" w:hanging="360"/>
              <w:contextualSpacing/>
              <w:rPr>
                <w:rFonts w:eastAsia="Arial"/>
                <w:sz w:val="20"/>
                <w:szCs w:val="20"/>
              </w:rPr>
            </w:pPr>
            <w:r w:rsidRPr="00171F1F">
              <w:rPr>
                <w:sz w:val="20"/>
                <w:szCs w:val="20"/>
              </w:rPr>
              <w:t>Operational</w:t>
            </w:r>
            <w:r w:rsidRPr="00171F1F">
              <w:rPr>
                <w:spacing w:val="-7"/>
                <w:sz w:val="20"/>
                <w:szCs w:val="20"/>
              </w:rPr>
              <w:t xml:space="preserve"> </w:t>
            </w:r>
            <w:r w:rsidRPr="00171F1F">
              <w:rPr>
                <w:sz w:val="20"/>
                <w:szCs w:val="20"/>
              </w:rPr>
              <w:t>priorities</w:t>
            </w:r>
            <w:r w:rsidRPr="00171F1F">
              <w:rPr>
                <w:spacing w:val="-6"/>
                <w:sz w:val="20"/>
                <w:szCs w:val="20"/>
              </w:rPr>
              <w:t xml:space="preserve"> </w:t>
            </w:r>
            <w:r w:rsidRPr="00171F1F">
              <w:rPr>
                <w:sz w:val="20"/>
                <w:szCs w:val="20"/>
              </w:rPr>
              <w:t>or</w:t>
            </w:r>
            <w:r w:rsidRPr="00171F1F">
              <w:rPr>
                <w:spacing w:val="-6"/>
                <w:sz w:val="20"/>
                <w:szCs w:val="20"/>
              </w:rPr>
              <w:t xml:space="preserve"> </w:t>
            </w:r>
            <w:r w:rsidRPr="00171F1F">
              <w:rPr>
                <w:sz w:val="20"/>
                <w:szCs w:val="20"/>
              </w:rPr>
              <w:t>goals</w:t>
            </w:r>
            <w:r w:rsidRPr="00171F1F">
              <w:rPr>
                <w:spacing w:val="-6"/>
                <w:sz w:val="20"/>
                <w:szCs w:val="20"/>
              </w:rPr>
              <w:t xml:space="preserve"> </w:t>
            </w:r>
            <w:r w:rsidRPr="00171F1F">
              <w:rPr>
                <w:sz w:val="20"/>
                <w:szCs w:val="20"/>
              </w:rPr>
              <w:t>and</w:t>
            </w:r>
            <w:r w:rsidRPr="00171F1F">
              <w:rPr>
                <w:spacing w:val="-7"/>
                <w:sz w:val="20"/>
                <w:szCs w:val="20"/>
              </w:rPr>
              <w:t xml:space="preserve"> </w:t>
            </w:r>
            <w:r w:rsidRPr="00171F1F">
              <w:rPr>
                <w:sz w:val="20"/>
                <w:szCs w:val="20"/>
              </w:rPr>
              <w:t>objectives</w:t>
            </w:r>
            <w:r w:rsidRPr="00171F1F">
              <w:rPr>
                <w:spacing w:val="-5"/>
                <w:sz w:val="20"/>
                <w:szCs w:val="20"/>
              </w:rPr>
              <w:t xml:space="preserve"> </w:t>
            </w:r>
            <w:r w:rsidRPr="00171F1F">
              <w:rPr>
                <w:sz w:val="20"/>
                <w:szCs w:val="20"/>
              </w:rPr>
              <w:t>for</w:t>
            </w:r>
            <w:r w:rsidRPr="00171F1F">
              <w:rPr>
                <w:spacing w:val="-7"/>
                <w:sz w:val="20"/>
                <w:szCs w:val="20"/>
              </w:rPr>
              <w:t xml:space="preserve"> </w:t>
            </w:r>
            <w:r w:rsidRPr="00171F1F">
              <w:rPr>
                <w:spacing w:val="1"/>
                <w:sz w:val="20"/>
                <w:szCs w:val="20"/>
              </w:rPr>
              <w:t>Mass Care</w:t>
            </w:r>
          </w:p>
        </w:tc>
        <w:tc>
          <w:tcPr>
            <w:tcW w:w="2633" w:type="dxa"/>
            <w:tcBorders>
              <w:top w:val="single" w:sz="4" w:space="0" w:color="auto"/>
              <w:left w:val="single" w:sz="4" w:space="0" w:color="auto"/>
              <w:bottom w:val="single" w:sz="4" w:space="0" w:color="auto"/>
              <w:right w:val="single" w:sz="4" w:space="0" w:color="auto"/>
            </w:tcBorders>
          </w:tcPr>
          <w:p w14:paraId="17DA9D1A"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0736B0D6" w14:textId="77777777" w:rsidTr="007062AE">
        <w:trPr>
          <w:cnfStyle w:val="000000100000" w:firstRow="0" w:lastRow="0" w:firstColumn="0" w:lastColumn="0" w:oddVBand="0" w:evenVBand="0" w:oddHBand="1" w:evenHBand="0" w:firstRowFirstColumn="0" w:firstRowLastColumn="0" w:lastRowFirstColumn="0" w:lastRowLastColumn="0"/>
          <w:trHeight w:hRule="exact" w:val="1584"/>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C037C"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063252356"/>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E75A0" w14:textId="77777777" w:rsidR="00022E40" w:rsidRPr="00171F1F" w:rsidRDefault="00022E40" w:rsidP="008E730E">
            <w:pPr>
              <w:tabs>
                <w:tab w:val="right" w:leader="dot" w:pos="9350"/>
              </w:tabs>
              <w:rPr>
                <w:rFonts w:ascii="Calibri" w:eastAsia="Arial" w:hAnsi="Calibri"/>
                <w:sz w:val="20"/>
                <w:szCs w:val="20"/>
              </w:rPr>
            </w:pPr>
            <w:r w:rsidRPr="00171F1F">
              <w:rPr>
                <w:rFonts w:ascii="Calibri" w:hAnsi="Calibri"/>
                <w:sz w:val="20"/>
                <w:szCs w:val="20"/>
              </w:rPr>
              <w:t>Establish</w:t>
            </w:r>
            <w:r w:rsidRPr="00171F1F">
              <w:rPr>
                <w:rFonts w:ascii="Calibri" w:hAnsi="Calibri"/>
                <w:spacing w:val="-7"/>
                <w:sz w:val="20"/>
                <w:szCs w:val="20"/>
              </w:rPr>
              <w:t xml:space="preserve"> </w:t>
            </w:r>
            <w:proofErr w:type="gramStart"/>
            <w:r w:rsidRPr="00171F1F">
              <w:rPr>
                <w:rFonts w:ascii="Calibri" w:hAnsi="Calibri"/>
                <w:sz w:val="20"/>
                <w:szCs w:val="20"/>
              </w:rPr>
              <w:t>work</w:t>
            </w:r>
            <w:r w:rsidRPr="00171F1F">
              <w:rPr>
                <w:rFonts w:ascii="Calibri" w:hAnsi="Calibri"/>
                <w:spacing w:val="-4"/>
                <w:sz w:val="20"/>
                <w:szCs w:val="20"/>
              </w:rPr>
              <w:t xml:space="preserve"> </w:t>
            </w:r>
            <w:r w:rsidRPr="00171F1F">
              <w:rPr>
                <w:rFonts w:ascii="Calibri" w:hAnsi="Calibri"/>
                <w:sz w:val="20"/>
                <w:szCs w:val="20"/>
              </w:rPr>
              <w:t>space</w:t>
            </w:r>
            <w:proofErr w:type="gramEnd"/>
            <w:r w:rsidRPr="00171F1F">
              <w:rPr>
                <w:rFonts w:ascii="Calibri" w:hAnsi="Calibri"/>
                <w:spacing w:val="-6"/>
                <w:sz w:val="20"/>
                <w:szCs w:val="20"/>
              </w:rPr>
              <w:t xml:space="preserve"> </w:t>
            </w:r>
            <w:r w:rsidRPr="00171F1F">
              <w:rPr>
                <w:rFonts w:ascii="Calibri" w:hAnsi="Calibri"/>
                <w:sz w:val="20"/>
                <w:szCs w:val="20"/>
              </w:rPr>
              <w:t>and</w:t>
            </w:r>
            <w:r w:rsidRPr="00171F1F">
              <w:rPr>
                <w:rFonts w:ascii="Calibri" w:hAnsi="Calibri"/>
                <w:spacing w:val="-7"/>
                <w:sz w:val="20"/>
                <w:szCs w:val="20"/>
              </w:rPr>
              <w:t xml:space="preserve"> </w:t>
            </w:r>
            <w:r w:rsidRPr="00171F1F">
              <w:rPr>
                <w:rFonts w:ascii="Calibri" w:hAnsi="Calibri"/>
                <w:sz w:val="20"/>
                <w:szCs w:val="20"/>
              </w:rPr>
              <w:t>connectivity:</w:t>
            </w:r>
          </w:p>
          <w:p w14:paraId="61B36333" w14:textId="77777777" w:rsidR="00022E40" w:rsidRPr="00171F1F" w:rsidRDefault="00022E40" w:rsidP="00022E40">
            <w:pPr>
              <w:ind w:left="360" w:hanging="360"/>
              <w:contextualSpacing/>
              <w:rPr>
                <w:rFonts w:eastAsia="Arial"/>
                <w:sz w:val="20"/>
                <w:szCs w:val="20"/>
              </w:rPr>
            </w:pPr>
            <w:r w:rsidRPr="00171F1F">
              <w:rPr>
                <w:sz w:val="20"/>
                <w:szCs w:val="20"/>
              </w:rPr>
              <w:t>Adequate</w:t>
            </w:r>
            <w:r w:rsidRPr="00171F1F">
              <w:rPr>
                <w:spacing w:val="-8"/>
                <w:sz w:val="20"/>
                <w:szCs w:val="20"/>
              </w:rPr>
              <w:t xml:space="preserve"> </w:t>
            </w:r>
            <w:r w:rsidRPr="00171F1F">
              <w:rPr>
                <w:sz w:val="20"/>
                <w:szCs w:val="20"/>
              </w:rPr>
              <w:t>seating</w:t>
            </w:r>
            <w:r w:rsidRPr="00171F1F">
              <w:rPr>
                <w:spacing w:val="-8"/>
                <w:sz w:val="20"/>
                <w:szCs w:val="20"/>
              </w:rPr>
              <w:t xml:space="preserve"> </w:t>
            </w:r>
            <w:r w:rsidRPr="00171F1F">
              <w:rPr>
                <w:sz w:val="20"/>
                <w:szCs w:val="20"/>
              </w:rPr>
              <w:t>and</w:t>
            </w:r>
            <w:r w:rsidRPr="00171F1F">
              <w:rPr>
                <w:spacing w:val="-8"/>
                <w:sz w:val="20"/>
                <w:szCs w:val="20"/>
              </w:rPr>
              <w:t xml:space="preserve"> </w:t>
            </w:r>
            <w:r w:rsidRPr="00171F1F">
              <w:rPr>
                <w:sz w:val="20"/>
                <w:szCs w:val="20"/>
              </w:rPr>
              <w:t>table</w:t>
            </w:r>
            <w:r w:rsidRPr="00171F1F">
              <w:rPr>
                <w:spacing w:val="-6"/>
                <w:sz w:val="20"/>
                <w:szCs w:val="20"/>
              </w:rPr>
              <w:t xml:space="preserve"> </w:t>
            </w:r>
            <w:r w:rsidRPr="00171F1F">
              <w:rPr>
                <w:sz w:val="20"/>
                <w:szCs w:val="20"/>
              </w:rPr>
              <w:t>space</w:t>
            </w:r>
          </w:p>
          <w:p w14:paraId="39F180E8" w14:textId="77777777" w:rsidR="00022E40" w:rsidRPr="00171F1F" w:rsidRDefault="00022E40" w:rsidP="00022E40">
            <w:pPr>
              <w:ind w:left="360" w:hanging="360"/>
              <w:contextualSpacing/>
              <w:rPr>
                <w:rFonts w:eastAsia="Arial"/>
                <w:sz w:val="20"/>
                <w:szCs w:val="20"/>
              </w:rPr>
            </w:pPr>
            <w:r w:rsidRPr="00171F1F">
              <w:rPr>
                <w:sz w:val="20"/>
                <w:szCs w:val="20"/>
              </w:rPr>
              <w:t>Network</w:t>
            </w:r>
            <w:r w:rsidRPr="00171F1F">
              <w:rPr>
                <w:spacing w:val="-15"/>
                <w:sz w:val="20"/>
                <w:szCs w:val="20"/>
              </w:rPr>
              <w:t xml:space="preserve"> </w:t>
            </w:r>
            <w:r w:rsidRPr="00171F1F">
              <w:rPr>
                <w:sz w:val="20"/>
                <w:szCs w:val="20"/>
              </w:rPr>
              <w:t>connections</w:t>
            </w:r>
          </w:p>
          <w:p w14:paraId="00EB14E9" w14:textId="77777777" w:rsidR="00022E40" w:rsidRPr="00171F1F" w:rsidRDefault="00022E40" w:rsidP="00022E40">
            <w:pPr>
              <w:ind w:left="360" w:hanging="360"/>
              <w:contextualSpacing/>
              <w:rPr>
                <w:rFonts w:eastAsia="Arial"/>
                <w:sz w:val="20"/>
                <w:szCs w:val="20"/>
              </w:rPr>
            </w:pPr>
            <w:r w:rsidRPr="00171F1F">
              <w:rPr>
                <w:sz w:val="20"/>
                <w:szCs w:val="20"/>
              </w:rPr>
              <w:t>Telephone</w:t>
            </w:r>
          </w:p>
          <w:p w14:paraId="558DCCD7" w14:textId="77777777" w:rsidR="00022E40" w:rsidRPr="00171F1F" w:rsidRDefault="00022E40" w:rsidP="00022E40">
            <w:pPr>
              <w:ind w:left="360" w:hanging="360"/>
              <w:contextualSpacing/>
              <w:rPr>
                <w:rFonts w:eastAsia="Arial"/>
                <w:sz w:val="20"/>
                <w:szCs w:val="20"/>
              </w:rPr>
            </w:pPr>
            <w:r w:rsidRPr="00171F1F">
              <w:rPr>
                <w:sz w:val="20"/>
                <w:szCs w:val="20"/>
              </w:rPr>
              <w:t>Conference</w:t>
            </w:r>
            <w:r w:rsidRPr="00171F1F">
              <w:rPr>
                <w:spacing w:val="-10"/>
                <w:sz w:val="20"/>
                <w:szCs w:val="20"/>
              </w:rPr>
              <w:t xml:space="preserve"> </w:t>
            </w:r>
            <w:r w:rsidRPr="00171F1F">
              <w:rPr>
                <w:sz w:val="20"/>
                <w:szCs w:val="20"/>
              </w:rPr>
              <w:t>call</w:t>
            </w:r>
            <w:r w:rsidRPr="00171F1F">
              <w:rPr>
                <w:spacing w:val="-8"/>
                <w:sz w:val="20"/>
                <w:szCs w:val="20"/>
              </w:rPr>
              <w:t xml:space="preserve"> </w:t>
            </w:r>
            <w:r w:rsidRPr="00171F1F">
              <w:rPr>
                <w:sz w:val="20"/>
                <w:szCs w:val="20"/>
              </w:rPr>
              <w:t>line</w:t>
            </w:r>
          </w:p>
          <w:p w14:paraId="3BF835AA" w14:textId="77777777" w:rsidR="00022E40" w:rsidRPr="00171F1F" w:rsidRDefault="00022E40" w:rsidP="00022E40">
            <w:pPr>
              <w:ind w:left="360" w:hanging="360"/>
              <w:contextualSpacing/>
              <w:rPr>
                <w:rFonts w:eastAsia="Arial"/>
                <w:sz w:val="20"/>
                <w:szCs w:val="20"/>
              </w:rPr>
            </w:pPr>
            <w:r w:rsidRPr="00171F1F">
              <w:rPr>
                <w:sz w:val="20"/>
                <w:szCs w:val="20"/>
              </w:rPr>
              <w:t>Access</w:t>
            </w:r>
            <w:r w:rsidRPr="00171F1F">
              <w:rPr>
                <w:spacing w:val="-7"/>
                <w:sz w:val="20"/>
                <w:szCs w:val="20"/>
              </w:rPr>
              <w:t xml:space="preserve"> </w:t>
            </w:r>
            <w:r w:rsidRPr="00171F1F">
              <w:rPr>
                <w:sz w:val="20"/>
                <w:szCs w:val="20"/>
              </w:rPr>
              <w:t>to</w:t>
            </w:r>
            <w:r w:rsidRPr="00171F1F">
              <w:rPr>
                <w:spacing w:val="-8"/>
                <w:sz w:val="20"/>
                <w:szCs w:val="20"/>
              </w:rPr>
              <w:t xml:space="preserve"> </w:t>
            </w:r>
            <w:r w:rsidRPr="00171F1F">
              <w:rPr>
                <w:sz w:val="20"/>
                <w:szCs w:val="20"/>
              </w:rPr>
              <w:t>power/</w:t>
            </w:r>
            <w:r w:rsidRPr="00171F1F">
              <w:rPr>
                <w:spacing w:val="-7"/>
                <w:sz w:val="20"/>
                <w:szCs w:val="20"/>
              </w:rPr>
              <w:t xml:space="preserve"> </w:t>
            </w:r>
            <w:r w:rsidRPr="00171F1F">
              <w:rPr>
                <w:sz w:val="20"/>
                <w:szCs w:val="20"/>
              </w:rPr>
              <w:t>sufficient</w:t>
            </w:r>
            <w:r w:rsidRPr="00171F1F">
              <w:rPr>
                <w:spacing w:val="-6"/>
                <w:sz w:val="20"/>
                <w:szCs w:val="20"/>
              </w:rPr>
              <w:t xml:space="preserve"> </w:t>
            </w:r>
            <w:r w:rsidRPr="00171F1F">
              <w:rPr>
                <w:sz w:val="20"/>
                <w:szCs w:val="20"/>
              </w:rPr>
              <w:t>power</w:t>
            </w:r>
            <w:r w:rsidRPr="00171F1F">
              <w:rPr>
                <w:spacing w:val="-8"/>
                <w:sz w:val="20"/>
                <w:szCs w:val="20"/>
              </w:rPr>
              <w:t xml:space="preserve"> </w:t>
            </w:r>
            <w:r w:rsidRPr="00171F1F">
              <w:rPr>
                <w:sz w:val="20"/>
                <w:szCs w:val="20"/>
              </w:rPr>
              <w:t>outlets</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F8CBB"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2D9571A0" w14:textId="77777777" w:rsidTr="007062AE">
        <w:trPr>
          <w:cnfStyle w:val="000000010000" w:firstRow="0" w:lastRow="0" w:firstColumn="0" w:lastColumn="0" w:oddVBand="0" w:evenVBand="0" w:oddHBand="0" w:evenHBand="1" w:firstRowFirstColumn="0" w:firstRowLastColumn="0" w:lastRowFirstColumn="0" w:lastRowLastColumn="0"/>
          <w:trHeight w:hRule="exact" w:val="540"/>
        </w:trPr>
        <w:tc>
          <w:tcPr>
            <w:tcW w:w="1057" w:type="dxa"/>
            <w:tcBorders>
              <w:top w:val="single" w:sz="4" w:space="0" w:color="auto"/>
              <w:left w:val="single" w:sz="4" w:space="0" w:color="auto"/>
              <w:bottom w:val="single" w:sz="4" w:space="0" w:color="auto"/>
              <w:right w:val="single" w:sz="4" w:space="0" w:color="auto"/>
            </w:tcBorders>
          </w:tcPr>
          <w:p w14:paraId="582ABF7B"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861190435"/>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7B00C54B" w14:textId="77777777" w:rsidR="00022E40" w:rsidRPr="00171F1F" w:rsidRDefault="00022E40" w:rsidP="008E730E">
            <w:pPr>
              <w:tabs>
                <w:tab w:val="right" w:leader="dot" w:pos="9350"/>
              </w:tabs>
              <w:rPr>
                <w:rFonts w:ascii="Calibri" w:eastAsia="Arial" w:hAnsi="Calibri"/>
                <w:sz w:val="20"/>
                <w:szCs w:val="20"/>
              </w:rPr>
            </w:pPr>
            <w:r w:rsidRPr="00171F1F">
              <w:rPr>
                <w:rFonts w:ascii="Calibri" w:hAnsi="Calibri"/>
                <w:sz w:val="20"/>
                <w:szCs w:val="20"/>
              </w:rPr>
              <w:t>Obtain</w:t>
            </w:r>
            <w:r w:rsidRPr="00171F1F">
              <w:rPr>
                <w:rFonts w:ascii="Calibri" w:hAnsi="Calibri"/>
                <w:spacing w:val="-8"/>
                <w:sz w:val="20"/>
                <w:szCs w:val="20"/>
              </w:rPr>
              <w:t xml:space="preserve"> </w:t>
            </w:r>
            <w:r w:rsidRPr="00171F1F">
              <w:rPr>
                <w:rFonts w:ascii="Calibri" w:hAnsi="Calibri"/>
                <w:sz w:val="20"/>
                <w:szCs w:val="20"/>
              </w:rPr>
              <w:t>Organization Chart,</w:t>
            </w:r>
            <w:r w:rsidRPr="00171F1F">
              <w:rPr>
                <w:rFonts w:ascii="Calibri" w:hAnsi="Calibri"/>
                <w:spacing w:val="-8"/>
                <w:sz w:val="20"/>
                <w:szCs w:val="20"/>
              </w:rPr>
              <w:t xml:space="preserve"> </w:t>
            </w:r>
            <w:r w:rsidRPr="00171F1F">
              <w:rPr>
                <w:rFonts w:ascii="Calibri" w:hAnsi="Calibri"/>
                <w:sz w:val="20"/>
                <w:szCs w:val="20"/>
              </w:rPr>
              <w:t>rosters</w:t>
            </w:r>
            <w:r w:rsidRPr="00171F1F">
              <w:rPr>
                <w:rFonts w:ascii="Calibri" w:hAnsi="Calibri"/>
                <w:spacing w:val="-6"/>
                <w:sz w:val="20"/>
                <w:szCs w:val="20"/>
              </w:rPr>
              <w:t xml:space="preserve"> </w:t>
            </w:r>
            <w:r w:rsidRPr="00171F1F">
              <w:rPr>
                <w:rFonts w:ascii="Calibri" w:hAnsi="Calibri"/>
                <w:sz w:val="20"/>
                <w:szCs w:val="20"/>
              </w:rPr>
              <w:t>and</w:t>
            </w:r>
            <w:r w:rsidRPr="00171F1F">
              <w:rPr>
                <w:rFonts w:ascii="Calibri" w:hAnsi="Calibri"/>
                <w:spacing w:val="-7"/>
                <w:sz w:val="20"/>
                <w:szCs w:val="20"/>
              </w:rPr>
              <w:t xml:space="preserve"> </w:t>
            </w:r>
            <w:r w:rsidRPr="00171F1F">
              <w:rPr>
                <w:rFonts w:ascii="Calibri" w:hAnsi="Calibri"/>
                <w:sz w:val="20"/>
                <w:szCs w:val="20"/>
              </w:rPr>
              <w:t>contact</w:t>
            </w:r>
            <w:r w:rsidRPr="00171F1F">
              <w:rPr>
                <w:rFonts w:ascii="Calibri" w:hAnsi="Calibri"/>
                <w:spacing w:val="-8"/>
                <w:sz w:val="20"/>
                <w:szCs w:val="20"/>
              </w:rPr>
              <w:t xml:space="preserve"> </w:t>
            </w:r>
            <w:r w:rsidRPr="00171F1F">
              <w:rPr>
                <w:rFonts w:ascii="Calibri" w:hAnsi="Calibri"/>
                <w:sz w:val="20"/>
                <w:szCs w:val="20"/>
              </w:rPr>
              <w:t>information</w:t>
            </w:r>
            <w:r w:rsidRPr="00171F1F">
              <w:rPr>
                <w:rFonts w:ascii="Calibri" w:hAnsi="Calibri"/>
                <w:spacing w:val="-7"/>
                <w:sz w:val="20"/>
                <w:szCs w:val="20"/>
              </w:rPr>
              <w:t xml:space="preserve"> </w:t>
            </w:r>
            <w:r w:rsidRPr="00171F1F">
              <w:rPr>
                <w:rFonts w:ascii="Calibri" w:hAnsi="Calibri"/>
                <w:sz w:val="20"/>
                <w:szCs w:val="20"/>
              </w:rPr>
              <w:t>for</w:t>
            </w:r>
            <w:r w:rsidRPr="00171F1F">
              <w:rPr>
                <w:rFonts w:ascii="Calibri" w:hAnsi="Calibri"/>
                <w:spacing w:val="40"/>
                <w:w w:val="99"/>
                <w:sz w:val="20"/>
                <w:szCs w:val="20"/>
              </w:rPr>
              <w:t xml:space="preserve"> </w:t>
            </w:r>
            <w:r w:rsidRPr="00171F1F">
              <w:rPr>
                <w:rFonts w:ascii="Calibri" w:hAnsi="Calibri"/>
                <w:sz w:val="20"/>
                <w:szCs w:val="20"/>
              </w:rPr>
              <w:t>EOC</w:t>
            </w:r>
            <w:r w:rsidRPr="00171F1F">
              <w:rPr>
                <w:rFonts w:ascii="Calibri" w:hAnsi="Calibri"/>
                <w:spacing w:val="-6"/>
                <w:sz w:val="20"/>
                <w:szCs w:val="20"/>
              </w:rPr>
              <w:t xml:space="preserve"> </w:t>
            </w:r>
            <w:r w:rsidRPr="00171F1F">
              <w:rPr>
                <w:rFonts w:ascii="Calibri" w:hAnsi="Calibri"/>
                <w:sz w:val="20"/>
                <w:szCs w:val="20"/>
              </w:rPr>
              <w:t>staff</w:t>
            </w:r>
            <w:r w:rsidRPr="00171F1F">
              <w:rPr>
                <w:rFonts w:ascii="Calibri" w:hAnsi="Calibri"/>
                <w:spacing w:val="-3"/>
                <w:sz w:val="20"/>
                <w:szCs w:val="20"/>
              </w:rPr>
              <w:t xml:space="preserve"> </w:t>
            </w:r>
            <w:r w:rsidRPr="00171F1F">
              <w:rPr>
                <w:rFonts w:ascii="Calibri" w:hAnsi="Calibri"/>
                <w:sz w:val="20"/>
                <w:szCs w:val="20"/>
              </w:rPr>
              <w:t>and</w:t>
            </w:r>
            <w:r w:rsidRPr="00171F1F">
              <w:rPr>
                <w:rFonts w:ascii="Calibri" w:hAnsi="Calibri"/>
                <w:spacing w:val="-5"/>
                <w:sz w:val="20"/>
                <w:szCs w:val="20"/>
              </w:rPr>
              <w:t xml:space="preserve"> </w:t>
            </w:r>
            <w:r w:rsidRPr="00171F1F">
              <w:rPr>
                <w:rFonts w:ascii="Calibri" w:hAnsi="Calibri"/>
                <w:spacing w:val="1"/>
                <w:sz w:val="20"/>
                <w:szCs w:val="20"/>
              </w:rPr>
              <w:t>Shelter Staff</w:t>
            </w:r>
          </w:p>
        </w:tc>
        <w:tc>
          <w:tcPr>
            <w:tcW w:w="2633" w:type="dxa"/>
            <w:tcBorders>
              <w:top w:val="single" w:sz="4" w:space="0" w:color="auto"/>
              <w:left w:val="single" w:sz="4" w:space="0" w:color="auto"/>
              <w:bottom w:val="single" w:sz="4" w:space="0" w:color="auto"/>
              <w:right w:val="single" w:sz="4" w:space="0" w:color="auto"/>
            </w:tcBorders>
          </w:tcPr>
          <w:p w14:paraId="679DD8DD"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4205C27E" w14:textId="77777777" w:rsidTr="007062AE">
        <w:trPr>
          <w:cnfStyle w:val="000000100000" w:firstRow="0" w:lastRow="0" w:firstColumn="0" w:lastColumn="0" w:oddVBand="0" w:evenVBand="0" w:oddHBand="1" w:evenHBand="0" w:firstRowFirstColumn="0" w:firstRowLastColumn="0" w:lastRowFirstColumn="0" w:lastRowLastColumn="0"/>
          <w:trHeight w:hRule="exact" w:val="1080"/>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34CAB6"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280881578"/>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517BD0" w14:textId="77777777" w:rsidR="00022E40" w:rsidRPr="00171F1F" w:rsidRDefault="00022E40" w:rsidP="005A6D64">
            <w:pPr>
              <w:tabs>
                <w:tab w:val="right" w:leader="dot" w:pos="9350"/>
              </w:tabs>
              <w:rPr>
                <w:rFonts w:ascii="Calibri" w:eastAsia="Arial" w:hAnsi="Calibri"/>
                <w:sz w:val="20"/>
                <w:szCs w:val="20"/>
              </w:rPr>
            </w:pPr>
            <w:r w:rsidRPr="00171F1F">
              <w:rPr>
                <w:rFonts w:ascii="Calibri" w:hAnsi="Calibri"/>
                <w:sz w:val="20"/>
                <w:szCs w:val="20"/>
              </w:rPr>
              <w:t>Determine</w:t>
            </w:r>
            <w:r w:rsidRPr="00171F1F">
              <w:rPr>
                <w:rFonts w:ascii="Calibri" w:hAnsi="Calibri"/>
                <w:spacing w:val="-6"/>
                <w:sz w:val="20"/>
                <w:szCs w:val="20"/>
              </w:rPr>
              <w:t xml:space="preserve"> </w:t>
            </w:r>
            <w:r w:rsidRPr="00171F1F">
              <w:rPr>
                <w:rFonts w:ascii="Calibri" w:hAnsi="Calibri"/>
                <w:sz w:val="20"/>
                <w:szCs w:val="20"/>
              </w:rPr>
              <w:t>the</w:t>
            </w:r>
            <w:r w:rsidRPr="00171F1F">
              <w:rPr>
                <w:rFonts w:ascii="Calibri" w:hAnsi="Calibri"/>
                <w:spacing w:val="-4"/>
                <w:sz w:val="20"/>
                <w:szCs w:val="20"/>
              </w:rPr>
              <w:t xml:space="preserve"> </w:t>
            </w:r>
            <w:r w:rsidRPr="00171F1F">
              <w:rPr>
                <w:rFonts w:ascii="Calibri" w:hAnsi="Calibri"/>
                <w:sz w:val="20"/>
                <w:szCs w:val="20"/>
              </w:rPr>
              <w:t>Operating Rhythm</w:t>
            </w:r>
            <w:r w:rsidRPr="00171F1F">
              <w:rPr>
                <w:rFonts w:ascii="Calibri" w:hAnsi="Calibri"/>
                <w:spacing w:val="-3"/>
                <w:sz w:val="20"/>
                <w:szCs w:val="20"/>
              </w:rPr>
              <w:t xml:space="preserve"> </w:t>
            </w:r>
            <w:r w:rsidRPr="00171F1F">
              <w:rPr>
                <w:rFonts w:ascii="Calibri" w:hAnsi="Calibri"/>
                <w:sz w:val="20"/>
                <w:szCs w:val="20"/>
              </w:rPr>
              <w:t>for</w:t>
            </w:r>
            <w:r w:rsidRPr="00171F1F">
              <w:rPr>
                <w:rFonts w:ascii="Calibri" w:hAnsi="Calibri"/>
                <w:spacing w:val="-6"/>
                <w:sz w:val="20"/>
                <w:szCs w:val="20"/>
              </w:rPr>
              <w:t xml:space="preserve"> </w:t>
            </w:r>
            <w:r w:rsidRPr="00171F1F">
              <w:rPr>
                <w:rFonts w:ascii="Calibri" w:hAnsi="Calibri"/>
                <w:sz w:val="20"/>
                <w:szCs w:val="20"/>
              </w:rPr>
              <w:t>the</w:t>
            </w:r>
            <w:r w:rsidRPr="00171F1F">
              <w:rPr>
                <w:rFonts w:ascii="Calibri" w:hAnsi="Calibri"/>
                <w:spacing w:val="-6"/>
                <w:sz w:val="20"/>
                <w:szCs w:val="20"/>
              </w:rPr>
              <w:t xml:space="preserve"> </w:t>
            </w:r>
            <w:r w:rsidRPr="00171F1F">
              <w:rPr>
                <w:rFonts w:ascii="Calibri" w:hAnsi="Calibri"/>
                <w:sz w:val="20"/>
                <w:szCs w:val="20"/>
              </w:rPr>
              <w:t>Shelters:</w:t>
            </w:r>
          </w:p>
          <w:p w14:paraId="2607B048" w14:textId="77777777" w:rsidR="00022E40" w:rsidRPr="00171F1F" w:rsidRDefault="00022E40" w:rsidP="00022E40">
            <w:pPr>
              <w:ind w:left="360" w:hanging="360"/>
              <w:contextualSpacing/>
              <w:rPr>
                <w:rFonts w:eastAsia="Arial"/>
                <w:sz w:val="20"/>
                <w:szCs w:val="20"/>
              </w:rPr>
            </w:pPr>
            <w:r w:rsidRPr="00171F1F">
              <w:rPr>
                <w:sz w:val="20"/>
                <w:szCs w:val="20"/>
              </w:rPr>
              <w:t>Conference</w:t>
            </w:r>
            <w:r w:rsidRPr="00171F1F">
              <w:rPr>
                <w:spacing w:val="-16"/>
                <w:sz w:val="20"/>
                <w:szCs w:val="20"/>
              </w:rPr>
              <w:t xml:space="preserve"> </w:t>
            </w:r>
            <w:r w:rsidRPr="00171F1F">
              <w:rPr>
                <w:sz w:val="20"/>
                <w:szCs w:val="20"/>
              </w:rPr>
              <w:t>Calls</w:t>
            </w:r>
          </w:p>
          <w:p w14:paraId="10028C35" w14:textId="77777777" w:rsidR="00022E40" w:rsidRPr="00171F1F" w:rsidRDefault="00022E40" w:rsidP="00022E40">
            <w:pPr>
              <w:ind w:left="360" w:hanging="360"/>
              <w:contextualSpacing/>
              <w:rPr>
                <w:rFonts w:eastAsia="Arial"/>
                <w:sz w:val="20"/>
                <w:szCs w:val="20"/>
              </w:rPr>
            </w:pPr>
            <w:r w:rsidRPr="00171F1F">
              <w:rPr>
                <w:sz w:val="20"/>
                <w:szCs w:val="20"/>
              </w:rPr>
              <w:t>Meetings/</w:t>
            </w:r>
            <w:r w:rsidRPr="00171F1F">
              <w:rPr>
                <w:spacing w:val="-16"/>
                <w:sz w:val="20"/>
                <w:szCs w:val="20"/>
              </w:rPr>
              <w:t xml:space="preserve"> </w:t>
            </w:r>
            <w:r w:rsidRPr="00171F1F">
              <w:rPr>
                <w:sz w:val="20"/>
                <w:szCs w:val="20"/>
              </w:rPr>
              <w:t>Briefings</w:t>
            </w:r>
          </w:p>
          <w:p w14:paraId="4CC97CC2" w14:textId="77777777" w:rsidR="00022E40" w:rsidRPr="00171F1F" w:rsidRDefault="00022E40" w:rsidP="00022E40">
            <w:pPr>
              <w:ind w:left="360" w:hanging="360"/>
              <w:contextualSpacing/>
              <w:rPr>
                <w:rFonts w:eastAsia="Arial"/>
                <w:sz w:val="20"/>
                <w:szCs w:val="20"/>
              </w:rPr>
            </w:pPr>
            <w:r w:rsidRPr="00171F1F">
              <w:rPr>
                <w:sz w:val="20"/>
                <w:szCs w:val="20"/>
              </w:rPr>
              <w:t>Report</w:t>
            </w:r>
            <w:r w:rsidRPr="00171F1F">
              <w:rPr>
                <w:spacing w:val="-14"/>
                <w:sz w:val="20"/>
                <w:szCs w:val="20"/>
              </w:rPr>
              <w:t xml:space="preserve"> </w:t>
            </w:r>
            <w:r w:rsidRPr="00171F1F">
              <w:rPr>
                <w:sz w:val="20"/>
                <w:szCs w:val="20"/>
              </w:rPr>
              <w:t>Schedule</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C3FE75"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4DF98210" w14:textId="77777777" w:rsidTr="007062AE">
        <w:trPr>
          <w:cnfStyle w:val="000000010000" w:firstRow="0" w:lastRow="0" w:firstColumn="0" w:lastColumn="0" w:oddVBand="0" w:evenVBand="0" w:oddHBand="0" w:evenHBand="1" w:firstRowFirstColumn="0" w:firstRowLastColumn="0" w:lastRowFirstColumn="0" w:lastRowLastColumn="0"/>
          <w:trHeight w:hRule="exact" w:val="567"/>
        </w:trPr>
        <w:tc>
          <w:tcPr>
            <w:tcW w:w="1057" w:type="dxa"/>
            <w:tcBorders>
              <w:top w:val="single" w:sz="4" w:space="0" w:color="auto"/>
              <w:left w:val="single" w:sz="4" w:space="0" w:color="auto"/>
              <w:bottom w:val="single" w:sz="4" w:space="0" w:color="auto"/>
              <w:right w:val="single" w:sz="4" w:space="0" w:color="auto"/>
            </w:tcBorders>
          </w:tcPr>
          <w:p w14:paraId="72033C81"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702554688"/>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01350DD0" w14:textId="77777777" w:rsidR="00022E40" w:rsidRPr="00171F1F" w:rsidRDefault="00022E40" w:rsidP="00E83F5C">
            <w:pPr>
              <w:tabs>
                <w:tab w:val="right" w:leader="dot" w:pos="9350"/>
              </w:tabs>
              <w:rPr>
                <w:rFonts w:ascii="Calibri" w:eastAsia="Arial" w:hAnsi="Calibri"/>
                <w:sz w:val="20"/>
                <w:szCs w:val="20"/>
              </w:rPr>
            </w:pPr>
            <w:r w:rsidRPr="00171F1F">
              <w:rPr>
                <w:rFonts w:ascii="Calibri" w:hAnsi="Calibri"/>
                <w:sz w:val="20"/>
                <w:szCs w:val="20"/>
              </w:rPr>
              <w:t>Brief</w:t>
            </w:r>
            <w:r w:rsidRPr="00171F1F">
              <w:rPr>
                <w:rFonts w:ascii="Calibri" w:hAnsi="Calibri"/>
                <w:spacing w:val="-4"/>
                <w:sz w:val="20"/>
                <w:szCs w:val="20"/>
              </w:rPr>
              <w:t xml:space="preserve"> </w:t>
            </w:r>
            <w:r w:rsidRPr="00171F1F">
              <w:rPr>
                <w:rFonts w:ascii="Calibri" w:hAnsi="Calibri"/>
                <w:sz w:val="20"/>
                <w:szCs w:val="20"/>
              </w:rPr>
              <w:t>incoming</w:t>
            </w:r>
            <w:r w:rsidRPr="00171F1F">
              <w:rPr>
                <w:rFonts w:ascii="Calibri" w:hAnsi="Calibri"/>
                <w:spacing w:val="-5"/>
                <w:sz w:val="20"/>
                <w:szCs w:val="20"/>
              </w:rPr>
              <w:t xml:space="preserve"> </w:t>
            </w:r>
            <w:r w:rsidRPr="00171F1F">
              <w:rPr>
                <w:rFonts w:ascii="Calibri" w:hAnsi="Calibri"/>
                <w:sz w:val="20"/>
                <w:szCs w:val="20"/>
              </w:rPr>
              <w:t>staff</w:t>
            </w:r>
            <w:r w:rsidRPr="00171F1F">
              <w:rPr>
                <w:rFonts w:ascii="Calibri" w:hAnsi="Calibri"/>
                <w:spacing w:val="-3"/>
                <w:sz w:val="20"/>
                <w:szCs w:val="20"/>
              </w:rPr>
              <w:t xml:space="preserve"> </w:t>
            </w:r>
            <w:r w:rsidRPr="00171F1F">
              <w:rPr>
                <w:rFonts w:ascii="Calibri" w:hAnsi="Calibri"/>
                <w:sz w:val="20"/>
                <w:szCs w:val="20"/>
              </w:rPr>
              <w:t>on</w:t>
            </w:r>
            <w:r w:rsidRPr="00171F1F">
              <w:rPr>
                <w:rFonts w:ascii="Calibri" w:hAnsi="Calibri"/>
                <w:spacing w:val="-5"/>
                <w:sz w:val="20"/>
                <w:szCs w:val="20"/>
              </w:rPr>
              <w:t xml:space="preserve"> </w:t>
            </w:r>
            <w:r w:rsidRPr="00171F1F">
              <w:rPr>
                <w:rFonts w:ascii="Calibri" w:hAnsi="Calibri"/>
                <w:sz w:val="20"/>
                <w:szCs w:val="20"/>
              </w:rPr>
              <w:t>the</w:t>
            </w:r>
            <w:r w:rsidRPr="00171F1F">
              <w:rPr>
                <w:rFonts w:ascii="Calibri" w:hAnsi="Calibri"/>
                <w:spacing w:val="-6"/>
                <w:sz w:val="20"/>
                <w:szCs w:val="20"/>
              </w:rPr>
              <w:t xml:space="preserve"> </w:t>
            </w:r>
            <w:r w:rsidRPr="00171F1F">
              <w:rPr>
                <w:rFonts w:ascii="Calibri" w:hAnsi="Calibri"/>
                <w:sz w:val="20"/>
                <w:szCs w:val="20"/>
              </w:rPr>
              <w:t>facility,</w:t>
            </w:r>
            <w:r w:rsidRPr="00171F1F">
              <w:rPr>
                <w:rFonts w:ascii="Calibri" w:hAnsi="Calibri"/>
                <w:spacing w:val="-3"/>
                <w:sz w:val="20"/>
                <w:szCs w:val="20"/>
              </w:rPr>
              <w:t xml:space="preserve"> </w:t>
            </w:r>
            <w:r w:rsidRPr="00171F1F">
              <w:rPr>
                <w:rFonts w:ascii="Calibri" w:hAnsi="Calibri"/>
                <w:sz w:val="20"/>
                <w:szCs w:val="20"/>
              </w:rPr>
              <w:t>event</w:t>
            </w:r>
            <w:r w:rsidRPr="00171F1F">
              <w:rPr>
                <w:rFonts w:ascii="Calibri" w:hAnsi="Calibri"/>
                <w:spacing w:val="-6"/>
                <w:sz w:val="20"/>
                <w:szCs w:val="20"/>
              </w:rPr>
              <w:t xml:space="preserve"> </w:t>
            </w:r>
            <w:r w:rsidRPr="00171F1F">
              <w:rPr>
                <w:rFonts w:ascii="Calibri" w:hAnsi="Calibri"/>
                <w:sz w:val="20"/>
                <w:szCs w:val="20"/>
              </w:rPr>
              <w:t>and</w:t>
            </w:r>
            <w:r w:rsidRPr="00171F1F">
              <w:rPr>
                <w:rFonts w:ascii="Calibri" w:hAnsi="Calibri"/>
                <w:spacing w:val="-5"/>
                <w:sz w:val="20"/>
                <w:szCs w:val="20"/>
              </w:rPr>
              <w:t xml:space="preserve"> </w:t>
            </w:r>
            <w:r w:rsidRPr="00171F1F">
              <w:rPr>
                <w:rFonts w:ascii="Calibri" w:hAnsi="Calibri"/>
                <w:sz w:val="20"/>
                <w:szCs w:val="20"/>
              </w:rPr>
              <w:t>the</w:t>
            </w:r>
            <w:r w:rsidRPr="00171F1F">
              <w:rPr>
                <w:rFonts w:ascii="Calibri" w:hAnsi="Calibri"/>
                <w:spacing w:val="-5"/>
                <w:sz w:val="20"/>
                <w:szCs w:val="20"/>
              </w:rPr>
              <w:t xml:space="preserve"> </w:t>
            </w:r>
            <w:r w:rsidRPr="00171F1F">
              <w:rPr>
                <w:rFonts w:ascii="Calibri" w:hAnsi="Calibri"/>
                <w:sz w:val="20"/>
                <w:szCs w:val="20"/>
              </w:rPr>
              <w:t>roles</w:t>
            </w:r>
            <w:r w:rsidRPr="00171F1F">
              <w:rPr>
                <w:rFonts w:ascii="Calibri" w:hAnsi="Calibri"/>
                <w:spacing w:val="-5"/>
                <w:sz w:val="20"/>
                <w:szCs w:val="20"/>
              </w:rPr>
              <w:t xml:space="preserve"> </w:t>
            </w:r>
            <w:r w:rsidRPr="00171F1F">
              <w:rPr>
                <w:rFonts w:ascii="Calibri" w:hAnsi="Calibri"/>
                <w:sz w:val="20"/>
                <w:szCs w:val="20"/>
              </w:rPr>
              <w:t>and</w:t>
            </w:r>
            <w:r w:rsidRPr="00171F1F">
              <w:rPr>
                <w:rFonts w:ascii="Calibri" w:hAnsi="Calibri"/>
                <w:spacing w:val="38"/>
                <w:w w:val="99"/>
                <w:sz w:val="20"/>
                <w:szCs w:val="20"/>
              </w:rPr>
              <w:t xml:space="preserve"> </w:t>
            </w:r>
            <w:r w:rsidRPr="00171F1F">
              <w:rPr>
                <w:rFonts w:ascii="Calibri" w:hAnsi="Calibri"/>
                <w:sz w:val="20"/>
                <w:szCs w:val="20"/>
              </w:rPr>
              <w:t>responsibilities</w:t>
            </w:r>
            <w:r w:rsidRPr="00171F1F">
              <w:rPr>
                <w:rFonts w:ascii="Calibri" w:hAnsi="Calibri"/>
                <w:spacing w:val="-7"/>
                <w:sz w:val="20"/>
                <w:szCs w:val="20"/>
              </w:rPr>
              <w:t xml:space="preserve"> </w:t>
            </w:r>
            <w:r w:rsidRPr="00171F1F">
              <w:rPr>
                <w:rFonts w:ascii="Calibri" w:hAnsi="Calibri"/>
                <w:sz w:val="20"/>
                <w:szCs w:val="20"/>
              </w:rPr>
              <w:t>of</w:t>
            </w:r>
            <w:r w:rsidRPr="00171F1F">
              <w:rPr>
                <w:rFonts w:ascii="Calibri" w:hAnsi="Calibri"/>
                <w:spacing w:val="-6"/>
                <w:sz w:val="20"/>
                <w:szCs w:val="20"/>
              </w:rPr>
              <w:t xml:space="preserve"> </w:t>
            </w:r>
            <w:r w:rsidRPr="00171F1F">
              <w:rPr>
                <w:rFonts w:ascii="Calibri" w:hAnsi="Calibri"/>
                <w:sz w:val="20"/>
                <w:szCs w:val="20"/>
              </w:rPr>
              <w:t>the</w:t>
            </w:r>
            <w:r w:rsidRPr="00171F1F">
              <w:rPr>
                <w:rFonts w:ascii="Calibri" w:hAnsi="Calibri"/>
                <w:spacing w:val="-7"/>
                <w:sz w:val="20"/>
                <w:szCs w:val="20"/>
              </w:rPr>
              <w:t xml:space="preserve"> </w:t>
            </w:r>
            <w:r w:rsidRPr="00171F1F">
              <w:rPr>
                <w:rFonts w:ascii="Calibri" w:hAnsi="Calibri"/>
                <w:spacing w:val="1"/>
                <w:sz w:val="20"/>
                <w:szCs w:val="20"/>
              </w:rPr>
              <w:t>Mass Care Leader</w:t>
            </w:r>
          </w:p>
        </w:tc>
        <w:tc>
          <w:tcPr>
            <w:tcW w:w="2633" w:type="dxa"/>
            <w:tcBorders>
              <w:top w:val="single" w:sz="4" w:space="0" w:color="auto"/>
              <w:left w:val="single" w:sz="4" w:space="0" w:color="auto"/>
              <w:bottom w:val="single" w:sz="4" w:space="0" w:color="auto"/>
              <w:right w:val="single" w:sz="4" w:space="0" w:color="auto"/>
            </w:tcBorders>
          </w:tcPr>
          <w:p w14:paraId="6B5F9C3B"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2B9BAFFE" w14:textId="77777777" w:rsidTr="007062AE">
        <w:trPr>
          <w:cnfStyle w:val="000000100000" w:firstRow="0" w:lastRow="0" w:firstColumn="0" w:lastColumn="0" w:oddVBand="0" w:evenVBand="0" w:oddHBand="1" w:evenHBand="0" w:firstRowFirstColumn="0" w:firstRowLastColumn="0" w:lastRowFirstColumn="0" w:lastRowLastColumn="0"/>
          <w:trHeight w:hRule="exact" w:val="558"/>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FF8423"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919247564"/>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7D3B3D" w14:textId="77777777" w:rsidR="00022E40" w:rsidRPr="00171F1F" w:rsidRDefault="00022E40" w:rsidP="00E83F5C">
            <w:pPr>
              <w:tabs>
                <w:tab w:val="right" w:leader="dot" w:pos="9350"/>
              </w:tabs>
              <w:rPr>
                <w:rFonts w:ascii="Calibri" w:eastAsia="Arial" w:hAnsi="Calibri"/>
                <w:sz w:val="20"/>
                <w:szCs w:val="20"/>
              </w:rPr>
            </w:pPr>
            <w:r w:rsidRPr="00171F1F">
              <w:rPr>
                <w:rFonts w:ascii="Calibri" w:hAnsi="Calibri"/>
                <w:sz w:val="20"/>
                <w:szCs w:val="20"/>
              </w:rPr>
              <w:t>Brief</w:t>
            </w:r>
            <w:r w:rsidRPr="00171F1F">
              <w:rPr>
                <w:rFonts w:ascii="Calibri" w:hAnsi="Calibri"/>
                <w:spacing w:val="-5"/>
                <w:sz w:val="20"/>
                <w:szCs w:val="20"/>
              </w:rPr>
              <w:t xml:space="preserve"> </w:t>
            </w:r>
            <w:r w:rsidRPr="00171F1F">
              <w:rPr>
                <w:rFonts w:ascii="Calibri" w:hAnsi="Calibri"/>
                <w:spacing w:val="1"/>
                <w:sz w:val="20"/>
                <w:szCs w:val="20"/>
              </w:rPr>
              <w:t xml:space="preserve">staff </w:t>
            </w:r>
            <w:r w:rsidRPr="00171F1F">
              <w:rPr>
                <w:rFonts w:ascii="Calibri" w:hAnsi="Calibri"/>
                <w:sz w:val="20"/>
                <w:szCs w:val="20"/>
              </w:rPr>
              <w:t>members</w:t>
            </w:r>
            <w:r w:rsidRPr="00171F1F">
              <w:rPr>
                <w:rFonts w:ascii="Calibri" w:hAnsi="Calibri"/>
                <w:spacing w:val="-5"/>
                <w:sz w:val="20"/>
                <w:szCs w:val="20"/>
              </w:rPr>
              <w:t xml:space="preserve"> </w:t>
            </w:r>
            <w:r w:rsidRPr="00171F1F">
              <w:rPr>
                <w:rFonts w:ascii="Calibri" w:hAnsi="Calibri"/>
                <w:sz w:val="20"/>
                <w:szCs w:val="20"/>
              </w:rPr>
              <w:t>on</w:t>
            </w:r>
            <w:r w:rsidRPr="00171F1F">
              <w:rPr>
                <w:rFonts w:ascii="Calibri" w:hAnsi="Calibri"/>
                <w:spacing w:val="-7"/>
                <w:sz w:val="20"/>
                <w:szCs w:val="20"/>
              </w:rPr>
              <w:t xml:space="preserve"> </w:t>
            </w:r>
            <w:r w:rsidRPr="00171F1F">
              <w:rPr>
                <w:rFonts w:ascii="Calibri" w:hAnsi="Calibri"/>
                <w:sz w:val="20"/>
                <w:szCs w:val="20"/>
              </w:rPr>
              <w:t>the</w:t>
            </w:r>
            <w:r w:rsidRPr="00171F1F">
              <w:rPr>
                <w:rFonts w:ascii="Calibri" w:hAnsi="Calibri"/>
                <w:spacing w:val="-7"/>
                <w:sz w:val="20"/>
                <w:szCs w:val="20"/>
              </w:rPr>
              <w:t xml:space="preserve"> </w:t>
            </w:r>
            <w:r w:rsidRPr="00171F1F">
              <w:rPr>
                <w:rFonts w:ascii="Calibri" w:hAnsi="Calibri"/>
                <w:sz w:val="20"/>
                <w:szCs w:val="20"/>
              </w:rPr>
              <w:t>system</w:t>
            </w:r>
            <w:r w:rsidRPr="00171F1F">
              <w:rPr>
                <w:rFonts w:ascii="Calibri" w:hAnsi="Calibri"/>
                <w:spacing w:val="-5"/>
                <w:sz w:val="20"/>
                <w:szCs w:val="20"/>
              </w:rPr>
              <w:t xml:space="preserve"> </w:t>
            </w:r>
            <w:r w:rsidRPr="00171F1F">
              <w:rPr>
                <w:rFonts w:ascii="Calibri" w:hAnsi="Calibri"/>
                <w:sz w:val="20"/>
                <w:szCs w:val="20"/>
              </w:rPr>
              <w:t>for</w:t>
            </w:r>
            <w:r w:rsidRPr="00171F1F">
              <w:rPr>
                <w:rFonts w:ascii="Calibri" w:hAnsi="Calibri"/>
                <w:spacing w:val="-6"/>
                <w:sz w:val="20"/>
                <w:szCs w:val="20"/>
              </w:rPr>
              <w:t xml:space="preserve"> </w:t>
            </w:r>
            <w:r w:rsidRPr="00171F1F">
              <w:rPr>
                <w:rFonts w:ascii="Calibri" w:hAnsi="Calibri"/>
                <w:sz w:val="20"/>
                <w:szCs w:val="20"/>
              </w:rPr>
              <w:t>processing</w:t>
            </w:r>
            <w:r w:rsidRPr="00171F1F">
              <w:rPr>
                <w:rFonts w:ascii="Calibri" w:hAnsi="Calibri"/>
                <w:spacing w:val="-7"/>
                <w:sz w:val="20"/>
                <w:szCs w:val="20"/>
              </w:rPr>
              <w:t xml:space="preserve"> </w:t>
            </w:r>
            <w:r w:rsidRPr="00171F1F">
              <w:rPr>
                <w:rFonts w:ascii="Calibri" w:hAnsi="Calibri"/>
                <w:sz w:val="20"/>
                <w:szCs w:val="20"/>
              </w:rPr>
              <w:t>resource</w:t>
            </w:r>
            <w:r w:rsidRPr="00171F1F">
              <w:rPr>
                <w:rFonts w:ascii="Calibri" w:hAnsi="Calibri"/>
                <w:spacing w:val="30"/>
                <w:w w:val="99"/>
                <w:sz w:val="20"/>
                <w:szCs w:val="20"/>
              </w:rPr>
              <w:t xml:space="preserve"> </w:t>
            </w:r>
            <w:r w:rsidRPr="00171F1F">
              <w:rPr>
                <w:rFonts w:ascii="Calibri" w:hAnsi="Calibri"/>
                <w:sz w:val="20"/>
                <w:szCs w:val="20"/>
              </w:rPr>
              <w:t>requests</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644D6"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47432FA9" w14:textId="77777777" w:rsidTr="007062AE">
        <w:trPr>
          <w:cnfStyle w:val="000000010000" w:firstRow="0" w:lastRow="0" w:firstColumn="0" w:lastColumn="0" w:oddVBand="0" w:evenVBand="0" w:oddHBand="0" w:evenHBand="1" w:firstRowFirstColumn="0" w:firstRowLastColumn="0" w:lastRowFirstColumn="0" w:lastRowLastColumn="0"/>
          <w:trHeight w:hRule="exact" w:val="288"/>
        </w:trPr>
        <w:tc>
          <w:tcPr>
            <w:tcW w:w="954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0EBB6CA2" w14:textId="77777777" w:rsidR="00022E40" w:rsidRPr="00171F1F" w:rsidRDefault="00022E40" w:rsidP="00022E40">
            <w:pPr>
              <w:tabs>
                <w:tab w:val="right" w:leader="dot" w:pos="9350"/>
              </w:tabs>
              <w:ind w:left="440"/>
              <w:rPr>
                <w:rFonts w:ascii="Calibri" w:eastAsia="Arial" w:hAnsi="Calibri"/>
                <w:b/>
                <w:color w:val="FFFFFF" w:themeColor="background1"/>
                <w:sz w:val="20"/>
                <w:szCs w:val="20"/>
              </w:rPr>
            </w:pPr>
            <w:r w:rsidRPr="00171F1F">
              <w:rPr>
                <w:rFonts w:ascii="Calibri" w:hAnsi="Calibri"/>
                <w:b/>
                <w:color w:val="FFFFFF" w:themeColor="background1"/>
                <w:sz w:val="20"/>
                <w:szCs w:val="20"/>
              </w:rPr>
              <w:t>Short</w:t>
            </w:r>
            <w:r w:rsidRPr="00171F1F">
              <w:rPr>
                <w:rFonts w:ascii="Calibri" w:hAnsi="Calibri"/>
                <w:b/>
                <w:color w:val="FFFFFF" w:themeColor="background1"/>
                <w:spacing w:val="1"/>
                <w:sz w:val="20"/>
                <w:szCs w:val="20"/>
              </w:rPr>
              <w:t xml:space="preserve"> </w:t>
            </w:r>
            <w:r w:rsidRPr="00171F1F">
              <w:rPr>
                <w:rFonts w:ascii="Calibri" w:hAnsi="Calibri"/>
                <w:b/>
                <w:color w:val="FFFFFF" w:themeColor="background1"/>
                <w:sz w:val="20"/>
                <w:szCs w:val="20"/>
              </w:rPr>
              <w:t>Term</w:t>
            </w:r>
            <w:r w:rsidRPr="00171F1F">
              <w:rPr>
                <w:rFonts w:ascii="Calibri" w:hAnsi="Calibri"/>
                <w:b/>
                <w:color w:val="FFFFFF" w:themeColor="background1"/>
                <w:spacing w:val="3"/>
                <w:sz w:val="20"/>
                <w:szCs w:val="20"/>
              </w:rPr>
              <w:t xml:space="preserve"> </w:t>
            </w:r>
            <w:r w:rsidRPr="00171F1F">
              <w:rPr>
                <w:rFonts w:ascii="Calibri" w:hAnsi="Calibri"/>
                <w:b/>
                <w:color w:val="FFFFFF" w:themeColor="background1"/>
                <w:spacing w:val="-2"/>
                <w:sz w:val="20"/>
                <w:szCs w:val="20"/>
              </w:rPr>
              <w:t>Actions</w:t>
            </w:r>
          </w:p>
        </w:tc>
      </w:tr>
      <w:tr w:rsidR="00022E40" w:rsidRPr="00171F1F" w14:paraId="5FA4956F" w14:textId="77777777" w:rsidTr="007062AE">
        <w:trPr>
          <w:cnfStyle w:val="000000100000" w:firstRow="0" w:lastRow="0" w:firstColumn="0" w:lastColumn="0" w:oddVBand="0" w:evenVBand="0" w:oddHBand="1" w:evenHBand="0" w:firstRowFirstColumn="0" w:firstRowLastColumn="0" w:lastRowFirstColumn="0" w:lastRowLastColumn="0"/>
          <w:trHeight w:hRule="exact" w:val="216"/>
        </w:trPr>
        <w:tc>
          <w:tcPr>
            <w:tcW w:w="1057"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78831B2" w14:textId="77777777" w:rsidR="00022E40" w:rsidRPr="00171F1F" w:rsidRDefault="00022E40" w:rsidP="00022E40">
            <w:pPr>
              <w:tabs>
                <w:tab w:val="right" w:leader="dot" w:pos="9350"/>
              </w:tabs>
              <w:ind w:left="440"/>
              <w:rPr>
                <w:rFonts w:ascii="Calibri" w:hAnsi="Calibri"/>
                <w:b/>
                <w:sz w:val="20"/>
                <w:szCs w:val="20"/>
              </w:rPr>
            </w:pPr>
          </w:p>
        </w:tc>
        <w:tc>
          <w:tcPr>
            <w:tcW w:w="5850"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EE7688F" w14:textId="77777777" w:rsidR="00022E40" w:rsidRPr="00171F1F" w:rsidRDefault="00022E40" w:rsidP="00022E40">
            <w:pPr>
              <w:tabs>
                <w:tab w:val="right" w:leader="dot" w:pos="9350"/>
              </w:tabs>
              <w:ind w:left="440"/>
              <w:rPr>
                <w:rFonts w:ascii="Calibri" w:eastAsia="Arial" w:hAnsi="Calibri"/>
                <w:b/>
                <w:sz w:val="20"/>
                <w:szCs w:val="20"/>
              </w:rPr>
            </w:pPr>
            <w:r w:rsidRPr="00171F1F">
              <w:rPr>
                <w:rFonts w:ascii="Calibri" w:hAnsi="Calibri"/>
                <w:b/>
                <w:sz w:val="20"/>
                <w:szCs w:val="20"/>
              </w:rPr>
              <w:t>Action</w:t>
            </w:r>
          </w:p>
        </w:tc>
        <w:tc>
          <w:tcPr>
            <w:tcW w:w="263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EA30932" w14:textId="77777777" w:rsidR="00022E40" w:rsidRPr="00171F1F" w:rsidRDefault="00022E40" w:rsidP="00022E40">
            <w:pPr>
              <w:tabs>
                <w:tab w:val="right" w:leader="dot" w:pos="9350"/>
              </w:tabs>
              <w:ind w:left="440"/>
              <w:rPr>
                <w:rFonts w:ascii="Calibri" w:eastAsia="Arial" w:hAnsi="Calibri"/>
                <w:b/>
                <w:sz w:val="20"/>
                <w:szCs w:val="20"/>
              </w:rPr>
            </w:pPr>
            <w:r w:rsidRPr="00171F1F">
              <w:rPr>
                <w:rFonts w:ascii="Calibri" w:hAnsi="Calibri"/>
                <w:b/>
                <w:sz w:val="20"/>
                <w:szCs w:val="20"/>
              </w:rPr>
              <w:t>Comments/</w:t>
            </w:r>
            <w:r w:rsidRPr="00171F1F">
              <w:rPr>
                <w:rFonts w:ascii="Calibri" w:hAnsi="Calibri"/>
                <w:b/>
                <w:spacing w:val="2"/>
                <w:sz w:val="20"/>
                <w:szCs w:val="20"/>
              </w:rPr>
              <w:t xml:space="preserve"> </w:t>
            </w:r>
            <w:r w:rsidRPr="00171F1F">
              <w:rPr>
                <w:rFonts w:ascii="Calibri" w:hAnsi="Calibri"/>
                <w:b/>
                <w:sz w:val="20"/>
                <w:szCs w:val="20"/>
              </w:rPr>
              <w:t>Notes</w:t>
            </w:r>
          </w:p>
        </w:tc>
      </w:tr>
      <w:tr w:rsidR="00022E40" w:rsidRPr="00171F1F" w14:paraId="67C1F809" w14:textId="77777777" w:rsidTr="007062AE">
        <w:trPr>
          <w:cnfStyle w:val="000000010000" w:firstRow="0" w:lastRow="0" w:firstColumn="0" w:lastColumn="0" w:oddVBand="0" w:evenVBand="0" w:oddHBand="0" w:evenHBand="1" w:firstRowFirstColumn="0" w:firstRowLastColumn="0" w:lastRowFirstColumn="0" w:lastRowLastColumn="0"/>
          <w:trHeight w:hRule="exact" w:val="1035"/>
        </w:trPr>
        <w:tc>
          <w:tcPr>
            <w:tcW w:w="1057" w:type="dxa"/>
            <w:tcBorders>
              <w:top w:val="single" w:sz="4" w:space="0" w:color="auto"/>
              <w:left w:val="single" w:sz="4" w:space="0" w:color="auto"/>
              <w:bottom w:val="single" w:sz="4" w:space="0" w:color="auto"/>
              <w:right w:val="single" w:sz="4" w:space="0" w:color="auto"/>
            </w:tcBorders>
          </w:tcPr>
          <w:p w14:paraId="4805AE19"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516455563"/>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1CF4C8B4" w14:textId="77777777" w:rsidR="00022E40" w:rsidRPr="00171F1F" w:rsidRDefault="00022E40" w:rsidP="00E83F5C">
            <w:pPr>
              <w:tabs>
                <w:tab w:val="right" w:leader="dot" w:pos="9350"/>
              </w:tabs>
              <w:rPr>
                <w:rFonts w:ascii="Calibri" w:eastAsia="Arial" w:hAnsi="Calibri"/>
                <w:sz w:val="20"/>
                <w:szCs w:val="20"/>
              </w:rPr>
            </w:pPr>
            <w:r w:rsidRPr="00171F1F">
              <w:rPr>
                <w:rFonts w:ascii="Calibri" w:hAnsi="Calibri"/>
                <w:sz w:val="20"/>
                <w:szCs w:val="20"/>
              </w:rPr>
              <w:t>Determine</w:t>
            </w:r>
            <w:r w:rsidRPr="00171F1F">
              <w:rPr>
                <w:rFonts w:ascii="Calibri" w:hAnsi="Calibri"/>
                <w:spacing w:val="-8"/>
                <w:sz w:val="20"/>
                <w:szCs w:val="20"/>
              </w:rPr>
              <w:t xml:space="preserve"> </w:t>
            </w:r>
            <w:r w:rsidRPr="00171F1F">
              <w:rPr>
                <w:rFonts w:ascii="Calibri" w:hAnsi="Calibri"/>
                <w:sz w:val="20"/>
                <w:szCs w:val="20"/>
              </w:rPr>
              <w:t>prior</w:t>
            </w:r>
            <w:r w:rsidRPr="00171F1F">
              <w:rPr>
                <w:rFonts w:ascii="Calibri" w:hAnsi="Calibri"/>
                <w:spacing w:val="-7"/>
                <w:sz w:val="20"/>
                <w:szCs w:val="20"/>
              </w:rPr>
              <w:t xml:space="preserve"> </w:t>
            </w:r>
            <w:r w:rsidRPr="00171F1F">
              <w:rPr>
                <w:rFonts w:ascii="Calibri" w:hAnsi="Calibri"/>
                <w:sz w:val="20"/>
                <w:szCs w:val="20"/>
              </w:rPr>
              <w:t>and</w:t>
            </w:r>
            <w:r w:rsidRPr="00171F1F">
              <w:rPr>
                <w:rFonts w:ascii="Calibri" w:hAnsi="Calibri"/>
                <w:spacing w:val="-8"/>
                <w:sz w:val="20"/>
                <w:szCs w:val="20"/>
              </w:rPr>
              <w:t xml:space="preserve"> </w:t>
            </w:r>
            <w:r w:rsidRPr="00171F1F">
              <w:rPr>
                <w:rFonts w:ascii="Calibri" w:hAnsi="Calibri"/>
                <w:sz w:val="20"/>
                <w:szCs w:val="20"/>
              </w:rPr>
              <w:t>ongoing</w:t>
            </w:r>
            <w:r w:rsidRPr="00171F1F">
              <w:rPr>
                <w:rFonts w:ascii="Calibri" w:hAnsi="Calibri"/>
                <w:spacing w:val="-6"/>
                <w:sz w:val="20"/>
                <w:szCs w:val="20"/>
              </w:rPr>
              <w:t xml:space="preserve"> </w:t>
            </w:r>
            <w:r w:rsidRPr="00171F1F">
              <w:rPr>
                <w:rFonts w:ascii="Calibri" w:hAnsi="Calibri"/>
                <w:spacing w:val="1"/>
                <w:sz w:val="20"/>
                <w:szCs w:val="20"/>
              </w:rPr>
              <w:t>mass</w:t>
            </w:r>
            <w:r w:rsidRPr="00171F1F">
              <w:rPr>
                <w:rFonts w:ascii="Calibri" w:hAnsi="Calibri"/>
                <w:spacing w:val="-8"/>
                <w:sz w:val="20"/>
                <w:szCs w:val="20"/>
              </w:rPr>
              <w:t xml:space="preserve"> </w:t>
            </w:r>
            <w:r w:rsidRPr="00171F1F">
              <w:rPr>
                <w:rFonts w:ascii="Calibri" w:hAnsi="Calibri"/>
                <w:sz w:val="20"/>
                <w:szCs w:val="20"/>
              </w:rPr>
              <w:t>care</w:t>
            </w:r>
            <w:r w:rsidRPr="00171F1F">
              <w:rPr>
                <w:rFonts w:ascii="Calibri" w:hAnsi="Calibri"/>
                <w:spacing w:val="-7"/>
                <w:sz w:val="20"/>
                <w:szCs w:val="20"/>
              </w:rPr>
              <w:t xml:space="preserve"> </w:t>
            </w:r>
            <w:r w:rsidRPr="00171F1F">
              <w:rPr>
                <w:rFonts w:ascii="Calibri" w:hAnsi="Calibri"/>
                <w:sz w:val="20"/>
                <w:szCs w:val="20"/>
              </w:rPr>
              <w:t>actions:</w:t>
            </w:r>
          </w:p>
          <w:p w14:paraId="75C47023" w14:textId="77777777" w:rsidR="00022E40" w:rsidRPr="00171F1F" w:rsidRDefault="00022E40" w:rsidP="00022E40">
            <w:pPr>
              <w:ind w:left="360" w:hanging="360"/>
              <w:contextualSpacing/>
              <w:rPr>
                <w:rFonts w:eastAsia="Arial"/>
                <w:sz w:val="20"/>
                <w:szCs w:val="20"/>
              </w:rPr>
            </w:pPr>
            <w:r w:rsidRPr="00171F1F">
              <w:rPr>
                <w:sz w:val="20"/>
                <w:szCs w:val="20"/>
              </w:rPr>
              <w:t>Trends</w:t>
            </w:r>
            <w:r w:rsidRPr="00171F1F">
              <w:rPr>
                <w:spacing w:val="-7"/>
                <w:sz w:val="20"/>
                <w:szCs w:val="20"/>
              </w:rPr>
              <w:t xml:space="preserve"> </w:t>
            </w:r>
            <w:r w:rsidRPr="00171F1F">
              <w:rPr>
                <w:sz w:val="20"/>
                <w:szCs w:val="20"/>
              </w:rPr>
              <w:t>for</w:t>
            </w:r>
            <w:r w:rsidRPr="00171F1F">
              <w:rPr>
                <w:spacing w:val="-9"/>
                <w:sz w:val="20"/>
                <w:szCs w:val="20"/>
              </w:rPr>
              <w:t xml:space="preserve"> </w:t>
            </w:r>
            <w:r w:rsidRPr="00171F1F">
              <w:rPr>
                <w:sz w:val="20"/>
                <w:szCs w:val="20"/>
              </w:rPr>
              <w:t>mass</w:t>
            </w:r>
            <w:r w:rsidRPr="00171F1F">
              <w:rPr>
                <w:spacing w:val="-6"/>
                <w:sz w:val="20"/>
                <w:szCs w:val="20"/>
              </w:rPr>
              <w:t xml:space="preserve"> </w:t>
            </w:r>
            <w:r w:rsidRPr="00171F1F">
              <w:rPr>
                <w:sz w:val="20"/>
                <w:szCs w:val="20"/>
              </w:rPr>
              <w:t>care</w:t>
            </w:r>
            <w:r w:rsidRPr="00171F1F">
              <w:rPr>
                <w:spacing w:val="-7"/>
                <w:sz w:val="20"/>
                <w:szCs w:val="20"/>
              </w:rPr>
              <w:t xml:space="preserve"> </w:t>
            </w:r>
            <w:r w:rsidRPr="00171F1F">
              <w:rPr>
                <w:sz w:val="20"/>
                <w:szCs w:val="20"/>
              </w:rPr>
              <w:t>activities</w:t>
            </w:r>
          </w:p>
          <w:p w14:paraId="0C0EEB40" w14:textId="77777777" w:rsidR="00022E40" w:rsidRPr="00171F1F" w:rsidRDefault="00022E40" w:rsidP="00022E40">
            <w:pPr>
              <w:ind w:left="360" w:hanging="360"/>
              <w:contextualSpacing/>
              <w:rPr>
                <w:rFonts w:eastAsia="Arial"/>
                <w:sz w:val="20"/>
                <w:szCs w:val="20"/>
              </w:rPr>
            </w:pPr>
            <w:r w:rsidRPr="00171F1F">
              <w:rPr>
                <w:sz w:val="20"/>
                <w:szCs w:val="20"/>
              </w:rPr>
              <w:t>Past</w:t>
            </w:r>
            <w:r w:rsidRPr="00171F1F">
              <w:rPr>
                <w:spacing w:val="-7"/>
                <w:sz w:val="20"/>
                <w:szCs w:val="20"/>
              </w:rPr>
              <w:t xml:space="preserve"> </w:t>
            </w:r>
            <w:r w:rsidRPr="00171F1F">
              <w:rPr>
                <w:sz w:val="20"/>
                <w:szCs w:val="20"/>
              </w:rPr>
              <w:t>and</w:t>
            </w:r>
            <w:r w:rsidRPr="00171F1F">
              <w:rPr>
                <w:spacing w:val="-7"/>
                <w:sz w:val="20"/>
                <w:szCs w:val="20"/>
              </w:rPr>
              <w:t xml:space="preserve"> </w:t>
            </w:r>
            <w:r w:rsidRPr="00171F1F">
              <w:rPr>
                <w:sz w:val="20"/>
                <w:szCs w:val="20"/>
              </w:rPr>
              <w:t>ongoing</w:t>
            </w:r>
            <w:r w:rsidRPr="00171F1F">
              <w:rPr>
                <w:spacing w:val="-6"/>
                <w:sz w:val="20"/>
                <w:szCs w:val="20"/>
              </w:rPr>
              <w:t xml:space="preserve"> </w:t>
            </w:r>
            <w:r w:rsidRPr="00171F1F">
              <w:rPr>
                <w:sz w:val="20"/>
                <w:szCs w:val="20"/>
              </w:rPr>
              <w:t>activities</w:t>
            </w:r>
            <w:r w:rsidRPr="00171F1F">
              <w:rPr>
                <w:spacing w:val="-4"/>
                <w:sz w:val="20"/>
                <w:szCs w:val="20"/>
              </w:rPr>
              <w:t xml:space="preserve"> </w:t>
            </w:r>
            <w:r w:rsidRPr="00171F1F">
              <w:rPr>
                <w:sz w:val="20"/>
                <w:szCs w:val="20"/>
              </w:rPr>
              <w:t>of</w:t>
            </w:r>
            <w:r w:rsidRPr="00171F1F">
              <w:rPr>
                <w:spacing w:val="-8"/>
                <w:sz w:val="20"/>
                <w:szCs w:val="20"/>
              </w:rPr>
              <w:t xml:space="preserve"> </w:t>
            </w:r>
            <w:r w:rsidRPr="00171F1F">
              <w:rPr>
                <w:spacing w:val="1"/>
                <w:sz w:val="20"/>
                <w:szCs w:val="20"/>
              </w:rPr>
              <w:t>mass</w:t>
            </w:r>
            <w:r w:rsidRPr="00171F1F">
              <w:rPr>
                <w:spacing w:val="-6"/>
                <w:sz w:val="20"/>
                <w:szCs w:val="20"/>
              </w:rPr>
              <w:t xml:space="preserve"> </w:t>
            </w:r>
            <w:r w:rsidRPr="00171F1F">
              <w:rPr>
                <w:sz w:val="20"/>
                <w:szCs w:val="20"/>
              </w:rPr>
              <w:t>care</w:t>
            </w:r>
            <w:r w:rsidRPr="00171F1F">
              <w:rPr>
                <w:spacing w:val="-6"/>
                <w:sz w:val="20"/>
                <w:szCs w:val="20"/>
              </w:rPr>
              <w:t xml:space="preserve"> </w:t>
            </w:r>
            <w:r w:rsidRPr="00171F1F">
              <w:rPr>
                <w:sz w:val="20"/>
                <w:szCs w:val="20"/>
              </w:rPr>
              <w:t>partners</w:t>
            </w:r>
          </w:p>
          <w:p w14:paraId="3363A588" w14:textId="77777777" w:rsidR="00022E40" w:rsidRPr="00171F1F" w:rsidRDefault="00022E40" w:rsidP="00022E40">
            <w:pPr>
              <w:ind w:left="360" w:hanging="360"/>
              <w:contextualSpacing/>
              <w:rPr>
                <w:rFonts w:eastAsia="Arial"/>
                <w:sz w:val="20"/>
                <w:szCs w:val="20"/>
              </w:rPr>
            </w:pPr>
            <w:r w:rsidRPr="00171F1F">
              <w:rPr>
                <w:sz w:val="20"/>
                <w:szCs w:val="20"/>
              </w:rPr>
              <w:t>Shelter</w:t>
            </w:r>
            <w:r w:rsidRPr="00171F1F">
              <w:rPr>
                <w:spacing w:val="-13"/>
                <w:sz w:val="20"/>
                <w:szCs w:val="20"/>
              </w:rPr>
              <w:t xml:space="preserve"> </w:t>
            </w:r>
            <w:r w:rsidRPr="00171F1F">
              <w:rPr>
                <w:sz w:val="20"/>
                <w:szCs w:val="20"/>
              </w:rPr>
              <w:t>locations</w:t>
            </w:r>
          </w:p>
        </w:tc>
        <w:tc>
          <w:tcPr>
            <w:tcW w:w="2633" w:type="dxa"/>
            <w:tcBorders>
              <w:top w:val="single" w:sz="4" w:space="0" w:color="auto"/>
              <w:left w:val="single" w:sz="4" w:space="0" w:color="auto"/>
              <w:bottom w:val="single" w:sz="4" w:space="0" w:color="auto"/>
              <w:right w:val="single" w:sz="4" w:space="0" w:color="auto"/>
            </w:tcBorders>
          </w:tcPr>
          <w:p w14:paraId="10D21D7D"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66BBBF77" w14:textId="77777777" w:rsidTr="007062AE">
        <w:trPr>
          <w:cnfStyle w:val="000000100000" w:firstRow="0" w:lastRow="0" w:firstColumn="0" w:lastColumn="0" w:oddVBand="0" w:evenVBand="0" w:oddHBand="1" w:evenHBand="0" w:firstRowFirstColumn="0" w:firstRowLastColumn="0" w:lastRowFirstColumn="0" w:lastRowLastColumn="0"/>
          <w:trHeight w:hRule="exact" w:val="1566"/>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5550E1"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093242903"/>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0C98E3"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 xml:space="preserve">Attend scheduled meetings and briefings as </w:t>
            </w:r>
            <w:proofErr w:type="gramStart"/>
            <w:r w:rsidRPr="00171F1F">
              <w:rPr>
                <w:rFonts w:ascii="Calibri" w:hAnsi="Calibri"/>
                <w:sz w:val="20"/>
                <w:szCs w:val="20"/>
              </w:rPr>
              <w:t>needed</w:t>
            </w:r>
            <w:proofErr w:type="gramEnd"/>
          </w:p>
          <w:p w14:paraId="61520B70" w14:textId="77777777" w:rsidR="00022E40" w:rsidRPr="00171F1F" w:rsidRDefault="00022E40" w:rsidP="00022E40">
            <w:pPr>
              <w:ind w:left="360" w:hanging="360"/>
              <w:contextualSpacing/>
              <w:rPr>
                <w:sz w:val="20"/>
                <w:szCs w:val="20"/>
              </w:rPr>
            </w:pPr>
            <w:r w:rsidRPr="00171F1F">
              <w:rPr>
                <w:sz w:val="20"/>
                <w:szCs w:val="20"/>
              </w:rPr>
              <w:t>Unified Command Meeting</w:t>
            </w:r>
          </w:p>
          <w:p w14:paraId="238DB2C3" w14:textId="77777777" w:rsidR="00022E40" w:rsidRPr="00171F1F" w:rsidRDefault="00022E40" w:rsidP="00022E40">
            <w:pPr>
              <w:ind w:left="360" w:hanging="360"/>
              <w:contextualSpacing/>
              <w:rPr>
                <w:sz w:val="20"/>
                <w:szCs w:val="20"/>
              </w:rPr>
            </w:pPr>
            <w:r w:rsidRPr="00171F1F">
              <w:rPr>
                <w:sz w:val="20"/>
                <w:szCs w:val="20"/>
              </w:rPr>
              <w:t>Human Services</w:t>
            </w:r>
          </w:p>
          <w:p w14:paraId="0E0FABF9" w14:textId="77777777" w:rsidR="00022E40" w:rsidRPr="00171F1F" w:rsidRDefault="00022E40" w:rsidP="00022E40">
            <w:pPr>
              <w:ind w:left="360" w:hanging="360"/>
              <w:contextualSpacing/>
              <w:rPr>
                <w:sz w:val="20"/>
                <w:szCs w:val="20"/>
              </w:rPr>
            </w:pPr>
            <w:r w:rsidRPr="00171F1F">
              <w:rPr>
                <w:sz w:val="20"/>
                <w:szCs w:val="20"/>
              </w:rPr>
              <w:t>Mass Care Conference Call</w:t>
            </w:r>
          </w:p>
          <w:p w14:paraId="0A452DBA" w14:textId="77777777" w:rsidR="00022E40" w:rsidRPr="00171F1F" w:rsidRDefault="00022E40" w:rsidP="00022E40">
            <w:pPr>
              <w:ind w:left="360" w:hanging="360"/>
              <w:contextualSpacing/>
              <w:rPr>
                <w:sz w:val="20"/>
                <w:szCs w:val="20"/>
              </w:rPr>
            </w:pPr>
            <w:r w:rsidRPr="00171F1F">
              <w:rPr>
                <w:sz w:val="20"/>
                <w:szCs w:val="20"/>
              </w:rPr>
              <w:t>Logistics Meeting</w:t>
            </w:r>
          </w:p>
          <w:p w14:paraId="1AF7E9E0" w14:textId="77777777" w:rsidR="00022E40" w:rsidRPr="00171F1F" w:rsidRDefault="00022E40" w:rsidP="00022E40">
            <w:pPr>
              <w:ind w:left="360" w:hanging="360"/>
              <w:contextualSpacing/>
              <w:rPr>
                <w:sz w:val="20"/>
                <w:szCs w:val="20"/>
              </w:rPr>
            </w:pPr>
            <w:r w:rsidRPr="00171F1F">
              <w:rPr>
                <w:sz w:val="20"/>
                <w:szCs w:val="20"/>
              </w:rPr>
              <w:t>VOAD/ Volunteers &amp; Donations</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D3FDC8"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7EB510EF" w14:textId="77777777" w:rsidTr="007062AE">
        <w:trPr>
          <w:cnfStyle w:val="000000010000" w:firstRow="0" w:lastRow="0" w:firstColumn="0" w:lastColumn="0" w:oddVBand="0" w:evenVBand="0" w:oddHBand="0" w:evenHBand="1" w:firstRowFirstColumn="0" w:firstRowLastColumn="0" w:lastRowFirstColumn="0" w:lastRowLastColumn="0"/>
          <w:trHeight w:hRule="exact" w:val="865"/>
        </w:trPr>
        <w:tc>
          <w:tcPr>
            <w:tcW w:w="1057" w:type="dxa"/>
            <w:tcBorders>
              <w:top w:val="single" w:sz="4" w:space="0" w:color="auto"/>
              <w:left w:val="single" w:sz="4" w:space="0" w:color="auto"/>
              <w:bottom w:val="single" w:sz="4" w:space="0" w:color="auto"/>
              <w:right w:val="single" w:sz="4" w:space="0" w:color="auto"/>
            </w:tcBorders>
          </w:tcPr>
          <w:p w14:paraId="4BAD21F4"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906415596"/>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4BFC72CB"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 xml:space="preserve">In coordination with ESF 6 desk in the EOC, discuss daily mass care numbers from the Red Cross, Salvation Army, Food </w:t>
            </w:r>
            <w:proofErr w:type="gramStart"/>
            <w:r w:rsidRPr="00171F1F">
              <w:rPr>
                <w:rFonts w:ascii="Calibri" w:hAnsi="Calibri"/>
                <w:sz w:val="20"/>
                <w:szCs w:val="20"/>
              </w:rPr>
              <w:t>Banks</w:t>
            </w:r>
            <w:proofErr w:type="gramEnd"/>
            <w:r w:rsidRPr="00171F1F">
              <w:rPr>
                <w:rFonts w:ascii="Calibri" w:hAnsi="Calibri"/>
                <w:sz w:val="20"/>
                <w:szCs w:val="20"/>
              </w:rPr>
              <w:t xml:space="preserve"> and other partners</w:t>
            </w:r>
            <w:r w:rsidR="005A6D64">
              <w:rPr>
                <w:rFonts w:ascii="Calibri" w:hAnsi="Calibri"/>
                <w:sz w:val="20"/>
                <w:szCs w:val="20"/>
              </w:rPr>
              <w:t>.</w:t>
            </w:r>
          </w:p>
        </w:tc>
        <w:tc>
          <w:tcPr>
            <w:tcW w:w="2633" w:type="dxa"/>
            <w:tcBorders>
              <w:top w:val="single" w:sz="4" w:space="0" w:color="auto"/>
              <w:left w:val="single" w:sz="4" w:space="0" w:color="auto"/>
              <w:bottom w:val="single" w:sz="4" w:space="0" w:color="auto"/>
              <w:right w:val="single" w:sz="4" w:space="0" w:color="auto"/>
            </w:tcBorders>
          </w:tcPr>
          <w:p w14:paraId="2ECCB7D4"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79F7D478" w14:textId="77777777" w:rsidTr="007062AE">
        <w:trPr>
          <w:cnfStyle w:val="000000100000" w:firstRow="0" w:lastRow="0" w:firstColumn="0" w:lastColumn="0" w:oddVBand="0" w:evenVBand="0" w:oddHBand="1" w:evenHBand="0" w:firstRowFirstColumn="0" w:firstRowLastColumn="0" w:lastRowFirstColumn="0" w:lastRowLastColumn="0"/>
          <w:trHeight w:hRule="exact" w:val="640"/>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7A7A0"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643190033"/>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C64FE8"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Follow-up and track any resource requests recommended by the Mass Care Leaders</w:t>
            </w:r>
            <w:r w:rsidR="005A6D64">
              <w:rPr>
                <w:rFonts w:ascii="Calibri" w:hAnsi="Calibri"/>
                <w:sz w:val="20"/>
                <w:szCs w:val="20"/>
              </w:rPr>
              <w:t>.</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46C9E"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15C9BD85" w14:textId="77777777" w:rsidTr="007062AE">
        <w:trPr>
          <w:cnfStyle w:val="000000010000" w:firstRow="0" w:lastRow="0" w:firstColumn="0" w:lastColumn="0" w:oddVBand="0" w:evenVBand="0" w:oddHBand="0" w:evenHBand="1" w:firstRowFirstColumn="0" w:firstRowLastColumn="0" w:lastRowFirstColumn="0" w:lastRowLastColumn="0"/>
          <w:trHeight w:hRule="exact" w:val="451"/>
        </w:trPr>
        <w:tc>
          <w:tcPr>
            <w:tcW w:w="1057" w:type="dxa"/>
            <w:tcBorders>
              <w:top w:val="single" w:sz="4" w:space="0" w:color="auto"/>
              <w:left w:val="single" w:sz="4" w:space="0" w:color="auto"/>
              <w:bottom w:val="single" w:sz="4" w:space="0" w:color="auto"/>
              <w:right w:val="single" w:sz="4" w:space="0" w:color="auto"/>
            </w:tcBorders>
          </w:tcPr>
          <w:p w14:paraId="339EEF17"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213663085"/>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7347039E"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Develop and update Mass Care Situation Analysis</w:t>
            </w:r>
          </w:p>
        </w:tc>
        <w:tc>
          <w:tcPr>
            <w:tcW w:w="2633" w:type="dxa"/>
            <w:tcBorders>
              <w:top w:val="single" w:sz="4" w:space="0" w:color="auto"/>
              <w:left w:val="single" w:sz="4" w:space="0" w:color="auto"/>
              <w:bottom w:val="single" w:sz="4" w:space="0" w:color="auto"/>
              <w:right w:val="single" w:sz="4" w:space="0" w:color="auto"/>
            </w:tcBorders>
          </w:tcPr>
          <w:p w14:paraId="0662C26F"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638809E5" w14:textId="77777777" w:rsidTr="007062AE">
        <w:trPr>
          <w:cnfStyle w:val="000000100000" w:firstRow="0" w:lastRow="0" w:firstColumn="0" w:lastColumn="0" w:oddVBand="0" w:evenVBand="0" w:oddHBand="1" w:evenHBand="0" w:firstRowFirstColumn="0" w:firstRowLastColumn="0" w:lastRowFirstColumn="0" w:lastRowLastColumn="0"/>
          <w:trHeight w:hRule="exact" w:val="541"/>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785CB2"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1130829839"/>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92082"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Meet with EOC Staff to identify any outstanding issues to be addressed by Mass Care</w:t>
            </w:r>
            <w:r w:rsidR="005A6D64">
              <w:rPr>
                <w:rFonts w:ascii="Calibri" w:hAnsi="Calibri"/>
                <w:sz w:val="20"/>
                <w:szCs w:val="20"/>
              </w:rPr>
              <w:t>.</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10135"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0A716855" w14:textId="77777777" w:rsidTr="007062AE">
        <w:trPr>
          <w:cnfStyle w:val="000000010000" w:firstRow="0" w:lastRow="0" w:firstColumn="0" w:lastColumn="0" w:oddVBand="0" w:evenVBand="0" w:oddHBand="0" w:evenHBand="1" w:firstRowFirstColumn="0" w:firstRowLastColumn="0" w:lastRowFirstColumn="0" w:lastRowLastColumn="0"/>
          <w:trHeight w:hRule="exact" w:val="541"/>
        </w:trPr>
        <w:tc>
          <w:tcPr>
            <w:tcW w:w="1057" w:type="dxa"/>
            <w:tcBorders>
              <w:top w:val="single" w:sz="4" w:space="0" w:color="auto"/>
              <w:left w:val="single" w:sz="4" w:space="0" w:color="auto"/>
              <w:bottom w:val="single" w:sz="4" w:space="0" w:color="auto"/>
              <w:right w:val="single" w:sz="4" w:space="0" w:color="auto"/>
            </w:tcBorders>
          </w:tcPr>
          <w:p w14:paraId="74F08682"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3057355"/>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tcPr>
          <w:p w14:paraId="4A650DC8"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Prepare mass care statistical and other required reports for the EOC/PIO</w:t>
            </w:r>
          </w:p>
        </w:tc>
        <w:tc>
          <w:tcPr>
            <w:tcW w:w="2633" w:type="dxa"/>
            <w:tcBorders>
              <w:top w:val="single" w:sz="4" w:space="0" w:color="auto"/>
              <w:left w:val="single" w:sz="4" w:space="0" w:color="auto"/>
              <w:bottom w:val="single" w:sz="4" w:space="0" w:color="auto"/>
              <w:right w:val="single" w:sz="4" w:space="0" w:color="auto"/>
            </w:tcBorders>
          </w:tcPr>
          <w:p w14:paraId="21CE8282" w14:textId="77777777" w:rsidR="00022E40" w:rsidRPr="00171F1F" w:rsidRDefault="00022E40" w:rsidP="00022E40">
            <w:pPr>
              <w:tabs>
                <w:tab w:val="right" w:leader="dot" w:pos="9350"/>
              </w:tabs>
              <w:ind w:left="440"/>
              <w:rPr>
                <w:rFonts w:ascii="Calibri" w:hAnsi="Calibri"/>
                <w:sz w:val="20"/>
                <w:szCs w:val="20"/>
              </w:rPr>
            </w:pPr>
          </w:p>
        </w:tc>
      </w:tr>
      <w:tr w:rsidR="00022E40" w:rsidRPr="00171F1F" w14:paraId="56BF6A87" w14:textId="77777777" w:rsidTr="007062AE">
        <w:trPr>
          <w:cnfStyle w:val="000000100000" w:firstRow="0" w:lastRow="0" w:firstColumn="0" w:lastColumn="0" w:oddVBand="0" w:evenVBand="0" w:oddHBand="1" w:evenHBand="0" w:firstRowFirstColumn="0" w:firstRowLastColumn="0" w:lastRowFirstColumn="0" w:lastRowLastColumn="0"/>
          <w:trHeight w:hRule="exact" w:val="1386"/>
        </w:trPr>
        <w:tc>
          <w:tcPr>
            <w:tcW w:w="1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C33B6" w14:textId="77777777" w:rsidR="00022E40" w:rsidRPr="00171F1F" w:rsidRDefault="002D4F7E" w:rsidP="00022E40">
            <w:pPr>
              <w:tabs>
                <w:tab w:val="right" w:leader="dot" w:pos="9350"/>
              </w:tabs>
              <w:ind w:left="440"/>
              <w:rPr>
                <w:rFonts w:ascii="Calibri" w:hAnsi="Calibri"/>
                <w:sz w:val="20"/>
                <w:szCs w:val="20"/>
              </w:rPr>
            </w:pPr>
            <w:sdt>
              <w:sdtPr>
                <w:rPr>
                  <w:rFonts w:ascii="Calibri" w:hAnsi="Calibri"/>
                  <w:sz w:val="20"/>
                  <w:szCs w:val="20"/>
                </w:rPr>
                <w:id w:val="595605583"/>
              </w:sdtPr>
              <w:sdtEndPr/>
              <w:sdtContent>
                <w:r w:rsidR="00022E40" w:rsidRPr="00171F1F">
                  <w:rPr>
                    <w:rFonts w:ascii="MS Gothic" w:eastAsia="MS Gothic" w:hAnsi="MS Gothic" w:hint="eastAsia"/>
                    <w:sz w:val="20"/>
                    <w:szCs w:val="20"/>
                  </w:rPr>
                  <w:t>☐</w:t>
                </w:r>
              </w:sdtContent>
            </w:sdt>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1894C0" w14:textId="77777777" w:rsidR="00022E40" w:rsidRPr="00171F1F" w:rsidRDefault="00022E40" w:rsidP="00E83F5C">
            <w:pPr>
              <w:tabs>
                <w:tab w:val="right" w:leader="dot" w:pos="9350"/>
              </w:tabs>
              <w:rPr>
                <w:rFonts w:ascii="Calibri" w:hAnsi="Calibri"/>
                <w:sz w:val="20"/>
                <w:szCs w:val="20"/>
              </w:rPr>
            </w:pPr>
            <w:r w:rsidRPr="00171F1F">
              <w:rPr>
                <w:rFonts w:ascii="Calibri" w:hAnsi="Calibri"/>
                <w:sz w:val="20"/>
                <w:szCs w:val="20"/>
              </w:rPr>
              <w:t>Prepare briefing for unified command meeting:</w:t>
            </w:r>
          </w:p>
          <w:p w14:paraId="500F561A" w14:textId="77777777" w:rsidR="00022E40" w:rsidRPr="00171F1F" w:rsidRDefault="00022E40" w:rsidP="00022E40">
            <w:pPr>
              <w:ind w:left="360" w:hanging="360"/>
              <w:contextualSpacing/>
              <w:rPr>
                <w:sz w:val="20"/>
                <w:szCs w:val="20"/>
              </w:rPr>
            </w:pPr>
            <w:r w:rsidRPr="00171F1F">
              <w:rPr>
                <w:sz w:val="20"/>
                <w:szCs w:val="20"/>
              </w:rPr>
              <w:t>Current situation</w:t>
            </w:r>
          </w:p>
          <w:p w14:paraId="776700CE" w14:textId="77777777" w:rsidR="00022E40" w:rsidRPr="00171F1F" w:rsidRDefault="00022E40" w:rsidP="00022E40">
            <w:pPr>
              <w:ind w:left="360" w:hanging="360"/>
              <w:contextualSpacing/>
              <w:rPr>
                <w:sz w:val="20"/>
                <w:szCs w:val="20"/>
              </w:rPr>
            </w:pPr>
            <w:r w:rsidRPr="00171F1F">
              <w:rPr>
                <w:sz w:val="20"/>
                <w:szCs w:val="20"/>
              </w:rPr>
              <w:t>Expected and current requirements</w:t>
            </w:r>
          </w:p>
          <w:p w14:paraId="4596C51D" w14:textId="77777777" w:rsidR="00022E40" w:rsidRPr="00171F1F" w:rsidRDefault="00022E40" w:rsidP="00022E40">
            <w:pPr>
              <w:ind w:left="360" w:hanging="360"/>
              <w:contextualSpacing/>
              <w:rPr>
                <w:sz w:val="20"/>
                <w:szCs w:val="20"/>
              </w:rPr>
            </w:pPr>
            <w:r w:rsidRPr="00171F1F">
              <w:rPr>
                <w:sz w:val="20"/>
                <w:szCs w:val="20"/>
              </w:rPr>
              <w:t>Potential shortfalls</w:t>
            </w:r>
          </w:p>
          <w:p w14:paraId="4414C120" w14:textId="77777777" w:rsidR="00022E40" w:rsidRPr="00171F1F" w:rsidRDefault="00022E40" w:rsidP="00022E40">
            <w:pPr>
              <w:ind w:left="360" w:hanging="360"/>
              <w:contextualSpacing/>
              <w:rPr>
                <w:sz w:val="20"/>
                <w:szCs w:val="20"/>
              </w:rPr>
            </w:pPr>
            <w:r w:rsidRPr="00171F1F">
              <w:rPr>
                <w:sz w:val="20"/>
                <w:szCs w:val="20"/>
              </w:rPr>
              <w:t>Recommendations for resource support</w:t>
            </w:r>
          </w:p>
        </w:tc>
        <w:tc>
          <w:tcPr>
            <w:tcW w:w="2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41CF6D" w14:textId="77777777" w:rsidR="00022E40" w:rsidRPr="00171F1F" w:rsidRDefault="00022E40" w:rsidP="00022E40">
            <w:pPr>
              <w:tabs>
                <w:tab w:val="right" w:leader="dot" w:pos="9350"/>
              </w:tabs>
              <w:ind w:left="440"/>
              <w:rPr>
                <w:rFonts w:ascii="Calibri" w:hAnsi="Calibri"/>
                <w:sz w:val="20"/>
                <w:szCs w:val="20"/>
              </w:rPr>
            </w:pPr>
          </w:p>
        </w:tc>
      </w:tr>
    </w:tbl>
    <w:p w14:paraId="0866A679" w14:textId="77777777" w:rsidR="00022E40" w:rsidRDefault="00022E40" w:rsidP="00022E40">
      <w:pPr>
        <w:rPr>
          <w:rFonts w:eastAsiaTheme="majorEastAsia" w:cstheme="majorBidi"/>
          <w:b/>
          <w:smallCaps/>
          <w:color w:val="FFFFFF" w:themeColor="background1"/>
          <w:sz w:val="20"/>
          <w:szCs w:val="20"/>
        </w:rPr>
      </w:pPr>
    </w:p>
    <w:p w14:paraId="650D12DF" w14:textId="77777777" w:rsidR="00022E40" w:rsidRPr="00171F1F" w:rsidRDefault="00022E40" w:rsidP="00A22578">
      <w:pPr>
        <w:pStyle w:val="Caption"/>
        <w:keepLines/>
      </w:pPr>
      <w:bookmarkStart w:id="309" w:name="_Toc450317178"/>
      <w:r w:rsidRPr="00AC6ABF">
        <w:t xml:space="preserve">Quick Reference: Mass Care Facilities – </w:t>
      </w:r>
      <w:r w:rsidR="00BF3B20" w:rsidRPr="00AC6ABF">
        <w:t>Municipality</w:t>
      </w:r>
      <w:r w:rsidRPr="00AC6ABF">
        <w:t xml:space="preserve"> Approved Shelters and Reception Centers</w:t>
      </w:r>
      <w:bookmarkEnd w:id="309"/>
    </w:p>
    <w:tbl>
      <w:tblPr>
        <w:tblStyle w:val="GridTable5Dark-Accent322"/>
        <w:tblW w:w="5000" w:type="pct"/>
        <w:jc w:val="center"/>
        <w:tblLayout w:type="fixed"/>
        <w:tblLook w:val="0420" w:firstRow="1" w:lastRow="0" w:firstColumn="0" w:lastColumn="0" w:noHBand="0" w:noVBand="1"/>
      </w:tblPr>
      <w:tblGrid>
        <w:gridCol w:w="1687"/>
        <w:gridCol w:w="1186"/>
        <w:gridCol w:w="1364"/>
        <w:gridCol w:w="1158"/>
        <w:gridCol w:w="900"/>
        <w:gridCol w:w="707"/>
        <w:gridCol w:w="915"/>
        <w:gridCol w:w="1437"/>
      </w:tblGrid>
      <w:tr w:rsidR="00022E40" w:rsidRPr="00171F1F" w14:paraId="79A272BB" w14:textId="77777777" w:rsidTr="00A22578">
        <w:trPr>
          <w:cnfStyle w:val="100000000000" w:firstRow="1" w:lastRow="0" w:firstColumn="0" w:lastColumn="0" w:oddVBand="0" w:evenVBand="0" w:oddHBand="0"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4199E794" w14:textId="77777777" w:rsidR="00022E40" w:rsidRPr="00124F57" w:rsidRDefault="00022E40" w:rsidP="00A22578">
            <w:pPr>
              <w:keepNext/>
              <w:keepLines/>
              <w:rPr>
                <w:caps/>
                <w:color w:val="FFFFFF" w:themeColor="background1"/>
                <w:sz w:val="20"/>
                <w:szCs w:val="20"/>
              </w:rPr>
            </w:pPr>
          </w:p>
          <w:p w14:paraId="4855E830"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 xml:space="preserve">Mass Care Facility </w:t>
            </w:r>
            <w:r w:rsidRPr="00124F57">
              <w:rPr>
                <w:caps/>
                <w:color w:val="FFFFFF" w:themeColor="background1"/>
                <w:sz w:val="20"/>
                <w:szCs w:val="20"/>
              </w:rPr>
              <w:br/>
              <w:t>Name and Address</w:t>
            </w:r>
          </w:p>
        </w:tc>
        <w:tc>
          <w:tcPr>
            <w:tcW w:w="634"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22B967F5"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Shelter/</w:t>
            </w:r>
          </w:p>
          <w:p w14:paraId="3DD5F8C5"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Reception/</w:t>
            </w:r>
          </w:p>
          <w:p w14:paraId="54B58471"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Both</w:t>
            </w:r>
          </w:p>
        </w:tc>
        <w:tc>
          <w:tcPr>
            <w:tcW w:w="729"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52A6CBF3"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Est.</w:t>
            </w:r>
          </w:p>
          <w:p w14:paraId="63EB0E81"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Capacity @40 sq ft</w:t>
            </w:r>
          </w:p>
        </w:tc>
        <w:tc>
          <w:tcPr>
            <w:tcW w:w="619"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4B9853EA"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Est Feeding Capacity</w:t>
            </w:r>
          </w:p>
        </w:tc>
        <w:tc>
          <w:tcPr>
            <w:tcW w:w="481"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2DD804D0" w14:textId="77777777" w:rsidR="00022E40" w:rsidRPr="00124F57" w:rsidRDefault="00022E40" w:rsidP="00A22578">
            <w:pPr>
              <w:keepNext/>
              <w:keepLines/>
              <w:rPr>
                <w:caps/>
                <w:color w:val="FFFFFF" w:themeColor="background1"/>
                <w:sz w:val="20"/>
                <w:szCs w:val="20"/>
              </w:rPr>
            </w:pPr>
          </w:p>
          <w:p w14:paraId="533D5A01" w14:textId="77777777" w:rsidR="00022E40" w:rsidRPr="00124F57" w:rsidRDefault="005A6D64" w:rsidP="00A22578">
            <w:pPr>
              <w:keepNext/>
              <w:keepLines/>
              <w:rPr>
                <w:caps/>
                <w:color w:val="FFFFFF" w:themeColor="background1"/>
                <w:sz w:val="20"/>
                <w:szCs w:val="20"/>
              </w:rPr>
            </w:pPr>
            <w:r w:rsidRPr="00124F57">
              <w:rPr>
                <w:caps/>
                <w:color w:val="FFFFFF" w:themeColor="background1"/>
                <w:sz w:val="20"/>
                <w:szCs w:val="20"/>
              </w:rPr>
              <w:t>Toilets (#)</w:t>
            </w:r>
          </w:p>
        </w:tc>
        <w:tc>
          <w:tcPr>
            <w:tcW w:w="378"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73B2CC46" w14:textId="77777777" w:rsidR="00022E40" w:rsidRPr="00124F57" w:rsidRDefault="00022E40" w:rsidP="00A22578">
            <w:pPr>
              <w:keepNext/>
              <w:keepLines/>
              <w:rPr>
                <w:caps/>
                <w:color w:val="FFFFFF" w:themeColor="background1"/>
                <w:sz w:val="20"/>
                <w:szCs w:val="20"/>
              </w:rPr>
            </w:pPr>
          </w:p>
          <w:p w14:paraId="2D53998F" w14:textId="77777777" w:rsidR="00022E40" w:rsidRPr="00124F57" w:rsidRDefault="005A6D64" w:rsidP="00A22578">
            <w:pPr>
              <w:keepNext/>
              <w:keepLines/>
              <w:rPr>
                <w:caps/>
                <w:color w:val="FFFFFF" w:themeColor="background1"/>
                <w:sz w:val="20"/>
                <w:szCs w:val="20"/>
              </w:rPr>
            </w:pPr>
            <w:r w:rsidRPr="00124F57">
              <w:rPr>
                <w:caps/>
                <w:color w:val="FFFFFF" w:themeColor="background1"/>
                <w:sz w:val="20"/>
                <w:szCs w:val="20"/>
              </w:rPr>
              <w:t>Shower (#)</w:t>
            </w:r>
          </w:p>
        </w:tc>
        <w:tc>
          <w:tcPr>
            <w:tcW w:w="489"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7B36CDCD"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 xml:space="preserve">None/Full/Partial Generator </w:t>
            </w:r>
          </w:p>
        </w:tc>
        <w:tc>
          <w:tcPr>
            <w:tcW w:w="767" w:type="pct"/>
            <w:tcBorders>
              <w:top w:val="single" w:sz="2" w:space="0" w:color="auto"/>
              <w:left w:val="single" w:sz="2" w:space="0" w:color="auto"/>
              <w:bottom w:val="single" w:sz="2" w:space="0" w:color="auto"/>
              <w:right w:val="single" w:sz="2" w:space="0" w:color="auto"/>
            </w:tcBorders>
            <w:shd w:val="clear" w:color="auto" w:fill="323E4F" w:themeFill="text2" w:themeFillShade="BF"/>
          </w:tcPr>
          <w:p w14:paraId="00821CED" w14:textId="77777777" w:rsidR="00022E40" w:rsidRPr="00124F57" w:rsidRDefault="005A6D64" w:rsidP="00A22578">
            <w:pPr>
              <w:keepNext/>
              <w:keepLines/>
              <w:rPr>
                <w:caps/>
                <w:color w:val="FFFFFF" w:themeColor="background1"/>
                <w:sz w:val="20"/>
                <w:szCs w:val="20"/>
              </w:rPr>
            </w:pPr>
            <w:r w:rsidRPr="00124F57">
              <w:rPr>
                <w:caps/>
                <w:color w:val="FFFFFF" w:themeColor="background1"/>
                <w:sz w:val="20"/>
                <w:szCs w:val="20"/>
              </w:rPr>
              <w:t>MOA/</w:t>
            </w:r>
            <w:r w:rsidR="00022E40" w:rsidRPr="00124F57">
              <w:rPr>
                <w:caps/>
                <w:color w:val="FFFFFF" w:themeColor="background1"/>
                <w:sz w:val="20"/>
                <w:szCs w:val="20"/>
              </w:rPr>
              <w:t>Agreement</w:t>
            </w:r>
          </w:p>
          <w:p w14:paraId="1A9C4F7F" w14:textId="77777777" w:rsidR="00022E40" w:rsidRPr="00124F57" w:rsidRDefault="00022E40" w:rsidP="00A22578">
            <w:pPr>
              <w:keepNext/>
              <w:keepLines/>
              <w:rPr>
                <w:caps/>
                <w:color w:val="FFFFFF" w:themeColor="background1"/>
                <w:sz w:val="20"/>
                <w:szCs w:val="20"/>
              </w:rPr>
            </w:pPr>
            <w:r w:rsidRPr="00124F57">
              <w:rPr>
                <w:caps/>
                <w:color w:val="FFFFFF" w:themeColor="background1"/>
                <w:sz w:val="20"/>
                <w:szCs w:val="20"/>
              </w:rPr>
              <w:t>(Yes/No)</w:t>
            </w:r>
          </w:p>
        </w:tc>
      </w:tr>
      <w:tr w:rsidR="00022E40" w:rsidRPr="00171F1F" w14:paraId="3A11B226"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8187318" w14:textId="77777777" w:rsidR="00022E40" w:rsidRPr="005A6D64" w:rsidRDefault="00022E40" w:rsidP="00A22578">
            <w:pPr>
              <w:keepNext/>
              <w:keepLines/>
            </w:pPr>
          </w:p>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D044B65" w14:textId="77777777" w:rsidR="00022E40" w:rsidRPr="005A6D64" w:rsidRDefault="00022E40" w:rsidP="00A22578">
            <w:pPr>
              <w:keepNext/>
              <w:keepLines/>
            </w:pPr>
          </w:p>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8CD15D7" w14:textId="77777777" w:rsidR="00022E40" w:rsidRPr="005A6D64" w:rsidRDefault="00022E40" w:rsidP="00A22578">
            <w:pPr>
              <w:keepNext/>
              <w:keepLines/>
            </w:pPr>
          </w:p>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ECBC320" w14:textId="77777777" w:rsidR="00022E40" w:rsidRPr="005A6D64" w:rsidRDefault="00022E40" w:rsidP="00A22578">
            <w:pPr>
              <w:keepNext/>
              <w:keepLines/>
            </w:pPr>
          </w:p>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A09A3BB" w14:textId="77777777" w:rsidR="00022E40" w:rsidRPr="005A6D64" w:rsidRDefault="00022E40" w:rsidP="00A22578">
            <w:pPr>
              <w:keepNext/>
              <w:keepLines/>
            </w:pPr>
          </w:p>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EDAEF35" w14:textId="77777777" w:rsidR="00022E40" w:rsidRPr="005A6D64" w:rsidRDefault="00022E40" w:rsidP="00A22578">
            <w:pPr>
              <w:keepNext/>
              <w:keepLines/>
            </w:pPr>
          </w:p>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017BFE3" w14:textId="77777777" w:rsidR="00022E40" w:rsidRPr="005A6D64" w:rsidRDefault="00022E40" w:rsidP="00A22578">
            <w:pPr>
              <w:keepNext/>
              <w:keepLines/>
            </w:pPr>
          </w:p>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A293638" w14:textId="77777777" w:rsidR="00022E40" w:rsidRPr="005A6D64" w:rsidRDefault="00022E40" w:rsidP="00A22578">
            <w:pPr>
              <w:keepNext/>
              <w:keepLines/>
            </w:pPr>
          </w:p>
        </w:tc>
      </w:tr>
      <w:tr w:rsidR="00022E40" w:rsidRPr="00171F1F" w14:paraId="1F2F88CB"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3EC314C" w14:textId="77777777" w:rsidR="00022E40" w:rsidRPr="005A6D64" w:rsidRDefault="00022E40" w:rsidP="00A22578">
            <w:pPr>
              <w:keepNext/>
              <w:keepLines/>
            </w:pPr>
          </w:p>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72C141E" w14:textId="77777777" w:rsidR="00022E40" w:rsidRPr="005A6D64" w:rsidRDefault="00022E40" w:rsidP="00A22578">
            <w:pPr>
              <w:keepNext/>
              <w:keepLines/>
            </w:pPr>
          </w:p>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0C7EC4" w14:textId="77777777" w:rsidR="00022E40" w:rsidRPr="005A6D64" w:rsidRDefault="00022E40" w:rsidP="00A22578">
            <w:pPr>
              <w:keepNext/>
              <w:keepLines/>
            </w:pPr>
          </w:p>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7680410" w14:textId="77777777" w:rsidR="00022E40" w:rsidRPr="005A6D64" w:rsidRDefault="00022E40" w:rsidP="00A22578">
            <w:pPr>
              <w:keepNext/>
              <w:keepLines/>
            </w:pPr>
          </w:p>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C70B201" w14:textId="77777777" w:rsidR="00022E40" w:rsidRPr="005A6D64" w:rsidRDefault="00022E40" w:rsidP="00A22578">
            <w:pPr>
              <w:keepNext/>
              <w:keepLines/>
            </w:pPr>
          </w:p>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A69A22F" w14:textId="77777777" w:rsidR="00022E40" w:rsidRPr="005A6D64" w:rsidRDefault="00022E40" w:rsidP="00A22578">
            <w:pPr>
              <w:keepNext/>
              <w:keepLines/>
            </w:pPr>
          </w:p>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7FCC67" w14:textId="77777777" w:rsidR="00022E40" w:rsidRPr="005A6D64" w:rsidRDefault="00022E40" w:rsidP="00A22578">
            <w:pPr>
              <w:keepNext/>
              <w:keepLines/>
            </w:pPr>
          </w:p>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ED15179" w14:textId="77777777" w:rsidR="00022E40" w:rsidRPr="005A6D64" w:rsidRDefault="00022E40" w:rsidP="00A22578">
            <w:pPr>
              <w:keepNext/>
              <w:keepLines/>
            </w:pPr>
          </w:p>
        </w:tc>
      </w:tr>
      <w:tr w:rsidR="00022E40" w:rsidRPr="00171F1F" w14:paraId="32E9A96F"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9F948E"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E13105B"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C676E2A"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6FA2BE1"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67242DC"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87BCFE1"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E2E266"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B14400A" w14:textId="77777777" w:rsidR="00022E40" w:rsidRPr="005A6D64" w:rsidRDefault="00022E40" w:rsidP="00022E40"/>
        </w:tc>
      </w:tr>
      <w:tr w:rsidR="00022E40" w:rsidRPr="00171F1F" w14:paraId="3A6E99BA"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15CD15"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4697C96"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DDD7E27"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53D7B13"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2A79118"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176360A"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F03DBD3"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214FE5A" w14:textId="77777777" w:rsidR="00022E40" w:rsidRPr="005A6D64" w:rsidRDefault="00022E40" w:rsidP="00022E40"/>
        </w:tc>
      </w:tr>
      <w:tr w:rsidR="00022E40" w:rsidRPr="00171F1F" w14:paraId="77D434D7"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0C3A41"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023A69B"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2BB5DBA"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07851B"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8A4329"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33F5A62"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07B16F4"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D2C4EB5" w14:textId="77777777" w:rsidR="00022E40" w:rsidRPr="005A6D64" w:rsidRDefault="00022E40" w:rsidP="00022E40"/>
        </w:tc>
      </w:tr>
      <w:tr w:rsidR="00022E40" w:rsidRPr="00171F1F" w14:paraId="1F9317C8"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2FC2590"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E39D483"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B9A7F34"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10ED106"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0759292"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984B825"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3991EE5"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432946" w14:textId="77777777" w:rsidR="00022E40" w:rsidRPr="005A6D64" w:rsidRDefault="00022E40" w:rsidP="00022E40"/>
        </w:tc>
      </w:tr>
      <w:tr w:rsidR="00022E40" w:rsidRPr="00171F1F" w14:paraId="51ED929F"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90413B8"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C755F4C"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DD5BE34"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BEE9155"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A4A2572"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98B6FC4"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54B74AA"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AC77C04" w14:textId="77777777" w:rsidR="00022E40" w:rsidRPr="005A6D64" w:rsidRDefault="00022E40" w:rsidP="00022E40"/>
        </w:tc>
      </w:tr>
      <w:tr w:rsidR="00022E40" w:rsidRPr="00171F1F" w14:paraId="1203FCC1"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21ED0A1"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336756D"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B438E45"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9B5C555"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D6026AC"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CB85153"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614C9E0"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6915F5C" w14:textId="77777777" w:rsidR="00022E40" w:rsidRPr="005A6D64" w:rsidRDefault="00022E40" w:rsidP="00022E40"/>
        </w:tc>
      </w:tr>
      <w:tr w:rsidR="00022E40" w:rsidRPr="00171F1F" w14:paraId="1FF62389"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E0431A9"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F1E70D"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839C293"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AEA6DF9"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E89CAF0"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73B3F17"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6F03064"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77D60C3" w14:textId="77777777" w:rsidR="00022E40" w:rsidRPr="005A6D64" w:rsidRDefault="00022E40" w:rsidP="00022E40"/>
        </w:tc>
      </w:tr>
      <w:tr w:rsidR="00022E40" w:rsidRPr="00171F1F" w14:paraId="6B70CF66"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BDFAA3"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3451E13"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D9F9718"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E74458B"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D9CA676"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DAAC2DA"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B01F1B3"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4A224F6" w14:textId="77777777" w:rsidR="00022E40" w:rsidRPr="005A6D64" w:rsidRDefault="00022E40" w:rsidP="00022E40"/>
        </w:tc>
      </w:tr>
      <w:tr w:rsidR="00022E40" w:rsidRPr="00171F1F" w14:paraId="39851675"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D17AAF"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C5C6484"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F88E6BB"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208786B"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A00443D"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746A7D0"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CA0A444"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9CA860B" w14:textId="77777777" w:rsidR="00022E40" w:rsidRPr="005A6D64" w:rsidRDefault="00022E40" w:rsidP="00022E40"/>
        </w:tc>
      </w:tr>
      <w:tr w:rsidR="00022E40" w:rsidRPr="00171F1F" w14:paraId="222D91D8"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BB64C4"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157A03"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BF69184"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395948"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C230150"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5F631F4"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0E739F3"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1A71717" w14:textId="77777777" w:rsidR="00022E40" w:rsidRPr="005A6D64" w:rsidRDefault="00022E40" w:rsidP="00022E40"/>
        </w:tc>
      </w:tr>
      <w:tr w:rsidR="00022E40" w:rsidRPr="00171F1F" w14:paraId="44A20499"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40BFB2"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406DA4B"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5F145CA"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0F285B"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48BF9F5"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01101C"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8D3CF6C"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0C9467E" w14:textId="77777777" w:rsidR="00022E40" w:rsidRPr="005A6D64" w:rsidRDefault="00022E40" w:rsidP="00022E40"/>
        </w:tc>
      </w:tr>
      <w:tr w:rsidR="00022E40" w:rsidRPr="00171F1F" w14:paraId="18BAA4B9"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6973D99"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322D79F"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AB6BBB7"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F4C23DD"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7089A97"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01F93BB"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67356F5"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1DBCFAA" w14:textId="77777777" w:rsidR="00022E40" w:rsidRPr="005A6D64" w:rsidRDefault="00022E40" w:rsidP="00022E40"/>
        </w:tc>
      </w:tr>
      <w:tr w:rsidR="00022E40" w:rsidRPr="00171F1F" w14:paraId="34F3E24C" w14:textId="77777777" w:rsidTr="00A22578">
        <w:trPr>
          <w:cnfStyle w:val="000000100000" w:firstRow="0" w:lastRow="0" w:firstColumn="0" w:lastColumn="0" w:oddVBand="0" w:evenVBand="0" w:oddHBand="1" w:evenHBand="0" w:firstRowFirstColumn="0" w:firstRowLastColumn="0" w:lastRowFirstColumn="0" w:lastRowLastColumn="0"/>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B4DF957"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96357EC"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330BFFE"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424326"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16D468"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BDF7E30"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7F8BA34"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C0C0A4C" w14:textId="77777777" w:rsidR="00022E40" w:rsidRPr="005A6D64" w:rsidRDefault="00022E40" w:rsidP="00022E40"/>
        </w:tc>
      </w:tr>
      <w:tr w:rsidR="00022E40" w:rsidRPr="00171F1F" w14:paraId="7A53C921" w14:textId="77777777" w:rsidTr="00A22578">
        <w:trPr>
          <w:jc w:val="center"/>
        </w:trPr>
        <w:tc>
          <w:tcPr>
            <w:tcW w:w="90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B3D4B8A" w14:textId="77777777" w:rsidR="00022E40" w:rsidRPr="005A6D64" w:rsidRDefault="00022E40" w:rsidP="00022E40"/>
        </w:tc>
        <w:tc>
          <w:tcPr>
            <w:tcW w:w="63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879D03" w14:textId="77777777" w:rsidR="00022E40" w:rsidRPr="005A6D64" w:rsidRDefault="00022E40" w:rsidP="00022E40"/>
        </w:tc>
        <w:tc>
          <w:tcPr>
            <w:tcW w:w="72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29F588C" w14:textId="77777777" w:rsidR="00022E40" w:rsidRPr="005A6D64" w:rsidRDefault="00022E40" w:rsidP="00022E40"/>
        </w:tc>
        <w:tc>
          <w:tcPr>
            <w:tcW w:w="61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614F89B" w14:textId="77777777" w:rsidR="00022E40" w:rsidRPr="005A6D64" w:rsidRDefault="00022E40" w:rsidP="00022E40"/>
        </w:tc>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9234FD" w14:textId="77777777" w:rsidR="00022E40" w:rsidRPr="005A6D64" w:rsidRDefault="00022E40" w:rsidP="00022E40"/>
        </w:tc>
        <w:tc>
          <w:tcPr>
            <w:tcW w:w="378"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07B036" w14:textId="77777777" w:rsidR="00022E40" w:rsidRPr="005A6D64" w:rsidRDefault="00022E40" w:rsidP="00022E40"/>
        </w:tc>
        <w:tc>
          <w:tcPr>
            <w:tcW w:w="489"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B0013CF" w14:textId="77777777" w:rsidR="00022E40" w:rsidRPr="005A6D64" w:rsidRDefault="00022E40" w:rsidP="00022E40"/>
        </w:tc>
        <w:tc>
          <w:tcPr>
            <w:tcW w:w="767"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D04C058" w14:textId="77777777" w:rsidR="00022E40" w:rsidRPr="005A6D64" w:rsidRDefault="00022E40" w:rsidP="00022E40"/>
        </w:tc>
      </w:tr>
      <w:tr w:rsidR="00022E40" w:rsidRPr="00171F1F" w14:paraId="79931A75" w14:textId="77777777" w:rsidTr="0051568F">
        <w:trPr>
          <w:cnfStyle w:val="000000100000" w:firstRow="0" w:lastRow="0" w:firstColumn="0" w:lastColumn="0" w:oddVBand="0" w:evenVBand="0" w:oddHBand="1" w:evenHBand="0" w:firstRowFirstColumn="0" w:firstRowLastColumn="0" w:lastRowFirstColumn="0" w:lastRowLastColumn="0"/>
          <w:trHeight w:val="176"/>
          <w:jc w:val="center"/>
        </w:trPr>
        <w:tc>
          <w:tcPr>
            <w:tcW w:w="5000" w:type="pct"/>
            <w:gridSpan w:val="8"/>
            <w:tcBorders>
              <w:top w:val="single" w:sz="2" w:space="0" w:color="auto"/>
              <w:left w:val="single" w:sz="2" w:space="0" w:color="auto"/>
              <w:bottom w:val="single" w:sz="2" w:space="0" w:color="auto"/>
              <w:right w:val="single" w:sz="2" w:space="0" w:color="auto"/>
            </w:tcBorders>
            <w:shd w:val="clear" w:color="auto" w:fill="000000" w:themeFill="text1"/>
          </w:tcPr>
          <w:p w14:paraId="7B57FD08" w14:textId="77777777" w:rsidR="00022E40" w:rsidRPr="005A6D64" w:rsidRDefault="00022E40" w:rsidP="00022E40">
            <w:pPr>
              <w:rPr>
                <w:b/>
                <w:color w:val="FFFFFF" w:themeColor="background1"/>
              </w:rPr>
            </w:pPr>
            <w:r w:rsidRPr="005A6D64">
              <w:rPr>
                <w:b/>
                <w:color w:val="FFFFFF" w:themeColor="background1"/>
              </w:rPr>
              <w:t>Comments</w:t>
            </w:r>
          </w:p>
        </w:tc>
      </w:tr>
      <w:tr w:rsidR="00022E40" w:rsidRPr="00171F1F" w14:paraId="70F01135" w14:textId="77777777" w:rsidTr="0051568F">
        <w:trPr>
          <w:trHeight w:val="2447"/>
          <w:jc w:val="center"/>
        </w:trPr>
        <w:tc>
          <w:tcPr>
            <w:tcW w:w="5000" w:type="pct"/>
            <w:gridSpan w:val="8"/>
            <w:tcBorders>
              <w:top w:val="single" w:sz="2" w:space="0" w:color="auto"/>
              <w:left w:val="single" w:sz="2" w:space="0" w:color="auto"/>
              <w:bottom w:val="single" w:sz="2" w:space="0" w:color="auto"/>
              <w:right w:val="single" w:sz="2" w:space="0" w:color="auto"/>
            </w:tcBorders>
          </w:tcPr>
          <w:p w14:paraId="1B6AF2C4" w14:textId="77777777" w:rsidR="00022E40" w:rsidRPr="005A6D64" w:rsidRDefault="00022E40" w:rsidP="00022E40"/>
        </w:tc>
      </w:tr>
      <w:tr w:rsidR="00022E40" w:rsidRPr="00171F1F" w14:paraId="22FDBD89" w14:textId="77777777" w:rsidTr="0051568F">
        <w:trPr>
          <w:cnfStyle w:val="000000100000" w:firstRow="0" w:lastRow="0" w:firstColumn="0" w:lastColumn="0" w:oddVBand="0" w:evenVBand="0" w:oddHBand="1" w:evenHBand="0" w:firstRowFirstColumn="0" w:firstRowLastColumn="0" w:lastRowFirstColumn="0" w:lastRowLastColumn="0"/>
          <w:jc w:val="center"/>
        </w:trPr>
        <w:tc>
          <w:tcPr>
            <w:tcW w:w="5000" w:type="pct"/>
            <w:gridSpan w:val="8"/>
            <w:tcBorders>
              <w:top w:val="single" w:sz="2" w:space="0" w:color="auto"/>
              <w:left w:val="single" w:sz="2" w:space="0" w:color="auto"/>
              <w:bottom w:val="single" w:sz="2" w:space="0" w:color="auto"/>
              <w:right w:val="single" w:sz="2" w:space="0" w:color="auto"/>
            </w:tcBorders>
            <w:shd w:val="clear" w:color="auto" w:fill="000000" w:themeFill="text1"/>
          </w:tcPr>
          <w:p w14:paraId="44D10D73" w14:textId="77777777" w:rsidR="00022E40" w:rsidRPr="005A6D64" w:rsidRDefault="00022E40" w:rsidP="00022E40"/>
        </w:tc>
      </w:tr>
      <w:tr w:rsidR="00022E40" w:rsidRPr="00171F1F" w14:paraId="22969EDF" w14:textId="77777777" w:rsidTr="00A22578">
        <w:trPr>
          <w:trHeight w:val="180"/>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7B5CF28E" w14:textId="77777777" w:rsidR="00022E40" w:rsidRPr="005A6D64" w:rsidRDefault="00022E40" w:rsidP="00022E40">
            <w:pPr>
              <w:rPr>
                <w:b/>
              </w:rPr>
            </w:pPr>
            <w:r w:rsidRPr="005A6D64">
              <w:rPr>
                <w:b/>
              </w:rPr>
              <w:t>Mass Care Facility Suitability Survey</w:t>
            </w:r>
          </w:p>
        </w:tc>
        <w:tc>
          <w:tcPr>
            <w:tcW w:w="4098" w:type="pct"/>
            <w:gridSpan w:val="7"/>
            <w:tcBorders>
              <w:top w:val="single" w:sz="2" w:space="0" w:color="auto"/>
              <w:left w:val="single" w:sz="2" w:space="0" w:color="auto"/>
              <w:bottom w:val="single" w:sz="2" w:space="0" w:color="auto"/>
              <w:right w:val="single" w:sz="2" w:space="0" w:color="auto"/>
            </w:tcBorders>
          </w:tcPr>
          <w:p w14:paraId="37D21DDC" w14:textId="77777777" w:rsidR="00022E40" w:rsidRPr="005A6D64" w:rsidRDefault="00022E40" w:rsidP="001F4E3C">
            <w:r w:rsidRPr="005A6D64">
              <w:t xml:space="preserve">Buildings listed have been surveyed </w:t>
            </w:r>
            <w:r w:rsidR="001F4E3C" w:rsidRPr="005A6D64">
              <w:t xml:space="preserve">by appropriate public safety officials </w:t>
            </w:r>
            <w:r w:rsidRPr="005A6D64">
              <w:t xml:space="preserve">for their suitability as temporary reception and care facilities. The buildings surveyed fall into the following categories: </w:t>
            </w:r>
          </w:p>
          <w:p w14:paraId="12D04689" w14:textId="77777777" w:rsidR="00022E40" w:rsidRPr="005A6D64" w:rsidRDefault="00022E40" w:rsidP="001F4E3C">
            <w:pPr>
              <w:contextualSpacing/>
            </w:pPr>
            <w:r w:rsidRPr="005A6D64">
              <w:t xml:space="preserve">Public schools with multi-purpose rooms, showers, and cafeteria facilities. </w:t>
            </w:r>
          </w:p>
          <w:p w14:paraId="5B2E9F6E" w14:textId="77777777" w:rsidR="00022E40" w:rsidRPr="005A6D64" w:rsidRDefault="00022E40" w:rsidP="001F4E3C">
            <w:pPr>
              <w:contextualSpacing/>
            </w:pPr>
            <w:r w:rsidRPr="005A6D64">
              <w:t xml:space="preserve">Church facilities such as parish centers with kitchens. </w:t>
            </w:r>
          </w:p>
          <w:p w14:paraId="26A71881" w14:textId="77777777" w:rsidR="00022E40" w:rsidRPr="005A6D64" w:rsidRDefault="00022E40" w:rsidP="001F4E3C">
            <w:pPr>
              <w:contextualSpacing/>
            </w:pPr>
            <w:r w:rsidRPr="005A6D64">
              <w:t>Clubs operated by fraternal and social organizations that have suitable eating and bathroom facilities.</w:t>
            </w:r>
          </w:p>
          <w:p w14:paraId="7363C2A9" w14:textId="77777777" w:rsidR="00022E40" w:rsidRPr="005A6D64" w:rsidRDefault="00022E40" w:rsidP="001F4E3C">
            <w:pPr>
              <w:contextualSpacing/>
            </w:pPr>
            <w:r w:rsidRPr="005A6D64">
              <w:t xml:space="preserve">Governmental or non-profit facilities such as </w:t>
            </w:r>
            <w:r w:rsidR="001F4E3C" w:rsidRPr="005A6D64">
              <w:t xml:space="preserve">community </w:t>
            </w:r>
            <w:r w:rsidRPr="005A6D64">
              <w:t xml:space="preserve">centers or activity </w:t>
            </w:r>
            <w:proofErr w:type="gramStart"/>
            <w:r w:rsidR="001F4E3C" w:rsidRPr="005A6D64">
              <w:t>center</w:t>
            </w:r>
            <w:proofErr w:type="gramEnd"/>
            <w:r w:rsidR="001F4E3C" w:rsidRPr="005A6D64">
              <w:t xml:space="preserve"> for</w:t>
            </w:r>
            <w:r w:rsidRPr="005A6D64">
              <w:t xml:space="preserve"> senior citizens. </w:t>
            </w:r>
          </w:p>
          <w:p w14:paraId="552FB744" w14:textId="77777777" w:rsidR="00022E40" w:rsidRPr="005A6D64" w:rsidRDefault="00022E40" w:rsidP="001F4E3C">
            <w:pPr>
              <w:contextualSpacing/>
            </w:pPr>
            <w:r w:rsidRPr="005A6D64">
              <w:t>Governmental and/or public buildings considered being essential operations facilities for managing a crisis, i.e., city halls, courthouses, fire and police stations, and hospitals.</w:t>
            </w:r>
          </w:p>
        </w:tc>
      </w:tr>
      <w:tr w:rsidR="00022E40" w:rsidRPr="00171F1F" w14:paraId="0BC553DB" w14:textId="77777777" w:rsidTr="00A22578">
        <w:trPr>
          <w:cnfStyle w:val="000000100000" w:firstRow="0" w:lastRow="0" w:firstColumn="0" w:lastColumn="0" w:oddVBand="0" w:evenVBand="0" w:oddHBand="1" w:evenHBand="0" w:firstRowFirstColumn="0" w:firstRowLastColumn="0" w:lastRowFirstColumn="0" w:lastRowLastColumn="0"/>
          <w:trHeight w:val="176"/>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07598B76" w14:textId="77777777" w:rsidR="00022E40" w:rsidRPr="005A6D64" w:rsidRDefault="00022E40" w:rsidP="00022E40">
            <w:pPr>
              <w:rPr>
                <w:b/>
              </w:rPr>
            </w:pPr>
            <w:r w:rsidRPr="005A6D64">
              <w:rPr>
                <w:b/>
              </w:rPr>
              <w:t xml:space="preserve">Estimated Capacity @40 </w:t>
            </w:r>
            <w:r w:rsidR="00A22578" w:rsidRPr="005A6D64">
              <w:rPr>
                <w:b/>
              </w:rPr>
              <w:t>sq.</w:t>
            </w:r>
            <w:r w:rsidRPr="005A6D64">
              <w:rPr>
                <w:b/>
              </w:rPr>
              <w:t xml:space="preserve"> </w:t>
            </w:r>
            <w:r w:rsidR="00A22578" w:rsidRPr="005A6D64">
              <w:rPr>
                <w:b/>
              </w:rPr>
              <w:t>ft.</w:t>
            </w:r>
          </w:p>
        </w:tc>
        <w:tc>
          <w:tcPr>
            <w:tcW w:w="4098" w:type="pct"/>
            <w:gridSpan w:val="7"/>
            <w:tcBorders>
              <w:top w:val="single" w:sz="2" w:space="0" w:color="auto"/>
              <w:left w:val="single" w:sz="2" w:space="0" w:color="auto"/>
              <w:bottom w:val="single" w:sz="2" w:space="0" w:color="auto"/>
              <w:right w:val="single" w:sz="2" w:space="0" w:color="auto"/>
            </w:tcBorders>
          </w:tcPr>
          <w:p w14:paraId="1147D50F" w14:textId="77777777" w:rsidR="00022E40" w:rsidRPr="005A6D64" w:rsidRDefault="00022E40" w:rsidP="00022E40">
            <w:r w:rsidRPr="005A6D64">
              <w:t>The estimated short-term capacity of the facility based on 40 square feet per person.</w:t>
            </w:r>
          </w:p>
        </w:tc>
      </w:tr>
      <w:tr w:rsidR="00022E40" w:rsidRPr="00171F1F" w14:paraId="7FA3B706" w14:textId="77777777" w:rsidTr="00A22578">
        <w:trPr>
          <w:trHeight w:val="176"/>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2C2E9CE6" w14:textId="77777777" w:rsidR="00022E40" w:rsidRPr="005A6D64" w:rsidRDefault="00022E40" w:rsidP="00022E40">
            <w:pPr>
              <w:rPr>
                <w:b/>
              </w:rPr>
            </w:pPr>
            <w:r w:rsidRPr="005A6D64">
              <w:rPr>
                <w:b/>
              </w:rPr>
              <w:t>Estimated Feeding Capacity</w:t>
            </w:r>
          </w:p>
        </w:tc>
        <w:tc>
          <w:tcPr>
            <w:tcW w:w="4098" w:type="pct"/>
            <w:gridSpan w:val="7"/>
            <w:tcBorders>
              <w:top w:val="single" w:sz="2" w:space="0" w:color="auto"/>
              <w:left w:val="single" w:sz="2" w:space="0" w:color="auto"/>
              <w:bottom w:val="single" w:sz="2" w:space="0" w:color="auto"/>
              <w:right w:val="single" w:sz="2" w:space="0" w:color="auto"/>
            </w:tcBorders>
          </w:tcPr>
          <w:p w14:paraId="13460111" w14:textId="77777777" w:rsidR="00022E40" w:rsidRPr="005A6D64" w:rsidRDefault="00022E40" w:rsidP="00022E40">
            <w:r w:rsidRPr="005A6D64">
              <w:t xml:space="preserve">The estimated number of people for which the facility can prepare food </w:t>
            </w:r>
            <w:proofErr w:type="gramStart"/>
            <w:r w:rsidRPr="005A6D64">
              <w:t>e.g.</w:t>
            </w:r>
            <w:proofErr w:type="gramEnd"/>
            <w:r w:rsidRPr="005A6D64">
              <w:t xml:space="preserve"> three simple meals per day.</w:t>
            </w:r>
          </w:p>
        </w:tc>
      </w:tr>
      <w:tr w:rsidR="00022E40" w:rsidRPr="00171F1F" w14:paraId="330359B5" w14:textId="77777777" w:rsidTr="00A22578">
        <w:trPr>
          <w:cnfStyle w:val="000000100000" w:firstRow="0" w:lastRow="0" w:firstColumn="0" w:lastColumn="0" w:oddVBand="0" w:evenVBand="0" w:oddHBand="1" w:evenHBand="0" w:firstRowFirstColumn="0" w:firstRowLastColumn="0" w:lastRowFirstColumn="0" w:lastRowLastColumn="0"/>
          <w:trHeight w:val="176"/>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46B156D1" w14:textId="77777777" w:rsidR="00022E40" w:rsidRPr="005A6D64" w:rsidRDefault="00022E40" w:rsidP="00022E40">
            <w:pPr>
              <w:rPr>
                <w:b/>
              </w:rPr>
            </w:pPr>
            <w:r w:rsidRPr="005A6D64">
              <w:rPr>
                <w:b/>
              </w:rPr>
              <w:t>Generator</w:t>
            </w:r>
          </w:p>
        </w:tc>
        <w:tc>
          <w:tcPr>
            <w:tcW w:w="4098" w:type="pct"/>
            <w:gridSpan w:val="7"/>
            <w:tcBorders>
              <w:top w:val="single" w:sz="2" w:space="0" w:color="auto"/>
              <w:left w:val="single" w:sz="2" w:space="0" w:color="auto"/>
              <w:bottom w:val="single" w:sz="2" w:space="0" w:color="auto"/>
              <w:right w:val="single" w:sz="2" w:space="0" w:color="auto"/>
            </w:tcBorders>
          </w:tcPr>
          <w:p w14:paraId="1C5C70A9" w14:textId="77777777" w:rsidR="00022E40" w:rsidRPr="005A6D64" w:rsidRDefault="00022E40" w:rsidP="00022E40">
            <w:pPr>
              <w:ind w:left="360" w:hanging="360"/>
              <w:contextualSpacing/>
            </w:pPr>
            <w:r w:rsidRPr="005A6D64">
              <w:t xml:space="preserve">Indicate if the facility does </w:t>
            </w:r>
            <w:r w:rsidRPr="005A6D64">
              <w:rPr>
                <w:u w:val="single"/>
              </w:rPr>
              <w:t>not</w:t>
            </w:r>
            <w:r w:rsidRPr="005A6D64">
              <w:t xml:space="preserve"> have a generator for emergency power- “</w:t>
            </w:r>
            <w:proofErr w:type="gramStart"/>
            <w:r w:rsidRPr="005A6D64">
              <w:t>None”</w:t>
            </w:r>
            <w:proofErr w:type="gramEnd"/>
          </w:p>
          <w:p w14:paraId="215AC9FB" w14:textId="77777777" w:rsidR="00022E40" w:rsidRPr="005A6D64" w:rsidRDefault="00022E40" w:rsidP="005A6D64">
            <w:pPr>
              <w:ind w:left="-19"/>
              <w:contextualSpacing/>
            </w:pPr>
            <w:r w:rsidRPr="005A6D64">
              <w:t>Or, if the facility has a generator, indicate if it’s “Partial” (emergency lighting only) or “Full” (overhead lights, HVAC, outlets)</w:t>
            </w:r>
          </w:p>
        </w:tc>
      </w:tr>
      <w:tr w:rsidR="00022E40" w:rsidRPr="00171F1F" w14:paraId="288DDADA" w14:textId="77777777" w:rsidTr="00A22578">
        <w:trPr>
          <w:trHeight w:val="176"/>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22953F16" w14:textId="77777777" w:rsidR="00022E40" w:rsidRPr="005A6D64" w:rsidRDefault="00022E40" w:rsidP="00022E40">
            <w:pPr>
              <w:rPr>
                <w:b/>
              </w:rPr>
            </w:pPr>
            <w:r w:rsidRPr="005A6D64">
              <w:rPr>
                <w:b/>
              </w:rPr>
              <w:t>Memorandum of Agreement (MOA)/Shelter Agreement</w:t>
            </w:r>
          </w:p>
        </w:tc>
        <w:tc>
          <w:tcPr>
            <w:tcW w:w="4098" w:type="pct"/>
            <w:gridSpan w:val="7"/>
            <w:tcBorders>
              <w:top w:val="single" w:sz="2" w:space="0" w:color="auto"/>
              <w:left w:val="single" w:sz="2" w:space="0" w:color="auto"/>
              <w:bottom w:val="single" w:sz="2" w:space="0" w:color="auto"/>
              <w:right w:val="single" w:sz="2" w:space="0" w:color="auto"/>
            </w:tcBorders>
          </w:tcPr>
          <w:p w14:paraId="52A1E9A9" w14:textId="77777777" w:rsidR="00022E40" w:rsidRPr="005A6D64" w:rsidRDefault="00022E40" w:rsidP="007062AE">
            <w:r w:rsidRPr="005A6D64">
              <w:t>Indicate if there is a shelter agreement or MOA in place between the OWNER (</w:t>
            </w:r>
            <w:r w:rsidR="00CD4210">
              <w:t>Municipal</w:t>
            </w:r>
            <w:r w:rsidR="00C11360">
              <w:t>ity</w:t>
            </w:r>
            <w:r w:rsidRPr="005A6D64">
              <w:t xml:space="preserve"> or other organization) and the </w:t>
            </w:r>
            <w:r w:rsidR="007062AE">
              <w:t xml:space="preserve">organization who will operate the shelter </w:t>
            </w:r>
            <w:r w:rsidRPr="005A6D64">
              <w:t xml:space="preserve">(Red Cross, </w:t>
            </w:r>
            <w:proofErr w:type="gramStart"/>
            <w:r w:rsidR="00CD4210">
              <w:t>Municipal</w:t>
            </w:r>
            <w:r w:rsidR="00C11360">
              <w:t>ity</w:t>
            </w:r>
            <w:proofErr w:type="gramEnd"/>
            <w:r w:rsidRPr="005A6D64">
              <w:t xml:space="preserve"> or other volunteer organization) An “No” response in this column indicates that the building is not presently covered by a shelter agreement. </w:t>
            </w:r>
          </w:p>
        </w:tc>
      </w:tr>
      <w:tr w:rsidR="00022E40" w:rsidRPr="00171F1F" w14:paraId="4B73D531" w14:textId="77777777" w:rsidTr="00A22578">
        <w:trPr>
          <w:cnfStyle w:val="000000100000" w:firstRow="0" w:lastRow="0" w:firstColumn="0" w:lastColumn="0" w:oddVBand="0" w:evenVBand="0" w:oddHBand="1" w:evenHBand="0" w:firstRowFirstColumn="0" w:firstRowLastColumn="0" w:lastRowFirstColumn="0" w:lastRowLastColumn="0"/>
          <w:trHeight w:val="176"/>
          <w:jc w:val="center"/>
        </w:trPr>
        <w:tc>
          <w:tcPr>
            <w:tcW w:w="902" w:type="pct"/>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6511AA98" w14:textId="77777777" w:rsidR="00022E40" w:rsidRPr="005A6D64" w:rsidRDefault="00022E40" w:rsidP="00022E40">
            <w:pPr>
              <w:rPr>
                <w:b/>
              </w:rPr>
            </w:pPr>
            <w:r w:rsidRPr="005A6D64">
              <w:rPr>
                <w:b/>
              </w:rPr>
              <w:t>Note</w:t>
            </w:r>
          </w:p>
        </w:tc>
        <w:tc>
          <w:tcPr>
            <w:tcW w:w="4098" w:type="pct"/>
            <w:gridSpan w:val="7"/>
            <w:tcBorders>
              <w:top w:val="single" w:sz="2" w:space="0" w:color="auto"/>
              <w:left w:val="single" w:sz="2" w:space="0" w:color="auto"/>
              <w:bottom w:val="single" w:sz="2" w:space="0" w:color="auto"/>
              <w:right w:val="single" w:sz="2" w:space="0" w:color="auto"/>
            </w:tcBorders>
          </w:tcPr>
          <w:p w14:paraId="71CA7B68" w14:textId="77777777" w:rsidR="00022E40" w:rsidRPr="005A6D64" w:rsidRDefault="00022E40" w:rsidP="00022E40">
            <w:r w:rsidRPr="005A6D64">
              <w:t xml:space="preserve">Shelter information should be entered into </w:t>
            </w:r>
            <w:proofErr w:type="spellStart"/>
            <w:r w:rsidRPr="005A6D64">
              <w:t>WebEOC</w:t>
            </w:r>
            <w:proofErr w:type="spellEnd"/>
            <w:r w:rsidRPr="005A6D64">
              <w:t xml:space="preserve"> and available in other electronic </w:t>
            </w:r>
            <w:proofErr w:type="gramStart"/>
            <w:r w:rsidRPr="005A6D64">
              <w:t>formats, and</w:t>
            </w:r>
            <w:proofErr w:type="gramEnd"/>
            <w:r w:rsidRPr="005A6D64">
              <w:t xml:space="preserve"> updated as needed.  Also, having a central list of shelters and reception centers in the hardcopy of the plan is critical.</w:t>
            </w:r>
          </w:p>
          <w:p w14:paraId="7FED3E16" w14:textId="77777777" w:rsidR="00E83F5C" w:rsidRPr="005A6D64" w:rsidRDefault="00E83F5C" w:rsidP="00E83F5C"/>
        </w:tc>
      </w:tr>
    </w:tbl>
    <w:p w14:paraId="35C694BD" w14:textId="77777777" w:rsidR="00B33C29" w:rsidRDefault="00B33C29" w:rsidP="00022E40"/>
    <w:p w14:paraId="1E44EBA2" w14:textId="77777777" w:rsidR="00B33C29" w:rsidRPr="00171F1F" w:rsidRDefault="00B33C29" w:rsidP="0051568F">
      <w:pPr>
        <w:pStyle w:val="Caption"/>
      </w:pPr>
      <w:bookmarkStart w:id="310" w:name="_Toc450317180"/>
      <w:r w:rsidRPr="00171F1F">
        <w:t>Job Aid: ESF-</w:t>
      </w:r>
      <w:r>
        <w:t>6</w:t>
      </w:r>
      <w:r w:rsidRPr="00171F1F">
        <w:t xml:space="preserve"> </w:t>
      </w:r>
      <w:bookmarkEnd w:id="310"/>
      <w:r>
        <w:t>Mass Care/Functional Needs—See ESF 19</w:t>
      </w:r>
    </w:p>
    <w:p w14:paraId="55105894" w14:textId="77777777" w:rsidR="00B33C29" w:rsidRPr="00171F1F" w:rsidRDefault="00B33C29" w:rsidP="00587B64">
      <w:pPr>
        <w:pStyle w:val="Caption"/>
      </w:pPr>
      <w:bookmarkStart w:id="311" w:name="_Toc450317181"/>
      <w:r w:rsidRPr="00171F1F">
        <w:t>Functional Needs Support Services (FNSS)</w:t>
      </w:r>
      <w:bookmarkEnd w:id="311"/>
    </w:p>
    <w:p w14:paraId="6F22FE7A" w14:textId="77777777" w:rsidR="00B33C29" w:rsidRPr="00171F1F" w:rsidRDefault="00B33C29" w:rsidP="00B33C29">
      <w:r w:rsidRPr="00171F1F">
        <w:t>Functional Needs Support Services (FNSS) are services that are provided to enable individuals with functional needs to maintain their independence in a general population shelter, including the provision of:</w:t>
      </w:r>
    </w:p>
    <w:p w14:paraId="2C8990EC" w14:textId="77777777" w:rsidR="00B33C29" w:rsidRPr="00171F1F" w:rsidRDefault="001F4E3C" w:rsidP="008C3363">
      <w:pPr>
        <w:pStyle w:val="ListParagraph"/>
        <w:numPr>
          <w:ilvl w:val="0"/>
          <w:numId w:val="145"/>
        </w:numPr>
      </w:pPr>
      <w:r w:rsidRPr="00171F1F">
        <w:t>Reasonable</w:t>
      </w:r>
      <w:r w:rsidR="00B33C29" w:rsidRPr="00171F1F">
        <w:t xml:space="preserve"> modification to policies, practices, and procedures</w:t>
      </w:r>
    </w:p>
    <w:p w14:paraId="3489784A" w14:textId="77777777" w:rsidR="00B33C29" w:rsidRPr="00171F1F" w:rsidRDefault="00B33C29" w:rsidP="008C3363">
      <w:pPr>
        <w:pStyle w:val="ListParagraph"/>
        <w:numPr>
          <w:ilvl w:val="0"/>
          <w:numId w:val="145"/>
        </w:numPr>
      </w:pPr>
      <w:r w:rsidRPr="00171F1F">
        <w:t>durable medical equipment (DME)</w:t>
      </w:r>
    </w:p>
    <w:p w14:paraId="18D87E76" w14:textId="77777777" w:rsidR="00B33C29" w:rsidRPr="00171F1F" w:rsidRDefault="00B33C29" w:rsidP="008C3363">
      <w:pPr>
        <w:pStyle w:val="ListParagraph"/>
        <w:numPr>
          <w:ilvl w:val="0"/>
          <w:numId w:val="145"/>
        </w:numPr>
      </w:pPr>
      <w:r w:rsidRPr="00171F1F">
        <w:t>consumable medical supplies (CMS)</w:t>
      </w:r>
    </w:p>
    <w:p w14:paraId="44782499" w14:textId="77777777" w:rsidR="00B33C29" w:rsidRPr="00171F1F" w:rsidRDefault="00B33C29" w:rsidP="008C3363">
      <w:pPr>
        <w:pStyle w:val="ListParagraph"/>
        <w:numPr>
          <w:ilvl w:val="0"/>
          <w:numId w:val="145"/>
        </w:numPr>
      </w:pPr>
      <w:r w:rsidRPr="00171F1F">
        <w:t>personal assistance services (PAS)</w:t>
      </w:r>
    </w:p>
    <w:p w14:paraId="5020D01B" w14:textId="77777777" w:rsidR="00B33C29" w:rsidRPr="00171F1F" w:rsidRDefault="0051568F" w:rsidP="008C3363">
      <w:pPr>
        <w:pStyle w:val="ListParagraph"/>
        <w:numPr>
          <w:ilvl w:val="0"/>
          <w:numId w:val="145"/>
        </w:numPr>
      </w:pPr>
      <w:r w:rsidRPr="00171F1F">
        <w:t>Other</w:t>
      </w:r>
      <w:r w:rsidR="00B33C29" w:rsidRPr="00171F1F">
        <w:t xml:space="preserve"> goods and services as needed.</w:t>
      </w:r>
    </w:p>
    <w:p w14:paraId="15DC8370" w14:textId="77777777" w:rsidR="00B33C29" w:rsidRPr="00171F1F" w:rsidRDefault="00B33C29" w:rsidP="008C3363">
      <w:pPr>
        <w:pStyle w:val="ListParagraph"/>
        <w:numPr>
          <w:ilvl w:val="0"/>
          <w:numId w:val="145"/>
        </w:numPr>
      </w:pPr>
      <w:r w:rsidRPr="00171F1F">
        <w:t xml:space="preserve">Children and adults requiring FNSS may have physical, sensory, mental health, and cognitive and/or intellectual disabilities affecting their ability to function independently without assistance. Others that may benefit from FNSS include women in late stages of pregnancy, older adults, and people needing bariatric equipment.  </w:t>
      </w:r>
    </w:p>
    <w:p w14:paraId="47AB1B2E" w14:textId="77777777" w:rsidR="00B33C29" w:rsidRPr="00171F1F" w:rsidRDefault="00B33C29" w:rsidP="00B33C29">
      <w:pPr>
        <w:rPr>
          <w:rFonts w:eastAsiaTheme="majorEastAsia" w:cstheme="majorBidi"/>
          <w:sz w:val="20"/>
        </w:rPr>
      </w:pPr>
    </w:p>
    <w:p w14:paraId="0A3E9618" w14:textId="77777777" w:rsidR="00B33C29" w:rsidRPr="00171F1F" w:rsidRDefault="00B33C29" w:rsidP="00587B64">
      <w:pPr>
        <w:pStyle w:val="Caption"/>
      </w:pPr>
      <w:r w:rsidRPr="00171F1F">
        <w:t xml:space="preserve">Functional Needs Framework </w:t>
      </w:r>
    </w:p>
    <w:p w14:paraId="1E10DD27" w14:textId="77777777" w:rsidR="00B33C29" w:rsidRPr="00171F1F" w:rsidRDefault="00B33C29" w:rsidP="00B33C29">
      <w:r w:rsidRPr="00171F1F">
        <w:t>The functional needs framework can be effectively applied to the needs of broad populations, including:</w:t>
      </w:r>
    </w:p>
    <w:p w14:paraId="0800F11F" w14:textId="77777777" w:rsidR="00B33C29" w:rsidRPr="00171F1F" w:rsidRDefault="00B33C29" w:rsidP="008C3363">
      <w:pPr>
        <w:pStyle w:val="ListParagraph"/>
        <w:numPr>
          <w:ilvl w:val="0"/>
          <w:numId w:val="142"/>
        </w:numPr>
      </w:pPr>
      <w:r w:rsidRPr="00171F1F">
        <w:t>People with physical disabilities</w:t>
      </w:r>
    </w:p>
    <w:p w14:paraId="272EDE79" w14:textId="77777777" w:rsidR="00B33C29" w:rsidRPr="00171F1F" w:rsidRDefault="00B33C29" w:rsidP="008C3363">
      <w:pPr>
        <w:pStyle w:val="ListParagraph"/>
        <w:numPr>
          <w:ilvl w:val="0"/>
          <w:numId w:val="142"/>
        </w:numPr>
      </w:pPr>
      <w:r w:rsidRPr="00171F1F">
        <w:t>People with serious mental illnesses</w:t>
      </w:r>
    </w:p>
    <w:p w14:paraId="4C1981E0" w14:textId="77777777" w:rsidR="00B33C29" w:rsidRPr="00171F1F" w:rsidRDefault="00B33C29" w:rsidP="008C3363">
      <w:pPr>
        <w:pStyle w:val="ListParagraph"/>
        <w:numPr>
          <w:ilvl w:val="0"/>
          <w:numId w:val="142"/>
        </w:numPr>
      </w:pPr>
      <w:r w:rsidRPr="00171F1F">
        <w:t xml:space="preserve">People who are non-English speakers or who have limited English </w:t>
      </w:r>
      <w:proofErr w:type="gramStart"/>
      <w:r w:rsidRPr="00171F1F">
        <w:t>proficiency</w:t>
      </w:r>
      <w:proofErr w:type="gramEnd"/>
    </w:p>
    <w:p w14:paraId="099857E1" w14:textId="77777777" w:rsidR="00B33C29" w:rsidRPr="00171F1F" w:rsidRDefault="00B33C29" w:rsidP="008C3363">
      <w:pPr>
        <w:pStyle w:val="ListParagraph"/>
        <w:numPr>
          <w:ilvl w:val="0"/>
          <w:numId w:val="142"/>
        </w:numPr>
      </w:pPr>
      <w:r w:rsidRPr="00171F1F">
        <w:t>People who are deaf or hard of hearing</w:t>
      </w:r>
    </w:p>
    <w:p w14:paraId="346FFCA0" w14:textId="77777777" w:rsidR="00B33C29" w:rsidRPr="00171F1F" w:rsidRDefault="00B33C29" w:rsidP="008C3363">
      <w:pPr>
        <w:pStyle w:val="ListParagraph"/>
        <w:numPr>
          <w:ilvl w:val="0"/>
          <w:numId w:val="142"/>
        </w:numPr>
      </w:pPr>
      <w:r w:rsidRPr="00171F1F">
        <w:t xml:space="preserve">People who are blind or have low </w:t>
      </w:r>
      <w:proofErr w:type="gramStart"/>
      <w:r w:rsidRPr="00171F1F">
        <w:t>vision</w:t>
      </w:r>
      <w:proofErr w:type="gramEnd"/>
    </w:p>
    <w:p w14:paraId="473B4E35" w14:textId="77777777" w:rsidR="00B33C29" w:rsidRPr="00171F1F" w:rsidRDefault="00B33C29" w:rsidP="008C3363">
      <w:pPr>
        <w:pStyle w:val="ListParagraph"/>
        <w:numPr>
          <w:ilvl w:val="0"/>
          <w:numId w:val="142"/>
        </w:numPr>
      </w:pPr>
      <w:r w:rsidRPr="00171F1F">
        <w:t>Children</w:t>
      </w:r>
    </w:p>
    <w:p w14:paraId="4934170D" w14:textId="77777777" w:rsidR="00B33C29" w:rsidRPr="00171F1F" w:rsidRDefault="00B33C29" w:rsidP="008C3363">
      <w:pPr>
        <w:pStyle w:val="ListParagraph"/>
        <w:numPr>
          <w:ilvl w:val="0"/>
          <w:numId w:val="142"/>
        </w:numPr>
      </w:pPr>
      <w:r w:rsidRPr="00171F1F">
        <w:t>Older adults</w:t>
      </w:r>
    </w:p>
    <w:p w14:paraId="6E6538B8" w14:textId="77777777" w:rsidR="00B33C29" w:rsidRPr="00171F1F" w:rsidRDefault="00B33C29" w:rsidP="008C3363">
      <w:pPr>
        <w:pStyle w:val="ListParagraph"/>
        <w:numPr>
          <w:ilvl w:val="0"/>
          <w:numId w:val="142"/>
        </w:numPr>
      </w:pPr>
      <w:r w:rsidRPr="00171F1F">
        <w:t xml:space="preserve">People who do not have access to </w:t>
      </w:r>
      <w:proofErr w:type="gramStart"/>
      <w:r w:rsidRPr="00171F1F">
        <w:t>vehicles</w:t>
      </w:r>
      <w:proofErr w:type="gramEnd"/>
    </w:p>
    <w:p w14:paraId="3C3DD35F" w14:textId="77777777" w:rsidR="00B33C29" w:rsidRPr="00171F1F" w:rsidRDefault="00B33C29" w:rsidP="008C3363">
      <w:pPr>
        <w:pStyle w:val="ListParagraph"/>
        <w:numPr>
          <w:ilvl w:val="0"/>
          <w:numId w:val="142"/>
        </w:numPr>
      </w:pPr>
      <w:r w:rsidRPr="00171F1F">
        <w:t>People with special dietary needs</w:t>
      </w:r>
    </w:p>
    <w:p w14:paraId="2AE2A5FA" w14:textId="77777777" w:rsidR="00B33C29" w:rsidRPr="00171F1F" w:rsidRDefault="00B33C29" w:rsidP="008C3363">
      <w:pPr>
        <w:pStyle w:val="ListParagraph"/>
        <w:numPr>
          <w:ilvl w:val="0"/>
          <w:numId w:val="142"/>
        </w:numPr>
      </w:pPr>
      <w:r w:rsidRPr="00171F1F">
        <w:t>Pregnant women</w:t>
      </w:r>
    </w:p>
    <w:p w14:paraId="54061FB7" w14:textId="77777777" w:rsidR="00B33C29" w:rsidRPr="00171F1F" w:rsidRDefault="00B33C29" w:rsidP="008C3363">
      <w:pPr>
        <w:pStyle w:val="ListParagraph"/>
        <w:numPr>
          <w:ilvl w:val="0"/>
          <w:numId w:val="142"/>
        </w:numPr>
      </w:pPr>
      <w:r w:rsidRPr="00171F1F">
        <w:t>People who are homeless</w:t>
      </w:r>
    </w:p>
    <w:p w14:paraId="09FB9CA8" w14:textId="77777777" w:rsidR="00B33C29" w:rsidRPr="00171F1F" w:rsidRDefault="00B33C29" w:rsidP="008C3363">
      <w:pPr>
        <w:pStyle w:val="ListParagraph"/>
        <w:numPr>
          <w:ilvl w:val="0"/>
          <w:numId w:val="142"/>
        </w:numPr>
      </w:pPr>
      <w:r w:rsidRPr="00171F1F">
        <w:t>People who live in an institutional setting</w:t>
      </w:r>
    </w:p>
    <w:p w14:paraId="14B57F19" w14:textId="77777777" w:rsidR="00B33C29" w:rsidRPr="00171F1F" w:rsidRDefault="00B33C29" w:rsidP="008C3363">
      <w:pPr>
        <w:pStyle w:val="ListParagraph"/>
        <w:numPr>
          <w:ilvl w:val="0"/>
          <w:numId w:val="142"/>
        </w:numPr>
      </w:pPr>
      <w:r w:rsidRPr="00171F1F">
        <w:t>Persons who live in households without access to a vehicle.</w:t>
      </w:r>
    </w:p>
    <w:p w14:paraId="11D9A00D" w14:textId="77777777" w:rsidR="00B33C29" w:rsidRPr="00171F1F" w:rsidRDefault="00B33C29" w:rsidP="00B33C29">
      <w:r w:rsidRPr="00171F1F">
        <w:t>Other populations with functional needs who may have chronic, ongoing medical or supervision needs that will continue in an emergency may include:</w:t>
      </w:r>
    </w:p>
    <w:p w14:paraId="64DDCE83" w14:textId="77777777" w:rsidR="00B33C29" w:rsidRPr="00171F1F" w:rsidRDefault="00B33C29" w:rsidP="008C3363">
      <w:pPr>
        <w:pStyle w:val="ListParagraph"/>
        <w:numPr>
          <w:ilvl w:val="0"/>
          <w:numId w:val="143"/>
        </w:numPr>
      </w:pPr>
      <w:r w:rsidRPr="00171F1F">
        <w:t>Persons who are morbidly obese</w:t>
      </w:r>
    </w:p>
    <w:p w14:paraId="2C4875D8" w14:textId="77777777" w:rsidR="00B33C29" w:rsidRPr="00171F1F" w:rsidRDefault="00B33C29" w:rsidP="008C3363">
      <w:pPr>
        <w:pStyle w:val="ListParagraph"/>
        <w:numPr>
          <w:ilvl w:val="0"/>
          <w:numId w:val="143"/>
        </w:numPr>
      </w:pPr>
      <w:r w:rsidRPr="00171F1F">
        <w:t>Persons on kidney dialysis and other mechanical-dependent medical regimens</w:t>
      </w:r>
    </w:p>
    <w:p w14:paraId="72DDBBC7" w14:textId="77777777" w:rsidR="00B33C29" w:rsidRPr="00171F1F" w:rsidRDefault="00B33C29" w:rsidP="008C3363">
      <w:pPr>
        <w:pStyle w:val="ListParagraph"/>
        <w:numPr>
          <w:ilvl w:val="0"/>
          <w:numId w:val="143"/>
        </w:numPr>
      </w:pPr>
      <w:r w:rsidRPr="00171F1F">
        <w:t>Residents of nursing homes, hospitals/wards, hospices, and schools for children with disabilities</w:t>
      </w:r>
    </w:p>
    <w:p w14:paraId="3F79B91B" w14:textId="77777777" w:rsidR="00B33C29" w:rsidRPr="00171F1F" w:rsidRDefault="00B33C29" w:rsidP="008C3363">
      <w:pPr>
        <w:pStyle w:val="ListParagraph"/>
        <w:numPr>
          <w:ilvl w:val="0"/>
          <w:numId w:val="143"/>
        </w:numPr>
      </w:pPr>
      <w:r w:rsidRPr="00171F1F">
        <w:t xml:space="preserve">Residents of correctional institutions, state prisons, halfway houses, etc. </w:t>
      </w:r>
    </w:p>
    <w:p w14:paraId="3BBF055E" w14:textId="77777777" w:rsidR="00B33C29" w:rsidRPr="00993489" w:rsidRDefault="00B33C29" w:rsidP="00993489">
      <w:pPr>
        <w:rPr>
          <w:b/>
          <w:i/>
        </w:rPr>
      </w:pPr>
      <w:r w:rsidRPr="00993489">
        <w:rPr>
          <w:b/>
          <w:i/>
        </w:rPr>
        <w:lastRenderedPageBreak/>
        <w:t>Functional Limitations</w:t>
      </w:r>
    </w:p>
    <w:p w14:paraId="2A3DC8B5" w14:textId="77777777" w:rsidR="00B33C29" w:rsidRPr="00171F1F" w:rsidRDefault="00B33C29" w:rsidP="00D76F6A">
      <w:r w:rsidRPr="00171F1F">
        <w:t>Using a function-based framework may improve emergency resource management in all types of incidents. Persons with disabilities and functional limitations may include those who have:</w:t>
      </w:r>
    </w:p>
    <w:p w14:paraId="1F498E44" w14:textId="77777777" w:rsidR="00B33C29" w:rsidRPr="00171F1F" w:rsidRDefault="00B33C29" w:rsidP="008C3363">
      <w:pPr>
        <w:pStyle w:val="ListParagraph"/>
        <w:numPr>
          <w:ilvl w:val="0"/>
          <w:numId w:val="144"/>
        </w:numPr>
      </w:pPr>
      <w:r w:rsidRPr="00171F1F">
        <w:t xml:space="preserve">Conditions which interfere with walking or using stairs, </w:t>
      </w:r>
      <w:proofErr w:type="gramStart"/>
      <w:r w:rsidRPr="00171F1F">
        <w:t>e.g.</w:t>
      </w:r>
      <w:proofErr w:type="gramEnd"/>
      <w:r w:rsidRPr="00171F1F">
        <w:t xml:space="preserve"> joint pain, paralysis, use of a mobility device such as a wheelchair, canes, crutches, walker.</w:t>
      </w:r>
    </w:p>
    <w:p w14:paraId="63E37741" w14:textId="77777777" w:rsidR="00B33C29" w:rsidRPr="00171F1F" w:rsidRDefault="00B33C29" w:rsidP="008C3363">
      <w:pPr>
        <w:pStyle w:val="ListParagraph"/>
        <w:numPr>
          <w:ilvl w:val="0"/>
          <w:numId w:val="144"/>
        </w:numPr>
      </w:pPr>
      <w:r w:rsidRPr="00171F1F">
        <w:t>Reduced stamina, or easily fatigued, due to a variety of temporary or permanent conditions.</w:t>
      </w:r>
    </w:p>
    <w:p w14:paraId="2862ED6E" w14:textId="77777777" w:rsidR="00B33C29" w:rsidRPr="00171F1F" w:rsidRDefault="00B33C29" w:rsidP="008C3363">
      <w:pPr>
        <w:pStyle w:val="ListParagraph"/>
        <w:numPr>
          <w:ilvl w:val="0"/>
          <w:numId w:val="144"/>
        </w:numPr>
      </w:pPr>
      <w:r w:rsidRPr="00171F1F">
        <w:t>Respiratory conditions due to heart disease, asthma, emphysema, triggered by stress, exertion, or exposure to small amounts of dust or smoke, etc.</w:t>
      </w:r>
    </w:p>
    <w:p w14:paraId="763B4F41" w14:textId="77777777" w:rsidR="00B33C29" w:rsidRPr="00171F1F" w:rsidRDefault="00B33C29" w:rsidP="008C3363">
      <w:pPr>
        <w:pStyle w:val="ListParagraph"/>
        <w:numPr>
          <w:ilvl w:val="0"/>
          <w:numId w:val="144"/>
        </w:numPr>
      </w:pPr>
      <w:r w:rsidRPr="00171F1F">
        <w:t>Emotional, cognitive, thinking, or learning difficulties.</w:t>
      </w:r>
    </w:p>
    <w:p w14:paraId="5C5C5697" w14:textId="77777777" w:rsidR="00B33C29" w:rsidRPr="00171F1F" w:rsidRDefault="00B33C29" w:rsidP="008C3363">
      <w:pPr>
        <w:pStyle w:val="ListParagraph"/>
        <w:numPr>
          <w:ilvl w:val="0"/>
          <w:numId w:val="144"/>
        </w:numPr>
      </w:pPr>
      <w:r w:rsidRPr="00171F1F">
        <w:t>Partial or complete vision loss.</w:t>
      </w:r>
    </w:p>
    <w:p w14:paraId="5D72C0EF" w14:textId="77777777" w:rsidR="00B33C29" w:rsidRPr="00171F1F" w:rsidRDefault="00B33C29" w:rsidP="008C3363">
      <w:pPr>
        <w:pStyle w:val="ListParagraph"/>
        <w:numPr>
          <w:ilvl w:val="0"/>
          <w:numId w:val="144"/>
        </w:numPr>
      </w:pPr>
      <w:r w:rsidRPr="00171F1F">
        <w:t>Partial or complete hearing loss.</w:t>
      </w:r>
    </w:p>
    <w:p w14:paraId="1660881D" w14:textId="77777777" w:rsidR="00B33C29" w:rsidRPr="00171F1F" w:rsidRDefault="00B33C29" w:rsidP="008C3363">
      <w:pPr>
        <w:pStyle w:val="ListParagraph"/>
        <w:numPr>
          <w:ilvl w:val="0"/>
          <w:numId w:val="144"/>
        </w:numPr>
      </w:pPr>
      <w:r w:rsidRPr="00171F1F">
        <w:t xml:space="preserve">Temporary limitations resulting from, but not limited to, surgery, </w:t>
      </w:r>
      <w:proofErr w:type="gramStart"/>
      <w:r w:rsidRPr="00171F1F">
        <w:t>accidents</w:t>
      </w:r>
      <w:proofErr w:type="gramEnd"/>
      <w:r w:rsidRPr="00171F1F">
        <w:t xml:space="preserve"> and injuries (sprains, broken bones), pregnancy, etc.</w:t>
      </w:r>
    </w:p>
    <w:p w14:paraId="10527A9C" w14:textId="77777777" w:rsidR="00B33C29" w:rsidRPr="00171F1F" w:rsidRDefault="00B33C29" w:rsidP="008C3363">
      <w:pPr>
        <w:pStyle w:val="ListParagraph"/>
        <w:numPr>
          <w:ilvl w:val="0"/>
          <w:numId w:val="144"/>
        </w:numPr>
      </w:pPr>
      <w:r w:rsidRPr="00171F1F">
        <w:t xml:space="preserve">Persons with physical disabilities may include those with one or more activity limitations such as a reduced or inability to see, walk, speak, hear, learn, remember, </w:t>
      </w:r>
      <w:proofErr w:type="gramStart"/>
      <w:r w:rsidRPr="00171F1F">
        <w:t>manipulate</w:t>
      </w:r>
      <w:proofErr w:type="gramEnd"/>
      <w:r w:rsidRPr="00171F1F">
        <w:t xml:space="preserve"> or reach controls, and/or respond quickly. Some physical disabilities are easily visible, while others such as heart disease, emotional or psychiatric conditions, arthritis, significant allergies, asthma, multiple chemical sensitivities, respiratory conditions, and some visual, </w:t>
      </w:r>
      <w:proofErr w:type="gramStart"/>
      <w:r w:rsidRPr="00171F1F">
        <w:t>hearing</w:t>
      </w:r>
      <w:proofErr w:type="gramEnd"/>
      <w:r w:rsidRPr="00171F1F">
        <w:t xml:space="preserve"> and cognitive disabilities may not be visible at all.</w:t>
      </w:r>
    </w:p>
    <w:p w14:paraId="47365D62" w14:textId="77777777" w:rsidR="00B33C29" w:rsidRPr="00E83F5C" w:rsidRDefault="00B33C29" w:rsidP="00D76F6A">
      <w:pPr>
        <w:rPr>
          <w:sz w:val="24"/>
          <w:szCs w:val="24"/>
        </w:rPr>
      </w:pPr>
      <w:r w:rsidRPr="00171F1F">
        <w:rPr>
          <w:rFonts w:eastAsiaTheme="majorEastAsia" w:cstheme="majorBidi"/>
          <w:b/>
          <w:bCs/>
          <w:sz w:val="24"/>
          <w:szCs w:val="24"/>
        </w:rPr>
        <w:t>Not all persons with functional limitations identify themselves as having a disability.</w:t>
      </w:r>
      <w:r w:rsidRPr="00171F1F">
        <w:rPr>
          <w:sz w:val="24"/>
          <w:szCs w:val="24"/>
        </w:rPr>
        <w:t xml:space="preserve"> </w:t>
      </w:r>
    </w:p>
    <w:p w14:paraId="0BA9409C" w14:textId="77777777" w:rsidR="00B33C29" w:rsidRDefault="00B33C29" w:rsidP="0051568F">
      <w:pPr>
        <w:pStyle w:val="Caption"/>
      </w:pPr>
      <w:bookmarkStart w:id="312" w:name="_Toc450317182"/>
      <w:r w:rsidRPr="00171F1F">
        <w:t xml:space="preserve">Evacuee Pet </w:t>
      </w:r>
      <w:bookmarkEnd w:id="312"/>
      <w:r w:rsidRPr="00171F1F">
        <w:t>Management (See also ESF 11)</w:t>
      </w:r>
    </w:p>
    <w:p w14:paraId="77206980" w14:textId="77777777" w:rsidR="0051568F" w:rsidRPr="0051568F" w:rsidRDefault="0051568F" w:rsidP="0051568F"/>
    <w:p w14:paraId="317C429F" w14:textId="77777777" w:rsidR="00B33C29" w:rsidRPr="00993489" w:rsidRDefault="00B33C29" w:rsidP="00993489">
      <w:pPr>
        <w:rPr>
          <w:b/>
          <w:i/>
        </w:rPr>
      </w:pPr>
      <w:r w:rsidRPr="00993489">
        <w:rPr>
          <w:b/>
          <w:i/>
        </w:rPr>
        <w:t>Legal Authority</w:t>
      </w:r>
    </w:p>
    <w:p w14:paraId="07148FA1" w14:textId="77777777" w:rsidR="00B33C29" w:rsidRPr="00171F1F" w:rsidRDefault="00B33C29" w:rsidP="00B33C29">
      <w:r w:rsidRPr="00171F1F">
        <w:t>P.A. 07-11 - CT Public Act 07-11 amended Section 28-1(4) of the CT General Statutes to include in the definition of Civil Preparedness under “(</w:t>
      </w:r>
      <w:proofErr w:type="spellStart"/>
      <w:r w:rsidRPr="00171F1F">
        <w:t>i</w:t>
      </w:r>
      <w:proofErr w:type="spellEnd"/>
      <w:r w:rsidRPr="00171F1F">
        <w:t xml:space="preserve">) measures to be taken in preparation for anticipated attack, major disaster or </w:t>
      </w:r>
      <w:proofErr w:type="gramStart"/>
      <w:r w:rsidRPr="00171F1F">
        <w:t>emergency”…</w:t>
      </w:r>
      <w:proofErr w:type="gramEnd"/>
      <w:r w:rsidRPr="00171F1F">
        <w:t xml:space="preserve">“when appropriate, the nonmilitary evacuation of the civilian population, </w:t>
      </w:r>
      <w:r w:rsidRPr="00171F1F">
        <w:rPr>
          <w:b/>
        </w:rPr>
        <w:t>pets and service animals…”</w:t>
      </w:r>
    </w:p>
    <w:p w14:paraId="3AD6BA01" w14:textId="77777777" w:rsidR="00B33C29" w:rsidRPr="00993489" w:rsidRDefault="00B33C29" w:rsidP="00993489">
      <w:pPr>
        <w:rPr>
          <w:b/>
          <w:i/>
        </w:rPr>
      </w:pPr>
      <w:r w:rsidRPr="00993489">
        <w:rPr>
          <w:b/>
          <w:i/>
        </w:rPr>
        <w:t>Service Animal Definition</w:t>
      </w:r>
    </w:p>
    <w:p w14:paraId="5AAA79C6" w14:textId="77777777" w:rsidR="00B33C29" w:rsidRPr="00171F1F" w:rsidRDefault="00B33C29" w:rsidP="00B33C29">
      <w:r w:rsidRPr="00171F1F">
        <w:t xml:space="preserve">Any guide dog, signal dog, or other animal individually trained to </w:t>
      </w:r>
      <w:proofErr w:type="gramStart"/>
      <w:r w:rsidRPr="00171F1F">
        <w:t>provide assistance to</w:t>
      </w:r>
      <w:proofErr w:type="gramEnd"/>
      <w:r w:rsidRPr="00171F1F">
        <w:t xml:space="preserve"> an individual with a disability, including, but not limited to, guiding individuals with impaired vision, alerting individuals with impaired hearing to intruders or sounds, providing animal protection or rescue work, pulling a wheelchair, or fetching dropped items.  A service animal accompanies, and is sheltered with, his owner, under Federal law.</w:t>
      </w:r>
    </w:p>
    <w:p w14:paraId="590E90B9" w14:textId="77777777" w:rsidR="00B33C29" w:rsidRPr="00156206" w:rsidRDefault="00B33C29" w:rsidP="00156206">
      <w:pPr>
        <w:rPr>
          <w:b/>
          <w:i/>
        </w:rPr>
      </w:pPr>
      <w:r w:rsidRPr="00156206">
        <w:rPr>
          <w:b/>
          <w:i/>
        </w:rPr>
        <w:lastRenderedPageBreak/>
        <w:t>Available Evacuee-Owned Pet Management Documents and Forms</w:t>
      </w:r>
      <w:r w:rsidRPr="00156206">
        <w:rPr>
          <w:b/>
          <w:i/>
          <w:vertAlign w:val="superscript"/>
        </w:rPr>
        <w:footnoteReference w:id="7"/>
      </w:r>
    </w:p>
    <w:p w14:paraId="1ED2E359" w14:textId="77777777" w:rsidR="00B33C29" w:rsidRPr="00171F1F" w:rsidRDefault="00B33C29" w:rsidP="00B33C29">
      <w:r w:rsidRPr="00171F1F">
        <w:t xml:space="preserve">The following forms exist for use in organizing evacuee-owned pet management during a disaster. These forms are </w:t>
      </w:r>
      <w:r w:rsidR="00E15028">
        <w:t xml:space="preserve">available online on the local </w:t>
      </w:r>
      <w:proofErr w:type="gramStart"/>
      <w:r w:rsidR="00E15028">
        <w:t>resources</w:t>
      </w:r>
      <w:proofErr w:type="gramEnd"/>
      <w:r w:rsidR="00E15028">
        <w:t xml:space="preserve"> web page</w:t>
      </w:r>
      <w:r w:rsidRPr="00171F1F">
        <w:t>:</w:t>
      </w:r>
      <w:r w:rsidR="00993489">
        <w:t xml:space="preserve"> </w:t>
      </w:r>
      <w:hyperlink r:id="rId137" w:history="1">
        <w:r w:rsidR="00993489" w:rsidRPr="00961417">
          <w:rPr>
            <w:rStyle w:val="Hyperlink"/>
          </w:rPr>
          <w:t>http://www.ct.gov/d</w:t>
        </w:r>
        <w:r w:rsidR="00993489" w:rsidRPr="00961417">
          <w:rPr>
            <w:rStyle w:val="Hyperlink"/>
          </w:rPr>
          <w:t>e</w:t>
        </w:r>
        <w:r w:rsidR="00993489" w:rsidRPr="00961417">
          <w:rPr>
            <w:rStyle w:val="Hyperlink"/>
          </w:rPr>
          <w:t>mhs/cwp/view.asp?a=4871&amp;q=582202</w:t>
        </w:r>
      </w:hyperlink>
      <w:r w:rsidR="00993489">
        <w:t xml:space="preserve"> </w:t>
      </w:r>
    </w:p>
    <w:p w14:paraId="1B689484" w14:textId="77777777" w:rsidR="00B33C29" w:rsidRPr="00171F1F" w:rsidRDefault="00B33C29" w:rsidP="00B33C29">
      <w:pPr>
        <w:ind w:left="360" w:hanging="360"/>
        <w:contextualSpacing/>
        <w:rPr>
          <w:rFonts w:eastAsiaTheme="majorEastAsia" w:cstheme="majorBidi"/>
          <w:szCs w:val="32"/>
        </w:rPr>
      </w:pPr>
      <w:r w:rsidRPr="00171F1F">
        <w:rPr>
          <w:rFonts w:eastAsiaTheme="majorEastAsia" w:cstheme="majorBidi"/>
          <w:b/>
          <w:bCs/>
          <w:szCs w:val="32"/>
        </w:rPr>
        <w:t>Form: Standard Operating Procedures for Shelter Operation (Evacuee-Owned Pet Management)</w:t>
      </w:r>
      <w:r w:rsidRPr="00171F1F">
        <w:rPr>
          <w:rFonts w:eastAsiaTheme="majorEastAsia" w:cstheme="majorBidi"/>
          <w:b/>
          <w:bCs/>
          <w:szCs w:val="32"/>
        </w:rPr>
        <w:tab/>
      </w:r>
    </w:p>
    <w:p w14:paraId="161654DC" w14:textId="77777777" w:rsidR="00B33C29" w:rsidRPr="00E15028" w:rsidRDefault="00B33C29" w:rsidP="00E15028">
      <w:pPr>
        <w:contextualSpacing/>
        <w:rPr>
          <w:rFonts w:eastAsiaTheme="majorEastAsia" w:cstheme="majorBidi"/>
          <w:szCs w:val="32"/>
        </w:rPr>
      </w:pPr>
      <w:r w:rsidRPr="00171F1F">
        <w:rPr>
          <w:rFonts w:eastAsiaTheme="majorEastAsia" w:cstheme="majorBidi"/>
          <w:b/>
          <w:bCs/>
          <w:szCs w:val="32"/>
        </w:rPr>
        <w:t xml:space="preserve">Form: Volunteer Agreement </w:t>
      </w:r>
      <w:r w:rsidR="00D76F6A" w:rsidRPr="00171F1F">
        <w:rPr>
          <w:rFonts w:eastAsiaTheme="majorEastAsia" w:cstheme="majorBidi"/>
          <w:b/>
          <w:bCs/>
          <w:szCs w:val="32"/>
        </w:rPr>
        <w:t>and</w:t>
      </w:r>
      <w:r w:rsidRPr="00171F1F">
        <w:rPr>
          <w:rFonts w:eastAsiaTheme="majorEastAsia" w:cstheme="majorBidi"/>
          <w:b/>
          <w:bCs/>
          <w:szCs w:val="32"/>
        </w:rPr>
        <w:t xml:space="preserve"> Release of </w:t>
      </w:r>
      <w:r w:rsidR="00D76F6A" w:rsidRPr="00171F1F">
        <w:rPr>
          <w:rFonts w:eastAsiaTheme="majorEastAsia" w:cstheme="majorBidi"/>
          <w:b/>
          <w:bCs/>
          <w:szCs w:val="32"/>
        </w:rPr>
        <w:t>Liability (</w:t>
      </w:r>
      <w:r w:rsidRPr="00171F1F">
        <w:rPr>
          <w:rFonts w:eastAsiaTheme="majorEastAsia" w:cstheme="majorBidi"/>
          <w:b/>
          <w:bCs/>
          <w:szCs w:val="32"/>
        </w:rPr>
        <w:t>Evacuee-Owned Pet Management)</w:t>
      </w:r>
      <w:r w:rsidR="00E15028">
        <w:rPr>
          <w:rFonts w:eastAsiaTheme="majorEastAsia" w:cstheme="majorBidi"/>
          <w:szCs w:val="32"/>
        </w:rPr>
        <w:t>-T</w:t>
      </w:r>
      <w:r w:rsidRPr="00171F1F">
        <w:t>o be signed in duplicate</w:t>
      </w:r>
      <w:r w:rsidR="00E15028">
        <w:t xml:space="preserve">, </w:t>
      </w:r>
      <w:r w:rsidRPr="00171F1F">
        <w:t>one copy for Anim</w:t>
      </w:r>
      <w:r w:rsidR="00E15028">
        <w:t xml:space="preserve">al Care and Control Coordinator and </w:t>
      </w:r>
      <w:r w:rsidRPr="00171F1F">
        <w:t>one copy for Anima</w:t>
      </w:r>
      <w:r w:rsidR="00E15028">
        <w:t xml:space="preserve">l </w:t>
      </w:r>
      <w:r w:rsidRPr="00171F1F">
        <w:t>Response Team representative</w:t>
      </w:r>
    </w:p>
    <w:p w14:paraId="71C24BA5" w14:textId="77777777" w:rsidR="00B33C29" w:rsidRPr="00171F1F" w:rsidRDefault="00B33C29" w:rsidP="00D76F6A">
      <w:pPr>
        <w:contextualSpacing/>
      </w:pPr>
      <w:r w:rsidRPr="00171F1F">
        <w:rPr>
          <w:rFonts w:eastAsiaTheme="majorEastAsia" w:cstheme="majorBidi"/>
          <w:b/>
          <w:bCs/>
          <w:szCs w:val="32"/>
        </w:rPr>
        <w:t xml:space="preserve">Form: Pre-Occupancy Inspection/Walk-Through (Evacuee-Owned Pet Management) </w:t>
      </w:r>
      <w:r w:rsidR="00E15028">
        <w:t>- T</w:t>
      </w:r>
      <w:r w:rsidRPr="00171F1F">
        <w:t>o be completed by site representative and ESF 11(Animal Response Team) representative prior to opening emergency pet shelter</w:t>
      </w:r>
      <w:r w:rsidR="00E15028">
        <w:t>.</w:t>
      </w:r>
    </w:p>
    <w:p w14:paraId="45DCDCF8" w14:textId="77777777" w:rsidR="00B33C29" w:rsidRPr="00171F1F" w:rsidRDefault="00B33C29" w:rsidP="00D76F6A">
      <w:pPr>
        <w:contextualSpacing/>
      </w:pPr>
      <w:r w:rsidRPr="00171F1F">
        <w:rPr>
          <w:rFonts w:eastAsiaTheme="majorEastAsia" w:cstheme="majorBidi"/>
          <w:b/>
          <w:bCs/>
          <w:szCs w:val="32"/>
        </w:rPr>
        <w:t>Form: Release of Facility (Evacuee-Owned Pet Management</w:t>
      </w:r>
      <w:r w:rsidR="00E15028" w:rsidRPr="00171F1F">
        <w:rPr>
          <w:rFonts w:eastAsiaTheme="majorEastAsia" w:cstheme="majorBidi"/>
          <w:b/>
          <w:bCs/>
          <w:szCs w:val="32"/>
        </w:rPr>
        <w:t>)</w:t>
      </w:r>
      <w:r w:rsidR="00E15028" w:rsidRPr="00171F1F">
        <w:t xml:space="preserve"> -</w:t>
      </w:r>
      <w:r w:rsidRPr="00171F1F">
        <w:t xml:space="preserve"> to be signed by Animal Response Team representative and facility repre</w:t>
      </w:r>
      <w:r w:rsidR="00E15028">
        <w:t>sentative when emergency is over.</w:t>
      </w:r>
    </w:p>
    <w:p w14:paraId="451602D1" w14:textId="77777777" w:rsidR="00B33C29" w:rsidRPr="00171F1F" w:rsidRDefault="00B33C29" w:rsidP="00D76F6A">
      <w:pPr>
        <w:contextualSpacing/>
        <w:rPr>
          <w:rFonts w:eastAsiaTheme="majorEastAsia" w:cstheme="majorBidi"/>
          <w:szCs w:val="32"/>
        </w:rPr>
      </w:pPr>
      <w:r w:rsidRPr="00171F1F">
        <w:rPr>
          <w:rFonts w:eastAsiaTheme="majorEastAsia" w:cstheme="majorBidi"/>
          <w:b/>
          <w:bCs/>
          <w:szCs w:val="32"/>
        </w:rPr>
        <w:t>Form: Registration and Pet-Friendly Public Evacuation Shelter Agreement (Evacuee-Owned Pet Management)</w:t>
      </w:r>
    </w:p>
    <w:p w14:paraId="7876D4E7" w14:textId="77777777" w:rsidR="00B33C29" w:rsidRDefault="00B33C29" w:rsidP="00D76F6A">
      <w:pPr>
        <w:contextualSpacing/>
      </w:pPr>
      <w:r w:rsidRPr="00171F1F">
        <w:rPr>
          <w:rFonts w:eastAsiaTheme="majorEastAsia" w:cstheme="majorBidi"/>
          <w:b/>
          <w:bCs/>
          <w:szCs w:val="32"/>
        </w:rPr>
        <w:t>Form: Animal Intake and Discharge (Evacuee-Owned Pet Management</w:t>
      </w:r>
      <w:r w:rsidR="00E15028" w:rsidRPr="00171F1F">
        <w:rPr>
          <w:rFonts w:eastAsiaTheme="majorEastAsia" w:cstheme="majorBidi"/>
          <w:b/>
          <w:bCs/>
          <w:szCs w:val="32"/>
        </w:rPr>
        <w:t>)</w:t>
      </w:r>
      <w:r w:rsidR="00E15028" w:rsidRPr="00171F1F">
        <w:t xml:space="preserve"> -</w:t>
      </w:r>
      <w:r w:rsidRPr="00171F1F">
        <w:t xml:space="preserve"> describes pet(s) to be admitted when arriving at shelter and pet(s) being discharged as well as signatures for both phases of sheltering</w:t>
      </w:r>
    </w:p>
    <w:p w14:paraId="01D29EFA" w14:textId="77777777" w:rsidR="00E15028" w:rsidRDefault="00E15028" w:rsidP="00D76F6A">
      <w:pPr>
        <w:contextualSpacing/>
      </w:pPr>
    </w:p>
    <w:p w14:paraId="08299672" w14:textId="77777777" w:rsidR="00E15028" w:rsidRDefault="00E15028" w:rsidP="00D76F6A">
      <w:pPr>
        <w:contextualSpacing/>
      </w:pPr>
    </w:p>
    <w:p w14:paraId="3E7D3AAE" w14:textId="77777777" w:rsidR="00587B64" w:rsidRPr="00171F1F" w:rsidRDefault="00587B64" w:rsidP="00587B64"/>
    <w:p w14:paraId="6540F692" w14:textId="77777777" w:rsidR="00022E40" w:rsidRPr="00171F1F" w:rsidRDefault="00022E40" w:rsidP="00022E40">
      <w:pPr>
        <w:rPr>
          <w:i/>
          <w:iCs/>
          <w:color w:val="404040" w:themeColor="text1" w:themeTint="BF"/>
        </w:rPr>
      </w:pPr>
    </w:p>
    <w:p w14:paraId="08403A00" w14:textId="77777777" w:rsidR="00610E51" w:rsidRDefault="00B70336" w:rsidP="00156206">
      <w:pPr>
        <w:pStyle w:val="Heading2"/>
        <w:pageBreakBefore/>
      </w:pPr>
      <w:bookmarkStart w:id="313" w:name="_ESF-7_Position_Aids"/>
      <w:bookmarkStart w:id="314" w:name="_Toc454186318"/>
      <w:bookmarkStart w:id="315" w:name="_Toc458090941"/>
      <w:bookmarkStart w:id="316" w:name="_Toc126582258"/>
      <w:bookmarkStart w:id="317" w:name="ESF7Positions"/>
      <w:bookmarkEnd w:id="298"/>
      <w:bookmarkEnd w:id="313"/>
      <w:r>
        <w:lastRenderedPageBreak/>
        <w:t>ESF-</w:t>
      </w:r>
      <w:r w:rsidR="00DE07A2" w:rsidRPr="00DE07A2">
        <w:t xml:space="preserve">7 </w:t>
      </w:r>
      <w:bookmarkEnd w:id="314"/>
      <w:r w:rsidR="00046760">
        <w:t>Position Aids</w:t>
      </w:r>
      <w:bookmarkEnd w:id="315"/>
      <w:bookmarkEnd w:id="316"/>
    </w:p>
    <w:p w14:paraId="22FDC840" w14:textId="77777777" w:rsidR="00B70336" w:rsidRPr="00C22FCC" w:rsidRDefault="00B70336" w:rsidP="00B70336">
      <w:r>
        <w:t xml:space="preserve">The following Position Aids are available to assist those supporting ESF-7 </w:t>
      </w:r>
      <w:proofErr w:type="gramStart"/>
      <w:r>
        <w:t>functions</w:t>
      </w:r>
      <w:proofErr w:type="gramEnd"/>
    </w:p>
    <w:p w14:paraId="7CF80634" w14:textId="77777777" w:rsidR="00CC774C" w:rsidRDefault="00D345CC">
      <w:pPr>
        <w:pStyle w:val="TOC2"/>
        <w:rPr>
          <w:rFonts w:eastAsiaTheme="minorEastAsia"/>
          <w:smallCaps w:val="0"/>
          <w:noProof/>
          <w:color w:val="auto"/>
          <w:sz w:val="22"/>
          <w:szCs w:val="22"/>
        </w:rPr>
      </w:pPr>
      <w:r>
        <w:fldChar w:fldCharType="begin"/>
      </w:r>
      <w:r w:rsidR="00425C87">
        <w:instrText xml:space="preserve"> TOC \b ESF7POSITIONS \* MERGEFORMAT </w:instrText>
      </w:r>
      <w:r>
        <w:fldChar w:fldCharType="separate"/>
      </w:r>
      <w:r w:rsidR="00CC774C">
        <w:rPr>
          <w:noProof/>
        </w:rPr>
        <w:t>ESF-7 Position Aids</w:t>
      </w:r>
      <w:r w:rsidR="00CC774C">
        <w:rPr>
          <w:noProof/>
        </w:rPr>
        <w:tab/>
      </w:r>
      <w:r>
        <w:rPr>
          <w:noProof/>
        </w:rPr>
        <w:fldChar w:fldCharType="begin"/>
      </w:r>
      <w:r w:rsidR="00CC774C">
        <w:rPr>
          <w:noProof/>
        </w:rPr>
        <w:instrText xml:space="preserve"> PAGEREF _Toc458090941 \h </w:instrText>
      </w:r>
      <w:r>
        <w:rPr>
          <w:noProof/>
        </w:rPr>
      </w:r>
      <w:r>
        <w:rPr>
          <w:noProof/>
        </w:rPr>
        <w:fldChar w:fldCharType="separate"/>
      </w:r>
      <w:r w:rsidR="00CC774C">
        <w:rPr>
          <w:noProof/>
        </w:rPr>
        <w:t>176</w:t>
      </w:r>
      <w:r>
        <w:rPr>
          <w:noProof/>
        </w:rPr>
        <w:fldChar w:fldCharType="end"/>
      </w:r>
    </w:p>
    <w:p w14:paraId="5212F99E" w14:textId="77777777" w:rsidR="00CC774C" w:rsidRDefault="00CC774C">
      <w:pPr>
        <w:pStyle w:val="TOC3"/>
        <w:rPr>
          <w:rFonts w:eastAsiaTheme="minorEastAsia"/>
          <w:i w:val="0"/>
          <w:iCs w:val="0"/>
          <w:noProof/>
          <w:color w:val="auto"/>
          <w:sz w:val="22"/>
          <w:szCs w:val="22"/>
        </w:rPr>
      </w:pPr>
      <w:r>
        <w:rPr>
          <w:noProof/>
        </w:rPr>
        <w:t>Job Action Sheet: ESF-7 Logistics and Resource Support [Private Sector]</w:t>
      </w:r>
      <w:r>
        <w:rPr>
          <w:noProof/>
        </w:rPr>
        <w:tab/>
      </w:r>
      <w:r w:rsidR="00D345CC">
        <w:rPr>
          <w:noProof/>
        </w:rPr>
        <w:fldChar w:fldCharType="begin"/>
      </w:r>
      <w:r>
        <w:rPr>
          <w:noProof/>
        </w:rPr>
        <w:instrText xml:space="preserve"> PAGEREF _Toc458090942 \h </w:instrText>
      </w:r>
      <w:r w:rsidR="00D345CC">
        <w:rPr>
          <w:noProof/>
        </w:rPr>
      </w:r>
      <w:r w:rsidR="00D345CC">
        <w:rPr>
          <w:noProof/>
        </w:rPr>
        <w:fldChar w:fldCharType="separate"/>
      </w:r>
      <w:r>
        <w:rPr>
          <w:noProof/>
        </w:rPr>
        <w:t>177</w:t>
      </w:r>
      <w:r w:rsidR="00D345CC">
        <w:rPr>
          <w:noProof/>
        </w:rPr>
        <w:fldChar w:fldCharType="end"/>
      </w:r>
    </w:p>
    <w:p w14:paraId="3CFEFEA3" w14:textId="77777777" w:rsidR="00CC774C" w:rsidRDefault="00CC774C">
      <w:pPr>
        <w:pStyle w:val="TOC3"/>
        <w:rPr>
          <w:rFonts w:eastAsiaTheme="minorEastAsia"/>
          <w:i w:val="0"/>
          <w:iCs w:val="0"/>
          <w:noProof/>
          <w:color w:val="auto"/>
          <w:sz w:val="22"/>
          <w:szCs w:val="22"/>
        </w:rPr>
      </w:pPr>
      <w:r>
        <w:rPr>
          <w:noProof/>
        </w:rPr>
        <w:t>Job Action Sheet: Finance Director (ESF 7)</w:t>
      </w:r>
      <w:r>
        <w:rPr>
          <w:noProof/>
        </w:rPr>
        <w:tab/>
      </w:r>
      <w:r w:rsidR="00D345CC">
        <w:rPr>
          <w:noProof/>
        </w:rPr>
        <w:fldChar w:fldCharType="begin"/>
      </w:r>
      <w:r>
        <w:rPr>
          <w:noProof/>
        </w:rPr>
        <w:instrText xml:space="preserve"> PAGEREF _Toc458090943 \h </w:instrText>
      </w:r>
      <w:r w:rsidR="00D345CC">
        <w:rPr>
          <w:noProof/>
        </w:rPr>
      </w:r>
      <w:r w:rsidR="00D345CC">
        <w:rPr>
          <w:noProof/>
        </w:rPr>
        <w:fldChar w:fldCharType="separate"/>
      </w:r>
      <w:r>
        <w:rPr>
          <w:noProof/>
        </w:rPr>
        <w:t>179</w:t>
      </w:r>
      <w:r w:rsidR="00D345CC">
        <w:rPr>
          <w:noProof/>
        </w:rPr>
        <w:fldChar w:fldCharType="end"/>
      </w:r>
    </w:p>
    <w:p w14:paraId="1D7B7DB2" w14:textId="77777777" w:rsidR="00CC774C" w:rsidRDefault="00CC774C">
      <w:pPr>
        <w:pStyle w:val="TOC3"/>
        <w:rPr>
          <w:rFonts w:eastAsiaTheme="minorEastAsia"/>
          <w:i w:val="0"/>
          <w:iCs w:val="0"/>
          <w:noProof/>
          <w:color w:val="auto"/>
          <w:sz w:val="22"/>
          <w:szCs w:val="22"/>
        </w:rPr>
      </w:pPr>
      <w:r>
        <w:rPr>
          <w:noProof/>
        </w:rPr>
        <w:t>Job Action Sheet: Resource Manager (ESF 7)</w:t>
      </w:r>
      <w:r>
        <w:rPr>
          <w:noProof/>
        </w:rPr>
        <w:tab/>
      </w:r>
      <w:r w:rsidR="00D345CC">
        <w:rPr>
          <w:noProof/>
        </w:rPr>
        <w:fldChar w:fldCharType="begin"/>
      </w:r>
      <w:r>
        <w:rPr>
          <w:noProof/>
        </w:rPr>
        <w:instrText xml:space="preserve"> PAGEREF _Toc458090944 \h </w:instrText>
      </w:r>
      <w:r w:rsidR="00D345CC">
        <w:rPr>
          <w:noProof/>
        </w:rPr>
      </w:r>
      <w:r w:rsidR="00D345CC">
        <w:rPr>
          <w:noProof/>
        </w:rPr>
        <w:fldChar w:fldCharType="separate"/>
      </w:r>
      <w:r>
        <w:rPr>
          <w:noProof/>
        </w:rPr>
        <w:t>180</w:t>
      </w:r>
      <w:r w:rsidR="00D345CC">
        <w:rPr>
          <w:noProof/>
        </w:rPr>
        <w:fldChar w:fldCharType="end"/>
      </w:r>
    </w:p>
    <w:p w14:paraId="2591DE46" w14:textId="77777777" w:rsidR="00CC774C" w:rsidRDefault="00CC774C">
      <w:pPr>
        <w:pStyle w:val="TOC3"/>
        <w:rPr>
          <w:rFonts w:eastAsiaTheme="minorEastAsia"/>
          <w:i w:val="0"/>
          <w:iCs w:val="0"/>
          <w:noProof/>
          <w:color w:val="auto"/>
          <w:sz w:val="22"/>
          <w:szCs w:val="22"/>
        </w:rPr>
      </w:pPr>
      <w:r>
        <w:rPr>
          <w:noProof/>
        </w:rPr>
        <w:t>GO! Documents: ESF-7 Logistics and Resource Support [Private Sector]</w:t>
      </w:r>
      <w:r>
        <w:rPr>
          <w:noProof/>
        </w:rPr>
        <w:tab/>
      </w:r>
      <w:r w:rsidR="00D345CC">
        <w:rPr>
          <w:noProof/>
        </w:rPr>
        <w:fldChar w:fldCharType="begin"/>
      </w:r>
      <w:r>
        <w:rPr>
          <w:noProof/>
        </w:rPr>
        <w:instrText xml:space="preserve"> PAGEREF _Toc458090945 \h </w:instrText>
      </w:r>
      <w:r w:rsidR="00D345CC">
        <w:rPr>
          <w:noProof/>
        </w:rPr>
      </w:r>
      <w:r w:rsidR="00D345CC">
        <w:rPr>
          <w:noProof/>
        </w:rPr>
        <w:fldChar w:fldCharType="separate"/>
      </w:r>
      <w:r>
        <w:rPr>
          <w:noProof/>
        </w:rPr>
        <w:t>181</w:t>
      </w:r>
      <w:r w:rsidR="00D345CC">
        <w:rPr>
          <w:noProof/>
        </w:rPr>
        <w:fldChar w:fldCharType="end"/>
      </w:r>
    </w:p>
    <w:p w14:paraId="6808D747" w14:textId="77777777" w:rsidR="000603A8" w:rsidRDefault="00D345CC" w:rsidP="000603A8">
      <w:r>
        <w:fldChar w:fldCharType="end"/>
      </w:r>
    </w:p>
    <w:p w14:paraId="3637B34F"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7</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11E6A27D" w14:textId="77777777" w:rsidR="007D5D65" w:rsidRPr="00E83F5C" w:rsidRDefault="007D5D65" w:rsidP="007D5D65">
      <w:pPr>
        <w:rPr>
          <w:rStyle w:val="SubtleEmphasis"/>
          <w:i w:val="0"/>
        </w:rPr>
      </w:pPr>
      <w:r w:rsidRPr="00E83F5C">
        <w:rPr>
          <w:rStyle w:val="SubtleEmphasis"/>
          <w:i w:val="0"/>
        </w:rPr>
        <w:t xml:space="preserve">The final table in each Job Action Sheet allows for other specific duties related to this position to be added either as part of the LEOP or at the time of activations/exercises/drills.  This Job Action Sheet should be read with 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57F43F25"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50274EF3" w14:textId="77777777" w:rsidR="007D5D65" w:rsidRPr="000603A8" w:rsidRDefault="007D5D65" w:rsidP="000603A8"/>
    <w:p w14:paraId="0F0C9852" w14:textId="2E639DF4" w:rsidR="00610E51" w:rsidRDefault="00610E51" w:rsidP="006256FA">
      <w:pPr>
        <w:pStyle w:val="Subtitle"/>
      </w:pPr>
      <w:bookmarkStart w:id="318" w:name="_Job_Action_Sheet:_28"/>
      <w:bookmarkStart w:id="319" w:name="_Toc445276423"/>
      <w:bookmarkStart w:id="320" w:name="_Toc450317106"/>
      <w:bookmarkStart w:id="321" w:name="_Toc454186319"/>
      <w:bookmarkStart w:id="322" w:name="_Toc458090942"/>
      <w:bookmarkEnd w:id="318"/>
      <w:r>
        <w:lastRenderedPageBreak/>
        <w:t>Job Action Sheet: ESF-7 Logistics</w:t>
      </w:r>
      <w:r w:rsidR="00993717">
        <w:t xml:space="preserve">, </w:t>
      </w:r>
      <w:r>
        <w:t>Resource Support</w:t>
      </w:r>
      <w:bookmarkEnd w:id="319"/>
      <w:bookmarkEnd w:id="320"/>
      <w:r w:rsidR="00993717">
        <w:t xml:space="preserve">, and </w:t>
      </w:r>
      <w:r w:rsidR="00425C87">
        <w:t>Pr</w:t>
      </w:r>
      <w:r>
        <w:t>ivate Sector</w:t>
      </w:r>
      <w:bookmarkEnd w:id="321"/>
      <w:bookmarkEnd w:id="322"/>
    </w:p>
    <w:p w14:paraId="713C45AC" w14:textId="77777777" w:rsidR="00B33C29" w:rsidRPr="00E83F5C" w:rsidRDefault="00B33C29" w:rsidP="00E83F5C">
      <w:pPr>
        <w:rPr>
          <w:rStyle w:val="SubtleEmphasis"/>
          <w:i w:val="0"/>
        </w:rPr>
      </w:pPr>
      <w:r w:rsidRPr="00E83F5C">
        <w:rPr>
          <w:rStyle w:val="SubtleEmphasis"/>
          <w:i w:val="0"/>
        </w:rPr>
        <w:t xml:space="preserve">This Job Action Sheet provides a list of typical responsibilities for this Emergency Support Function; the ESF may assume additional duties depending on the incident and/or </w:t>
      </w:r>
      <w:r w:rsidR="005F2DBD">
        <w:rPr>
          <w:rStyle w:val="SubtleEmphasis"/>
          <w:i w:val="0"/>
        </w:rPr>
        <w:t>Municipal</w:t>
      </w:r>
      <w:r w:rsidRPr="00E83F5C">
        <w:rPr>
          <w:rStyle w:val="SubtleEmphasis"/>
          <w:i w:val="0"/>
        </w:rPr>
        <w:t xml:space="preserve"> policy or law. The final table in each Job Action Sheet allows for </w:t>
      </w:r>
      <w:r w:rsidR="008350AC" w:rsidRPr="00E83F5C">
        <w:rPr>
          <w:rStyle w:val="SubtleEmphasis"/>
          <w:i w:val="0"/>
        </w:rPr>
        <w:t>other specific duties</w:t>
      </w:r>
      <w:r w:rsidRPr="00E83F5C">
        <w:rPr>
          <w:rStyle w:val="SubtleEmphasis"/>
          <w:i w:val="0"/>
        </w:rPr>
        <w:t xml:space="preserve"> related to this position to be added either as part of the LEOP or at the time of activations/exercises/drills.  </w:t>
      </w:r>
      <w:r w:rsidR="008350AC" w:rsidRPr="00E83F5C">
        <w:rPr>
          <w:rStyle w:val="SubtleEmphasis"/>
          <w:i w:val="0"/>
        </w:rPr>
        <w:t xml:space="preserve">This </w:t>
      </w:r>
      <w:r w:rsidRPr="00E83F5C">
        <w:rPr>
          <w:rStyle w:val="SubtleEmphasis"/>
          <w:i w:val="0"/>
        </w:rPr>
        <w:t xml:space="preserve">Job Action Sheet should be read with 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3049C70E" w14:textId="77777777" w:rsidR="00610E51" w:rsidRDefault="00610E51" w:rsidP="00587B64">
      <w:pPr>
        <w:pStyle w:val="Caption"/>
      </w:pPr>
      <w:r>
        <w:t>ESF Lead</w:t>
      </w:r>
    </w:p>
    <w:p w14:paraId="19662966" w14:textId="77777777" w:rsidR="0051568F" w:rsidRPr="0051568F" w:rsidRDefault="0051568F" w:rsidP="0051568F">
      <w:r w:rsidRPr="00587B64">
        <w:t xml:space="preserve">ESF-7 provides comprehensive local disaster logistics planning, management, and sustainment capability that includes collaboration with local, </w:t>
      </w:r>
      <w:proofErr w:type="gramStart"/>
      <w:r w:rsidRPr="00587B64">
        <w:t>state</w:t>
      </w:r>
      <w:proofErr w:type="gramEnd"/>
      <w:r w:rsidRPr="00587B64">
        <w:t xml:space="preserve"> and federal partners as well as the private sector and nongovernmental organizations (NGOs) to meet the needs of disaster survivors and responders, and to re-activate schools and businesses as soon as possible.  </w:t>
      </w:r>
    </w:p>
    <w:tbl>
      <w:tblPr>
        <w:tblStyle w:val="GridTable5Dark1"/>
        <w:tblW w:w="9720" w:type="dxa"/>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single" w:sz="4" w:space="0" w:color="auto"/>
        </w:tblBorders>
        <w:tblLook w:val="0480" w:firstRow="0" w:lastRow="0" w:firstColumn="1" w:lastColumn="0" w:noHBand="0" w:noVBand="1"/>
      </w:tblPr>
      <w:tblGrid>
        <w:gridCol w:w="3330"/>
        <w:gridCol w:w="6390"/>
      </w:tblGrid>
      <w:tr w:rsidR="00610E51" w:rsidRPr="00A66871" w14:paraId="5436C1BF" w14:textId="77777777" w:rsidTr="007D5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7F4EE234" w14:textId="77777777" w:rsidR="00610E51" w:rsidRPr="0051568F" w:rsidRDefault="00610E51" w:rsidP="00D52382">
            <w:pPr>
              <w:pStyle w:val="TableHeader"/>
              <w:rPr>
                <w:sz w:val="22"/>
                <w:szCs w:val="20"/>
              </w:rPr>
            </w:pPr>
            <w:r w:rsidRPr="0051568F">
              <w:rPr>
                <w:sz w:val="22"/>
                <w:szCs w:val="20"/>
              </w:rPr>
              <w:t xml:space="preserve">Title of Individual Assigned </w:t>
            </w:r>
          </w:p>
        </w:tc>
        <w:tc>
          <w:tcPr>
            <w:tcW w:w="6390" w:type="dxa"/>
            <w:shd w:val="clear" w:color="auto" w:fill="F2F2F2" w:themeFill="background1" w:themeFillShade="F2"/>
          </w:tcPr>
          <w:p w14:paraId="1048CEEB" w14:textId="77777777" w:rsidR="00610E51" w:rsidRPr="0051568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szCs w:val="20"/>
              </w:rPr>
            </w:pPr>
          </w:p>
        </w:tc>
      </w:tr>
      <w:tr w:rsidR="00610E51" w:rsidRPr="00A66871" w14:paraId="08574A46" w14:textId="77777777" w:rsidTr="007D5D65">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53B394F3" w14:textId="77777777" w:rsidR="00610E51" w:rsidRPr="0051568F" w:rsidRDefault="00610E51" w:rsidP="00D52382">
            <w:pPr>
              <w:pStyle w:val="TableHeader"/>
              <w:rPr>
                <w:sz w:val="22"/>
                <w:szCs w:val="20"/>
              </w:rPr>
            </w:pPr>
            <w:r w:rsidRPr="0051568F">
              <w:rPr>
                <w:sz w:val="22"/>
                <w:szCs w:val="20"/>
              </w:rPr>
              <w:t>Employing Agency/Department</w:t>
            </w:r>
          </w:p>
        </w:tc>
        <w:tc>
          <w:tcPr>
            <w:tcW w:w="6390" w:type="dxa"/>
            <w:shd w:val="clear" w:color="auto" w:fill="F2F2F2" w:themeFill="background1" w:themeFillShade="F2"/>
          </w:tcPr>
          <w:p w14:paraId="2B6622F1" w14:textId="77777777" w:rsidR="00610E51" w:rsidRPr="0051568F"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szCs w:val="20"/>
              </w:rPr>
            </w:pPr>
          </w:p>
        </w:tc>
      </w:tr>
    </w:tbl>
    <w:tbl>
      <w:tblPr>
        <w:tblStyle w:val="GridTable41"/>
        <w:tblW w:w="9720" w:type="dxa"/>
        <w:tblInd w:w="-185" w:type="dxa"/>
        <w:tblLook w:val="04A0" w:firstRow="1" w:lastRow="0" w:firstColumn="1" w:lastColumn="0" w:noHBand="0" w:noVBand="1"/>
      </w:tblPr>
      <w:tblGrid>
        <w:gridCol w:w="9720"/>
      </w:tblGrid>
      <w:tr w:rsidR="00610E51" w14:paraId="1AF4FCC7" w14:textId="77777777" w:rsidTr="007D5D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4" w:space="0" w:color="auto"/>
            </w:tcBorders>
          </w:tcPr>
          <w:p w14:paraId="17C9274A" w14:textId="77777777" w:rsidR="00610E51" w:rsidRDefault="00610E51" w:rsidP="00D52382">
            <w:pPr>
              <w:pStyle w:val="TableHeader"/>
            </w:pPr>
          </w:p>
        </w:tc>
      </w:tr>
      <w:tr w:rsidR="00610E51" w:rsidRPr="00204E96" w14:paraId="43AEBC51" w14:textId="77777777" w:rsidTr="007D5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922F4A" w14:textId="77777777" w:rsidR="00610E51" w:rsidRPr="0051568F" w:rsidRDefault="00610E51" w:rsidP="00D52382">
            <w:pPr>
              <w:pStyle w:val="TableTextBullets"/>
              <w:ind w:left="360" w:hanging="360"/>
              <w:rPr>
                <w:sz w:val="22"/>
              </w:rPr>
            </w:pPr>
            <w:r w:rsidRPr="0051568F">
              <w:rPr>
                <w:sz w:val="22"/>
              </w:rPr>
              <w:t xml:space="preserve">ESF 7 duties include but are not limited </w:t>
            </w:r>
            <w:proofErr w:type="gramStart"/>
            <w:r w:rsidRPr="0051568F">
              <w:rPr>
                <w:sz w:val="22"/>
              </w:rPr>
              <w:t>to :</w:t>
            </w:r>
            <w:proofErr w:type="gramEnd"/>
          </w:p>
          <w:p w14:paraId="5A2D1148" w14:textId="77777777" w:rsidR="00610E51" w:rsidRPr="0051568F" w:rsidRDefault="00610E51" w:rsidP="008E730E">
            <w:pPr>
              <w:pStyle w:val="ListParagraph"/>
              <w:rPr>
                <w:b w:val="0"/>
              </w:rPr>
            </w:pPr>
            <w:r w:rsidRPr="0051568F">
              <w:rPr>
                <w:b w:val="0"/>
              </w:rPr>
              <w:t xml:space="preserve">When notified of </w:t>
            </w:r>
            <w:proofErr w:type="gramStart"/>
            <w:r w:rsidRPr="0051568F">
              <w:rPr>
                <w:b w:val="0"/>
              </w:rPr>
              <w:t>an emergency situation</w:t>
            </w:r>
            <w:proofErr w:type="gramEnd"/>
            <w:r w:rsidRPr="0051568F">
              <w:rPr>
                <w:b w:val="0"/>
              </w:rPr>
              <w:t xml:space="preserve">, report to the EOC/Unified Command, if appropriate. </w:t>
            </w:r>
          </w:p>
          <w:p w14:paraId="0DFCEA79" w14:textId="77777777" w:rsidR="00610E51" w:rsidRPr="0051568F" w:rsidRDefault="00610E51" w:rsidP="008E730E">
            <w:pPr>
              <w:pStyle w:val="ListParagraph"/>
              <w:rPr>
                <w:b w:val="0"/>
              </w:rPr>
            </w:pPr>
            <w:r w:rsidRPr="0051568F">
              <w:rPr>
                <w:b w:val="0"/>
              </w:rPr>
              <w:t>Manage commodities, including procurement and distribution.</w:t>
            </w:r>
          </w:p>
          <w:p w14:paraId="3ABBEC57" w14:textId="77777777" w:rsidR="00610E51" w:rsidRPr="0051568F" w:rsidRDefault="00610E51" w:rsidP="008E730E">
            <w:pPr>
              <w:pStyle w:val="ListParagraph"/>
              <w:rPr>
                <w:b w:val="0"/>
              </w:rPr>
            </w:pPr>
            <w:r w:rsidRPr="0051568F">
              <w:rPr>
                <w:b w:val="0"/>
              </w:rPr>
              <w:t xml:space="preserve">Coordinate with ESF 5 to request resources and/or commodities through mutual aid, the Regional Emergency Response Plan or from State through DESPP/DEMHS Regional </w:t>
            </w:r>
            <w:r w:rsidR="00E61DAE" w:rsidRPr="0051568F">
              <w:rPr>
                <w:b w:val="0"/>
              </w:rPr>
              <w:t>Coordinator</w:t>
            </w:r>
          </w:p>
          <w:p w14:paraId="56668AEA" w14:textId="77777777" w:rsidR="00610E51" w:rsidRPr="0051568F" w:rsidRDefault="00610E51" w:rsidP="008E730E">
            <w:pPr>
              <w:pStyle w:val="ListParagraph"/>
              <w:rPr>
                <w:b w:val="0"/>
              </w:rPr>
            </w:pPr>
            <w:r w:rsidRPr="0051568F">
              <w:rPr>
                <w:b w:val="0"/>
              </w:rPr>
              <w:t>Manage and direct resource support activities during large-scale emergencies and disasters.</w:t>
            </w:r>
          </w:p>
          <w:p w14:paraId="36EC0D86" w14:textId="77777777" w:rsidR="00610E51" w:rsidRPr="0051568F" w:rsidRDefault="00610E51" w:rsidP="008E730E">
            <w:pPr>
              <w:pStyle w:val="ListParagraph"/>
              <w:rPr>
                <w:b w:val="0"/>
              </w:rPr>
            </w:pPr>
            <w:r w:rsidRPr="0051568F">
              <w:rPr>
                <w:b w:val="0"/>
              </w:rPr>
              <w:t>Ensure that resource listings and/or the resource database are current.</w:t>
            </w:r>
          </w:p>
          <w:p w14:paraId="18CF9158" w14:textId="77777777" w:rsidR="00610E51" w:rsidRPr="0051568F" w:rsidRDefault="00610E51" w:rsidP="008E730E">
            <w:pPr>
              <w:pStyle w:val="ListParagraph"/>
              <w:rPr>
                <w:b w:val="0"/>
              </w:rPr>
            </w:pPr>
            <w:r w:rsidRPr="0051568F">
              <w:rPr>
                <w:b w:val="0"/>
              </w:rPr>
              <w:t>Ensure that necessary agreements and appropriate public information materials (e.g., regarding donations) are in place, working with Public Information Officer, ESF 15.</w:t>
            </w:r>
          </w:p>
          <w:p w14:paraId="6E079144" w14:textId="77777777" w:rsidR="00610E51" w:rsidRPr="0051568F" w:rsidRDefault="00610E51" w:rsidP="008E730E">
            <w:pPr>
              <w:pStyle w:val="ListParagraph"/>
              <w:rPr>
                <w:b w:val="0"/>
              </w:rPr>
            </w:pPr>
            <w:r w:rsidRPr="0051568F">
              <w:rPr>
                <w:b w:val="0"/>
              </w:rPr>
              <w:t>Coordinate resource-planning activities with the Emergency Management Director.</w:t>
            </w:r>
          </w:p>
          <w:p w14:paraId="335CD5AA" w14:textId="77777777" w:rsidR="00610E51" w:rsidRPr="0051568F" w:rsidRDefault="00610E51" w:rsidP="008E730E">
            <w:pPr>
              <w:pStyle w:val="ListParagraph"/>
              <w:rPr>
                <w:b w:val="0"/>
              </w:rPr>
            </w:pPr>
            <w:r w:rsidRPr="0051568F">
              <w:rPr>
                <w:b w:val="0"/>
              </w:rPr>
              <w:t xml:space="preserve">Upon termination of the response effort, prepare the appropriate reports that address costs incurred by the </w:t>
            </w:r>
            <w:r w:rsidR="00CD4210">
              <w:rPr>
                <w:b w:val="0"/>
              </w:rPr>
              <w:t>Municipal</w:t>
            </w:r>
            <w:r w:rsidR="00C11360">
              <w:rPr>
                <w:b w:val="0"/>
              </w:rPr>
              <w:t>ity</w:t>
            </w:r>
            <w:r w:rsidRPr="0051568F">
              <w:rPr>
                <w:b w:val="0"/>
              </w:rPr>
              <w:t xml:space="preserve"> to provide resources during the emergency.</w:t>
            </w:r>
          </w:p>
          <w:p w14:paraId="0B7DAD42" w14:textId="77777777" w:rsidR="00610E51" w:rsidRPr="0051568F" w:rsidRDefault="00610E51" w:rsidP="008E730E">
            <w:pPr>
              <w:pStyle w:val="ListParagraph"/>
              <w:rPr>
                <w:b w:val="0"/>
              </w:rPr>
            </w:pPr>
            <w:r w:rsidRPr="0051568F">
              <w:rPr>
                <w:b w:val="0"/>
              </w:rPr>
              <w:t>Assist with resource support at and for the EOC (facility space, office equipment, and supplies, back-up power, food, contracting services, etc.) to ensure that EOC remains operational for as long as necessary.</w:t>
            </w:r>
          </w:p>
          <w:p w14:paraId="6F6C6FED" w14:textId="77777777" w:rsidR="00610E51" w:rsidRPr="0051568F" w:rsidRDefault="00610E51" w:rsidP="008E730E">
            <w:pPr>
              <w:pStyle w:val="ListParagraph"/>
              <w:rPr>
                <w:b w:val="0"/>
              </w:rPr>
            </w:pPr>
            <w:r w:rsidRPr="0051568F">
              <w:rPr>
                <w:b w:val="0"/>
              </w:rPr>
              <w:t xml:space="preserve">Pre-identify points of distribution and personnel to staff the PODs.  Train and exercise on POD activation and implementation. </w:t>
            </w:r>
          </w:p>
          <w:p w14:paraId="2E0EC4B8" w14:textId="77777777" w:rsidR="00610E51" w:rsidRPr="0051568F" w:rsidRDefault="00610E51" w:rsidP="008E730E">
            <w:pPr>
              <w:pStyle w:val="ListParagraph"/>
              <w:rPr>
                <w:b w:val="0"/>
              </w:rPr>
            </w:pPr>
            <w:r w:rsidRPr="0051568F">
              <w:rPr>
                <w:b w:val="0"/>
              </w:rPr>
              <w:t>For emergency, establish and manage points of distribution- food, water, supplies, etc.</w:t>
            </w:r>
          </w:p>
          <w:p w14:paraId="079D96CC" w14:textId="77777777" w:rsidR="00610E51" w:rsidRPr="00587B64" w:rsidRDefault="00610E51" w:rsidP="008E730E">
            <w:pPr>
              <w:pStyle w:val="ListParagraph"/>
            </w:pPr>
            <w:r w:rsidRPr="0051568F">
              <w:rPr>
                <w:b w:val="0"/>
              </w:rPr>
              <w:t>Coordinate use of vehicles and fuel resources.</w:t>
            </w:r>
          </w:p>
        </w:tc>
      </w:tr>
    </w:tbl>
    <w:p w14:paraId="217B4FB6" w14:textId="77777777" w:rsidR="0051568F" w:rsidRDefault="0051568F" w:rsidP="0051568F"/>
    <w:p w14:paraId="12ADBC42" w14:textId="77777777" w:rsidR="00610E51" w:rsidRPr="00551803" w:rsidRDefault="00CD4210" w:rsidP="00266431">
      <w:pPr>
        <w:pStyle w:val="Caption"/>
      </w:pPr>
      <w:r>
        <w:lastRenderedPageBreak/>
        <w:t>Municipal</w:t>
      </w:r>
      <w:r w:rsidR="00610E51" w:rsidRPr="00551803">
        <w:t xml:space="preserve"> Agencies and External Organizations with Primary or Supporting Roles with </w:t>
      </w:r>
      <w:r>
        <w:t>Municipal</w:t>
      </w:r>
      <w:r w:rsidR="00610E51" w:rsidRPr="00551803">
        <w:t xml:space="preserve"> ESF </w:t>
      </w:r>
      <w:r w:rsidR="00610E51">
        <w:t>7</w:t>
      </w:r>
    </w:p>
    <w:tbl>
      <w:tblPr>
        <w:tblStyle w:val="GridTable5Dark-Accent31"/>
        <w:tblW w:w="5195" w:type="pct"/>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69"/>
        <w:gridCol w:w="4545"/>
        <w:gridCol w:w="2105"/>
      </w:tblGrid>
      <w:tr w:rsidR="00610E51" w:rsidRPr="00BE5C4C" w14:paraId="48DF32FD" w14:textId="77777777" w:rsidTr="00B70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7" w:type="pct"/>
            <w:gridSpan w:val="2"/>
          </w:tcPr>
          <w:p w14:paraId="2E1BD9DD" w14:textId="77777777" w:rsidR="00610E51" w:rsidRPr="0051568F" w:rsidRDefault="00610E51" w:rsidP="00266431">
            <w:pPr>
              <w:pStyle w:val="TableHeader"/>
              <w:keepNext/>
              <w:rPr>
                <w:sz w:val="22"/>
              </w:rPr>
            </w:pPr>
          </w:p>
          <w:p w14:paraId="7D81BB5D" w14:textId="77777777" w:rsidR="00610E51" w:rsidRPr="0051568F" w:rsidRDefault="00610E51" w:rsidP="00266431">
            <w:pPr>
              <w:pStyle w:val="TableHeader"/>
              <w:keepNext/>
              <w:rPr>
                <w:sz w:val="22"/>
              </w:rPr>
            </w:pPr>
            <w:r w:rsidRPr="0051568F">
              <w:rPr>
                <w:sz w:val="22"/>
              </w:rPr>
              <w:br/>
              <w:t>List of Potential Internal Departments (Community)/External Organizations and Role</w:t>
            </w:r>
          </w:p>
        </w:tc>
        <w:tc>
          <w:tcPr>
            <w:tcW w:w="1083" w:type="pct"/>
          </w:tcPr>
          <w:p w14:paraId="74FDD4F2" w14:textId="77777777" w:rsidR="00610E51" w:rsidRPr="0051568F" w:rsidRDefault="00610E51" w:rsidP="00266431">
            <w:pPr>
              <w:pStyle w:val="TableHeader"/>
              <w:keepNext/>
              <w:cnfStyle w:val="100000000000" w:firstRow="1" w:lastRow="0" w:firstColumn="0" w:lastColumn="0" w:oddVBand="0" w:evenVBand="0" w:oddHBand="0" w:evenHBand="0" w:firstRowFirstColumn="0" w:firstRowLastColumn="0" w:lastRowFirstColumn="0" w:lastRowLastColumn="0"/>
              <w:rPr>
                <w:sz w:val="22"/>
              </w:rPr>
            </w:pPr>
            <w:r w:rsidRPr="0051568F">
              <w:rPr>
                <w:sz w:val="22"/>
              </w:rPr>
              <w:t>Indicate Whether Primary or Supporting Agency</w:t>
            </w:r>
          </w:p>
        </w:tc>
      </w:tr>
      <w:tr w:rsidR="00610E51" w:rsidRPr="00BE5C4C" w14:paraId="0D815357" w14:textId="77777777" w:rsidTr="00B70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35B3DD1E" w14:textId="77777777" w:rsidR="00610E51" w:rsidRPr="00BE5C4C" w:rsidRDefault="00CD4210" w:rsidP="00266431">
            <w:pPr>
              <w:pStyle w:val="TableTextNOBold"/>
              <w:keepNext/>
              <w:rPr>
                <w:sz w:val="22"/>
              </w:rPr>
            </w:pPr>
            <w:r>
              <w:rPr>
                <w:sz w:val="22"/>
              </w:rPr>
              <w:t>Municipal</w:t>
            </w:r>
            <w:r w:rsidR="00610E51">
              <w:rPr>
                <w:sz w:val="22"/>
              </w:rPr>
              <w:t xml:space="preserve"> Finance/Purchasing Department</w:t>
            </w:r>
          </w:p>
        </w:tc>
        <w:tc>
          <w:tcPr>
            <w:tcW w:w="2338" w:type="pct"/>
          </w:tcPr>
          <w:p w14:paraId="50368D22" w14:textId="77777777" w:rsidR="00610E51" w:rsidRPr="00BE5C4C" w:rsidRDefault="00610E51" w:rsidP="00266431">
            <w:pPr>
              <w:pStyle w:val="ListParagraph"/>
              <w:keepNext/>
              <w:cnfStyle w:val="000000100000" w:firstRow="0" w:lastRow="0" w:firstColumn="0" w:lastColumn="0" w:oddVBand="0" w:evenVBand="0" w:oddHBand="1" w:evenHBand="0" w:firstRowFirstColumn="0" w:firstRowLastColumn="0" w:lastRowFirstColumn="0" w:lastRowLastColumn="0"/>
            </w:pPr>
          </w:p>
        </w:tc>
        <w:tc>
          <w:tcPr>
            <w:tcW w:w="1083" w:type="pct"/>
          </w:tcPr>
          <w:p w14:paraId="57D124E5" w14:textId="77777777" w:rsidR="00610E51" w:rsidRPr="00BE5C4C" w:rsidRDefault="00610E51" w:rsidP="00266431">
            <w:pPr>
              <w:pStyle w:val="TableTextNOBold"/>
              <w:keepNext/>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5078F93A" w14:textId="77777777" w:rsidTr="00B70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3566E488" w14:textId="77777777" w:rsidR="00610E51" w:rsidRPr="00BE5C4C" w:rsidRDefault="00610E51" w:rsidP="00266431">
            <w:pPr>
              <w:pStyle w:val="TableTextNOBold"/>
              <w:keepNext/>
              <w:rPr>
                <w:sz w:val="22"/>
              </w:rPr>
            </w:pPr>
            <w:r>
              <w:rPr>
                <w:sz w:val="22"/>
              </w:rPr>
              <w:t>Emergency Management Director</w:t>
            </w:r>
          </w:p>
        </w:tc>
        <w:tc>
          <w:tcPr>
            <w:tcW w:w="2338" w:type="pct"/>
          </w:tcPr>
          <w:p w14:paraId="475A0A86" w14:textId="77777777" w:rsidR="00610E51" w:rsidRPr="00BE5C4C" w:rsidRDefault="00610E51" w:rsidP="00266431">
            <w:pPr>
              <w:pStyle w:val="ListParagraph"/>
              <w:keepNext/>
              <w:cnfStyle w:val="000000010000" w:firstRow="0" w:lastRow="0" w:firstColumn="0" w:lastColumn="0" w:oddVBand="0" w:evenVBand="0" w:oddHBand="0" w:evenHBand="1" w:firstRowFirstColumn="0" w:firstRowLastColumn="0" w:lastRowFirstColumn="0" w:lastRowLastColumn="0"/>
            </w:pPr>
          </w:p>
        </w:tc>
        <w:tc>
          <w:tcPr>
            <w:tcW w:w="1083" w:type="pct"/>
          </w:tcPr>
          <w:p w14:paraId="64529DB4" w14:textId="77777777" w:rsidR="00610E51" w:rsidRPr="00BE5C4C" w:rsidRDefault="00610E51" w:rsidP="00266431">
            <w:pPr>
              <w:pStyle w:val="TableTextNOBold"/>
              <w:keepNext/>
              <w:cnfStyle w:val="000000010000" w:firstRow="0" w:lastRow="0" w:firstColumn="0" w:lastColumn="0" w:oddVBand="0" w:evenVBand="0" w:oddHBand="0" w:evenHBand="1" w:firstRowFirstColumn="0" w:firstRowLastColumn="0" w:lastRowFirstColumn="0" w:lastRowLastColumn="0"/>
              <w:rPr>
                <w:sz w:val="22"/>
              </w:rPr>
            </w:pPr>
          </w:p>
        </w:tc>
      </w:tr>
      <w:tr w:rsidR="00610E51" w:rsidRPr="00BE5C4C" w14:paraId="25A16BBE" w14:textId="77777777" w:rsidTr="00B70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4BFE030E" w14:textId="77777777" w:rsidR="00610E51" w:rsidRPr="00BE5C4C" w:rsidRDefault="00610E51" w:rsidP="00D52382">
            <w:pPr>
              <w:pStyle w:val="TableTextNOBold"/>
              <w:rPr>
                <w:sz w:val="22"/>
              </w:rPr>
            </w:pPr>
            <w:r>
              <w:rPr>
                <w:sz w:val="22"/>
              </w:rPr>
              <w:t>ESF 2 Communications /IT</w:t>
            </w:r>
          </w:p>
        </w:tc>
        <w:tc>
          <w:tcPr>
            <w:tcW w:w="2338" w:type="pct"/>
          </w:tcPr>
          <w:p w14:paraId="6AC819E2"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1995DF3A"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147248A9" w14:textId="77777777" w:rsidTr="00B70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3CAF304A" w14:textId="77777777" w:rsidR="00610E51" w:rsidRPr="00BE5C4C" w:rsidRDefault="00610E51" w:rsidP="00D52382">
            <w:pPr>
              <w:pStyle w:val="TableTextNOBold"/>
              <w:rPr>
                <w:sz w:val="22"/>
                <w:highlight w:val="red"/>
              </w:rPr>
            </w:pPr>
            <w:r>
              <w:rPr>
                <w:sz w:val="22"/>
              </w:rPr>
              <w:t>ESF 3 Public Works</w:t>
            </w:r>
          </w:p>
        </w:tc>
        <w:tc>
          <w:tcPr>
            <w:tcW w:w="2338" w:type="pct"/>
          </w:tcPr>
          <w:p w14:paraId="27DC5FAD"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3" w:type="pct"/>
          </w:tcPr>
          <w:p w14:paraId="4C4F2CB0"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BE5C4C" w14:paraId="0FEC2806" w14:textId="77777777" w:rsidTr="00B70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7F5A445F" w14:textId="77777777" w:rsidR="00610E51" w:rsidRPr="00BE5C4C" w:rsidRDefault="00610E51" w:rsidP="00D52382">
            <w:pPr>
              <w:pStyle w:val="TableTextNOBold"/>
              <w:rPr>
                <w:sz w:val="22"/>
              </w:rPr>
            </w:pPr>
            <w:r>
              <w:rPr>
                <w:sz w:val="22"/>
              </w:rPr>
              <w:t>ESF 4 and ESF 13 Fire and Law Enforcement support of PODs</w:t>
            </w:r>
          </w:p>
        </w:tc>
        <w:tc>
          <w:tcPr>
            <w:tcW w:w="2338" w:type="pct"/>
          </w:tcPr>
          <w:p w14:paraId="44FDED91"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5C8FB3A8"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364BB647" w14:textId="77777777" w:rsidTr="00B70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71C8288C" w14:textId="77777777" w:rsidR="00610E51" w:rsidRPr="00BE5C4C" w:rsidRDefault="00610E51" w:rsidP="00D52382">
            <w:pPr>
              <w:pStyle w:val="TableTextNOBold"/>
              <w:rPr>
                <w:sz w:val="22"/>
              </w:rPr>
            </w:pPr>
            <w:r>
              <w:rPr>
                <w:sz w:val="22"/>
              </w:rPr>
              <w:t xml:space="preserve">ESF 15 </w:t>
            </w:r>
            <w:r w:rsidRPr="00BE5C4C">
              <w:rPr>
                <w:sz w:val="22"/>
              </w:rPr>
              <w:t>Public Information Officer</w:t>
            </w:r>
            <w:r>
              <w:rPr>
                <w:sz w:val="22"/>
              </w:rPr>
              <w:t xml:space="preserve"> </w:t>
            </w:r>
          </w:p>
        </w:tc>
        <w:tc>
          <w:tcPr>
            <w:tcW w:w="2338" w:type="pct"/>
          </w:tcPr>
          <w:p w14:paraId="26C86FCF"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3" w:type="pct"/>
          </w:tcPr>
          <w:p w14:paraId="72760FDE"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BE5C4C" w14:paraId="3EC51355" w14:textId="77777777" w:rsidTr="00B70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119C9ABC" w14:textId="77777777" w:rsidR="00610E51" w:rsidRPr="00BE5C4C" w:rsidRDefault="00610E51" w:rsidP="00D52382">
            <w:pPr>
              <w:pStyle w:val="TableTextNOBold"/>
              <w:rPr>
                <w:sz w:val="22"/>
              </w:rPr>
            </w:pPr>
            <w:r w:rsidRPr="00BE5C4C">
              <w:rPr>
                <w:sz w:val="22"/>
              </w:rPr>
              <w:t>American Red Cross</w:t>
            </w:r>
          </w:p>
        </w:tc>
        <w:tc>
          <w:tcPr>
            <w:tcW w:w="2338" w:type="pct"/>
          </w:tcPr>
          <w:p w14:paraId="3FE8E913"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65426261"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BE5C4C" w14:paraId="5E13D49E" w14:textId="77777777" w:rsidTr="00B70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29837388" w14:textId="77777777" w:rsidR="00610E51" w:rsidRPr="00BE5C4C" w:rsidRDefault="00610E51" w:rsidP="00D52382">
            <w:pPr>
              <w:pStyle w:val="TableTextNOBold"/>
              <w:rPr>
                <w:sz w:val="22"/>
              </w:rPr>
            </w:pPr>
            <w:r w:rsidRPr="00BE5C4C">
              <w:rPr>
                <w:sz w:val="22"/>
              </w:rPr>
              <w:t>Salvation Army</w:t>
            </w:r>
          </w:p>
        </w:tc>
        <w:tc>
          <w:tcPr>
            <w:tcW w:w="2338" w:type="pct"/>
          </w:tcPr>
          <w:p w14:paraId="32F3DF1B"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3" w:type="pct"/>
          </w:tcPr>
          <w:p w14:paraId="50C2D936"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BE5C4C" w14:paraId="493167F5" w14:textId="77777777" w:rsidTr="00B70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39D08FBC" w14:textId="77777777" w:rsidR="00610E51" w:rsidRPr="00BE5C4C" w:rsidRDefault="00610E51" w:rsidP="00D52382">
            <w:pPr>
              <w:pStyle w:val="TableTextNOBold"/>
              <w:rPr>
                <w:sz w:val="22"/>
              </w:rPr>
            </w:pPr>
            <w:r w:rsidRPr="00BE5C4C">
              <w:rPr>
                <w:sz w:val="22"/>
              </w:rPr>
              <w:t>Regional Emergency Planning Team (REPT)</w:t>
            </w:r>
            <w:r>
              <w:rPr>
                <w:sz w:val="22"/>
              </w:rPr>
              <w:t>/Regional Emergency Support Plan (RESP)</w:t>
            </w:r>
          </w:p>
        </w:tc>
        <w:tc>
          <w:tcPr>
            <w:tcW w:w="2338" w:type="pct"/>
          </w:tcPr>
          <w:p w14:paraId="1126ED13" w14:textId="77777777" w:rsidR="00610E51" w:rsidRPr="00BE5C4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 necessary, provide technical assistance and mutual aid</w:t>
            </w:r>
            <w:r>
              <w:t>.</w:t>
            </w:r>
          </w:p>
        </w:tc>
        <w:tc>
          <w:tcPr>
            <w:tcW w:w="1083" w:type="pct"/>
          </w:tcPr>
          <w:p w14:paraId="1D61BA36" w14:textId="77777777" w:rsidR="00610E51" w:rsidRPr="00BE5C4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BE5C4C">
              <w:rPr>
                <w:sz w:val="22"/>
              </w:rPr>
              <w:t>Supporting</w:t>
            </w:r>
          </w:p>
        </w:tc>
      </w:tr>
      <w:tr w:rsidR="00610E51" w:rsidRPr="00BE5C4C" w14:paraId="6E2FF3CB" w14:textId="77777777" w:rsidTr="00B70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tcPr>
          <w:p w14:paraId="076E00A4" w14:textId="77777777" w:rsidR="00610E51" w:rsidRPr="00BE5C4C" w:rsidRDefault="00610E51" w:rsidP="00D52382">
            <w:pPr>
              <w:pStyle w:val="TableTextNOBold"/>
              <w:rPr>
                <w:sz w:val="22"/>
              </w:rPr>
            </w:pPr>
            <w:r w:rsidRPr="00BE5C4C">
              <w:rPr>
                <w:sz w:val="22"/>
              </w:rPr>
              <w:t>Connecticut Department of Emergency Services and Public Protection: Division of Emergency Management and Homeland Security</w:t>
            </w:r>
          </w:p>
        </w:tc>
        <w:tc>
          <w:tcPr>
            <w:tcW w:w="2338" w:type="pct"/>
          </w:tcPr>
          <w:p w14:paraId="221B56DE" w14:textId="77777777" w:rsidR="00610E51" w:rsidRPr="00BE5C4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BE5C4C">
              <w:t>As necessary, provide technical assistance and mutual aid, if local and neighboring resources insufficient.</w:t>
            </w:r>
          </w:p>
        </w:tc>
        <w:tc>
          <w:tcPr>
            <w:tcW w:w="1083" w:type="pct"/>
          </w:tcPr>
          <w:p w14:paraId="0DE03A79" w14:textId="77777777" w:rsidR="00610E51" w:rsidRPr="00BE5C4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BE5C4C">
              <w:rPr>
                <w:sz w:val="22"/>
              </w:rPr>
              <w:t>Supporting</w:t>
            </w:r>
          </w:p>
        </w:tc>
      </w:tr>
    </w:tbl>
    <w:p w14:paraId="40A8A9A8" w14:textId="77777777" w:rsidR="00610E51" w:rsidRDefault="00610E51" w:rsidP="00610E51"/>
    <w:p w14:paraId="21817610" w14:textId="77777777" w:rsidR="00610E51" w:rsidRDefault="00610E51" w:rsidP="00610E51">
      <w:pPr>
        <w:rPr>
          <w:color w:val="262626" w:themeColor="text1" w:themeTint="D9"/>
          <w:sz w:val="18"/>
          <w:szCs w:val="18"/>
        </w:rPr>
      </w:pPr>
    </w:p>
    <w:p w14:paraId="7E9B0A17" w14:textId="77777777" w:rsidR="00610E51" w:rsidRPr="0081379A" w:rsidRDefault="00610E51" w:rsidP="00587B64">
      <w:pPr>
        <w:pStyle w:val="Caption"/>
      </w:pPr>
      <w:r w:rsidRPr="0081379A">
        <w:t>ESF-Specific Duties</w:t>
      </w:r>
      <w:r w:rsidRPr="0081379A">
        <w:tab/>
      </w:r>
    </w:p>
    <w:tbl>
      <w:tblPr>
        <w:tblStyle w:val="GridTable41"/>
        <w:tblW w:w="9630" w:type="dxa"/>
        <w:tblInd w:w="18" w:type="dxa"/>
        <w:tblLayout w:type="fixed"/>
        <w:tblLook w:val="04A0" w:firstRow="1" w:lastRow="0" w:firstColumn="1" w:lastColumn="0" w:noHBand="0" w:noVBand="1"/>
      </w:tblPr>
      <w:tblGrid>
        <w:gridCol w:w="540"/>
        <w:gridCol w:w="6930"/>
        <w:gridCol w:w="1170"/>
        <w:gridCol w:w="990"/>
      </w:tblGrid>
      <w:tr w:rsidR="00610E51" w:rsidRPr="0081379A" w14:paraId="3E49263B" w14:textId="77777777" w:rsidTr="00FF69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bottom w:val="single" w:sz="4" w:space="0" w:color="auto"/>
            </w:tcBorders>
          </w:tcPr>
          <w:p w14:paraId="1CDF2319" w14:textId="77777777" w:rsidR="00610E51" w:rsidRPr="00FF69D3" w:rsidRDefault="00610E51" w:rsidP="00D52382">
            <w:pPr>
              <w:pStyle w:val="TableHeader"/>
              <w:rPr>
                <w:sz w:val="22"/>
              </w:rPr>
            </w:pPr>
          </w:p>
        </w:tc>
        <w:tc>
          <w:tcPr>
            <w:tcW w:w="6930" w:type="dxa"/>
            <w:tcBorders>
              <w:bottom w:val="single" w:sz="4" w:space="0" w:color="auto"/>
            </w:tcBorders>
          </w:tcPr>
          <w:p w14:paraId="37522A9C" w14:textId="77777777" w:rsidR="00610E51" w:rsidRPr="00FF69D3"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F69D3">
              <w:rPr>
                <w:sz w:val="22"/>
              </w:rPr>
              <w:t>Tasks</w:t>
            </w:r>
          </w:p>
        </w:tc>
        <w:tc>
          <w:tcPr>
            <w:tcW w:w="1170" w:type="dxa"/>
            <w:tcBorders>
              <w:bottom w:val="single" w:sz="4" w:space="0" w:color="auto"/>
            </w:tcBorders>
          </w:tcPr>
          <w:p w14:paraId="663962CF" w14:textId="77777777" w:rsidR="00610E51" w:rsidRPr="0051568F"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Date</w:t>
            </w:r>
          </w:p>
        </w:tc>
        <w:tc>
          <w:tcPr>
            <w:tcW w:w="990" w:type="dxa"/>
            <w:tcBorders>
              <w:bottom w:val="single" w:sz="4" w:space="0" w:color="auto"/>
            </w:tcBorders>
          </w:tcPr>
          <w:p w14:paraId="42908B9F" w14:textId="77777777" w:rsidR="00610E51" w:rsidRPr="0051568F"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Time</w:t>
            </w:r>
          </w:p>
        </w:tc>
      </w:tr>
      <w:tr w:rsidR="00610E51" w:rsidRPr="0081379A" w14:paraId="24960066"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C8C9D" w14:textId="77777777" w:rsidR="00610E51" w:rsidRPr="0051568F" w:rsidRDefault="00D345CC" w:rsidP="00D52382">
            <w:pPr>
              <w:pStyle w:val="TableTextNOBold"/>
              <w:rPr>
                <w:rStyle w:val="Emphasis"/>
                <w:i w:val="0"/>
                <w:iCs w:val="0"/>
                <w:sz w:val="22"/>
              </w:rPr>
            </w:pPr>
            <w:r w:rsidRPr="0051568F">
              <w:rPr>
                <w:sz w:val="22"/>
              </w:rPr>
              <w:fldChar w:fldCharType="begin">
                <w:ffData>
                  <w:name w:val="Check3"/>
                  <w:enabled/>
                  <w:calcOnExit w:val="0"/>
                  <w:checkBox>
                    <w:sizeAuto/>
                    <w:default w:val="0"/>
                  </w:checkBox>
                </w:ffData>
              </w:fldChar>
            </w:r>
            <w:r w:rsidR="00610E51" w:rsidRPr="0051568F">
              <w:rPr>
                <w:sz w:val="22"/>
              </w:rPr>
              <w:instrText xml:space="preserve"> FORMCHECKBOX </w:instrText>
            </w:r>
            <w:r w:rsidR="002D4F7E">
              <w:rPr>
                <w:sz w:val="22"/>
              </w:rPr>
            </w:r>
            <w:r w:rsidR="002D4F7E">
              <w:rPr>
                <w:sz w:val="22"/>
              </w:rPr>
              <w:fldChar w:fldCharType="separate"/>
            </w:r>
            <w:r w:rsidRPr="0051568F">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B1B14" w14:textId="77777777" w:rsidR="00610E51" w:rsidRPr="0051568F"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AC960" w14:textId="77777777" w:rsidR="00610E51" w:rsidRPr="0051568F"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DC2C23" w14:textId="77777777" w:rsidR="00610E51" w:rsidRPr="0051568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81379A" w14:paraId="6674F6C8" w14:textId="77777777" w:rsidTr="00FF69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tcPr>
          <w:p w14:paraId="299A200C" w14:textId="77777777" w:rsidR="00610E51" w:rsidRPr="0051568F" w:rsidRDefault="00D345CC" w:rsidP="00D52382">
            <w:pPr>
              <w:pStyle w:val="TableTextNOBold"/>
              <w:rPr>
                <w:rStyle w:val="Emphasis"/>
                <w:i w:val="0"/>
                <w:iCs w:val="0"/>
                <w:sz w:val="22"/>
              </w:rPr>
            </w:pPr>
            <w:r w:rsidRPr="0051568F">
              <w:rPr>
                <w:sz w:val="22"/>
              </w:rPr>
              <w:fldChar w:fldCharType="begin">
                <w:ffData>
                  <w:name w:val="Check3"/>
                  <w:enabled/>
                  <w:calcOnExit w:val="0"/>
                  <w:checkBox>
                    <w:sizeAuto/>
                    <w:default w:val="0"/>
                  </w:checkBox>
                </w:ffData>
              </w:fldChar>
            </w:r>
            <w:r w:rsidR="00610E51" w:rsidRPr="0051568F">
              <w:rPr>
                <w:sz w:val="22"/>
              </w:rPr>
              <w:instrText xml:space="preserve"> FORMCHECKBOX </w:instrText>
            </w:r>
            <w:r w:rsidR="002D4F7E">
              <w:rPr>
                <w:sz w:val="22"/>
              </w:rPr>
            </w:r>
            <w:r w:rsidR="002D4F7E">
              <w:rPr>
                <w:sz w:val="22"/>
              </w:rPr>
              <w:fldChar w:fldCharType="separate"/>
            </w:r>
            <w:r w:rsidRPr="0051568F">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18CC41C8" w14:textId="77777777" w:rsidR="00610E51" w:rsidRPr="0051568F"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6F044BD4" w14:textId="77777777" w:rsidR="00610E51" w:rsidRPr="0051568F"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90" w:type="dxa"/>
            <w:tcBorders>
              <w:top w:val="single" w:sz="4" w:space="0" w:color="auto"/>
              <w:left w:val="single" w:sz="4" w:space="0" w:color="auto"/>
              <w:bottom w:val="single" w:sz="4" w:space="0" w:color="auto"/>
              <w:right w:val="single" w:sz="4" w:space="0" w:color="auto"/>
            </w:tcBorders>
          </w:tcPr>
          <w:p w14:paraId="12DDEA5F" w14:textId="77777777" w:rsidR="00610E51" w:rsidRPr="0051568F"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610E51" w:rsidRPr="0081379A" w14:paraId="69DC823D"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C404E" w14:textId="77777777" w:rsidR="00610E51" w:rsidRPr="0051568F" w:rsidRDefault="00D345CC" w:rsidP="00D52382">
            <w:pPr>
              <w:pStyle w:val="TableTextNOBold"/>
              <w:rPr>
                <w:rStyle w:val="Emphasis"/>
                <w:i w:val="0"/>
                <w:iCs w:val="0"/>
                <w:sz w:val="22"/>
              </w:rPr>
            </w:pPr>
            <w:r w:rsidRPr="0051568F">
              <w:rPr>
                <w:sz w:val="22"/>
              </w:rPr>
              <w:fldChar w:fldCharType="begin">
                <w:ffData>
                  <w:name w:val="Check3"/>
                  <w:enabled/>
                  <w:calcOnExit w:val="0"/>
                  <w:checkBox>
                    <w:sizeAuto/>
                    <w:default w:val="0"/>
                  </w:checkBox>
                </w:ffData>
              </w:fldChar>
            </w:r>
            <w:r w:rsidR="00610E51" w:rsidRPr="0051568F">
              <w:rPr>
                <w:sz w:val="22"/>
              </w:rPr>
              <w:instrText xml:space="preserve"> FORMCHECKBOX </w:instrText>
            </w:r>
            <w:r w:rsidR="002D4F7E">
              <w:rPr>
                <w:sz w:val="22"/>
              </w:rPr>
            </w:r>
            <w:r w:rsidR="002D4F7E">
              <w:rPr>
                <w:sz w:val="22"/>
              </w:rPr>
              <w:fldChar w:fldCharType="separate"/>
            </w:r>
            <w:r w:rsidRPr="0051568F">
              <w:rPr>
                <w:sz w:val="22"/>
              </w:rPr>
              <w:fldChar w:fldCharType="end"/>
            </w:r>
          </w:p>
        </w:tc>
        <w:tc>
          <w:tcPr>
            <w:tcW w:w="6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BCE86" w14:textId="77777777" w:rsidR="00610E51" w:rsidRPr="0051568F"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EAA84" w14:textId="77777777" w:rsidR="00610E51" w:rsidRPr="0051568F"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080DD" w14:textId="77777777" w:rsidR="00610E51" w:rsidRPr="0051568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81379A" w14:paraId="479DA1BD" w14:textId="77777777" w:rsidTr="00FF69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4" w:space="0" w:color="auto"/>
            </w:tcBorders>
          </w:tcPr>
          <w:p w14:paraId="4B7D43FD" w14:textId="77777777" w:rsidR="00610E51" w:rsidRPr="0051568F" w:rsidRDefault="00D345CC" w:rsidP="00D52382">
            <w:pPr>
              <w:pStyle w:val="TableTextNOBold"/>
              <w:rPr>
                <w:rStyle w:val="Emphasis"/>
                <w:i w:val="0"/>
                <w:iCs w:val="0"/>
                <w:sz w:val="22"/>
              </w:rPr>
            </w:pPr>
            <w:r w:rsidRPr="0051568F">
              <w:rPr>
                <w:sz w:val="22"/>
              </w:rPr>
              <w:fldChar w:fldCharType="begin">
                <w:ffData>
                  <w:name w:val="Check3"/>
                  <w:enabled/>
                  <w:calcOnExit w:val="0"/>
                  <w:checkBox>
                    <w:sizeAuto/>
                    <w:default w:val="0"/>
                  </w:checkBox>
                </w:ffData>
              </w:fldChar>
            </w:r>
            <w:r w:rsidR="00610E51" w:rsidRPr="0051568F">
              <w:rPr>
                <w:sz w:val="22"/>
              </w:rPr>
              <w:instrText xml:space="preserve"> FORMCHECKBOX </w:instrText>
            </w:r>
            <w:r w:rsidR="002D4F7E">
              <w:rPr>
                <w:sz w:val="22"/>
              </w:rPr>
            </w:r>
            <w:r w:rsidR="002D4F7E">
              <w:rPr>
                <w:sz w:val="22"/>
              </w:rPr>
              <w:fldChar w:fldCharType="separate"/>
            </w:r>
            <w:r w:rsidRPr="0051568F">
              <w:rPr>
                <w:sz w:val="22"/>
              </w:rPr>
              <w:fldChar w:fldCharType="end"/>
            </w:r>
          </w:p>
        </w:tc>
        <w:tc>
          <w:tcPr>
            <w:tcW w:w="6930" w:type="dxa"/>
            <w:tcBorders>
              <w:top w:val="single" w:sz="4" w:space="0" w:color="auto"/>
              <w:left w:val="single" w:sz="4" w:space="0" w:color="auto"/>
              <w:bottom w:val="single" w:sz="4" w:space="0" w:color="auto"/>
              <w:right w:val="single" w:sz="4" w:space="0" w:color="auto"/>
            </w:tcBorders>
          </w:tcPr>
          <w:p w14:paraId="1FA614FB" w14:textId="77777777" w:rsidR="00610E51" w:rsidRPr="0051568F"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4" w:space="0" w:color="auto"/>
              <w:left w:val="single" w:sz="4" w:space="0" w:color="auto"/>
              <w:bottom w:val="single" w:sz="4" w:space="0" w:color="auto"/>
              <w:right w:val="single" w:sz="4" w:space="0" w:color="auto"/>
            </w:tcBorders>
          </w:tcPr>
          <w:p w14:paraId="417FB361" w14:textId="77777777" w:rsidR="00610E51" w:rsidRPr="0051568F"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90" w:type="dxa"/>
            <w:tcBorders>
              <w:top w:val="single" w:sz="4" w:space="0" w:color="auto"/>
              <w:left w:val="single" w:sz="4" w:space="0" w:color="auto"/>
              <w:bottom w:val="single" w:sz="4" w:space="0" w:color="auto"/>
              <w:right w:val="single" w:sz="4" w:space="0" w:color="auto"/>
            </w:tcBorders>
          </w:tcPr>
          <w:p w14:paraId="5B11740B" w14:textId="77777777" w:rsidR="00610E51" w:rsidRPr="0051568F"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05529E0A" w14:textId="77777777" w:rsidR="008350AC" w:rsidRDefault="008350AC" w:rsidP="006256FA">
      <w:pPr>
        <w:pStyle w:val="Subtitle"/>
      </w:pPr>
      <w:bookmarkStart w:id="323" w:name="_Toc445276404"/>
      <w:bookmarkStart w:id="324" w:name="_Toc450317087"/>
      <w:bookmarkStart w:id="325" w:name="_Toc454186320"/>
      <w:bookmarkStart w:id="326" w:name="_Toc458090943"/>
      <w:r>
        <w:lastRenderedPageBreak/>
        <w:t>Job Action Sheet: Finance Director</w:t>
      </w:r>
      <w:bookmarkEnd w:id="323"/>
      <w:bookmarkEnd w:id="324"/>
      <w:r>
        <w:t xml:space="preserve"> (ESF 7)</w:t>
      </w:r>
      <w:bookmarkEnd w:id="325"/>
      <w:bookmarkEnd w:id="326"/>
    </w:p>
    <w:p w14:paraId="4D8598F5" w14:textId="77777777" w:rsidR="008350AC" w:rsidRDefault="008350AC" w:rsidP="00587B64">
      <w:pPr>
        <w:pStyle w:val="Caption"/>
      </w:pPr>
      <w:r w:rsidRPr="0077607C">
        <w:t xml:space="preserve">Primary Assignment </w:t>
      </w:r>
    </w:p>
    <w:p w14:paraId="1949D91B" w14:textId="77777777" w:rsidR="0051568F" w:rsidRPr="0051568F" w:rsidRDefault="0051568F" w:rsidP="0051568F">
      <w:r w:rsidRPr="00587B64">
        <w:t xml:space="preserve">The finance/administration function is coordinated by the Finance Director. This function is responsible for the tracking of all incident costs, evaluating the financial considerations of the incident, and for any administrative duties not handled by the other functions. When notified of </w:t>
      </w:r>
      <w:proofErr w:type="gramStart"/>
      <w:r w:rsidRPr="00587B64">
        <w:t>an emergency situation</w:t>
      </w:r>
      <w:proofErr w:type="gramEnd"/>
      <w:r w:rsidRPr="00587B64">
        <w:t>, the Finance Director reports to the Unified Command or the EOC, if appropriate.</w:t>
      </w:r>
    </w:p>
    <w:tbl>
      <w:tblPr>
        <w:tblStyle w:val="GridTable5Dark1"/>
        <w:tblW w:w="9519"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307"/>
        <w:gridCol w:w="6212"/>
      </w:tblGrid>
      <w:tr w:rsidR="008350AC" w:rsidRPr="0077607C" w14:paraId="6F3EE3D1"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Borders>
              <w:top w:val="none" w:sz="0" w:space="0" w:color="auto"/>
              <w:left w:val="none" w:sz="0" w:space="0" w:color="auto"/>
            </w:tcBorders>
            <w:shd w:val="clear" w:color="auto" w:fill="323E4F" w:themeFill="text2" w:themeFillShade="BF"/>
          </w:tcPr>
          <w:p w14:paraId="411A9C14" w14:textId="77777777" w:rsidR="008350AC" w:rsidRPr="0051568F" w:rsidRDefault="008350AC" w:rsidP="008350AC">
            <w:pPr>
              <w:pStyle w:val="TableHeader"/>
              <w:rPr>
                <w:sz w:val="22"/>
              </w:rPr>
            </w:pPr>
            <w:r w:rsidRPr="0051568F">
              <w:rPr>
                <w:sz w:val="22"/>
              </w:rPr>
              <w:t xml:space="preserve">Title of Individual Assigned </w:t>
            </w:r>
          </w:p>
        </w:tc>
        <w:tc>
          <w:tcPr>
            <w:tcW w:w="6212" w:type="dxa"/>
            <w:shd w:val="clear" w:color="auto" w:fill="F2F2F2" w:themeFill="background1" w:themeFillShade="F2"/>
          </w:tcPr>
          <w:p w14:paraId="34E278BE" w14:textId="77777777" w:rsidR="008350AC" w:rsidRPr="0077607C" w:rsidRDefault="008350AC" w:rsidP="008350AC">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8350AC" w:rsidRPr="0077607C" w14:paraId="640606DB" w14:textId="77777777" w:rsidTr="00FF69D3">
        <w:tc>
          <w:tcPr>
            <w:cnfStyle w:val="001000000000" w:firstRow="0" w:lastRow="0" w:firstColumn="1" w:lastColumn="0" w:oddVBand="0" w:evenVBand="0" w:oddHBand="0" w:evenHBand="0" w:firstRowFirstColumn="0" w:firstRowLastColumn="0" w:lastRowFirstColumn="0" w:lastRowLastColumn="0"/>
            <w:tcW w:w="3307" w:type="dxa"/>
            <w:tcBorders>
              <w:left w:val="none" w:sz="0" w:space="0" w:color="auto"/>
              <w:bottom w:val="none" w:sz="0" w:space="0" w:color="auto"/>
            </w:tcBorders>
            <w:shd w:val="clear" w:color="auto" w:fill="323E4F" w:themeFill="text2" w:themeFillShade="BF"/>
          </w:tcPr>
          <w:p w14:paraId="5AB6BE1D" w14:textId="77777777" w:rsidR="008350AC" w:rsidRPr="0051568F" w:rsidRDefault="008350AC" w:rsidP="008350AC">
            <w:pPr>
              <w:pStyle w:val="TableHeader"/>
              <w:rPr>
                <w:sz w:val="22"/>
              </w:rPr>
            </w:pPr>
            <w:r w:rsidRPr="0051568F">
              <w:rPr>
                <w:sz w:val="22"/>
              </w:rPr>
              <w:t>Employing Agency/Department</w:t>
            </w:r>
          </w:p>
        </w:tc>
        <w:tc>
          <w:tcPr>
            <w:tcW w:w="6212" w:type="dxa"/>
            <w:shd w:val="clear" w:color="auto" w:fill="F2F2F2" w:themeFill="background1" w:themeFillShade="F2"/>
          </w:tcPr>
          <w:p w14:paraId="2FA83BAC" w14:textId="77777777" w:rsidR="008350AC" w:rsidRPr="0077607C" w:rsidRDefault="008350AC" w:rsidP="008350AC">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519" w:type="dxa"/>
        <w:tblInd w:w="18" w:type="dxa"/>
        <w:tblLook w:val="04A0" w:firstRow="1" w:lastRow="0" w:firstColumn="1" w:lastColumn="0" w:noHBand="0" w:noVBand="1"/>
      </w:tblPr>
      <w:tblGrid>
        <w:gridCol w:w="9519"/>
      </w:tblGrid>
      <w:tr w:rsidR="008350AC" w:rsidRPr="0077607C" w14:paraId="38BF1E66" w14:textId="77777777" w:rsidTr="00FF69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9" w:type="dxa"/>
            <w:tcBorders>
              <w:left w:val="single" w:sz="2" w:space="0" w:color="000000" w:themeColor="text1"/>
              <w:bottom w:val="single" w:sz="2" w:space="0" w:color="44546A" w:themeColor="text2"/>
            </w:tcBorders>
          </w:tcPr>
          <w:p w14:paraId="5641E370" w14:textId="77777777" w:rsidR="008350AC" w:rsidRPr="0077607C" w:rsidRDefault="008350AC" w:rsidP="008350AC">
            <w:pPr>
              <w:pStyle w:val="TableHeader"/>
              <w:rPr>
                <w:sz w:val="22"/>
              </w:rPr>
            </w:pPr>
          </w:p>
        </w:tc>
      </w:tr>
      <w:tr w:rsidR="008350AC" w:rsidRPr="0077607C" w14:paraId="4271DE7F"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9" w:type="dxa"/>
            <w:tcBorders>
              <w:top w:val="single" w:sz="2" w:space="0" w:color="44546A" w:themeColor="text2"/>
              <w:left w:val="single" w:sz="2" w:space="0" w:color="44546A" w:themeColor="text2"/>
              <w:bottom w:val="single" w:sz="12" w:space="0" w:color="44546A" w:themeColor="text2"/>
              <w:right w:val="single" w:sz="2" w:space="0" w:color="44546A" w:themeColor="text2"/>
            </w:tcBorders>
            <w:shd w:val="clear" w:color="auto" w:fill="F2F2F2" w:themeFill="background1" w:themeFillShade="F2"/>
          </w:tcPr>
          <w:p w14:paraId="16FDF950" w14:textId="77777777" w:rsidR="008350AC" w:rsidRPr="0051568F" w:rsidRDefault="008350AC" w:rsidP="0051568F">
            <w:r w:rsidRPr="0051568F">
              <w:t xml:space="preserve">The </w:t>
            </w:r>
            <w:proofErr w:type="gramStart"/>
            <w:r w:rsidRPr="0051568F">
              <w:t>Finance  Director</w:t>
            </w:r>
            <w:proofErr w:type="gramEnd"/>
            <w:r w:rsidRPr="0051568F">
              <w:t xml:space="preserve"> may perform, or direct to be performed, some or all of these tasks, as appropriate:</w:t>
            </w:r>
          </w:p>
          <w:p w14:paraId="285225C4" w14:textId="77777777" w:rsidR="00FF69D3" w:rsidRDefault="008350AC" w:rsidP="008C3363">
            <w:pPr>
              <w:pStyle w:val="ListParagraph"/>
              <w:numPr>
                <w:ilvl w:val="0"/>
                <w:numId w:val="168"/>
              </w:numPr>
              <w:ind w:left="342" w:hanging="270"/>
              <w:rPr>
                <w:b w:val="0"/>
              </w:rPr>
            </w:pPr>
            <w:r w:rsidRPr="00FF69D3">
              <w:rPr>
                <w:b w:val="0"/>
              </w:rPr>
              <w:t xml:space="preserve">When notified of </w:t>
            </w:r>
            <w:proofErr w:type="gramStart"/>
            <w:r w:rsidRPr="00FF69D3">
              <w:rPr>
                <w:b w:val="0"/>
              </w:rPr>
              <w:t>an emergency situation</w:t>
            </w:r>
            <w:proofErr w:type="gramEnd"/>
            <w:r w:rsidRPr="00FF69D3">
              <w:rPr>
                <w:b w:val="0"/>
              </w:rPr>
              <w:t xml:space="preserve">, report to the Unified Command or EOC, if activated. </w:t>
            </w:r>
          </w:p>
          <w:p w14:paraId="727F906A" w14:textId="77777777" w:rsidR="00FF69D3" w:rsidRPr="00FF69D3" w:rsidRDefault="008350AC" w:rsidP="008C3363">
            <w:pPr>
              <w:pStyle w:val="ListParagraph"/>
              <w:numPr>
                <w:ilvl w:val="0"/>
                <w:numId w:val="168"/>
              </w:numPr>
              <w:ind w:left="342" w:hanging="270"/>
              <w:rPr>
                <w:b w:val="0"/>
              </w:rPr>
            </w:pPr>
            <w:r w:rsidRPr="00FF69D3">
              <w:rPr>
                <w:b w:val="0"/>
              </w:rPr>
              <w:t xml:space="preserve">Become familiar with the protocol and procedures required by the Robert T. Stafford Disaster Relief and Emergency Assistance Act (Public Law 93-288) that are applicable to reimbursing the COMMUNITY for eligible expenses associated with presidentially declared disasters. </w:t>
            </w:r>
          </w:p>
          <w:p w14:paraId="22D425E6" w14:textId="77777777" w:rsidR="00FF69D3" w:rsidRPr="00FF69D3" w:rsidRDefault="008350AC" w:rsidP="008C3363">
            <w:pPr>
              <w:pStyle w:val="ListParagraph"/>
              <w:numPr>
                <w:ilvl w:val="0"/>
                <w:numId w:val="168"/>
              </w:numPr>
              <w:ind w:left="342" w:hanging="270"/>
              <w:rPr>
                <w:b w:val="0"/>
              </w:rPr>
            </w:pPr>
            <w:r w:rsidRPr="00FF69D3">
              <w:rPr>
                <w:b w:val="0"/>
              </w:rPr>
              <w:t xml:space="preserve">Maintain records of all financial transactions during preparedness, </w:t>
            </w:r>
            <w:proofErr w:type="gramStart"/>
            <w:r w:rsidRPr="00FF69D3">
              <w:rPr>
                <w:b w:val="0"/>
              </w:rPr>
              <w:t>response</w:t>
            </w:r>
            <w:proofErr w:type="gramEnd"/>
            <w:r w:rsidRPr="00FF69D3">
              <w:rPr>
                <w:b w:val="0"/>
              </w:rPr>
              <w:t xml:space="preserve"> and recovery operations.</w:t>
            </w:r>
          </w:p>
          <w:p w14:paraId="3FBEB7E7" w14:textId="77777777" w:rsidR="00FF69D3" w:rsidRPr="00FF69D3" w:rsidRDefault="008350AC" w:rsidP="008C3363">
            <w:pPr>
              <w:pStyle w:val="ListParagraph"/>
              <w:numPr>
                <w:ilvl w:val="0"/>
                <w:numId w:val="168"/>
              </w:numPr>
              <w:ind w:left="342" w:hanging="270"/>
              <w:rPr>
                <w:b w:val="0"/>
              </w:rPr>
            </w:pPr>
            <w:r w:rsidRPr="00FF69D3">
              <w:rPr>
                <w:b w:val="0"/>
              </w:rPr>
              <w:t>Handle all procurement requests initiated by response organizations or the EOC.</w:t>
            </w:r>
          </w:p>
          <w:p w14:paraId="12A20079" w14:textId="77777777" w:rsidR="00FF69D3" w:rsidRPr="00FF69D3" w:rsidRDefault="008350AC" w:rsidP="008C3363">
            <w:pPr>
              <w:pStyle w:val="ListParagraph"/>
              <w:numPr>
                <w:ilvl w:val="0"/>
                <w:numId w:val="168"/>
              </w:numPr>
              <w:ind w:left="342" w:hanging="270"/>
              <w:rPr>
                <w:b w:val="0"/>
              </w:rPr>
            </w:pPr>
            <w:r w:rsidRPr="00FF69D3">
              <w:rPr>
                <w:b w:val="0"/>
              </w:rPr>
              <w:t xml:space="preserve">Establish a procedure for the </w:t>
            </w:r>
            <w:r w:rsidR="00CD4210" w:rsidRPr="00FF69D3">
              <w:rPr>
                <w:b w:val="0"/>
              </w:rPr>
              <w:t>Municipal</w:t>
            </w:r>
            <w:r w:rsidR="00C11360" w:rsidRPr="00FF69D3">
              <w:rPr>
                <w:b w:val="0"/>
              </w:rPr>
              <w:t>ity</w:t>
            </w:r>
            <w:r w:rsidRPr="00FF69D3">
              <w:rPr>
                <w:b w:val="0"/>
              </w:rPr>
              <w:t xml:space="preserve"> to accept “cash donations”, when permitted by law.</w:t>
            </w:r>
          </w:p>
          <w:p w14:paraId="6BF8D67B" w14:textId="77777777" w:rsidR="00FF69D3" w:rsidRPr="00FF69D3" w:rsidRDefault="008350AC" w:rsidP="008C3363">
            <w:pPr>
              <w:pStyle w:val="ListParagraph"/>
              <w:numPr>
                <w:ilvl w:val="0"/>
                <w:numId w:val="168"/>
              </w:numPr>
              <w:ind w:left="342" w:hanging="270"/>
              <w:rPr>
                <w:b w:val="0"/>
              </w:rPr>
            </w:pPr>
            <w:r w:rsidRPr="00FF69D3">
              <w:rPr>
                <w:b w:val="0"/>
              </w:rPr>
              <w:t xml:space="preserve">Provide summary briefings on the status of financial transactions to the CEO’s Unified Command, including Resource Manager </w:t>
            </w:r>
            <w:hyperlink w:anchor="_ESF-7_Logistics_and" w:history="1">
              <w:r w:rsidRPr="00FF69D3">
                <w:rPr>
                  <w:rStyle w:val="Hyperlink"/>
                  <w:b w:val="0"/>
                  <w:bCs w:val="0"/>
                </w:rPr>
                <w:t>(ESF 7)</w:t>
              </w:r>
            </w:hyperlink>
            <w:r w:rsidRPr="00FF69D3">
              <w:rPr>
                <w:b w:val="0"/>
              </w:rPr>
              <w:t>.</w:t>
            </w:r>
          </w:p>
          <w:p w14:paraId="44491330" w14:textId="77777777" w:rsidR="008350AC" w:rsidRPr="00FF69D3" w:rsidRDefault="008350AC" w:rsidP="008C3363">
            <w:pPr>
              <w:pStyle w:val="ListParagraph"/>
              <w:numPr>
                <w:ilvl w:val="0"/>
                <w:numId w:val="168"/>
              </w:numPr>
              <w:ind w:left="342" w:hanging="270"/>
              <w:rPr>
                <w:b w:val="0"/>
              </w:rPr>
            </w:pPr>
            <w:r w:rsidRPr="00FF69D3">
              <w:rPr>
                <w:b w:val="0"/>
              </w:rPr>
              <w:t xml:space="preserve">Upon termination of the response/recovery effort, prepare the appropriate reports of costs incurred by the </w:t>
            </w:r>
            <w:r w:rsidR="00BF3B20">
              <w:rPr>
                <w:b w:val="0"/>
              </w:rPr>
              <w:t>Municipality</w:t>
            </w:r>
            <w:r w:rsidRPr="00FF69D3">
              <w:rPr>
                <w:b w:val="0"/>
              </w:rPr>
              <w:t xml:space="preserve"> during the </w:t>
            </w:r>
            <w:proofErr w:type="gramStart"/>
            <w:r w:rsidRPr="00FF69D3">
              <w:rPr>
                <w:b w:val="0"/>
              </w:rPr>
              <w:t>emergency situation</w:t>
            </w:r>
            <w:proofErr w:type="gramEnd"/>
            <w:r w:rsidRPr="00FF69D3">
              <w:rPr>
                <w:b w:val="0"/>
              </w:rPr>
              <w:t xml:space="preserve">, including emergency protective measures, debris removal, </w:t>
            </w:r>
            <w:proofErr w:type="spellStart"/>
            <w:r w:rsidRPr="00FF69D3">
              <w:rPr>
                <w:b w:val="0"/>
              </w:rPr>
              <w:t>etc</w:t>
            </w:r>
            <w:proofErr w:type="spellEnd"/>
            <w:r w:rsidRPr="00FF69D3">
              <w:rPr>
                <w:b w:val="0"/>
              </w:rPr>
              <w:t>….</w:t>
            </w:r>
          </w:p>
        </w:tc>
      </w:tr>
    </w:tbl>
    <w:p w14:paraId="2571819C" w14:textId="77777777" w:rsidR="0051568F" w:rsidRDefault="0051568F" w:rsidP="0051568F"/>
    <w:p w14:paraId="0E85FE7D" w14:textId="77777777" w:rsidR="008350AC" w:rsidRPr="0077607C" w:rsidRDefault="008350AC" w:rsidP="0051568F">
      <w:pPr>
        <w:pStyle w:val="Caption"/>
      </w:pPr>
      <w:r w:rsidRPr="0077607C">
        <w:t>Job-Specific Duties</w:t>
      </w:r>
      <w:r w:rsidRPr="0077607C">
        <w:tab/>
      </w:r>
    </w:p>
    <w:tbl>
      <w:tblPr>
        <w:tblStyle w:val="GridTable41"/>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6930"/>
        <w:gridCol w:w="1170"/>
        <w:gridCol w:w="900"/>
      </w:tblGrid>
      <w:tr w:rsidR="008350AC" w:rsidRPr="0077607C" w14:paraId="11686246" w14:textId="77777777" w:rsidTr="00FF69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right w:val="single" w:sz="2" w:space="0" w:color="000000" w:themeColor="text1"/>
            </w:tcBorders>
          </w:tcPr>
          <w:p w14:paraId="4580B975" w14:textId="77777777" w:rsidR="008350AC" w:rsidRPr="0051568F" w:rsidRDefault="008350AC" w:rsidP="008350AC">
            <w:pPr>
              <w:pStyle w:val="TableHeader"/>
              <w:rPr>
                <w:sz w:val="22"/>
              </w:rPr>
            </w:pPr>
          </w:p>
        </w:tc>
        <w:tc>
          <w:tcPr>
            <w:tcW w:w="6930" w:type="dxa"/>
            <w:tcBorders>
              <w:left w:val="single" w:sz="2" w:space="0" w:color="000000" w:themeColor="text1"/>
              <w:right w:val="single" w:sz="2" w:space="0" w:color="000000" w:themeColor="text1"/>
            </w:tcBorders>
          </w:tcPr>
          <w:p w14:paraId="7657923F" w14:textId="77777777" w:rsidR="008350AC" w:rsidRPr="0051568F" w:rsidRDefault="008350AC" w:rsidP="008350A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sz w:val="22"/>
              </w:rPr>
              <w:t>Tasks</w:t>
            </w:r>
          </w:p>
        </w:tc>
        <w:tc>
          <w:tcPr>
            <w:tcW w:w="1170" w:type="dxa"/>
            <w:tcBorders>
              <w:left w:val="single" w:sz="2" w:space="0" w:color="000000" w:themeColor="text1"/>
              <w:right w:val="single" w:sz="2" w:space="0" w:color="000000" w:themeColor="text1"/>
            </w:tcBorders>
          </w:tcPr>
          <w:p w14:paraId="18926570" w14:textId="77777777" w:rsidR="008350AC" w:rsidRPr="0051568F" w:rsidRDefault="008350AC" w:rsidP="008350A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Date</w:t>
            </w:r>
          </w:p>
        </w:tc>
        <w:tc>
          <w:tcPr>
            <w:tcW w:w="900" w:type="dxa"/>
            <w:tcBorders>
              <w:left w:val="single" w:sz="2" w:space="0" w:color="000000" w:themeColor="text1"/>
            </w:tcBorders>
          </w:tcPr>
          <w:p w14:paraId="434A388D" w14:textId="77777777" w:rsidR="008350AC" w:rsidRPr="0051568F" w:rsidRDefault="008350AC" w:rsidP="008350A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51568F">
              <w:rPr>
                <w:rStyle w:val="Emphasis"/>
                <w:i w:val="0"/>
                <w:sz w:val="22"/>
              </w:rPr>
              <w:t>Time</w:t>
            </w:r>
          </w:p>
        </w:tc>
      </w:tr>
      <w:tr w:rsidR="008350AC" w:rsidRPr="0077607C" w14:paraId="05E7A8D5"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6C8EE43B" w14:textId="77777777" w:rsidR="008350AC" w:rsidRPr="0077607C" w:rsidRDefault="00D345CC" w:rsidP="008350AC">
            <w:pPr>
              <w:pStyle w:val="TableTextNOBold"/>
              <w:rPr>
                <w:rStyle w:val="Emphasis"/>
                <w:i w:val="0"/>
                <w:iCs w:val="0"/>
                <w:sz w:val="22"/>
              </w:rPr>
            </w:pPr>
            <w:r w:rsidRPr="0077607C">
              <w:rPr>
                <w:sz w:val="22"/>
              </w:rPr>
              <w:fldChar w:fldCharType="begin">
                <w:ffData>
                  <w:name w:val="Check3"/>
                  <w:enabled/>
                  <w:calcOnExit w:val="0"/>
                  <w:checkBox>
                    <w:sizeAuto/>
                    <w:default w:val="0"/>
                  </w:checkBox>
                </w:ffData>
              </w:fldChar>
            </w:r>
            <w:r w:rsidR="008350AC" w:rsidRPr="0077607C">
              <w:rPr>
                <w:sz w:val="22"/>
              </w:rPr>
              <w:instrText xml:space="preserve"> FORMCHECKBOX </w:instrText>
            </w:r>
            <w:r w:rsidR="002D4F7E">
              <w:rPr>
                <w:sz w:val="22"/>
              </w:rPr>
            </w:r>
            <w:r w:rsidR="002D4F7E">
              <w:rPr>
                <w:sz w:val="22"/>
              </w:rPr>
              <w:fldChar w:fldCharType="separate"/>
            </w:r>
            <w:r w:rsidRPr="0077607C">
              <w:rPr>
                <w:sz w:val="22"/>
              </w:rPr>
              <w:fldChar w:fldCharType="end"/>
            </w:r>
          </w:p>
        </w:tc>
        <w:tc>
          <w:tcPr>
            <w:tcW w:w="6930" w:type="dxa"/>
            <w:shd w:val="clear" w:color="auto" w:fill="F2F2F2" w:themeFill="background1" w:themeFillShade="F2"/>
          </w:tcPr>
          <w:p w14:paraId="40D68C3E" w14:textId="77777777" w:rsidR="008350AC" w:rsidRPr="0077607C" w:rsidRDefault="008350AC" w:rsidP="008350A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01CEF414" w14:textId="77777777" w:rsidR="008350AC" w:rsidRPr="0077607C" w:rsidRDefault="008350AC" w:rsidP="008350A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00" w:type="dxa"/>
            <w:shd w:val="clear" w:color="auto" w:fill="F2F2F2" w:themeFill="background1" w:themeFillShade="F2"/>
          </w:tcPr>
          <w:p w14:paraId="7B7656AA" w14:textId="77777777" w:rsidR="008350AC" w:rsidRPr="0077607C" w:rsidRDefault="008350AC" w:rsidP="008350AC">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8350AC" w:rsidRPr="0077607C" w14:paraId="515F66ED" w14:textId="77777777" w:rsidTr="00FF69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3449B2B" w14:textId="77777777" w:rsidR="008350AC" w:rsidRPr="0077607C" w:rsidRDefault="00D345CC" w:rsidP="008350AC">
            <w:pPr>
              <w:pStyle w:val="TableTextNOBold"/>
              <w:rPr>
                <w:rStyle w:val="Emphasis"/>
                <w:i w:val="0"/>
                <w:iCs w:val="0"/>
                <w:sz w:val="22"/>
              </w:rPr>
            </w:pPr>
            <w:r w:rsidRPr="0077607C">
              <w:rPr>
                <w:sz w:val="22"/>
              </w:rPr>
              <w:fldChar w:fldCharType="begin">
                <w:ffData>
                  <w:name w:val="Check3"/>
                  <w:enabled/>
                  <w:calcOnExit w:val="0"/>
                  <w:checkBox>
                    <w:sizeAuto/>
                    <w:default w:val="0"/>
                  </w:checkBox>
                </w:ffData>
              </w:fldChar>
            </w:r>
            <w:r w:rsidR="008350AC" w:rsidRPr="0077607C">
              <w:rPr>
                <w:sz w:val="22"/>
              </w:rPr>
              <w:instrText xml:space="preserve"> FORMCHECKBOX </w:instrText>
            </w:r>
            <w:r w:rsidR="002D4F7E">
              <w:rPr>
                <w:sz w:val="22"/>
              </w:rPr>
            </w:r>
            <w:r w:rsidR="002D4F7E">
              <w:rPr>
                <w:sz w:val="22"/>
              </w:rPr>
              <w:fldChar w:fldCharType="separate"/>
            </w:r>
            <w:r w:rsidRPr="0077607C">
              <w:rPr>
                <w:sz w:val="22"/>
              </w:rPr>
              <w:fldChar w:fldCharType="end"/>
            </w:r>
          </w:p>
        </w:tc>
        <w:tc>
          <w:tcPr>
            <w:tcW w:w="6930" w:type="dxa"/>
          </w:tcPr>
          <w:p w14:paraId="1A018568" w14:textId="77777777" w:rsidR="008350AC" w:rsidRPr="0077607C" w:rsidRDefault="008350AC" w:rsidP="008350A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4767B6E1" w14:textId="77777777" w:rsidR="008350AC" w:rsidRPr="0077607C" w:rsidRDefault="008350AC" w:rsidP="008350A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00" w:type="dxa"/>
          </w:tcPr>
          <w:p w14:paraId="70DFB63E" w14:textId="77777777" w:rsidR="008350AC" w:rsidRPr="0077607C" w:rsidRDefault="008350AC" w:rsidP="008350AC">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8350AC" w:rsidRPr="0077607C" w14:paraId="690F12D0" w14:textId="77777777" w:rsidTr="00FF69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53FC7C6C" w14:textId="77777777" w:rsidR="008350AC" w:rsidRPr="0077607C" w:rsidRDefault="00D345CC" w:rsidP="008350AC">
            <w:pPr>
              <w:pStyle w:val="TableTextNOBold"/>
              <w:rPr>
                <w:rStyle w:val="Emphasis"/>
                <w:i w:val="0"/>
                <w:iCs w:val="0"/>
                <w:sz w:val="22"/>
              </w:rPr>
            </w:pPr>
            <w:r w:rsidRPr="0077607C">
              <w:rPr>
                <w:sz w:val="22"/>
              </w:rPr>
              <w:fldChar w:fldCharType="begin">
                <w:ffData>
                  <w:name w:val="Check3"/>
                  <w:enabled/>
                  <w:calcOnExit w:val="0"/>
                  <w:checkBox>
                    <w:sizeAuto/>
                    <w:default w:val="0"/>
                  </w:checkBox>
                </w:ffData>
              </w:fldChar>
            </w:r>
            <w:r w:rsidR="008350AC" w:rsidRPr="0077607C">
              <w:rPr>
                <w:sz w:val="22"/>
              </w:rPr>
              <w:instrText xml:space="preserve"> FORMCHECKBOX </w:instrText>
            </w:r>
            <w:r w:rsidR="002D4F7E">
              <w:rPr>
                <w:sz w:val="22"/>
              </w:rPr>
            </w:r>
            <w:r w:rsidR="002D4F7E">
              <w:rPr>
                <w:sz w:val="22"/>
              </w:rPr>
              <w:fldChar w:fldCharType="separate"/>
            </w:r>
            <w:r w:rsidRPr="0077607C">
              <w:rPr>
                <w:sz w:val="22"/>
              </w:rPr>
              <w:fldChar w:fldCharType="end"/>
            </w:r>
          </w:p>
        </w:tc>
        <w:tc>
          <w:tcPr>
            <w:tcW w:w="6930" w:type="dxa"/>
            <w:shd w:val="clear" w:color="auto" w:fill="F2F2F2" w:themeFill="background1" w:themeFillShade="F2"/>
          </w:tcPr>
          <w:p w14:paraId="183E0B69" w14:textId="77777777" w:rsidR="008350AC" w:rsidRPr="0077607C" w:rsidRDefault="008350AC" w:rsidP="008350A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1F487C42" w14:textId="77777777" w:rsidR="008350AC" w:rsidRPr="0077607C" w:rsidRDefault="008350AC" w:rsidP="008350A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00" w:type="dxa"/>
            <w:shd w:val="clear" w:color="auto" w:fill="F2F2F2" w:themeFill="background1" w:themeFillShade="F2"/>
          </w:tcPr>
          <w:p w14:paraId="3AD3C3E6" w14:textId="77777777" w:rsidR="008350AC" w:rsidRPr="0077607C" w:rsidRDefault="008350AC" w:rsidP="008350AC">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8350AC" w:rsidRPr="0077607C" w14:paraId="6C1BB9C0" w14:textId="77777777" w:rsidTr="00FF69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251A19D" w14:textId="77777777" w:rsidR="008350AC" w:rsidRPr="0077607C" w:rsidRDefault="00D345CC" w:rsidP="008350AC">
            <w:pPr>
              <w:pStyle w:val="TableTextNOBold"/>
              <w:rPr>
                <w:rStyle w:val="Emphasis"/>
                <w:i w:val="0"/>
                <w:iCs w:val="0"/>
                <w:sz w:val="22"/>
              </w:rPr>
            </w:pPr>
            <w:r w:rsidRPr="0077607C">
              <w:rPr>
                <w:sz w:val="22"/>
              </w:rPr>
              <w:fldChar w:fldCharType="begin">
                <w:ffData>
                  <w:name w:val="Check3"/>
                  <w:enabled/>
                  <w:calcOnExit w:val="0"/>
                  <w:checkBox>
                    <w:sizeAuto/>
                    <w:default w:val="0"/>
                  </w:checkBox>
                </w:ffData>
              </w:fldChar>
            </w:r>
            <w:r w:rsidR="008350AC" w:rsidRPr="0077607C">
              <w:rPr>
                <w:sz w:val="22"/>
              </w:rPr>
              <w:instrText xml:space="preserve"> FORMCHECKBOX </w:instrText>
            </w:r>
            <w:r w:rsidR="002D4F7E">
              <w:rPr>
                <w:sz w:val="22"/>
              </w:rPr>
            </w:r>
            <w:r w:rsidR="002D4F7E">
              <w:rPr>
                <w:sz w:val="22"/>
              </w:rPr>
              <w:fldChar w:fldCharType="separate"/>
            </w:r>
            <w:r w:rsidRPr="0077607C">
              <w:rPr>
                <w:sz w:val="22"/>
              </w:rPr>
              <w:fldChar w:fldCharType="end"/>
            </w:r>
          </w:p>
        </w:tc>
        <w:tc>
          <w:tcPr>
            <w:tcW w:w="6930" w:type="dxa"/>
          </w:tcPr>
          <w:p w14:paraId="10B1B4AB" w14:textId="77777777" w:rsidR="008350AC" w:rsidRPr="0077607C" w:rsidRDefault="008350AC" w:rsidP="008350A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0C6CB32F" w14:textId="77777777" w:rsidR="008350AC" w:rsidRPr="0077607C" w:rsidRDefault="008350AC" w:rsidP="008350A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00" w:type="dxa"/>
          </w:tcPr>
          <w:p w14:paraId="4122B8E3" w14:textId="77777777" w:rsidR="008350AC" w:rsidRPr="0077607C" w:rsidRDefault="008350AC" w:rsidP="008350AC">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7EB1DA0E" w14:textId="77777777" w:rsidR="00610E51" w:rsidRPr="00E83F5C" w:rsidRDefault="008350AC" w:rsidP="00610E51">
      <w:pPr>
        <w:rPr>
          <w:rFonts w:eastAsiaTheme="majorEastAsia" w:cstheme="majorBidi"/>
        </w:rPr>
      </w:pPr>
      <w:r w:rsidRPr="0077607C">
        <w:br w:type="page"/>
      </w:r>
    </w:p>
    <w:p w14:paraId="08074D17" w14:textId="77777777" w:rsidR="00DE07A2" w:rsidRDefault="00DE07A2" w:rsidP="006256FA">
      <w:pPr>
        <w:pStyle w:val="Subtitle"/>
      </w:pPr>
      <w:bookmarkStart w:id="327" w:name="_Toc445276411"/>
      <w:bookmarkStart w:id="328" w:name="_Toc450317094"/>
      <w:bookmarkStart w:id="329" w:name="_Toc454186321"/>
      <w:bookmarkStart w:id="330" w:name="_Toc458090944"/>
      <w:r>
        <w:lastRenderedPageBreak/>
        <w:t>Job Action Sheet: Resource Manage</w:t>
      </w:r>
      <w:bookmarkEnd w:id="327"/>
      <w:bookmarkEnd w:id="328"/>
      <w:r w:rsidR="00E83F5C">
        <w:t>r</w:t>
      </w:r>
      <w:r>
        <w:t xml:space="preserve"> (ESF 7)</w:t>
      </w:r>
      <w:bookmarkEnd w:id="329"/>
      <w:bookmarkEnd w:id="330"/>
    </w:p>
    <w:p w14:paraId="1B252487" w14:textId="77777777" w:rsidR="00DE07A2" w:rsidRPr="00D95ACF" w:rsidRDefault="00DE07A2" w:rsidP="0051568F">
      <w:pPr>
        <w:pStyle w:val="Caption"/>
      </w:pPr>
      <w:r w:rsidRPr="00D95ACF">
        <w:t xml:space="preserve">Primary Assignment </w:t>
      </w:r>
    </w:p>
    <w:tbl>
      <w:tblPr>
        <w:tblStyle w:val="GridTable5Dark1"/>
        <w:tblW w:w="9630"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219"/>
        <w:gridCol w:w="6411"/>
      </w:tblGrid>
      <w:tr w:rsidR="00DE07A2" w:rsidRPr="00D95ACF" w14:paraId="3E340D3F" w14:textId="77777777" w:rsidTr="00266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9" w:type="dxa"/>
            <w:tcBorders>
              <w:top w:val="none" w:sz="0" w:space="0" w:color="auto"/>
              <w:left w:val="none" w:sz="0" w:space="0" w:color="auto"/>
            </w:tcBorders>
            <w:shd w:val="clear" w:color="auto" w:fill="323E4F" w:themeFill="text2" w:themeFillShade="BF"/>
          </w:tcPr>
          <w:p w14:paraId="7AF71938" w14:textId="77777777" w:rsidR="00DE07A2" w:rsidRPr="0051568F" w:rsidRDefault="00DE07A2" w:rsidP="00827FBA">
            <w:pPr>
              <w:pStyle w:val="TableHeader"/>
              <w:rPr>
                <w:sz w:val="22"/>
                <w:szCs w:val="20"/>
              </w:rPr>
            </w:pPr>
            <w:r w:rsidRPr="0051568F">
              <w:rPr>
                <w:sz w:val="22"/>
                <w:szCs w:val="20"/>
              </w:rPr>
              <w:t xml:space="preserve">Title of Individual Assigned </w:t>
            </w:r>
          </w:p>
        </w:tc>
        <w:tc>
          <w:tcPr>
            <w:tcW w:w="6411" w:type="dxa"/>
            <w:shd w:val="clear" w:color="auto" w:fill="F2F2F2" w:themeFill="background1" w:themeFillShade="F2"/>
          </w:tcPr>
          <w:p w14:paraId="748F72CD" w14:textId="77777777" w:rsidR="00DE07A2" w:rsidRPr="00D95ACF" w:rsidRDefault="00DE07A2" w:rsidP="00827FBA">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DE07A2" w:rsidRPr="00D95ACF" w14:paraId="37E4E0E1" w14:textId="77777777" w:rsidTr="00266431">
        <w:tc>
          <w:tcPr>
            <w:cnfStyle w:val="001000000000" w:firstRow="0" w:lastRow="0" w:firstColumn="1" w:lastColumn="0" w:oddVBand="0" w:evenVBand="0" w:oddHBand="0" w:evenHBand="0" w:firstRowFirstColumn="0" w:firstRowLastColumn="0" w:lastRowFirstColumn="0" w:lastRowLastColumn="0"/>
            <w:tcW w:w="3219" w:type="dxa"/>
            <w:tcBorders>
              <w:left w:val="none" w:sz="0" w:space="0" w:color="auto"/>
              <w:bottom w:val="none" w:sz="0" w:space="0" w:color="auto"/>
            </w:tcBorders>
            <w:shd w:val="clear" w:color="auto" w:fill="323E4F" w:themeFill="text2" w:themeFillShade="BF"/>
          </w:tcPr>
          <w:p w14:paraId="6DECFD94" w14:textId="77777777" w:rsidR="00DE07A2" w:rsidRPr="0051568F" w:rsidRDefault="00DE07A2" w:rsidP="00827FBA">
            <w:pPr>
              <w:pStyle w:val="TableHeader"/>
              <w:rPr>
                <w:sz w:val="22"/>
                <w:szCs w:val="20"/>
              </w:rPr>
            </w:pPr>
            <w:r w:rsidRPr="0051568F">
              <w:rPr>
                <w:sz w:val="22"/>
                <w:szCs w:val="20"/>
              </w:rPr>
              <w:t>Employing Agency/Department</w:t>
            </w:r>
          </w:p>
        </w:tc>
        <w:tc>
          <w:tcPr>
            <w:tcW w:w="6411" w:type="dxa"/>
            <w:shd w:val="clear" w:color="auto" w:fill="F2F2F2" w:themeFill="background1" w:themeFillShade="F2"/>
          </w:tcPr>
          <w:p w14:paraId="37C912D9" w14:textId="77777777" w:rsidR="00DE07A2" w:rsidRPr="00D95ACF" w:rsidRDefault="00DE07A2" w:rsidP="00827FBA">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630" w:type="dxa"/>
        <w:tblInd w:w="18" w:type="dxa"/>
        <w:tblLook w:val="04A0" w:firstRow="1" w:lastRow="0" w:firstColumn="1" w:lastColumn="0" w:noHBand="0" w:noVBand="1"/>
      </w:tblPr>
      <w:tblGrid>
        <w:gridCol w:w="9630"/>
      </w:tblGrid>
      <w:tr w:rsidR="00DE07A2" w:rsidRPr="00FB3364" w14:paraId="600F334A" w14:textId="77777777" w:rsidTr="00266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2" w:space="0" w:color="auto"/>
            </w:tcBorders>
          </w:tcPr>
          <w:p w14:paraId="6293ED9B" w14:textId="77777777" w:rsidR="00DE07A2" w:rsidRPr="00FB3364" w:rsidRDefault="00DE07A2" w:rsidP="00827FBA">
            <w:pPr>
              <w:pStyle w:val="TableTextNOBold"/>
              <w:rPr>
                <w:sz w:val="22"/>
              </w:rPr>
            </w:pPr>
            <w:r w:rsidRPr="00FB3364">
              <w:rPr>
                <w:sz w:val="22"/>
              </w:rPr>
              <w:t>Manages and directs resource support activities during large-scale emergencies and disasters.</w:t>
            </w:r>
          </w:p>
        </w:tc>
      </w:tr>
      <w:tr w:rsidR="00DE07A2" w:rsidRPr="00FB35CE" w14:paraId="3506B421" w14:textId="77777777" w:rsidTr="00266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22F91DF" w14:textId="77777777" w:rsidR="00DE07A2" w:rsidRPr="00FF69D3" w:rsidRDefault="00DE07A2" w:rsidP="0051568F">
            <w:pPr>
              <w:pStyle w:val="TableTextBullets"/>
              <w:rPr>
                <w:sz w:val="22"/>
              </w:rPr>
            </w:pPr>
            <w:r w:rsidRPr="00FF69D3">
              <w:rPr>
                <w:sz w:val="22"/>
              </w:rPr>
              <w:t xml:space="preserve">The individual leading Resource Management </w:t>
            </w:r>
            <w:hyperlink w:anchor="_ESF-7_Logistics_and" w:history="1">
              <w:r w:rsidRPr="00FF69D3">
                <w:rPr>
                  <w:rStyle w:val="Hyperlink"/>
                  <w:bCs w:val="0"/>
                  <w:sz w:val="22"/>
                  <w:u w:val="none"/>
                </w:rPr>
                <w:t>(ESF 7)</w:t>
              </w:r>
            </w:hyperlink>
            <w:r w:rsidRPr="00FF69D3">
              <w:rPr>
                <w:sz w:val="22"/>
              </w:rPr>
              <w:t xml:space="preserve">  may perform, or direct to be performed, some or </w:t>
            </w:r>
            <w:proofErr w:type="gramStart"/>
            <w:r w:rsidRPr="00FF69D3">
              <w:rPr>
                <w:sz w:val="22"/>
              </w:rPr>
              <w:t>all of</w:t>
            </w:r>
            <w:proofErr w:type="gramEnd"/>
            <w:r w:rsidRPr="00FF69D3">
              <w:rPr>
                <w:sz w:val="22"/>
              </w:rPr>
              <w:t xml:space="preserve"> these tasks, as appropriate:</w:t>
            </w:r>
          </w:p>
          <w:p w14:paraId="35FBF8BF" w14:textId="77777777" w:rsidR="00FF69D3" w:rsidRDefault="00DE07A2" w:rsidP="008C3363">
            <w:pPr>
              <w:pStyle w:val="ListParagraph"/>
              <w:numPr>
                <w:ilvl w:val="0"/>
                <w:numId w:val="169"/>
              </w:numPr>
              <w:ind w:left="256" w:hanging="256"/>
              <w:rPr>
                <w:b w:val="0"/>
              </w:rPr>
            </w:pPr>
            <w:r w:rsidRPr="0051568F">
              <w:rPr>
                <w:b w:val="0"/>
              </w:rPr>
              <w:t xml:space="preserve">When notified of </w:t>
            </w:r>
            <w:proofErr w:type="gramStart"/>
            <w:r w:rsidRPr="0051568F">
              <w:rPr>
                <w:b w:val="0"/>
              </w:rPr>
              <w:t>an emergency situation</w:t>
            </w:r>
            <w:proofErr w:type="gramEnd"/>
            <w:r w:rsidRPr="0051568F">
              <w:rPr>
                <w:b w:val="0"/>
              </w:rPr>
              <w:t>, report to the EMD or the EOC, if open.</w:t>
            </w:r>
          </w:p>
          <w:p w14:paraId="1E827DF9" w14:textId="77777777" w:rsidR="00FF69D3" w:rsidRDefault="00DE07A2" w:rsidP="008C3363">
            <w:pPr>
              <w:pStyle w:val="ListParagraph"/>
              <w:numPr>
                <w:ilvl w:val="0"/>
                <w:numId w:val="169"/>
              </w:numPr>
              <w:ind w:left="256" w:hanging="256"/>
              <w:rPr>
                <w:b w:val="0"/>
              </w:rPr>
            </w:pPr>
            <w:r w:rsidRPr="00FF69D3">
              <w:rPr>
                <w:b w:val="0"/>
              </w:rPr>
              <w:t xml:space="preserve">Coordinate planning on resource support, including commodities, staging areas, and points of distribution, </w:t>
            </w:r>
            <w:proofErr w:type="spellStart"/>
            <w:r w:rsidRPr="00FF69D3">
              <w:rPr>
                <w:b w:val="0"/>
              </w:rPr>
              <w:t>etc</w:t>
            </w:r>
            <w:proofErr w:type="spellEnd"/>
            <w:r w:rsidRPr="00FF69D3">
              <w:rPr>
                <w:b w:val="0"/>
              </w:rPr>
              <w:t>…</w:t>
            </w:r>
          </w:p>
          <w:p w14:paraId="0F2770FB" w14:textId="77777777" w:rsidR="00FF69D3" w:rsidRDefault="00DE07A2" w:rsidP="008C3363">
            <w:pPr>
              <w:pStyle w:val="ListParagraph"/>
              <w:numPr>
                <w:ilvl w:val="0"/>
                <w:numId w:val="169"/>
              </w:numPr>
              <w:ind w:left="256" w:hanging="256"/>
              <w:rPr>
                <w:b w:val="0"/>
              </w:rPr>
            </w:pPr>
            <w:r w:rsidRPr="00FF69D3">
              <w:rPr>
                <w:b w:val="0"/>
              </w:rPr>
              <w:t xml:space="preserve">Lead or serve on any EOC Logistics/Resource Group and maintain regular communications with Logistics support staff on scene.  </w:t>
            </w:r>
          </w:p>
          <w:p w14:paraId="77261782" w14:textId="77777777" w:rsidR="00FF69D3" w:rsidRDefault="00DE07A2" w:rsidP="008C3363">
            <w:pPr>
              <w:pStyle w:val="ListParagraph"/>
              <w:numPr>
                <w:ilvl w:val="0"/>
                <w:numId w:val="169"/>
              </w:numPr>
              <w:ind w:left="256" w:hanging="256"/>
              <w:rPr>
                <w:b w:val="0"/>
              </w:rPr>
            </w:pPr>
            <w:r w:rsidRPr="00FF69D3">
              <w:rPr>
                <w:b w:val="0"/>
              </w:rPr>
              <w:t>Ensure that resource listings and/or the resource database is current. Enter information into Web EOC.</w:t>
            </w:r>
          </w:p>
          <w:p w14:paraId="0B60DDA0" w14:textId="77777777" w:rsidR="00FF69D3" w:rsidRDefault="00DE07A2" w:rsidP="008C3363">
            <w:pPr>
              <w:pStyle w:val="ListParagraph"/>
              <w:numPr>
                <w:ilvl w:val="0"/>
                <w:numId w:val="169"/>
              </w:numPr>
              <w:ind w:left="256" w:hanging="256"/>
              <w:rPr>
                <w:b w:val="0"/>
              </w:rPr>
            </w:pPr>
            <w:r w:rsidRPr="00FF69D3">
              <w:rPr>
                <w:b w:val="0"/>
              </w:rPr>
              <w:t>Ensure that necessary agreements and appropriate public information materials (e.g., regarding donations) are in place.</w:t>
            </w:r>
          </w:p>
          <w:p w14:paraId="1E22FF4B" w14:textId="77777777" w:rsidR="00FF69D3" w:rsidRDefault="00DE07A2" w:rsidP="008C3363">
            <w:pPr>
              <w:pStyle w:val="ListParagraph"/>
              <w:numPr>
                <w:ilvl w:val="0"/>
                <w:numId w:val="169"/>
              </w:numPr>
              <w:ind w:left="256" w:hanging="256"/>
              <w:rPr>
                <w:b w:val="0"/>
              </w:rPr>
            </w:pPr>
            <w:r w:rsidRPr="00FF69D3">
              <w:rPr>
                <w:b w:val="0"/>
              </w:rPr>
              <w:t>Pre-identify donations management plan, including potential warehouse and support staff.</w:t>
            </w:r>
          </w:p>
          <w:p w14:paraId="3FA8B49E" w14:textId="77777777" w:rsidR="00FF69D3" w:rsidRDefault="00DE07A2" w:rsidP="008C3363">
            <w:pPr>
              <w:pStyle w:val="ListParagraph"/>
              <w:numPr>
                <w:ilvl w:val="0"/>
                <w:numId w:val="169"/>
              </w:numPr>
              <w:ind w:left="256" w:hanging="256"/>
              <w:rPr>
                <w:b w:val="0"/>
              </w:rPr>
            </w:pPr>
            <w:r w:rsidRPr="00FF69D3">
              <w:rPr>
                <w:b w:val="0"/>
              </w:rPr>
              <w:t>Coordinate resource-planning activities with the Emergency Management Director and other related Emergency Support Functions (ESFs) such as Communications (</w:t>
            </w:r>
            <w:hyperlink w:anchor="_ESF-2_Communications" w:history="1">
              <w:r w:rsidRPr="0051568F">
                <w:rPr>
                  <w:rStyle w:val="Hyperlink"/>
                  <w:b w:val="0"/>
                  <w:bCs w:val="0"/>
                </w:rPr>
                <w:t>ESF 2</w:t>
              </w:r>
            </w:hyperlink>
            <w:r w:rsidRPr="00FF69D3">
              <w:rPr>
                <w:b w:val="0"/>
              </w:rPr>
              <w:t>), Energy and Utilities (</w:t>
            </w:r>
            <w:hyperlink w:anchor="_ESF-12_Energy_and" w:history="1">
              <w:r w:rsidRPr="0051568F">
                <w:rPr>
                  <w:rStyle w:val="Hyperlink"/>
                  <w:b w:val="0"/>
                  <w:bCs w:val="0"/>
                </w:rPr>
                <w:t>ESF 12</w:t>
              </w:r>
            </w:hyperlink>
            <w:r w:rsidRPr="00FF69D3">
              <w:rPr>
                <w:b w:val="0"/>
              </w:rPr>
              <w:t xml:space="preserve">), as well as </w:t>
            </w:r>
            <w:r w:rsidR="00CD4210" w:rsidRPr="00FF69D3">
              <w:rPr>
                <w:b w:val="0"/>
              </w:rPr>
              <w:t>Municipal</w:t>
            </w:r>
            <w:r w:rsidRPr="00FF69D3">
              <w:rPr>
                <w:b w:val="0"/>
              </w:rPr>
              <w:t xml:space="preserve"> agencies such as Finance, Procurement, etc...</w:t>
            </w:r>
          </w:p>
          <w:p w14:paraId="4625D91B" w14:textId="77777777" w:rsidR="00DE07A2" w:rsidRPr="00FF69D3" w:rsidRDefault="00DE07A2" w:rsidP="008C3363">
            <w:pPr>
              <w:pStyle w:val="ListParagraph"/>
              <w:numPr>
                <w:ilvl w:val="0"/>
                <w:numId w:val="169"/>
              </w:numPr>
              <w:ind w:left="256" w:hanging="256"/>
              <w:rPr>
                <w:b w:val="0"/>
              </w:rPr>
            </w:pPr>
            <w:r w:rsidRPr="00FF69D3">
              <w:rPr>
                <w:b w:val="0"/>
              </w:rPr>
              <w:t xml:space="preserve">Determine unmet needs, commodities shortages, </w:t>
            </w:r>
            <w:proofErr w:type="spellStart"/>
            <w:r w:rsidRPr="00FF69D3">
              <w:rPr>
                <w:b w:val="0"/>
              </w:rPr>
              <w:t>etc</w:t>
            </w:r>
            <w:proofErr w:type="spellEnd"/>
            <w:r w:rsidRPr="00FF69D3">
              <w:rPr>
                <w:b w:val="0"/>
              </w:rPr>
              <w:t>… and provide information to the EOC for possible mutual aid request or requests to businesses and/or the public.</w:t>
            </w:r>
          </w:p>
        </w:tc>
      </w:tr>
    </w:tbl>
    <w:p w14:paraId="5D392F3A" w14:textId="77777777" w:rsidR="00DE07A2" w:rsidRPr="00FB35CE" w:rsidRDefault="00DE07A2" w:rsidP="00DE07A2">
      <w:r w:rsidRPr="00FB35CE">
        <w:tab/>
      </w:r>
    </w:p>
    <w:p w14:paraId="75D5AAB8" w14:textId="77777777" w:rsidR="00DE07A2" w:rsidRPr="00FB3364" w:rsidRDefault="00DE07A2" w:rsidP="00FF69D3">
      <w:pPr>
        <w:pStyle w:val="Caption"/>
      </w:pPr>
      <w:r w:rsidRPr="00FB3364">
        <w:t>Job-Specific Duties</w:t>
      </w:r>
      <w:r w:rsidRPr="00FB3364">
        <w:tab/>
      </w:r>
    </w:p>
    <w:tbl>
      <w:tblPr>
        <w:tblStyle w:val="GridTable41"/>
        <w:tblW w:w="9630" w:type="dxa"/>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0"/>
        <w:gridCol w:w="7177"/>
        <w:gridCol w:w="923"/>
        <w:gridCol w:w="990"/>
      </w:tblGrid>
      <w:tr w:rsidR="00DE07A2" w:rsidRPr="00FB3364" w14:paraId="310F42EB" w14:textId="77777777" w:rsidTr="00266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one" w:sz="0" w:space="0" w:color="auto"/>
              <w:left w:val="none" w:sz="0" w:space="0" w:color="auto"/>
              <w:bottom w:val="none" w:sz="0" w:space="0" w:color="auto"/>
              <w:right w:val="none" w:sz="0" w:space="0" w:color="auto"/>
            </w:tcBorders>
          </w:tcPr>
          <w:p w14:paraId="21034F34" w14:textId="77777777" w:rsidR="00DE07A2" w:rsidRPr="00FF69D3" w:rsidRDefault="00DE07A2" w:rsidP="00827FBA">
            <w:pPr>
              <w:pStyle w:val="TableHeader"/>
              <w:rPr>
                <w:sz w:val="22"/>
              </w:rPr>
            </w:pPr>
          </w:p>
        </w:tc>
        <w:tc>
          <w:tcPr>
            <w:tcW w:w="7177" w:type="dxa"/>
            <w:tcBorders>
              <w:top w:val="none" w:sz="0" w:space="0" w:color="auto"/>
              <w:left w:val="none" w:sz="0" w:space="0" w:color="auto"/>
              <w:bottom w:val="none" w:sz="0" w:space="0" w:color="auto"/>
              <w:right w:val="none" w:sz="0" w:space="0" w:color="auto"/>
            </w:tcBorders>
          </w:tcPr>
          <w:p w14:paraId="17024932" w14:textId="77777777" w:rsidR="00DE07A2" w:rsidRPr="00FF69D3" w:rsidRDefault="00DE07A2"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F69D3">
              <w:rPr>
                <w:sz w:val="22"/>
              </w:rPr>
              <w:t>Tasks</w:t>
            </w:r>
          </w:p>
        </w:tc>
        <w:tc>
          <w:tcPr>
            <w:tcW w:w="923" w:type="dxa"/>
            <w:tcBorders>
              <w:top w:val="none" w:sz="0" w:space="0" w:color="auto"/>
              <w:left w:val="none" w:sz="0" w:space="0" w:color="auto"/>
              <w:bottom w:val="none" w:sz="0" w:space="0" w:color="auto"/>
              <w:right w:val="none" w:sz="0" w:space="0" w:color="auto"/>
            </w:tcBorders>
          </w:tcPr>
          <w:p w14:paraId="4DBECBB2" w14:textId="77777777" w:rsidR="00DE07A2" w:rsidRPr="00FF69D3" w:rsidRDefault="00DE07A2"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F69D3">
              <w:rPr>
                <w:rStyle w:val="Emphasis"/>
                <w:i w:val="0"/>
                <w:sz w:val="22"/>
              </w:rPr>
              <w:t>Date</w:t>
            </w:r>
          </w:p>
        </w:tc>
        <w:tc>
          <w:tcPr>
            <w:tcW w:w="990" w:type="dxa"/>
            <w:tcBorders>
              <w:top w:val="none" w:sz="0" w:space="0" w:color="auto"/>
              <w:left w:val="none" w:sz="0" w:space="0" w:color="auto"/>
              <w:bottom w:val="none" w:sz="0" w:space="0" w:color="auto"/>
              <w:right w:val="none" w:sz="0" w:space="0" w:color="auto"/>
            </w:tcBorders>
          </w:tcPr>
          <w:p w14:paraId="2B993EE9" w14:textId="77777777" w:rsidR="00DE07A2" w:rsidRPr="00FF69D3" w:rsidRDefault="00DE07A2" w:rsidP="00827FBA">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FF69D3">
              <w:rPr>
                <w:rStyle w:val="Emphasis"/>
                <w:i w:val="0"/>
                <w:sz w:val="22"/>
              </w:rPr>
              <w:t>Time</w:t>
            </w:r>
          </w:p>
        </w:tc>
      </w:tr>
      <w:tr w:rsidR="00DE07A2" w:rsidRPr="00FB3364" w14:paraId="0F269441" w14:textId="77777777" w:rsidTr="00266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3186F5C8" w14:textId="77777777" w:rsidR="00DE07A2" w:rsidRPr="00FB3364" w:rsidRDefault="00D345CC" w:rsidP="00827FBA">
            <w:pPr>
              <w:pStyle w:val="TableTextNOBold"/>
              <w:rPr>
                <w:rStyle w:val="Emphasis"/>
                <w:i w:val="0"/>
                <w:iCs w:val="0"/>
                <w:sz w:val="22"/>
              </w:rPr>
            </w:pPr>
            <w:r w:rsidRPr="00FB3364">
              <w:rPr>
                <w:sz w:val="22"/>
              </w:rPr>
              <w:fldChar w:fldCharType="begin">
                <w:ffData>
                  <w:name w:val="Check3"/>
                  <w:enabled/>
                  <w:calcOnExit w:val="0"/>
                  <w:checkBox>
                    <w:sizeAuto/>
                    <w:default w:val="0"/>
                  </w:checkBox>
                </w:ffData>
              </w:fldChar>
            </w:r>
            <w:r w:rsidR="00DE07A2" w:rsidRPr="00FB3364">
              <w:rPr>
                <w:sz w:val="22"/>
              </w:rPr>
              <w:instrText xml:space="preserve"> FORMCHECKBOX </w:instrText>
            </w:r>
            <w:r w:rsidR="002D4F7E">
              <w:rPr>
                <w:sz w:val="22"/>
              </w:rPr>
            </w:r>
            <w:r w:rsidR="002D4F7E">
              <w:rPr>
                <w:sz w:val="22"/>
              </w:rPr>
              <w:fldChar w:fldCharType="separate"/>
            </w:r>
            <w:r w:rsidRPr="00FB3364">
              <w:rPr>
                <w:sz w:val="22"/>
              </w:rPr>
              <w:fldChar w:fldCharType="end"/>
            </w:r>
          </w:p>
        </w:tc>
        <w:tc>
          <w:tcPr>
            <w:tcW w:w="7177" w:type="dxa"/>
            <w:shd w:val="clear" w:color="auto" w:fill="F2F2F2" w:themeFill="background1" w:themeFillShade="F2"/>
          </w:tcPr>
          <w:p w14:paraId="218FCD47" w14:textId="77777777" w:rsidR="00DE07A2" w:rsidRPr="00FB3364" w:rsidRDefault="00DE07A2"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23" w:type="dxa"/>
            <w:shd w:val="clear" w:color="auto" w:fill="F2F2F2" w:themeFill="background1" w:themeFillShade="F2"/>
          </w:tcPr>
          <w:p w14:paraId="24C2EB8B" w14:textId="77777777" w:rsidR="00DE07A2" w:rsidRPr="00FB3364" w:rsidRDefault="00DE07A2"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90" w:type="dxa"/>
            <w:shd w:val="clear" w:color="auto" w:fill="F2F2F2" w:themeFill="background1" w:themeFillShade="F2"/>
          </w:tcPr>
          <w:p w14:paraId="64D309A9" w14:textId="77777777" w:rsidR="00DE07A2" w:rsidRPr="00FB3364" w:rsidRDefault="00DE07A2" w:rsidP="00827FBA">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DE07A2" w:rsidRPr="00FB3364" w14:paraId="65FA6E26" w14:textId="77777777" w:rsidTr="002664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6123EC1" w14:textId="77777777" w:rsidR="00DE07A2" w:rsidRPr="00FB3364" w:rsidRDefault="00D345CC" w:rsidP="00827FBA">
            <w:pPr>
              <w:pStyle w:val="TableTextNOBold"/>
              <w:rPr>
                <w:rStyle w:val="Emphasis"/>
                <w:i w:val="0"/>
                <w:iCs w:val="0"/>
                <w:sz w:val="22"/>
              </w:rPr>
            </w:pPr>
            <w:r w:rsidRPr="00FB3364">
              <w:rPr>
                <w:sz w:val="22"/>
              </w:rPr>
              <w:fldChar w:fldCharType="begin">
                <w:ffData>
                  <w:name w:val="Check3"/>
                  <w:enabled/>
                  <w:calcOnExit w:val="0"/>
                  <w:checkBox>
                    <w:sizeAuto/>
                    <w:default w:val="0"/>
                  </w:checkBox>
                </w:ffData>
              </w:fldChar>
            </w:r>
            <w:r w:rsidR="00DE07A2" w:rsidRPr="00FB3364">
              <w:rPr>
                <w:sz w:val="22"/>
              </w:rPr>
              <w:instrText xml:space="preserve"> FORMCHECKBOX </w:instrText>
            </w:r>
            <w:r w:rsidR="002D4F7E">
              <w:rPr>
                <w:sz w:val="22"/>
              </w:rPr>
            </w:r>
            <w:r w:rsidR="002D4F7E">
              <w:rPr>
                <w:sz w:val="22"/>
              </w:rPr>
              <w:fldChar w:fldCharType="separate"/>
            </w:r>
            <w:r w:rsidRPr="00FB3364">
              <w:rPr>
                <w:sz w:val="22"/>
              </w:rPr>
              <w:fldChar w:fldCharType="end"/>
            </w:r>
          </w:p>
        </w:tc>
        <w:tc>
          <w:tcPr>
            <w:tcW w:w="7177" w:type="dxa"/>
          </w:tcPr>
          <w:p w14:paraId="14FE5459" w14:textId="77777777" w:rsidR="00DE07A2" w:rsidRPr="00FB3364" w:rsidRDefault="00DE07A2"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23" w:type="dxa"/>
          </w:tcPr>
          <w:p w14:paraId="7BF692D3" w14:textId="77777777" w:rsidR="00DE07A2" w:rsidRPr="00FB3364" w:rsidRDefault="00DE07A2"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90" w:type="dxa"/>
          </w:tcPr>
          <w:p w14:paraId="3D6BA735" w14:textId="77777777" w:rsidR="00DE07A2" w:rsidRPr="00FB3364" w:rsidRDefault="00DE07A2" w:rsidP="00827FBA">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DE07A2" w:rsidRPr="00FB3364" w14:paraId="16ED3525" w14:textId="77777777" w:rsidTr="00266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F2F2F2" w:themeFill="background1" w:themeFillShade="F2"/>
          </w:tcPr>
          <w:p w14:paraId="53609619" w14:textId="77777777" w:rsidR="00DE07A2" w:rsidRPr="00FB3364" w:rsidRDefault="00D345CC" w:rsidP="00827FBA">
            <w:pPr>
              <w:pStyle w:val="TableTextNOBold"/>
              <w:rPr>
                <w:rStyle w:val="Emphasis"/>
                <w:i w:val="0"/>
                <w:iCs w:val="0"/>
                <w:sz w:val="22"/>
              </w:rPr>
            </w:pPr>
            <w:r w:rsidRPr="00FB3364">
              <w:rPr>
                <w:sz w:val="22"/>
              </w:rPr>
              <w:fldChar w:fldCharType="begin">
                <w:ffData>
                  <w:name w:val="Check3"/>
                  <w:enabled/>
                  <w:calcOnExit w:val="0"/>
                  <w:checkBox>
                    <w:sizeAuto/>
                    <w:default w:val="0"/>
                  </w:checkBox>
                </w:ffData>
              </w:fldChar>
            </w:r>
            <w:r w:rsidR="00DE07A2" w:rsidRPr="00FB3364">
              <w:rPr>
                <w:sz w:val="22"/>
              </w:rPr>
              <w:instrText xml:space="preserve"> FORMCHECKBOX </w:instrText>
            </w:r>
            <w:r w:rsidR="002D4F7E">
              <w:rPr>
                <w:sz w:val="22"/>
              </w:rPr>
            </w:r>
            <w:r w:rsidR="002D4F7E">
              <w:rPr>
                <w:sz w:val="22"/>
              </w:rPr>
              <w:fldChar w:fldCharType="separate"/>
            </w:r>
            <w:r w:rsidRPr="00FB3364">
              <w:rPr>
                <w:sz w:val="22"/>
              </w:rPr>
              <w:fldChar w:fldCharType="end"/>
            </w:r>
          </w:p>
        </w:tc>
        <w:tc>
          <w:tcPr>
            <w:tcW w:w="7177" w:type="dxa"/>
            <w:shd w:val="clear" w:color="auto" w:fill="F2F2F2" w:themeFill="background1" w:themeFillShade="F2"/>
          </w:tcPr>
          <w:p w14:paraId="3B6B254F" w14:textId="77777777" w:rsidR="00DE07A2" w:rsidRPr="00FB3364" w:rsidRDefault="00DE07A2"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23" w:type="dxa"/>
            <w:shd w:val="clear" w:color="auto" w:fill="F2F2F2" w:themeFill="background1" w:themeFillShade="F2"/>
          </w:tcPr>
          <w:p w14:paraId="18831494" w14:textId="77777777" w:rsidR="00DE07A2" w:rsidRPr="00FB3364" w:rsidRDefault="00DE07A2" w:rsidP="00827FBA">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990" w:type="dxa"/>
            <w:shd w:val="clear" w:color="auto" w:fill="F2F2F2" w:themeFill="background1" w:themeFillShade="F2"/>
          </w:tcPr>
          <w:p w14:paraId="77B9332D" w14:textId="77777777" w:rsidR="00DE07A2" w:rsidRPr="00FB3364" w:rsidRDefault="00DE07A2" w:rsidP="00827FBA">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DE07A2" w:rsidRPr="00FB3364" w14:paraId="7973A807" w14:textId="77777777" w:rsidTr="002664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51C8038" w14:textId="77777777" w:rsidR="00DE07A2" w:rsidRPr="00FB3364" w:rsidRDefault="00D345CC" w:rsidP="00827FBA">
            <w:pPr>
              <w:pStyle w:val="TableTextNOBold"/>
              <w:rPr>
                <w:rStyle w:val="Emphasis"/>
                <w:i w:val="0"/>
                <w:iCs w:val="0"/>
                <w:sz w:val="22"/>
              </w:rPr>
            </w:pPr>
            <w:r w:rsidRPr="00FB3364">
              <w:rPr>
                <w:sz w:val="22"/>
              </w:rPr>
              <w:fldChar w:fldCharType="begin">
                <w:ffData>
                  <w:name w:val="Check3"/>
                  <w:enabled/>
                  <w:calcOnExit w:val="0"/>
                  <w:checkBox>
                    <w:sizeAuto/>
                    <w:default w:val="0"/>
                  </w:checkBox>
                </w:ffData>
              </w:fldChar>
            </w:r>
            <w:r w:rsidR="00DE07A2" w:rsidRPr="00FB3364">
              <w:rPr>
                <w:sz w:val="22"/>
              </w:rPr>
              <w:instrText xml:space="preserve"> FORMCHECKBOX </w:instrText>
            </w:r>
            <w:r w:rsidR="002D4F7E">
              <w:rPr>
                <w:sz w:val="22"/>
              </w:rPr>
            </w:r>
            <w:r w:rsidR="002D4F7E">
              <w:rPr>
                <w:sz w:val="22"/>
              </w:rPr>
              <w:fldChar w:fldCharType="separate"/>
            </w:r>
            <w:r w:rsidRPr="00FB3364">
              <w:rPr>
                <w:sz w:val="22"/>
              </w:rPr>
              <w:fldChar w:fldCharType="end"/>
            </w:r>
          </w:p>
        </w:tc>
        <w:tc>
          <w:tcPr>
            <w:tcW w:w="7177" w:type="dxa"/>
          </w:tcPr>
          <w:p w14:paraId="516FAB86" w14:textId="77777777" w:rsidR="00DE07A2" w:rsidRPr="00FB3364" w:rsidRDefault="00587B64" w:rsidP="00587B64">
            <w:pPr>
              <w:pStyle w:val="TableText"/>
              <w:tabs>
                <w:tab w:val="left" w:pos="2694"/>
              </w:tabs>
              <w:cnfStyle w:val="000000010000" w:firstRow="0" w:lastRow="0" w:firstColumn="0" w:lastColumn="0" w:oddVBand="0" w:evenVBand="0" w:oddHBand="0" w:evenHBand="1" w:firstRowFirstColumn="0" w:firstRowLastColumn="0" w:lastRowFirstColumn="0" w:lastRowLastColumn="0"/>
              <w:rPr>
                <w:rStyle w:val="Emphasis"/>
                <w:i w:val="0"/>
                <w:iCs w:val="0"/>
                <w:sz w:val="22"/>
              </w:rPr>
            </w:pPr>
            <w:r>
              <w:rPr>
                <w:rStyle w:val="Emphasis"/>
                <w:i w:val="0"/>
                <w:iCs w:val="0"/>
                <w:sz w:val="22"/>
              </w:rPr>
              <w:tab/>
            </w:r>
          </w:p>
        </w:tc>
        <w:tc>
          <w:tcPr>
            <w:tcW w:w="923" w:type="dxa"/>
          </w:tcPr>
          <w:p w14:paraId="441422F3" w14:textId="77777777" w:rsidR="00DE07A2" w:rsidRPr="00FB3364" w:rsidRDefault="00DE07A2" w:rsidP="00827FBA">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990" w:type="dxa"/>
          </w:tcPr>
          <w:p w14:paraId="538D9400" w14:textId="77777777" w:rsidR="00DE07A2" w:rsidRPr="00FB3364" w:rsidRDefault="00DE07A2" w:rsidP="00827FBA">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65020130" w14:textId="33C14F5B" w:rsidR="00DE07A2" w:rsidRPr="003F0CCD" w:rsidRDefault="00DE07A2" w:rsidP="006256FA">
      <w:pPr>
        <w:pStyle w:val="Subtitle"/>
      </w:pPr>
      <w:bookmarkStart w:id="331" w:name="_Toc450317190"/>
      <w:bookmarkStart w:id="332" w:name="_Toc454186322"/>
      <w:bookmarkStart w:id="333" w:name="_Toc458090945"/>
      <w:r w:rsidRPr="00171F1F">
        <w:lastRenderedPageBreak/>
        <w:t>GO! Documents: ESF-7 Logistics</w:t>
      </w:r>
      <w:r w:rsidR="00993717">
        <w:t xml:space="preserve">, </w:t>
      </w:r>
      <w:r w:rsidRPr="00171F1F">
        <w:t>Resource Support</w:t>
      </w:r>
      <w:bookmarkEnd w:id="331"/>
      <w:r w:rsidR="00993717">
        <w:t xml:space="preserve">, </w:t>
      </w:r>
      <w:r w:rsidR="00993717" w:rsidRPr="000205DD">
        <w:rPr>
          <w:highlight w:val="cyan"/>
        </w:rPr>
        <w:t xml:space="preserve">and </w:t>
      </w:r>
      <w:r w:rsidRPr="000205DD">
        <w:rPr>
          <w:highlight w:val="cyan"/>
        </w:rPr>
        <w:t>Private Sector</w:t>
      </w:r>
      <w:bookmarkEnd w:id="332"/>
      <w:bookmarkEnd w:id="333"/>
    </w:p>
    <w:p w14:paraId="18F476F7" w14:textId="77777777" w:rsidR="001D4F79" w:rsidRPr="00CD511D" w:rsidRDefault="001D4F79" w:rsidP="001D4F79">
      <w:r w:rsidRPr="00CD511D">
        <w:t xml:space="preserve">The pages that follow contain </w:t>
      </w:r>
      <w:r>
        <w:t>materials used by the Municipality in support of ESF-7.</w:t>
      </w:r>
      <w:r w:rsidRPr="00CD511D">
        <w:t xml:space="preserve"> </w:t>
      </w:r>
    </w:p>
    <w:tbl>
      <w:tblPr>
        <w:tblStyle w:val="TableGrid2"/>
        <w:tblpPr w:leftFromText="180" w:rightFromText="180" w:vertAnchor="text" w:horzAnchor="margin" w:tblpXSpec="right" w:tblpY="361"/>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7C98EA30"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7584A41D"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3D59C5EF" w14:textId="77777777" w:rsidTr="001D4F79">
        <w:trPr>
          <w:trHeight w:val="802"/>
        </w:trPr>
        <w:tc>
          <w:tcPr>
            <w:tcW w:w="4519" w:type="dxa"/>
            <w:tcBorders>
              <w:left w:val="single" w:sz="24" w:space="0" w:color="C00000"/>
              <w:bottom w:val="single" w:sz="24" w:space="0" w:color="C00000"/>
              <w:right w:val="single" w:sz="24" w:space="0" w:color="C00000"/>
            </w:tcBorders>
          </w:tcPr>
          <w:p w14:paraId="115D24CF"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380B2629" w14:textId="77777777" w:rsidR="00DE07A2" w:rsidRPr="00171F1F" w:rsidRDefault="00DE07A2" w:rsidP="00E83F5C">
      <w:pPr>
        <w:rPr>
          <w:highlight w:val="yellow"/>
        </w:rPr>
      </w:pPr>
      <w:r w:rsidRPr="00171F1F">
        <w:rPr>
          <w:highlight w:val="yellow"/>
        </w:rPr>
        <w:t>For Example:</w:t>
      </w:r>
    </w:p>
    <w:p w14:paraId="1EC3BF8C" w14:textId="77777777" w:rsidR="00DE07A2" w:rsidRPr="00171F1F" w:rsidRDefault="00DE07A2" w:rsidP="00E83F5C">
      <w:pPr>
        <w:rPr>
          <w:highlight w:val="yellow"/>
        </w:rPr>
      </w:pPr>
      <w:r w:rsidRPr="00171F1F">
        <w:rPr>
          <w:highlight w:val="yellow"/>
        </w:rPr>
        <w:t xml:space="preserve">LINKS TO STANDARD OPERATING PROCEDURES FOR IMPLEMENTATION OF ESF 7 FUNCTIONS, INCLUDING MUTUAL AID, ACTIVATION AND USE OF PERSONNEL AND EQUIPMENT. </w:t>
      </w:r>
    </w:p>
    <w:p w14:paraId="569830BB" w14:textId="77777777" w:rsidR="00DE07A2" w:rsidRPr="00171F1F" w:rsidRDefault="00DE07A2" w:rsidP="00E83F5C">
      <w:pPr>
        <w:rPr>
          <w:highlight w:val="yellow"/>
        </w:rPr>
      </w:pPr>
      <w:r w:rsidRPr="00171F1F">
        <w:rPr>
          <w:highlight w:val="yellow"/>
        </w:rPr>
        <w:t>COMMODITIES PLAN, INCLUDING POINTS OF DISTRIBUTION SOPs</w:t>
      </w:r>
    </w:p>
    <w:p w14:paraId="27924BBA" w14:textId="77777777" w:rsidR="001D4F79" w:rsidRPr="00171F1F" w:rsidRDefault="00DE07A2" w:rsidP="00E83F5C">
      <w:pPr>
        <w:rPr>
          <w:highlight w:val="yellow"/>
        </w:rPr>
      </w:pPr>
      <w:r w:rsidRPr="00171F1F">
        <w:rPr>
          <w:highlight w:val="yellow"/>
        </w:rPr>
        <w:t>DONATIONS MANAGEMENT PLAN</w:t>
      </w:r>
    </w:p>
    <w:p w14:paraId="326FF796" w14:textId="77777777" w:rsidR="00DE07A2" w:rsidRPr="00171F1F" w:rsidRDefault="00DE07A2" w:rsidP="00E83F5C">
      <w:pPr>
        <w:rPr>
          <w:highlight w:val="yellow"/>
        </w:rPr>
      </w:pPr>
      <w:r w:rsidRPr="00171F1F">
        <w:rPr>
          <w:highlight w:val="yellow"/>
        </w:rPr>
        <w:t>INVENTORY OF AVAILABLE RESOURCES</w:t>
      </w:r>
    </w:p>
    <w:p w14:paraId="0C7A073E" w14:textId="77777777" w:rsidR="00DE07A2" w:rsidRPr="00171F1F" w:rsidRDefault="00DE07A2" w:rsidP="00DE07A2">
      <w:pPr>
        <w:rPr>
          <w:highlight w:val="yellow"/>
        </w:rPr>
      </w:pPr>
      <w:r w:rsidRPr="00171F1F">
        <w:rPr>
          <w:highlight w:val="yellow"/>
        </w:rPr>
        <w:t xml:space="preserve">LIST OF </w:t>
      </w:r>
      <w:r w:rsidR="00CD4210">
        <w:rPr>
          <w:highlight w:val="yellow"/>
        </w:rPr>
        <w:t>MUNICIPAL</w:t>
      </w:r>
      <w:r w:rsidRPr="00171F1F">
        <w:rPr>
          <w:highlight w:val="yellow"/>
        </w:rPr>
        <w:t>-OWNED TRANSPORTATION RESOURCES AND PRIVATE SECTOR TRANSPORTATION RESOURCES AVAILABLE FOR RESOURCE MANAGEMENT</w:t>
      </w:r>
    </w:p>
    <w:p w14:paraId="40748F85" w14:textId="77777777" w:rsidR="00DE07A2" w:rsidRPr="00171F1F" w:rsidRDefault="00DE07A2" w:rsidP="00DE07A2">
      <w:pPr>
        <w:rPr>
          <w:rFonts w:eastAsiaTheme="majorEastAsia" w:cstheme="majorBidi"/>
          <w:b/>
          <w:smallCaps/>
          <w:sz w:val="28"/>
          <w:szCs w:val="144"/>
        </w:rPr>
      </w:pPr>
    </w:p>
    <w:p w14:paraId="52B2AB6B" w14:textId="77777777" w:rsidR="00DE07A2" w:rsidRDefault="00DE07A2" w:rsidP="000D574D">
      <w:pPr>
        <w:pStyle w:val="Caption"/>
      </w:pPr>
      <w:bookmarkStart w:id="334" w:name="_Toc450317191"/>
      <w:r w:rsidRPr="00171F1F">
        <w:t>Quick Reference: Overview of Resource Management Process (Sequence of Activities)</w:t>
      </w:r>
      <w:bookmarkEnd w:id="334"/>
    </w:p>
    <w:p w14:paraId="2B671A5D" w14:textId="77777777" w:rsidR="00266431" w:rsidRPr="00587B64" w:rsidRDefault="00266431" w:rsidP="00266431">
      <w:r w:rsidRPr="00587B64">
        <w:t xml:space="preserve">The </w:t>
      </w:r>
      <w:r w:rsidRPr="00587B64">
        <w:rPr>
          <w:rFonts w:eastAsiaTheme="majorEastAsia" w:cstheme="majorBidi"/>
          <w:b/>
          <w:bCs/>
          <w:szCs w:val="32"/>
        </w:rPr>
        <w:t xml:space="preserve">Chief Executive Officer, the Emergency Management </w:t>
      </w:r>
      <w:proofErr w:type="gramStart"/>
      <w:r w:rsidRPr="00587B64">
        <w:rPr>
          <w:rFonts w:eastAsiaTheme="majorEastAsia" w:cstheme="majorBidi"/>
          <w:b/>
          <w:bCs/>
          <w:szCs w:val="32"/>
        </w:rPr>
        <w:t>Director</w:t>
      </w:r>
      <w:proofErr w:type="gramEnd"/>
      <w:r w:rsidRPr="00587B64">
        <w:t xml:space="preserve"> or the </w:t>
      </w:r>
      <w:r w:rsidRPr="00587B64">
        <w:rPr>
          <w:rFonts w:eastAsiaTheme="majorEastAsia" w:cstheme="majorBidi"/>
          <w:b/>
          <w:bCs/>
          <w:szCs w:val="32"/>
        </w:rPr>
        <w:t>Resource Manager (ESF- 7)</w:t>
      </w:r>
      <w:r w:rsidRPr="00587B64">
        <w:t xml:space="preserve"> can activate the Resource Management function.  The </w:t>
      </w:r>
      <w:r w:rsidRPr="00587B64">
        <w:rPr>
          <w:rFonts w:eastAsiaTheme="majorEastAsia" w:cstheme="majorBidi"/>
          <w:b/>
          <w:bCs/>
          <w:szCs w:val="32"/>
        </w:rPr>
        <w:t>Resource Manager</w:t>
      </w:r>
      <w:r w:rsidRPr="00587B64">
        <w:t xml:space="preserve"> as part of the standard operating procedures will maintain a listing of the core cadre of staff that will perform the functions at the EOC.  Additional ESF- 7 functions may include Donations Coordination and associated telephone banks, donations receiving areas, checkpoints, and warehouses. Resource Management operations include:  </w:t>
      </w:r>
    </w:p>
    <w:p w14:paraId="2D6B2A3E" w14:textId="77777777" w:rsidR="00266431" w:rsidRPr="00587B64" w:rsidRDefault="00266431" w:rsidP="00266431">
      <w:pPr>
        <w:pStyle w:val="ListParagraph"/>
        <w:numPr>
          <w:ilvl w:val="0"/>
          <w:numId w:val="1"/>
        </w:numPr>
      </w:pPr>
      <w:r w:rsidRPr="00587B64">
        <w:t>determining needs</w:t>
      </w:r>
    </w:p>
    <w:p w14:paraId="034058CE" w14:textId="77777777" w:rsidR="00266431" w:rsidRPr="00587B64" w:rsidRDefault="00266431" w:rsidP="00266431">
      <w:pPr>
        <w:pStyle w:val="ListParagraph"/>
        <w:numPr>
          <w:ilvl w:val="0"/>
          <w:numId w:val="1"/>
        </w:numPr>
      </w:pPr>
      <w:r w:rsidRPr="00587B64">
        <w:t>obtaining supplies</w:t>
      </w:r>
    </w:p>
    <w:p w14:paraId="569B86DD" w14:textId="77777777" w:rsidR="00266431" w:rsidRPr="00587B64" w:rsidRDefault="00266431" w:rsidP="00266431">
      <w:pPr>
        <w:pStyle w:val="ListParagraph"/>
        <w:numPr>
          <w:ilvl w:val="0"/>
          <w:numId w:val="1"/>
        </w:numPr>
      </w:pPr>
      <w:r w:rsidRPr="00587B64">
        <w:t>maintaining financial and legal accountability</w:t>
      </w:r>
    </w:p>
    <w:p w14:paraId="2791B6B0" w14:textId="77777777" w:rsidR="00266431" w:rsidRPr="00587B64" w:rsidRDefault="00266431" w:rsidP="00266431">
      <w:pPr>
        <w:pStyle w:val="ListParagraph"/>
        <w:numPr>
          <w:ilvl w:val="0"/>
          <w:numId w:val="1"/>
        </w:numPr>
      </w:pPr>
      <w:r w:rsidRPr="00587B64">
        <w:t>distributing goods and services</w:t>
      </w:r>
    </w:p>
    <w:p w14:paraId="1C1A45B9" w14:textId="77777777" w:rsidR="00266431" w:rsidRDefault="00266431" w:rsidP="00266431">
      <w:pPr>
        <w:pStyle w:val="ListParagraph"/>
        <w:numPr>
          <w:ilvl w:val="0"/>
          <w:numId w:val="1"/>
        </w:numPr>
      </w:pPr>
      <w:r w:rsidRPr="00587B64">
        <w:t xml:space="preserve">post-emergency activity (recovery), and </w:t>
      </w:r>
    </w:p>
    <w:p w14:paraId="36F17E22" w14:textId="77777777" w:rsidR="00266431" w:rsidRPr="00266431" w:rsidRDefault="00266431" w:rsidP="00266431">
      <w:pPr>
        <w:pStyle w:val="ListParagraph"/>
        <w:numPr>
          <w:ilvl w:val="0"/>
          <w:numId w:val="1"/>
        </w:numPr>
      </w:pPr>
      <w:r w:rsidRPr="00587B64">
        <w:t>Coordination with volunteer agencies</w:t>
      </w:r>
    </w:p>
    <w:tbl>
      <w:tblPr>
        <w:tblStyle w:val="GridTable5Dark-Accent312"/>
        <w:tblW w:w="5148" w:type="pct"/>
        <w:tblInd w:w="-93" w:type="dxa"/>
        <w:tblLook w:val="0420" w:firstRow="1" w:lastRow="0" w:firstColumn="0" w:lastColumn="0" w:noHBand="0" w:noVBand="1"/>
      </w:tblPr>
      <w:tblGrid>
        <w:gridCol w:w="2021"/>
        <w:gridCol w:w="7610"/>
      </w:tblGrid>
      <w:tr w:rsidR="00DE07A2" w:rsidRPr="00171F1F" w14:paraId="0971E9A0" w14:textId="77777777" w:rsidTr="000D574D">
        <w:trPr>
          <w:cnfStyle w:val="100000000000" w:firstRow="1" w:lastRow="0" w:firstColumn="0" w:lastColumn="0" w:oddVBand="0" w:evenVBand="0" w:oddHBand="0" w:evenHBand="0" w:firstRowFirstColumn="0" w:firstRowLastColumn="0" w:lastRowFirstColumn="0" w:lastRowLastColumn="0"/>
        </w:trPr>
        <w:tc>
          <w:tcPr>
            <w:tcW w:w="500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80B378" w14:textId="77777777" w:rsidR="00DE07A2" w:rsidRPr="00171F1F" w:rsidRDefault="00DE07A2" w:rsidP="00827FBA">
            <w:pPr>
              <w:rPr>
                <w:rFonts w:ascii="Calibri" w:hAnsi="Calibri"/>
                <w:b w:val="0"/>
              </w:rPr>
            </w:pPr>
            <w:r w:rsidRPr="00171F1F">
              <w:rPr>
                <w:rFonts w:ascii="Calibri" w:hAnsi="Calibri"/>
                <w:b w:val="0"/>
              </w:rPr>
              <w:t>Determining Needs</w:t>
            </w:r>
          </w:p>
        </w:tc>
      </w:tr>
      <w:tr w:rsidR="00DE07A2" w:rsidRPr="00171F1F" w14:paraId="61F0DF22"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1C493B"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Notification of Suppliers</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325FC8" w14:textId="77777777" w:rsidR="00DE07A2" w:rsidRPr="00BE4882" w:rsidRDefault="00DE07A2" w:rsidP="008C3363">
            <w:pPr>
              <w:pStyle w:val="ListParagraph"/>
              <w:numPr>
                <w:ilvl w:val="0"/>
                <w:numId w:val="132"/>
              </w:numPr>
              <w:ind w:left="326" w:hanging="326"/>
              <w:cnfStyle w:val="000000100000" w:firstRow="0" w:lastRow="0" w:firstColumn="0" w:lastColumn="0" w:oddVBand="0" w:evenVBand="0" w:oddHBand="1" w:evenHBand="0" w:firstRowFirstColumn="0" w:firstRowLastColumn="0" w:lastRowFirstColumn="0" w:lastRowLastColumn="0"/>
            </w:pPr>
            <w:r w:rsidRPr="00BE4882">
              <w:t xml:space="preserve">When warning time permits, the Resource Manager will ensure that suppliers are notified the </w:t>
            </w:r>
            <w:r w:rsidR="00CD4210">
              <w:t>Municipal</w:t>
            </w:r>
            <w:r w:rsidR="00C11360">
              <w:t>ity’s</w:t>
            </w:r>
            <w:r w:rsidRPr="00BE4882">
              <w:t xml:space="preserve"> intent to activate any agreements.</w:t>
            </w:r>
          </w:p>
          <w:p w14:paraId="21916588" w14:textId="77777777" w:rsidR="00DE07A2" w:rsidRPr="00BE4882" w:rsidRDefault="00DE07A2" w:rsidP="008C3363">
            <w:pPr>
              <w:pStyle w:val="ListParagraph"/>
              <w:numPr>
                <w:ilvl w:val="0"/>
                <w:numId w:val="132"/>
              </w:numPr>
              <w:ind w:left="326" w:hanging="326"/>
              <w:cnfStyle w:val="000000100000" w:firstRow="0" w:lastRow="0" w:firstColumn="0" w:lastColumn="0" w:oddVBand="0" w:evenVBand="0" w:oddHBand="1" w:evenHBand="0" w:firstRowFirstColumn="0" w:firstRowLastColumn="0" w:lastRowFirstColumn="0" w:lastRowLastColumn="0"/>
            </w:pPr>
            <w:r w:rsidRPr="00BE4882">
              <w:t xml:space="preserve">The availability of supplies should be </w:t>
            </w:r>
            <w:proofErr w:type="gramStart"/>
            <w:r w:rsidRPr="00BE4882">
              <w:t>validated</w:t>
            </w:r>
            <w:proofErr w:type="gramEnd"/>
            <w:r w:rsidRPr="00BE4882">
              <w:t xml:space="preserve"> and key items should be reserved.</w:t>
            </w:r>
          </w:p>
        </w:tc>
      </w:tr>
      <w:tr w:rsidR="00DE07A2" w:rsidRPr="00171F1F" w14:paraId="0D260A67"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ACF530"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lastRenderedPageBreak/>
              <w:t>Needs Assessment</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472A79" w14:textId="77777777" w:rsidR="00BE4882" w:rsidRDefault="00DE07A2" w:rsidP="008C3363">
            <w:pPr>
              <w:pStyle w:val="ListParagraph"/>
              <w:numPr>
                <w:ilvl w:val="0"/>
                <w:numId w:val="133"/>
              </w:numPr>
              <w:ind w:left="326" w:hanging="326"/>
              <w:cnfStyle w:val="000000010000" w:firstRow="0" w:lastRow="0" w:firstColumn="0" w:lastColumn="0" w:oddVBand="0" w:evenVBand="0" w:oddHBand="0" w:evenHBand="1" w:firstRowFirstColumn="0" w:firstRowLastColumn="0" w:lastRowFirstColumn="0" w:lastRowLastColumn="0"/>
            </w:pPr>
            <w:r w:rsidRPr="00BE4882">
              <w:t xml:space="preserve">The </w:t>
            </w:r>
            <w:r w:rsidRPr="00BE4882">
              <w:rPr>
                <w:rFonts w:eastAsiaTheme="majorEastAsia" w:cstheme="majorBidi"/>
                <w:b/>
                <w:bCs/>
                <w:szCs w:val="32"/>
              </w:rPr>
              <w:t>Resource Manager</w:t>
            </w:r>
            <w:r w:rsidRPr="00BE4882">
              <w:t xml:space="preserve"> will be cognizant of all needs determined by the </w:t>
            </w:r>
            <w:r w:rsidRPr="00BE4882">
              <w:rPr>
                <w:rFonts w:eastAsiaTheme="majorEastAsia" w:cstheme="majorBidi"/>
                <w:b/>
                <w:bCs/>
                <w:szCs w:val="32"/>
              </w:rPr>
              <w:t>Chief Executive Officer</w:t>
            </w:r>
            <w:r w:rsidRPr="00BE4882">
              <w:t xml:space="preserve"> and this information will be relayed to the Resource Management team.</w:t>
            </w:r>
          </w:p>
          <w:p w14:paraId="63353D7F" w14:textId="77777777" w:rsidR="00DE07A2" w:rsidRPr="00BE4882" w:rsidRDefault="00DE07A2" w:rsidP="008C3363">
            <w:pPr>
              <w:pStyle w:val="ListParagraph"/>
              <w:numPr>
                <w:ilvl w:val="0"/>
                <w:numId w:val="133"/>
              </w:numPr>
              <w:ind w:left="236" w:hanging="236"/>
              <w:cnfStyle w:val="000000010000" w:firstRow="0" w:lastRow="0" w:firstColumn="0" w:lastColumn="0" w:oddVBand="0" w:evenVBand="0" w:oddHBand="0" w:evenHBand="1" w:firstRowFirstColumn="0" w:firstRowLastColumn="0" w:lastRowFirstColumn="0" w:lastRowLastColumn="0"/>
            </w:pPr>
            <w:r w:rsidRPr="00BE4882">
              <w:t xml:space="preserve">The </w:t>
            </w:r>
            <w:r w:rsidRPr="00BE4882">
              <w:rPr>
                <w:rFonts w:eastAsiaTheme="majorEastAsia" w:cstheme="majorBidi"/>
                <w:b/>
                <w:bCs/>
                <w:szCs w:val="32"/>
              </w:rPr>
              <w:t>Resource Manager</w:t>
            </w:r>
            <w:r w:rsidRPr="00BE4882">
              <w:t xml:space="preserve"> will develop procedures to implement a needs assessment in the field during an emergency.  This assessment would include anticipating needs based on preliminary damage assessments and </w:t>
            </w:r>
            <w:proofErr w:type="gramStart"/>
            <w:r w:rsidRPr="00BE4882">
              <w:t>past experience</w:t>
            </w:r>
            <w:proofErr w:type="gramEnd"/>
            <w:r w:rsidRPr="00BE4882">
              <w:t>.</w:t>
            </w:r>
          </w:p>
          <w:p w14:paraId="0C850D4D" w14:textId="77777777" w:rsidR="00DE07A2" w:rsidRPr="00285041" w:rsidRDefault="00DE07A2" w:rsidP="008C3363">
            <w:pPr>
              <w:pStyle w:val="ListParagraph"/>
              <w:numPr>
                <w:ilvl w:val="0"/>
                <w:numId w:val="133"/>
              </w:numPr>
              <w:ind w:left="236" w:hanging="236"/>
              <w:cnfStyle w:val="000000010000" w:firstRow="0" w:lastRow="0" w:firstColumn="0" w:lastColumn="0" w:oddVBand="0" w:evenVBand="0" w:oddHBand="0" w:evenHBand="1" w:firstRowFirstColumn="0" w:firstRowLastColumn="0" w:lastRowFirstColumn="0" w:lastRowLastColumn="0"/>
            </w:pPr>
            <w:r w:rsidRPr="00285041">
              <w:t>All agencies will be tasked to report to Resource Management any needs they are unable to meet through their own channels as the emergency progresses.</w:t>
            </w:r>
          </w:p>
          <w:p w14:paraId="675C067B" w14:textId="77777777" w:rsidR="00DE07A2" w:rsidRPr="00285041" w:rsidRDefault="00DE07A2" w:rsidP="008C3363">
            <w:pPr>
              <w:pStyle w:val="ListParagraph"/>
              <w:numPr>
                <w:ilvl w:val="0"/>
                <w:numId w:val="133"/>
              </w:numPr>
              <w:ind w:left="237" w:hanging="237"/>
              <w:cnfStyle w:val="000000010000" w:firstRow="0" w:lastRow="0" w:firstColumn="0" w:lastColumn="0" w:oddVBand="0" w:evenVBand="0" w:oddHBand="0" w:evenHBand="1" w:firstRowFirstColumn="0" w:firstRowLastColumn="0" w:lastRowFirstColumn="0" w:lastRowLastColumn="0"/>
            </w:pPr>
            <w:r w:rsidRPr="00285041">
              <w:t>The Resource Management team will ensure that it collects essential information from those who report a need.  Essential information includes:</w:t>
            </w:r>
          </w:p>
          <w:p w14:paraId="50718FC6" w14:textId="77777777" w:rsidR="00DE07A2" w:rsidRPr="00285041" w:rsidRDefault="00DE07A2" w:rsidP="008C3363">
            <w:pPr>
              <w:pStyle w:val="ListParagraph"/>
              <w:numPr>
                <w:ilvl w:val="1"/>
                <w:numId w:val="133"/>
              </w:numPr>
              <w:ind w:left="1047"/>
              <w:cnfStyle w:val="000000010000" w:firstRow="0" w:lastRow="0" w:firstColumn="0" w:lastColumn="0" w:oddVBand="0" w:evenVBand="0" w:oddHBand="0" w:evenHBand="1" w:firstRowFirstColumn="0" w:firstRowLastColumn="0" w:lastRowFirstColumn="0" w:lastRowLastColumn="0"/>
            </w:pPr>
            <w:r w:rsidRPr="00285041">
              <w:t>What is needed and why?  Be as specific as possible.</w:t>
            </w:r>
          </w:p>
          <w:p w14:paraId="2FA578C5" w14:textId="77777777" w:rsidR="00DE07A2" w:rsidRPr="00285041" w:rsidRDefault="00DE07A2" w:rsidP="008C3363">
            <w:pPr>
              <w:pStyle w:val="ListParagraph"/>
              <w:numPr>
                <w:ilvl w:val="1"/>
                <w:numId w:val="133"/>
              </w:numPr>
              <w:ind w:left="1047"/>
              <w:cnfStyle w:val="000000010000" w:firstRow="0" w:lastRow="0" w:firstColumn="0" w:lastColumn="0" w:oddVBand="0" w:evenVBand="0" w:oddHBand="0" w:evenHBand="1" w:firstRowFirstColumn="0" w:firstRowLastColumn="0" w:lastRowFirstColumn="0" w:lastRowLastColumn="0"/>
            </w:pPr>
            <w:r w:rsidRPr="00285041">
              <w:t>How much is needed?</w:t>
            </w:r>
          </w:p>
          <w:p w14:paraId="7A16EF3C" w14:textId="77777777" w:rsidR="00DE07A2" w:rsidRPr="00285041" w:rsidRDefault="00DE07A2" w:rsidP="008C3363">
            <w:pPr>
              <w:pStyle w:val="ListParagraph"/>
              <w:numPr>
                <w:ilvl w:val="1"/>
                <w:numId w:val="133"/>
              </w:numPr>
              <w:ind w:left="1047"/>
              <w:cnfStyle w:val="000000010000" w:firstRow="0" w:lastRow="0" w:firstColumn="0" w:lastColumn="0" w:oddVBand="0" w:evenVBand="0" w:oddHBand="0" w:evenHBand="1" w:firstRowFirstColumn="0" w:firstRowLastColumn="0" w:lastRowFirstColumn="0" w:lastRowLastColumn="0"/>
            </w:pPr>
            <w:r w:rsidRPr="00285041">
              <w:t>Who needs it?</w:t>
            </w:r>
          </w:p>
          <w:p w14:paraId="5CE4D08C" w14:textId="77777777" w:rsidR="00DE07A2" w:rsidRPr="00285041" w:rsidRDefault="00DE07A2" w:rsidP="008C3363">
            <w:pPr>
              <w:pStyle w:val="ListParagraph"/>
              <w:numPr>
                <w:ilvl w:val="1"/>
                <w:numId w:val="133"/>
              </w:numPr>
              <w:ind w:left="1047"/>
              <w:cnfStyle w:val="000000010000" w:firstRow="0" w:lastRow="0" w:firstColumn="0" w:lastColumn="0" w:oddVBand="0" w:evenVBand="0" w:oddHBand="0" w:evenHBand="1" w:firstRowFirstColumn="0" w:firstRowLastColumn="0" w:lastRowFirstColumn="0" w:lastRowLastColumn="0"/>
            </w:pPr>
            <w:r w:rsidRPr="00285041">
              <w:t>Where is it needed?</w:t>
            </w:r>
          </w:p>
          <w:p w14:paraId="51217F86" w14:textId="77777777" w:rsidR="00DE07A2" w:rsidRPr="00285041" w:rsidRDefault="00DE07A2" w:rsidP="008C3363">
            <w:pPr>
              <w:pStyle w:val="ListParagraph"/>
              <w:numPr>
                <w:ilvl w:val="1"/>
                <w:numId w:val="133"/>
              </w:numPr>
              <w:ind w:left="1047"/>
              <w:cnfStyle w:val="000000010000" w:firstRow="0" w:lastRow="0" w:firstColumn="0" w:lastColumn="0" w:oddVBand="0" w:evenVBand="0" w:oddHBand="0" w:evenHBand="1" w:firstRowFirstColumn="0" w:firstRowLastColumn="0" w:lastRowFirstColumn="0" w:lastRowLastColumn="0"/>
            </w:pPr>
            <w:r w:rsidRPr="00285041">
              <w:t>When is it needed?</w:t>
            </w:r>
          </w:p>
        </w:tc>
      </w:tr>
      <w:tr w:rsidR="00DE07A2" w:rsidRPr="00171F1F" w14:paraId="22E5333B"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69D947"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Prioritization</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C133B1" w14:textId="77777777" w:rsidR="00DE07A2" w:rsidRPr="00285041" w:rsidRDefault="00DE07A2" w:rsidP="008C3363">
            <w:pPr>
              <w:pStyle w:val="ListParagraph"/>
              <w:numPr>
                <w:ilvl w:val="0"/>
                <w:numId w:val="135"/>
              </w:numPr>
              <w:ind w:left="237" w:hanging="237"/>
              <w:cnfStyle w:val="000000100000" w:firstRow="0" w:lastRow="0" w:firstColumn="0" w:lastColumn="0" w:oddVBand="0" w:evenVBand="0" w:oddHBand="1" w:evenHBand="0" w:firstRowFirstColumn="0" w:firstRowLastColumn="0" w:lastRowFirstColumn="0" w:lastRowLastColumn="0"/>
            </w:pPr>
            <w:r w:rsidRPr="00285041">
              <w:t xml:space="preserve">The </w:t>
            </w:r>
            <w:r w:rsidRPr="00285041">
              <w:rPr>
                <w:rFonts w:eastAsiaTheme="majorEastAsia" w:cstheme="majorBidi"/>
                <w:b/>
                <w:bCs/>
                <w:szCs w:val="32"/>
              </w:rPr>
              <w:t>Resource Manager</w:t>
            </w:r>
            <w:r w:rsidRPr="00285041">
              <w:t xml:space="preserve"> will apprise his/her team of priorities set by the Chief Executive Officer or a designated representative.</w:t>
            </w:r>
          </w:p>
          <w:p w14:paraId="48E8B7EF" w14:textId="77777777" w:rsidR="00DE07A2" w:rsidRPr="00285041" w:rsidRDefault="00DE07A2" w:rsidP="008C3363">
            <w:pPr>
              <w:pStyle w:val="ListParagraph"/>
              <w:numPr>
                <w:ilvl w:val="0"/>
                <w:numId w:val="134"/>
              </w:numPr>
              <w:ind w:left="237" w:hanging="237"/>
              <w:cnfStyle w:val="000000100000" w:firstRow="0" w:lastRow="0" w:firstColumn="0" w:lastColumn="0" w:oddVBand="0" w:evenVBand="0" w:oddHBand="1" w:evenHBand="0" w:firstRowFirstColumn="0" w:firstRowLastColumn="0" w:lastRowFirstColumn="0" w:lastRowLastColumn="0"/>
            </w:pPr>
            <w:r w:rsidRPr="00285041">
              <w:t>Use of a formal classification system is helpful when determining priorities.</w:t>
            </w:r>
          </w:p>
        </w:tc>
      </w:tr>
      <w:tr w:rsidR="00DE07A2" w:rsidRPr="00171F1F" w14:paraId="6E0BE886"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EB1C06" w14:textId="77777777" w:rsidR="00DE07A2" w:rsidRPr="00171F1F" w:rsidRDefault="00DE07A2" w:rsidP="00827FBA">
            <w:pPr>
              <w:rPr>
                <w:rFonts w:ascii="Calibri" w:hAnsi="Calibri"/>
                <w:bCs w:val="0"/>
              </w:rPr>
            </w:pPr>
            <w:r w:rsidRPr="00171F1F">
              <w:rPr>
                <w:rFonts w:ascii="Calibri" w:hAnsi="Calibri"/>
                <w:bCs w:val="0"/>
              </w:rPr>
              <w:t>Follow-Up</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9EF7DB" w14:textId="77777777" w:rsidR="00DE07A2" w:rsidRPr="00285041" w:rsidRDefault="00DE07A2" w:rsidP="008C3363">
            <w:pPr>
              <w:pStyle w:val="ListParagraph"/>
              <w:numPr>
                <w:ilvl w:val="0"/>
                <w:numId w:val="134"/>
              </w:numPr>
              <w:ind w:left="237" w:hanging="237"/>
              <w:cnfStyle w:val="000000010000" w:firstRow="0" w:lastRow="0" w:firstColumn="0" w:lastColumn="0" w:oddVBand="0" w:evenVBand="0" w:oddHBand="0" w:evenHBand="1" w:firstRowFirstColumn="0" w:firstRowLastColumn="0" w:lastRowFirstColumn="0" w:lastRowLastColumn="0"/>
            </w:pPr>
            <w:r w:rsidRPr="00285041">
              <w:t xml:space="preserve">Resource requests will be logged, prioritized, passed on to those responsible for obtaining and committing resources, and then tracked (as Pending, </w:t>
            </w:r>
            <w:proofErr w:type="spellStart"/>
            <w:r w:rsidRPr="00285041">
              <w:t>En</w:t>
            </w:r>
            <w:proofErr w:type="spellEnd"/>
            <w:r w:rsidRPr="00285041">
              <w:t xml:space="preserve"> Route, Met, etc.) via subsequent feedback. Whenever possible, Web EOC should be used to track requests.</w:t>
            </w:r>
          </w:p>
          <w:p w14:paraId="2097790F" w14:textId="77777777" w:rsidR="00DE07A2" w:rsidRPr="00285041" w:rsidRDefault="00DE07A2" w:rsidP="008C3363">
            <w:pPr>
              <w:pStyle w:val="ListParagraph"/>
              <w:numPr>
                <w:ilvl w:val="0"/>
                <w:numId w:val="134"/>
              </w:numPr>
              <w:ind w:left="237" w:hanging="237"/>
              <w:cnfStyle w:val="000000010000" w:firstRow="0" w:lastRow="0" w:firstColumn="0" w:lastColumn="0" w:oddVBand="0" w:evenVBand="0" w:oddHBand="0" w:evenHBand="1" w:firstRowFirstColumn="0" w:firstRowLastColumn="0" w:lastRowFirstColumn="0" w:lastRowLastColumn="0"/>
            </w:pPr>
            <w:r w:rsidRPr="00285041">
              <w:t xml:space="preserve">The </w:t>
            </w:r>
            <w:r w:rsidRPr="00285041">
              <w:rPr>
                <w:rFonts w:eastAsiaTheme="majorEastAsia" w:cstheme="majorBidi"/>
                <w:b/>
                <w:bCs/>
                <w:szCs w:val="32"/>
              </w:rPr>
              <w:t>Resource Manager</w:t>
            </w:r>
            <w:r w:rsidRPr="00285041">
              <w:t xml:space="preserve"> should receive reports on a regular basis about needs and the status of requests.</w:t>
            </w:r>
          </w:p>
        </w:tc>
      </w:tr>
      <w:tr w:rsidR="00DE07A2" w:rsidRPr="00171F1F" w14:paraId="246DEE3C" w14:textId="77777777" w:rsidTr="000D574D">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59E43FBC" w14:textId="77777777" w:rsidR="00DE07A2" w:rsidRPr="00171F1F" w:rsidRDefault="00DE07A2" w:rsidP="00827FBA">
            <w:pPr>
              <w:rPr>
                <w:rFonts w:ascii="Calibri" w:hAnsi="Calibri"/>
                <w:b/>
                <w:color w:val="FFFFFF" w:themeColor="background1"/>
              </w:rPr>
            </w:pPr>
            <w:r w:rsidRPr="00171F1F">
              <w:rPr>
                <w:rFonts w:ascii="Calibri" w:hAnsi="Calibri"/>
                <w:b/>
                <w:color w:val="FFFFFF" w:themeColor="background1"/>
              </w:rPr>
              <w:t>Obtaining Supplies</w:t>
            </w:r>
          </w:p>
        </w:tc>
      </w:tr>
      <w:tr w:rsidR="00DE07A2" w:rsidRPr="00171F1F" w14:paraId="3EB92794"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592C98" w14:textId="77777777" w:rsidR="00DE07A2" w:rsidRPr="00285041" w:rsidRDefault="00DE07A2" w:rsidP="00827FBA">
            <w:pPr>
              <w:rPr>
                <w:rFonts w:ascii="Calibri" w:hAnsi="Calibri"/>
                <w:bCs w:val="0"/>
                <w:color w:val="auto"/>
              </w:rPr>
            </w:pPr>
            <w:r w:rsidRPr="00285041">
              <w:rPr>
                <w:rFonts w:ascii="Calibri" w:hAnsi="Calibri"/>
                <w:bCs w:val="0"/>
                <w:color w:val="auto"/>
              </w:rPr>
              <w:t>Evaluation of Requests Against Known Supplies</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1090EC" w14:textId="77777777" w:rsidR="00DE07A2" w:rsidRPr="00171F1F" w:rsidRDefault="00DE07A2" w:rsidP="008C3363">
            <w:pPr>
              <w:pStyle w:val="ListParagraph"/>
              <w:numPr>
                <w:ilvl w:val="0"/>
                <w:numId w:val="134"/>
              </w:numPr>
              <w:ind w:left="237" w:hanging="237"/>
              <w:cnfStyle w:val="000000010000" w:firstRow="0" w:lastRow="0" w:firstColumn="0" w:lastColumn="0" w:oddVBand="0" w:evenVBand="0" w:oddHBand="0" w:evenHBand="1" w:firstRowFirstColumn="0" w:firstRowLastColumn="0" w:lastRowFirstColumn="0" w:lastRowLastColumn="0"/>
            </w:pPr>
            <w:r w:rsidRPr="00171F1F">
              <w:t xml:space="preserve">Upon receipt of a request, the Resource Management Team will attempt to fill the need with </w:t>
            </w:r>
            <w:r w:rsidR="00CD4210">
              <w:t>Municipal</w:t>
            </w:r>
            <w:r w:rsidRPr="00171F1F">
              <w:t xml:space="preserve"> resources or resources for which agreements are in place.</w:t>
            </w:r>
          </w:p>
          <w:p w14:paraId="16946F13" w14:textId="77777777" w:rsidR="00DE07A2" w:rsidRPr="00171F1F" w:rsidRDefault="00DE07A2" w:rsidP="008C3363">
            <w:pPr>
              <w:pStyle w:val="ListParagraph"/>
              <w:numPr>
                <w:ilvl w:val="0"/>
                <w:numId w:val="134"/>
              </w:numPr>
              <w:ind w:left="237" w:hanging="237"/>
              <w:cnfStyle w:val="000000010000" w:firstRow="0" w:lastRow="0" w:firstColumn="0" w:lastColumn="0" w:oddVBand="0" w:evenVBand="0" w:oddHBand="0" w:evenHBand="1" w:firstRowFirstColumn="0" w:firstRowLastColumn="0" w:lastRowFirstColumn="0" w:lastRowLastColumn="0"/>
            </w:pPr>
            <w:r w:rsidRPr="00171F1F">
              <w:t xml:space="preserve">If the needed resource is on hand, the Resource Management </w:t>
            </w:r>
            <w:proofErr w:type="gramStart"/>
            <w:r w:rsidRPr="00171F1F">
              <w:t>Team  contacts</w:t>
            </w:r>
            <w:proofErr w:type="gramEnd"/>
            <w:r w:rsidRPr="00171F1F">
              <w:t xml:space="preserve"> the supplier and confirms transportation responsibility and provides necessary information (e.g., to pass checkpoints, etc.).</w:t>
            </w:r>
          </w:p>
          <w:p w14:paraId="5775EE5D" w14:textId="77777777" w:rsidR="00DE07A2" w:rsidRPr="00171F1F" w:rsidRDefault="00DE07A2" w:rsidP="008C3363">
            <w:pPr>
              <w:pStyle w:val="ListParagraph"/>
              <w:numPr>
                <w:ilvl w:val="0"/>
                <w:numId w:val="134"/>
              </w:numPr>
              <w:ind w:left="237" w:hanging="237"/>
              <w:cnfStyle w:val="000000010000" w:firstRow="0" w:lastRow="0" w:firstColumn="0" w:lastColumn="0" w:oddVBand="0" w:evenVBand="0" w:oddHBand="0" w:evenHBand="1" w:firstRowFirstColumn="0" w:firstRowLastColumn="0" w:lastRowFirstColumn="0" w:lastRowLastColumn="0"/>
            </w:pPr>
            <w:r w:rsidRPr="00171F1F">
              <w:t xml:space="preserve">The Resource Manager is notified of the incoming resource (or of the need to pick it up) and its </w:t>
            </w:r>
            <w:proofErr w:type="gramStart"/>
            <w:r w:rsidRPr="00171F1F">
              <w:t>priority, and</w:t>
            </w:r>
            <w:proofErr w:type="gramEnd"/>
            <w:r w:rsidRPr="00171F1F">
              <w:t xml:space="preserve"> ensures that action has been taken on the request.</w:t>
            </w:r>
          </w:p>
          <w:p w14:paraId="624651B3" w14:textId="77777777" w:rsidR="00DE07A2" w:rsidRPr="00171F1F" w:rsidRDefault="00DE07A2" w:rsidP="00285041">
            <w:pPr>
              <w:ind w:left="-33"/>
              <w:contextualSpacing/>
              <w:cnfStyle w:val="000000010000" w:firstRow="0" w:lastRow="0" w:firstColumn="0" w:lastColumn="0" w:oddVBand="0" w:evenVBand="0" w:oddHBand="0" w:evenHBand="1" w:firstRowFirstColumn="0" w:firstRowLastColumn="0" w:lastRowFirstColumn="0" w:lastRowLastColumn="0"/>
            </w:pPr>
            <w:r w:rsidRPr="00171F1F">
              <w:t>If the needed resource is not listed among prearranged supplies, the next step is to procure (or hire) or to solicit mutual aid or a donation of the needed resource.</w:t>
            </w:r>
          </w:p>
        </w:tc>
      </w:tr>
      <w:tr w:rsidR="00DE07A2" w:rsidRPr="00171F1F" w14:paraId="11B5C369"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033A7" w14:textId="77777777" w:rsidR="00DE07A2" w:rsidRPr="00285041" w:rsidRDefault="00DE07A2" w:rsidP="00827FBA">
            <w:pPr>
              <w:rPr>
                <w:rFonts w:ascii="Calibri" w:hAnsi="Calibri"/>
                <w:bCs w:val="0"/>
                <w:color w:val="auto"/>
              </w:rPr>
            </w:pPr>
            <w:r w:rsidRPr="00285041">
              <w:rPr>
                <w:rFonts w:ascii="Calibri" w:hAnsi="Calibri"/>
                <w:bCs w:val="0"/>
                <w:color w:val="auto"/>
              </w:rPr>
              <w:t xml:space="preserve">Procurement and </w:t>
            </w:r>
            <w:proofErr w:type="gramStart"/>
            <w:r w:rsidRPr="00285041">
              <w:rPr>
                <w:rFonts w:ascii="Calibri" w:hAnsi="Calibri"/>
                <w:bCs w:val="0"/>
                <w:color w:val="auto"/>
              </w:rPr>
              <w:t>Hiring</w:t>
            </w:r>
            <w:proofErr w:type="gramEnd"/>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3A742C" w14:textId="77777777" w:rsidR="00DE07A2" w:rsidRPr="00171F1F" w:rsidRDefault="00DE07A2" w:rsidP="008C3363">
            <w:pPr>
              <w:pStyle w:val="ListParagraph"/>
              <w:numPr>
                <w:ilvl w:val="0"/>
                <w:numId w:val="136"/>
              </w:numPr>
              <w:ind w:left="237" w:hanging="237"/>
              <w:cnfStyle w:val="000000100000" w:firstRow="0" w:lastRow="0" w:firstColumn="0" w:lastColumn="0" w:oddVBand="0" w:evenVBand="0" w:oddHBand="1" w:evenHBand="0" w:firstRowFirstColumn="0" w:firstRowLastColumn="0" w:lastRowFirstColumn="0" w:lastRowLastColumn="0"/>
            </w:pPr>
            <w:r w:rsidRPr="00171F1F">
              <w:t xml:space="preserve">When requests are of a high priority for the </w:t>
            </w:r>
            <w:r w:rsidR="00CD4210">
              <w:t>Municipal</w:t>
            </w:r>
            <w:r w:rsidR="00C11360">
              <w:t>ity</w:t>
            </w:r>
            <w:r w:rsidRPr="00171F1F">
              <w:t>, an expedited procurement or hiring process may be in order.</w:t>
            </w:r>
          </w:p>
          <w:p w14:paraId="4187820B" w14:textId="77777777" w:rsidR="00DE07A2" w:rsidRPr="00171F1F" w:rsidRDefault="00DE07A2" w:rsidP="008C3363">
            <w:pPr>
              <w:pStyle w:val="ListParagraph"/>
              <w:numPr>
                <w:ilvl w:val="0"/>
                <w:numId w:val="136"/>
              </w:numPr>
              <w:ind w:left="237" w:hanging="237"/>
              <w:cnfStyle w:val="000000100000" w:firstRow="0" w:lastRow="0" w:firstColumn="0" w:lastColumn="0" w:oddVBand="0" w:evenVBand="0" w:oddHBand="1" w:evenHBand="0" w:firstRowFirstColumn="0" w:firstRowLastColumn="0" w:lastRowFirstColumn="0" w:lastRowLastColumn="0"/>
            </w:pPr>
            <w:r w:rsidRPr="00171F1F">
              <w:t>Procurement includes contacting suppliers, negotiating terms (in consultation with the Finance Director and Town Attorney if necessary), and making transportation arrangements.</w:t>
            </w:r>
          </w:p>
          <w:p w14:paraId="0694B378" w14:textId="77777777" w:rsidR="00DE07A2" w:rsidRPr="00171F1F" w:rsidRDefault="00DE07A2" w:rsidP="00827FBA">
            <w:pPr>
              <w:ind w:left="360"/>
              <w:contextualSpacing/>
              <w:cnfStyle w:val="000000100000" w:firstRow="0" w:lastRow="0" w:firstColumn="0" w:lastColumn="0" w:oddVBand="0" w:evenVBand="0" w:oddHBand="1" w:evenHBand="0" w:firstRowFirstColumn="0" w:firstRowLastColumn="0" w:lastRowFirstColumn="0" w:lastRowLastColumn="0"/>
            </w:pPr>
          </w:p>
        </w:tc>
      </w:tr>
      <w:tr w:rsidR="00DE07A2" w:rsidRPr="00171F1F" w14:paraId="434F6B8B" w14:textId="77777777" w:rsidTr="000D574D">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05164B32" w14:textId="77777777" w:rsidR="00DE07A2" w:rsidRPr="00285041" w:rsidRDefault="00DE07A2" w:rsidP="00827FBA">
            <w:pPr>
              <w:rPr>
                <w:rFonts w:ascii="Calibri" w:hAnsi="Calibri"/>
                <w:b/>
                <w:bCs/>
              </w:rPr>
            </w:pPr>
            <w:r w:rsidRPr="00285041">
              <w:rPr>
                <w:rFonts w:ascii="Calibri" w:hAnsi="Calibri"/>
                <w:b/>
                <w:bCs/>
              </w:rPr>
              <w:t>Maintaining Financial and Legal Accountability</w:t>
            </w:r>
          </w:p>
        </w:tc>
      </w:tr>
      <w:tr w:rsidR="00DE07A2" w:rsidRPr="00171F1F" w14:paraId="0E480B80"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DD9E0B" w14:textId="77777777" w:rsidR="00DE07A2" w:rsidRPr="00171F1F" w:rsidRDefault="00DE07A2" w:rsidP="00827FBA">
            <w:pPr>
              <w:rPr>
                <w:rFonts w:ascii="Calibri" w:hAnsi="Calibri"/>
                <w:b w:val="0"/>
                <w:bCs w:val="0"/>
                <w:color w:val="auto"/>
              </w:rPr>
            </w:pP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04F113" w14:textId="77777777" w:rsidR="00DE07A2" w:rsidRPr="00171F1F" w:rsidRDefault="00DE07A2" w:rsidP="00285041">
            <w:pPr>
              <w:contextualSpacing/>
              <w:cnfStyle w:val="000000100000" w:firstRow="0" w:lastRow="0" w:firstColumn="0" w:lastColumn="0" w:oddVBand="0" w:evenVBand="0" w:oddHBand="1" w:evenHBand="0" w:firstRowFirstColumn="0" w:firstRowLastColumn="0" w:lastRowFirstColumn="0" w:lastRowLastColumn="0"/>
            </w:pPr>
            <w:r w:rsidRPr="00171F1F">
              <w:t xml:space="preserve">The </w:t>
            </w:r>
            <w:r w:rsidRPr="00171F1F">
              <w:rPr>
                <w:rFonts w:eastAsiaTheme="majorEastAsia" w:cstheme="majorBidi"/>
                <w:b/>
                <w:bCs/>
                <w:szCs w:val="32"/>
              </w:rPr>
              <w:t>Finance Director</w:t>
            </w:r>
            <w:r w:rsidRPr="00171F1F">
              <w:t xml:space="preserve"> should keep the </w:t>
            </w:r>
            <w:r w:rsidRPr="00171F1F">
              <w:rPr>
                <w:rFonts w:eastAsiaTheme="majorEastAsia" w:cstheme="majorBidi"/>
                <w:b/>
                <w:bCs/>
                <w:szCs w:val="32"/>
              </w:rPr>
              <w:t>Resource Manager</w:t>
            </w:r>
            <w:r w:rsidRPr="00171F1F">
              <w:t xml:space="preserve"> aware of their authorized budget, log and process transactions, track accounts, and secure access to more funding as necessary and feasible.</w:t>
            </w:r>
          </w:p>
          <w:p w14:paraId="5DA14103" w14:textId="77777777" w:rsidR="00DE07A2" w:rsidRPr="00171F1F" w:rsidRDefault="00DE07A2" w:rsidP="00266431">
            <w:pPr>
              <w:contextualSpacing/>
              <w:cnfStyle w:val="000000100000" w:firstRow="0" w:lastRow="0" w:firstColumn="0" w:lastColumn="0" w:oddVBand="0" w:evenVBand="0" w:oddHBand="1" w:evenHBand="0" w:firstRowFirstColumn="0" w:firstRowLastColumn="0" w:lastRowFirstColumn="0" w:lastRowLastColumn="0"/>
            </w:pPr>
            <w:r w:rsidRPr="00171F1F">
              <w:t xml:space="preserve">The </w:t>
            </w:r>
            <w:r w:rsidRPr="00171F1F">
              <w:rPr>
                <w:rFonts w:eastAsiaTheme="majorEastAsia" w:cstheme="majorBidi"/>
                <w:b/>
                <w:bCs/>
                <w:szCs w:val="32"/>
              </w:rPr>
              <w:t>Attorney</w:t>
            </w:r>
            <w:r w:rsidRPr="00171F1F">
              <w:t xml:space="preserve"> should advise on legal obligations, </w:t>
            </w:r>
            <w:proofErr w:type="gramStart"/>
            <w:r w:rsidRPr="00171F1F">
              <w:t>and also</w:t>
            </w:r>
            <w:proofErr w:type="gramEnd"/>
            <w:r w:rsidRPr="00171F1F">
              <w:t xml:space="preserve"> of any special powers granted by law to expedite the process.</w:t>
            </w:r>
          </w:p>
        </w:tc>
      </w:tr>
      <w:tr w:rsidR="00DE07A2" w:rsidRPr="00171F1F" w14:paraId="4DCB3DC2" w14:textId="77777777" w:rsidTr="000D574D">
        <w:trPr>
          <w:cnfStyle w:val="000000010000" w:firstRow="0" w:lastRow="0" w:firstColumn="0" w:lastColumn="0" w:oddVBand="0" w:evenVBand="0" w:oddHBand="0" w:evenHBand="1" w:firstRowFirstColumn="0" w:firstRowLastColumn="0" w:lastRowFirstColumn="0" w:lastRowLastColumn="0"/>
        </w:trPr>
        <w:tc>
          <w:tcPr>
            <w:tcW w:w="500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7CEDE731" w14:textId="77777777" w:rsidR="00DE07A2" w:rsidRPr="00171F1F" w:rsidRDefault="00DE07A2" w:rsidP="00827FBA">
            <w:pPr>
              <w:rPr>
                <w:rFonts w:ascii="Calibri" w:hAnsi="Calibri"/>
                <w:b/>
                <w:color w:val="FFFFFF" w:themeColor="background1"/>
              </w:rPr>
            </w:pPr>
            <w:r w:rsidRPr="00171F1F">
              <w:rPr>
                <w:rFonts w:ascii="Calibri" w:hAnsi="Calibri"/>
                <w:b/>
                <w:color w:val="FFFFFF" w:themeColor="background1"/>
              </w:rPr>
              <w:t>Distributing Goods and Services</w:t>
            </w:r>
          </w:p>
        </w:tc>
      </w:tr>
      <w:tr w:rsidR="00DE07A2" w:rsidRPr="00171F1F" w14:paraId="74B9CE50"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90D182B"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Activating and Operating Key Facilities</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64D12F" w14:textId="77777777" w:rsidR="00DE07A2" w:rsidRPr="00171F1F" w:rsidRDefault="00DE07A2" w:rsidP="00285041">
            <w:pPr>
              <w:contextualSpacing/>
              <w:cnfStyle w:val="000000100000" w:firstRow="0" w:lastRow="0" w:firstColumn="0" w:lastColumn="0" w:oddVBand="0" w:evenVBand="0" w:oddHBand="1" w:evenHBand="0" w:firstRowFirstColumn="0" w:firstRowLastColumn="0" w:lastRowFirstColumn="0" w:lastRowLastColumn="0"/>
            </w:pPr>
            <w:r w:rsidRPr="00171F1F">
              <w:t xml:space="preserve">The </w:t>
            </w:r>
            <w:r w:rsidRPr="00171F1F">
              <w:rPr>
                <w:rFonts w:eastAsiaTheme="majorEastAsia" w:cstheme="majorBidi"/>
                <w:b/>
                <w:bCs/>
                <w:szCs w:val="32"/>
              </w:rPr>
              <w:t>Resource Manager</w:t>
            </w:r>
            <w:r w:rsidRPr="00171F1F">
              <w:t xml:space="preserve"> should determine what facilities (e.g., donations receiving areas, checkpoints, warehouses) will be required to handle the flow of resources into and through the </w:t>
            </w:r>
            <w:r w:rsidR="00CD4210">
              <w:t>Municipal</w:t>
            </w:r>
            <w:r w:rsidR="00C11360">
              <w:t>ity</w:t>
            </w:r>
            <w:r w:rsidRPr="00171F1F">
              <w:t xml:space="preserve">.  </w:t>
            </w:r>
          </w:p>
        </w:tc>
      </w:tr>
      <w:tr w:rsidR="00DE07A2" w:rsidRPr="00171F1F" w14:paraId="2761DB2E"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2CD5E4"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Traffic Control</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164500" w14:textId="77777777" w:rsidR="00DE07A2" w:rsidRPr="00171F1F" w:rsidRDefault="00DE07A2" w:rsidP="00285041">
            <w:pPr>
              <w:contextualSpacing/>
              <w:cnfStyle w:val="000000010000" w:firstRow="0" w:lastRow="0" w:firstColumn="0" w:lastColumn="0" w:oddVBand="0" w:evenVBand="0" w:oddHBand="0" w:evenHBand="1" w:firstRowFirstColumn="0" w:firstRowLastColumn="0" w:lastRowFirstColumn="0" w:lastRowLastColumn="0"/>
            </w:pPr>
            <w:r w:rsidRPr="00171F1F">
              <w:t>The Resource Management Team should ensure that high priority resources are dispatched quickly to where they need to be.  In collaboration with ESF 13, unnecessary traffic should be held back or re-routed.</w:t>
            </w:r>
          </w:p>
        </w:tc>
      </w:tr>
      <w:tr w:rsidR="00DE07A2" w:rsidRPr="00171F1F" w14:paraId="31D1B52E" w14:textId="77777777" w:rsidTr="000D57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2246CE"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Hauling</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033788" w14:textId="77777777" w:rsidR="00DE07A2" w:rsidRPr="00171F1F" w:rsidRDefault="00DE07A2" w:rsidP="00285041">
            <w:pPr>
              <w:contextualSpacing/>
              <w:cnfStyle w:val="000000100000" w:firstRow="0" w:lastRow="0" w:firstColumn="0" w:lastColumn="0" w:oddVBand="0" w:evenVBand="0" w:oddHBand="1" w:evenHBand="0" w:firstRowFirstColumn="0" w:firstRowLastColumn="0" w:lastRowFirstColumn="0" w:lastRowLastColumn="0"/>
            </w:pPr>
            <w:r w:rsidRPr="00171F1F">
              <w:t>Procurement and donations efforts should try to ensure that suppliers of a resource also supply transportation for it:  the jurisdiction’s transportation resources may be almost fully committed.</w:t>
            </w:r>
          </w:p>
          <w:p w14:paraId="0C764F6D" w14:textId="77777777" w:rsidR="00DE07A2" w:rsidRPr="00171F1F" w:rsidRDefault="00DE07A2" w:rsidP="00827FBA">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 xml:space="preserve">If necessary, a </w:t>
            </w:r>
            <w:r w:rsidR="00CD4210">
              <w:t>Municipal</w:t>
            </w:r>
            <w:r w:rsidRPr="00171F1F">
              <w:t xml:space="preserve"> team may be tasked to pick up resources.</w:t>
            </w:r>
          </w:p>
        </w:tc>
      </w:tr>
      <w:tr w:rsidR="00DE07A2" w:rsidRPr="00171F1F" w14:paraId="214D1944"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208279" w14:textId="77777777" w:rsidR="00DE07A2" w:rsidRPr="00171F1F" w:rsidRDefault="00DE07A2" w:rsidP="00827FBA">
            <w:pPr>
              <w:rPr>
                <w:rFonts w:ascii="Calibri" w:hAnsi="Calibri"/>
                <w:b w:val="0"/>
                <w:bCs w:val="0"/>
                <w:color w:val="auto"/>
              </w:rPr>
            </w:pPr>
            <w:r w:rsidRPr="00171F1F">
              <w:rPr>
                <w:rFonts w:ascii="Calibri" w:hAnsi="Calibri"/>
                <w:b w:val="0"/>
                <w:bCs w:val="0"/>
                <w:color w:val="auto"/>
              </w:rPr>
              <w:t>Reporting and Coordination</w:t>
            </w: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3A30D9" w14:textId="77777777" w:rsidR="00DE07A2" w:rsidRPr="00171F1F" w:rsidRDefault="00DE07A2" w:rsidP="00285041">
            <w:pPr>
              <w:contextualSpacing/>
              <w:cnfStyle w:val="000000010000" w:firstRow="0" w:lastRow="0" w:firstColumn="0" w:lastColumn="0" w:oddVBand="0" w:evenVBand="0" w:oddHBand="0" w:evenHBand="1" w:firstRowFirstColumn="0" w:firstRowLastColumn="0" w:lastRowFirstColumn="0" w:lastRowLastColumn="0"/>
            </w:pPr>
            <w:r w:rsidRPr="00171F1F">
              <w:t>From the EOC, the Resource Manager will notify checkpoints and other facilities (as applicable) of incoming resources to expect, as well as their priority designation.</w:t>
            </w:r>
          </w:p>
          <w:p w14:paraId="6270ED51" w14:textId="77777777" w:rsidR="00DE07A2" w:rsidRPr="00171F1F" w:rsidRDefault="00DE07A2" w:rsidP="00285041">
            <w:pPr>
              <w:contextualSpacing/>
              <w:cnfStyle w:val="000000010000" w:firstRow="0" w:lastRow="0" w:firstColumn="0" w:lastColumn="0" w:oddVBand="0" w:evenVBand="0" w:oddHBand="0" w:evenHBand="1" w:firstRowFirstColumn="0" w:firstRowLastColumn="0" w:lastRowFirstColumn="0" w:lastRowLastColumn="0"/>
            </w:pPr>
            <w:r w:rsidRPr="00171F1F">
              <w:t>Checkpoints and other applicable facilities will provide regular reports on resources passing through (or inventory), allowing the Resource Manager to track the location of resources and timeliness of delivery.</w:t>
            </w:r>
          </w:p>
        </w:tc>
      </w:tr>
      <w:tr w:rsidR="00DE07A2" w:rsidRPr="00171F1F" w14:paraId="1087C7E5" w14:textId="77777777" w:rsidTr="000D574D">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25CEFB34" w14:textId="77777777" w:rsidR="00DE07A2" w:rsidRPr="00171F1F" w:rsidRDefault="00DE07A2" w:rsidP="00827FBA">
            <w:pPr>
              <w:rPr>
                <w:rFonts w:ascii="Calibri" w:hAnsi="Calibri"/>
                <w:b/>
                <w:color w:val="FFFFFF" w:themeColor="background1"/>
              </w:rPr>
            </w:pPr>
            <w:r w:rsidRPr="00171F1F">
              <w:rPr>
                <w:rFonts w:ascii="Calibri" w:hAnsi="Calibri"/>
                <w:b/>
                <w:color w:val="FFFFFF" w:themeColor="background1"/>
              </w:rPr>
              <w:t>Post-Emergency Activity (Recovery)</w:t>
            </w:r>
          </w:p>
        </w:tc>
      </w:tr>
      <w:tr w:rsidR="00DE07A2" w:rsidRPr="00171F1F" w14:paraId="32770D1B"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0C530A" w14:textId="77777777" w:rsidR="00DE07A2" w:rsidRPr="00171F1F" w:rsidRDefault="00DE07A2" w:rsidP="00827FBA">
            <w:pPr>
              <w:rPr>
                <w:rFonts w:ascii="Calibri" w:hAnsi="Calibri"/>
                <w:b w:val="0"/>
                <w:bCs w:val="0"/>
                <w:color w:val="auto"/>
              </w:rPr>
            </w:pP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DA7EFA" w14:textId="77777777" w:rsidR="00596DC1" w:rsidRDefault="00DE07A2" w:rsidP="008C3363">
            <w:pPr>
              <w:pStyle w:val="ListParagraph"/>
              <w:numPr>
                <w:ilvl w:val="0"/>
                <w:numId w:val="137"/>
              </w:numPr>
              <w:ind w:left="237" w:hanging="237"/>
              <w:cnfStyle w:val="000000010000" w:firstRow="0" w:lastRow="0" w:firstColumn="0" w:lastColumn="0" w:oddVBand="0" w:evenVBand="0" w:oddHBand="0" w:evenHBand="1" w:firstRowFirstColumn="0" w:firstRowLastColumn="0" w:lastRowFirstColumn="0" w:lastRowLastColumn="0"/>
            </w:pPr>
            <w:r w:rsidRPr="00171F1F">
              <w:t xml:space="preserve">When </w:t>
            </w:r>
            <w:r w:rsidR="00CD4210">
              <w:t>Municipal</w:t>
            </w:r>
            <w:r w:rsidRPr="00171F1F">
              <w:t xml:space="preserve"> needs have largely been met, the crisis subsides, and local government can begin to function in its normal, day-to-day mode, the Resource Management function will have to address some remaining tasks:</w:t>
            </w:r>
          </w:p>
          <w:p w14:paraId="0445F638" w14:textId="77777777" w:rsidR="00596DC1" w:rsidRPr="00596DC1" w:rsidRDefault="00DE07A2" w:rsidP="008C3363">
            <w:pPr>
              <w:pStyle w:val="ListParagraph"/>
              <w:numPr>
                <w:ilvl w:val="1"/>
                <w:numId w:val="137"/>
              </w:numPr>
              <w:ind w:left="957" w:hanging="270"/>
              <w:cnfStyle w:val="000000010000" w:firstRow="0" w:lastRow="0" w:firstColumn="0" w:lastColumn="0" w:oddVBand="0" w:evenVBand="0" w:oddHBand="0" w:evenHBand="1" w:firstRowFirstColumn="0" w:firstRowLastColumn="0" w:lastRowFirstColumn="0" w:lastRowLastColumn="0"/>
            </w:pPr>
            <w:r w:rsidRPr="00596DC1">
              <w:rPr>
                <w:rFonts w:ascii="Calibri" w:hAnsi="Calibri"/>
              </w:rPr>
              <w:t>Disposal of excess stocks, which include loaned equipment being returned to its owners.  Surplus property can be dealt with through normal procedures, except where hazardous materials are concerned.  Warehouse space may be needed for excess donations as local and area volunteer agencies attempt to absorb them.   If there is a Donations Management Team, that team may have a role in finding takers for the excess, in coordination with local charities.</w:t>
            </w:r>
          </w:p>
          <w:p w14:paraId="0B037B11" w14:textId="77777777" w:rsidR="00596DC1" w:rsidRPr="00596DC1" w:rsidRDefault="00DE07A2" w:rsidP="008C3363">
            <w:pPr>
              <w:pStyle w:val="ListParagraph"/>
              <w:numPr>
                <w:ilvl w:val="1"/>
                <w:numId w:val="137"/>
              </w:numPr>
              <w:ind w:left="957" w:hanging="270"/>
              <w:cnfStyle w:val="000000010000" w:firstRow="0" w:lastRow="0" w:firstColumn="0" w:lastColumn="0" w:oddVBand="0" w:evenVBand="0" w:oddHBand="0" w:evenHBand="1" w:firstRowFirstColumn="0" w:firstRowLastColumn="0" w:lastRowFirstColumn="0" w:lastRowLastColumn="0"/>
            </w:pPr>
            <w:r w:rsidRPr="00596DC1">
              <w:rPr>
                <w:rFonts w:ascii="Calibri" w:hAnsi="Calibri"/>
              </w:rPr>
              <w:t xml:space="preserve">Demobilization, </w:t>
            </w:r>
            <w:proofErr w:type="gramStart"/>
            <w:r w:rsidRPr="00596DC1">
              <w:rPr>
                <w:rFonts w:ascii="Calibri" w:hAnsi="Calibri"/>
              </w:rPr>
              <w:t>facilities</w:t>
            </w:r>
            <w:proofErr w:type="gramEnd"/>
            <w:r w:rsidRPr="00596DC1">
              <w:rPr>
                <w:rFonts w:ascii="Calibri" w:hAnsi="Calibri"/>
              </w:rPr>
              <w:t xml:space="preserve"> and staff should be deactivated as soon as feasible, with all reports and documentation filed.</w:t>
            </w:r>
          </w:p>
          <w:p w14:paraId="1F9501E9" w14:textId="77777777" w:rsidR="00DE07A2" w:rsidRPr="00596DC1" w:rsidRDefault="00DE07A2" w:rsidP="008C3363">
            <w:pPr>
              <w:pStyle w:val="ListParagraph"/>
              <w:numPr>
                <w:ilvl w:val="1"/>
                <w:numId w:val="137"/>
              </w:numPr>
              <w:ind w:left="957" w:hanging="270"/>
              <w:cnfStyle w:val="000000010000" w:firstRow="0" w:lastRow="0" w:firstColumn="0" w:lastColumn="0" w:oddVBand="0" w:evenVBand="0" w:oddHBand="0" w:evenHBand="1" w:firstRowFirstColumn="0" w:firstRowLastColumn="0" w:lastRowFirstColumn="0" w:lastRowLastColumn="0"/>
            </w:pPr>
            <w:r w:rsidRPr="00596DC1">
              <w:rPr>
                <w:rFonts w:ascii="Calibri" w:hAnsi="Calibri"/>
              </w:rPr>
              <w:t xml:space="preserve">The </w:t>
            </w:r>
            <w:r w:rsidR="00CD4210">
              <w:rPr>
                <w:rFonts w:ascii="Calibri" w:hAnsi="Calibri"/>
              </w:rPr>
              <w:t>Municipal</w:t>
            </w:r>
            <w:r w:rsidR="00C11360">
              <w:rPr>
                <w:rFonts w:ascii="Calibri" w:hAnsi="Calibri"/>
              </w:rPr>
              <w:t>ity</w:t>
            </w:r>
            <w:r w:rsidRPr="00596DC1">
              <w:rPr>
                <w:rFonts w:ascii="Calibri" w:hAnsi="Calibri"/>
              </w:rPr>
              <w:t xml:space="preserve"> may need to reimburse or compensate the owners of private property.  It may also have to submit required reports that address the </w:t>
            </w:r>
            <w:r w:rsidR="00CD4210">
              <w:rPr>
                <w:rFonts w:ascii="Calibri" w:hAnsi="Calibri"/>
              </w:rPr>
              <w:t>Municipal</w:t>
            </w:r>
            <w:r w:rsidR="00C11360">
              <w:rPr>
                <w:rFonts w:ascii="Calibri" w:hAnsi="Calibri"/>
              </w:rPr>
              <w:t>ity’s</w:t>
            </w:r>
            <w:r w:rsidRPr="00596DC1">
              <w:rPr>
                <w:rFonts w:ascii="Calibri" w:hAnsi="Calibri"/>
              </w:rPr>
              <w:t xml:space="preserve"> financial liability for any assistance received or to support any requests for reimbursements made for Public Assistance or Individual Assistance from FEMA </w:t>
            </w:r>
            <w:proofErr w:type="gramStart"/>
            <w:r w:rsidRPr="00596DC1">
              <w:rPr>
                <w:rFonts w:ascii="Calibri" w:hAnsi="Calibri"/>
              </w:rPr>
              <w:t>under  the</w:t>
            </w:r>
            <w:proofErr w:type="gramEnd"/>
            <w:r w:rsidRPr="00596DC1">
              <w:rPr>
                <w:rFonts w:ascii="Calibri" w:hAnsi="Calibri"/>
              </w:rPr>
              <w:t xml:space="preserve"> Robert T. Stafford Disaster Relief and Emergency Assistance Act (P.L. 93-288 as amended).</w:t>
            </w:r>
          </w:p>
        </w:tc>
      </w:tr>
      <w:tr w:rsidR="00DE07A2" w:rsidRPr="00171F1F" w14:paraId="25C9E0FA" w14:textId="77777777" w:rsidTr="000D574D">
        <w:trPr>
          <w:cnfStyle w:val="000000100000" w:firstRow="0" w:lastRow="0" w:firstColumn="0" w:lastColumn="0" w:oddVBand="0" w:evenVBand="0" w:oddHBand="1" w:evenHBand="0" w:firstRowFirstColumn="0" w:firstRowLastColumn="0" w:lastRowFirstColumn="0" w:lastRowLastColumn="0"/>
        </w:trPr>
        <w:tc>
          <w:tcPr>
            <w:tcW w:w="5000" w:type="pct"/>
            <w:gridSpan w:val="2"/>
            <w:tcBorders>
              <w:top w:val="single" w:sz="2" w:space="0" w:color="000000" w:themeColor="text1"/>
              <w:bottom w:val="single" w:sz="2" w:space="0" w:color="000000" w:themeColor="text1"/>
            </w:tcBorders>
            <w:shd w:val="clear" w:color="auto" w:fill="000000" w:themeFill="text1"/>
          </w:tcPr>
          <w:p w14:paraId="1C3E86E6" w14:textId="77777777" w:rsidR="00DE07A2" w:rsidRPr="00171F1F" w:rsidRDefault="00DE07A2" w:rsidP="00827FBA">
            <w:pPr>
              <w:rPr>
                <w:rFonts w:ascii="Calibri" w:hAnsi="Calibri"/>
                <w:b/>
                <w:color w:val="FFFFFF" w:themeColor="background1"/>
              </w:rPr>
            </w:pPr>
            <w:r w:rsidRPr="00171F1F">
              <w:rPr>
                <w:rFonts w:ascii="Calibri" w:hAnsi="Calibri"/>
                <w:b/>
                <w:color w:val="FFFFFF" w:themeColor="background1"/>
              </w:rPr>
              <w:t>Coordination with Volunteer Agencies</w:t>
            </w:r>
          </w:p>
        </w:tc>
      </w:tr>
      <w:tr w:rsidR="00DE07A2" w:rsidRPr="00171F1F" w14:paraId="5409E357" w14:textId="77777777" w:rsidTr="000D57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C88BDE" w14:textId="77777777" w:rsidR="00DE07A2" w:rsidRPr="00171F1F" w:rsidRDefault="00DE07A2" w:rsidP="00827FBA">
            <w:pPr>
              <w:rPr>
                <w:rFonts w:ascii="Calibri" w:hAnsi="Calibri"/>
                <w:b w:val="0"/>
                <w:bCs w:val="0"/>
                <w:color w:val="auto"/>
              </w:rPr>
            </w:pPr>
          </w:p>
        </w:tc>
        <w:tc>
          <w:tcPr>
            <w:tcW w:w="395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AAB491" w14:textId="77777777" w:rsidR="00DE07A2" w:rsidRPr="00171F1F" w:rsidRDefault="00DE07A2" w:rsidP="008C3363">
            <w:pPr>
              <w:pStyle w:val="ListParagraph"/>
              <w:numPr>
                <w:ilvl w:val="0"/>
                <w:numId w:val="138"/>
              </w:numPr>
              <w:ind w:left="327" w:hanging="327"/>
              <w:cnfStyle w:val="000000010000" w:firstRow="0" w:lastRow="0" w:firstColumn="0" w:lastColumn="0" w:oddVBand="0" w:evenVBand="0" w:oddHBand="0" w:evenHBand="1" w:firstRowFirstColumn="0" w:firstRowLastColumn="0" w:lastRowFirstColumn="0" w:lastRowLastColumn="0"/>
            </w:pPr>
            <w:r w:rsidRPr="00171F1F">
              <w:t xml:space="preserve">The </w:t>
            </w:r>
            <w:r w:rsidRPr="00596DC1">
              <w:rPr>
                <w:rFonts w:eastAsiaTheme="majorEastAsia" w:cstheme="majorBidi"/>
                <w:b/>
                <w:bCs/>
                <w:szCs w:val="32"/>
              </w:rPr>
              <w:t>Emergency Management Director</w:t>
            </w:r>
            <w:r w:rsidRPr="00171F1F">
              <w:t xml:space="preserve"> and the </w:t>
            </w:r>
            <w:r w:rsidRPr="00596DC1">
              <w:rPr>
                <w:rFonts w:eastAsiaTheme="majorEastAsia" w:cstheme="majorBidi"/>
                <w:b/>
                <w:bCs/>
                <w:szCs w:val="32"/>
              </w:rPr>
              <w:t>Resource Manager</w:t>
            </w:r>
            <w:r w:rsidRPr="00171F1F">
              <w:t xml:space="preserve"> will work out policies on how to coordinate Resource Management activities with the volunteer agencies’ own donations management efforts.  They will also need </w:t>
            </w:r>
            <w:r w:rsidRPr="00171F1F">
              <w:lastRenderedPageBreak/>
              <w:t>to address the requirements and policies on use of volunteer labor (See for example, Section 28-14 of the Connecticut General Statutes).</w:t>
            </w:r>
          </w:p>
          <w:p w14:paraId="63DDEE3F" w14:textId="77777777" w:rsidR="00DE07A2" w:rsidRPr="00171F1F" w:rsidRDefault="00DE07A2" w:rsidP="008C3363">
            <w:pPr>
              <w:pStyle w:val="ListParagraph"/>
              <w:numPr>
                <w:ilvl w:val="0"/>
                <w:numId w:val="138"/>
              </w:numPr>
              <w:ind w:left="327" w:hanging="327"/>
              <w:cnfStyle w:val="000000010000" w:firstRow="0" w:lastRow="0" w:firstColumn="0" w:lastColumn="0" w:oddVBand="0" w:evenVBand="0" w:oddHBand="0" w:evenHBand="1" w:firstRowFirstColumn="0" w:firstRowLastColumn="0" w:lastRowFirstColumn="0" w:lastRowLastColumn="0"/>
            </w:pPr>
            <w:r w:rsidRPr="00171F1F">
              <w:t xml:space="preserve">Volunteers from the </w:t>
            </w:r>
            <w:r w:rsidR="00BF3B20">
              <w:t>Municipality</w:t>
            </w:r>
            <w:r w:rsidRPr="00171F1F">
              <w:t xml:space="preserve"> who are not otherwise members of a civil preparedness force must swear to a loyalty oath as per Connecticut General Statute Section </w:t>
            </w:r>
            <w:proofErr w:type="gramStart"/>
            <w:r w:rsidRPr="00171F1F">
              <w:t>28-12, and</w:t>
            </w:r>
            <w:proofErr w:type="gramEnd"/>
            <w:r w:rsidRPr="00171F1F">
              <w:t xml:space="preserve"> maintain accurate time records. See also Connecticut General Statutes Section 28-8a.</w:t>
            </w:r>
          </w:p>
        </w:tc>
      </w:tr>
    </w:tbl>
    <w:p w14:paraId="1A63757F" w14:textId="77777777" w:rsidR="00DE07A2" w:rsidRPr="00171F1F" w:rsidRDefault="00DE07A2" w:rsidP="00DE07A2"/>
    <w:p w14:paraId="749F4A65" w14:textId="77777777" w:rsidR="00DE07A2" w:rsidRPr="00171F1F" w:rsidRDefault="00DE07A2" w:rsidP="00DE07A2"/>
    <w:p w14:paraId="1DF60CEA" w14:textId="77777777" w:rsidR="00DE07A2" w:rsidRPr="00171F1F" w:rsidRDefault="00DE07A2" w:rsidP="00266431">
      <w:pPr>
        <w:pStyle w:val="Caption"/>
      </w:pPr>
      <w:bookmarkStart w:id="335" w:name="_Toc450317192"/>
      <w:r w:rsidRPr="00171F1F">
        <w:t>Quick Reference: Resource Manager/Management Team Checklist</w:t>
      </w:r>
      <w:bookmarkEnd w:id="335"/>
    </w:p>
    <w:tbl>
      <w:tblPr>
        <w:tblStyle w:val="GridTable5Dark-Accent312"/>
        <w:tblW w:w="5209" w:type="pct"/>
        <w:tblInd w:w="-155" w:type="dxa"/>
        <w:tblLook w:val="0420" w:firstRow="1" w:lastRow="0" w:firstColumn="0" w:lastColumn="0" w:noHBand="0" w:noVBand="1"/>
      </w:tblPr>
      <w:tblGrid>
        <w:gridCol w:w="2164"/>
        <w:gridCol w:w="520"/>
        <w:gridCol w:w="7061"/>
      </w:tblGrid>
      <w:tr w:rsidR="00DE07A2" w:rsidRPr="00171F1F" w14:paraId="34EA77B8" w14:textId="77777777" w:rsidTr="00266431">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A292E" w14:textId="77777777" w:rsidR="00DE07A2" w:rsidRPr="00171F1F" w:rsidRDefault="00DE07A2" w:rsidP="00827FBA">
            <w:pPr>
              <w:rPr>
                <w:rFonts w:ascii="Calibri" w:hAnsi="Calibri"/>
                <w:bCs w:val="0"/>
                <w:sz w:val="20"/>
                <w:szCs w:val="20"/>
              </w:rPr>
            </w:pPr>
            <w:r w:rsidRPr="00266431">
              <w:rPr>
                <w:rFonts w:ascii="Calibri" w:hAnsi="Calibri"/>
                <w:bCs w:val="0"/>
                <w:szCs w:val="20"/>
              </w:rPr>
              <w:t>Staffing</w:t>
            </w:r>
          </w:p>
        </w:tc>
      </w:tr>
      <w:tr w:rsidR="00DE07A2" w:rsidRPr="00171F1F" w14:paraId="064568F4"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FF958D" w14:textId="77777777" w:rsidR="00DE07A2" w:rsidRPr="00266431" w:rsidRDefault="00DE07A2" w:rsidP="00827FBA">
            <w:pPr>
              <w:rPr>
                <w:bCs w:val="0"/>
              </w:rPr>
            </w:pPr>
            <w:r w:rsidRPr="00266431">
              <w:rPr>
                <w:bCs w:val="0"/>
              </w:rPr>
              <w:t>Core Cadre</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19158A"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pPr>
            <w:sdt>
              <w:sdtPr>
                <w:id w:val="1672065584"/>
              </w:sdtPr>
              <w:sdtEndPr/>
              <w:sdtContent>
                <w:r w:rsidR="00DE07A2" w:rsidRPr="00266431">
                  <w:rPr>
                    <w:rFonts w:ascii="Segoe UI Symbol" w:eastAsia="MS Gothic" w:hAnsi="Segoe UI Symbol" w:cs="Segoe UI Symbol"/>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5C4EBD"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pPr>
            <w:r w:rsidRPr="00266431">
              <w:t>Develop a list of the core functions for the Resource Management Team. Identify by position what staff will be required to perform the Resource Management functions, regardless of the nature or scope of the emergency.</w:t>
            </w:r>
          </w:p>
        </w:tc>
      </w:tr>
      <w:tr w:rsidR="00DE07A2" w:rsidRPr="00171F1F" w14:paraId="7256785E"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D80646" w14:textId="77777777" w:rsidR="00DE07A2" w:rsidRPr="00266431" w:rsidRDefault="00DE07A2" w:rsidP="00827FBA">
            <w:pPr>
              <w:rPr>
                <w:bCs w:val="0"/>
              </w:rPr>
            </w:pPr>
            <w:r w:rsidRPr="00266431">
              <w:rPr>
                <w:bCs w:val="0"/>
              </w:rPr>
              <w:t>Maximum Complement</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7576A9"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pPr>
            <w:sdt>
              <w:sdtPr>
                <w:id w:val="-878324649"/>
              </w:sdtPr>
              <w:sdtEndPr/>
              <w:sdtContent>
                <w:r w:rsidR="00DE07A2" w:rsidRPr="00266431">
                  <w:rPr>
                    <w:rFonts w:ascii="Segoe UI Symbol" w:eastAsia="MS Gothic" w:hAnsi="Segoe UI Symbol" w:cs="Segoe UI Symbol"/>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55F2F4"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pPr>
            <w:r w:rsidRPr="00266431">
              <w:t>Prepare an estimate, based on the kinds and number of facilities that would be activated, and the maximum number of personnel that would be needed to support the Resource Management function.  A breakdown by facility would be useful.</w:t>
            </w:r>
          </w:p>
        </w:tc>
      </w:tr>
      <w:tr w:rsidR="00DE07A2" w:rsidRPr="00171F1F" w14:paraId="6581A808"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54A68E" w14:textId="77777777" w:rsidR="00DE07A2" w:rsidRPr="00266431" w:rsidRDefault="00DE07A2" w:rsidP="00827FBA">
            <w:pPr>
              <w:rPr>
                <w:bCs w:val="0"/>
              </w:rPr>
            </w:pPr>
            <w:r w:rsidRPr="00266431">
              <w:rPr>
                <w:bCs w:val="0"/>
              </w:rPr>
              <w:t>Augmentation</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8691E5"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pPr>
            <w:sdt>
              <w:sdtPr>
                <w:id w:val="2059201507"/>
              </w:sdtPr>
              <w:sdtEndPr/>
              <w:sdtContent>
                <w:r w:rsidR="00DE07A2" w:rsidRPr="00266431">
                  <w:rPr>
                    <w:rFonts w:ascii="Segoe UI Symbol" w:eastAsia="MS Gothic" w:hAnsi="Segoe UI Symbol" w:cs="Segoe UI Symbol"/>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97BEDA"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pPr>
            <w:r w:rsidRPr="00266431">
              <w:t xml:space="preserve">Indicate in the staffing list how the </w:t>
            </w:r>
            <w:r w:rsidR="00CD4210" w:rsidRPr="00266431">
              <w:t>Municipal</w:t>
            </w:r>
            <w:r w:rsidR="00C11360" w:rsidRPr="00266431">
              <w:t>ity</w:t>
            </w:r>
            <w:r w:rsidRPr="00266431">
              <w:t xml:space="preserve"> will meet any staffing shortfall in the Resource Management function, e.g., reassignment of other </w:t>
            </w:r>
            <w:r w:rsidR="00CD4210" w:rsidRPr="00266431">
              <w:t>Municipal</w:t>
            </w:r>
            <w:r w:rsidRPr="00266431">
              <w:t xml:space="preserve"> personnel, aid from other jurisdictions, volunteers.</w:t>
            </w:r>
          </w:p>
        </w:tc>
      </w:tr>
      <w:tr w:rsidR="00DE07A2" w:rsidRPr="00171F1F" w14:paraId="495F2F5E" w14:textId="77777777" w:rsidTr="00266431">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3A18180B" w14:textId="77777777" w:rsidR="00DE07A2" w:rsidRPr="00266431" w:rsidRDefault="00DE07A2" w:rsidP="00827FBA">
            <w:pPr>
              <w:rPr>
                <w:rFonts w:ascii="Calibri" w:hAnsi="Calibri"/>
                <w:b/>
                <w:color w:val="FFFFFF" w:themeColor="background1"/>
              </w:rPr>
            </w:pPr>
            <w:r w:rsidRPr="00266431">
              <w:rPr>
                <w:rFonts w:ascii="Calibri" w:hAnsi="Calibri"/>
                <w:b/>
                <w:color w:val="FFFFFF" w:themeColor="background1"/>
              </w:rPr>
              <w:t>Facilities</w:t>
            </w:r>
          </w:p>
        </w:tc>
      </w:tr>
      <w:tr w:rsidR="00DE07A2" w:rsidRPr="00171F1F" w14:paraId="5F48EDB6"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A90D07" w14:textId="77777777" w:rsidR="00DE07A2" w:rsidRPr="00266431" w:rsidRDefault="00DE07A2" w:rsidP="00827FBA">
            <w:pPr>
              <w:rPr>
                <w:rFonts w:ascii="Calibri" w:hAnsi="Calibri"/>
                <w:bCs w:val="0"/>
              </w:rPr>
            </w:pPr>
            <w:r w:rsidRPr="00266431">
              <w:rPr>
                <w:rFonts w:ascii="Calibri" w:hAnsi="Calibri"/>
                <w:bCs w:val="0"/>
              </w:rPr>
              <w:t>Minimum</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65A440"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039889379"/>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5B1BDE"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Create a Facilities List that outlines where basic Resource Management activities will be conducted, if locations other than the EOC are involved (e.g., if procurement activity will be conducted from City Hall, with communications links to the EOC).</w:t>
            </w:r>
          </w:p>
        </w:tc>
      </w:tr>
      <w:tr w:rsidR="00DE07A2" w:rsidRPr="00171F1F" w14:paraId="500F77A6"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D445B3" w14:textId="77777777" w:rsidR="00DE07A2" w:rsidRPr="00266431" w:rsidRDefault="00DE07A2" w:rsidP="00827FBA">
            <w:pPr>
              <w:rPr>
                <w:rFonts w:ascii="Calibri" w:hAnsi="Calibri"/>
                <w:bCs w:val="0"/>
              </w:rPr>
            </w:pPr>
            <w:r w:rsidRPr="00266431">
              <w:rPr>
                <w:rFonts w:ascii="Calibri" w:hAnsi="Calibri"/>
                <w:bCs w:val="0"/>
              </w:rPr>
              <w:t xml:space="preserve">With Significant Influx of Aid Expected </w:t>
            </w:r>
          </w:p>
        </w:tc>
        <w:tc>
          <w:tcPr>
            <w:tcW w:w="389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69828AB0"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b/>
              </w:rPr>
            </w:pPr>
            <w:r w:rsidRPr="00266431">
              <w:rPr>
                <w:rFonts w:ascii="Calibri" w:hAnsi="Calibri"/>
                <w:b/>
              </w:rPr>
              <w:t xml:space="preserve">The Resource Manager may direct </w:t>
            </w:r>
            <w:proofErr w:type="gramStart"/>
            <w:r w:rsidRPr="00266431">
              <w:rPr>
                <w:rFonts w:ascii="Calibri" w:hAnsi="Calibri"/>
                <w:b/>
              </w:rPr>
              <w:t>that other facilities</w:t>
            </w:r>
            <w:proofErr w:type="gramEnd"/>
            <w:r w:rsidRPr="00266431">
              <w:rPr>
                <w:rFonts w:ascii="Calibri" w:hAnsi="Calibri"/>
                <w:b/>
              </w:rPr>
              <w:t xml:space="preserve"> be activated, such as the following:</w:t>
            </w:r>
          </w:p>
        </w:tc>
      </w:tr>
      <w:tr w:rsidR="00DE07A2" w:rsidRPr="00171F1F" w14:paraId="50E7224D"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C6E02DA"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706673"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760517837"/>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1709FE"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eastAsiaTheme="majorEastAsia" w:cstheme="majorBidi"/>
                <w:b/>
                <w:bCs/>
              </w:rPr>
              <w:t xml:space="preserve">Point of Arrival – </w:t>
            </w:r>
            <w:r w:rsidRPr="00266431">
              <w:rPr>
                <w:rFonts w:ascii="Calibri" w:hAnsi="Calibri"/>
              </w:rPr>
              <w:t>This is the designated location within or near the disaster area where newly arriving resources and equipment are initially directed.</w:t>
            </w:r>
            <w:r w:rsidRPr="00266431">
              <w:rPr>
                <w:rFonts w:ascii="Calibri" w:hAnsi="Calibri"/>
              </w:rPr>
              <w:tab/>
            </w:r>
          </w:p>
        </w:tc>
      </w:tr>
      <w:tr w:rsidR="00DE07A2" w:rsidRPr="00171F1F" w14:paraId="6DB69446"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1BB352"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BB3858"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941684096"/>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6D3C7F"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rPr>
            </w:pPr>
            <w:r w:rsidRPr="00266431">
              <w:rPr>
                <w:rFonts w:eastAsiaTheme="majorEastAsia" w:cstheme="majorBidi"/>
                <w:b/>
                <w:bCs/>
              </w:rPr>
              <w:t xml:space="preserve">Mobilization Center - </w:t>
            </w:r>
            <w:r w:rsidRPr="00266431">
              <w:rPr>
                <w:rFonts w:ascii="Calibri" w:hAnsi="Calibri"/>
              </w:rPr>
              <w:t xml:space="preserve">A Mobilization Center is a designated location for receiving and processing resources and personnel prior to their deployment to a Staging Area or incident site.  It may coincide with the Point of Arrival.  </w:t>
            </w:r>
          </w:p>
        </w:tc>
      </w:tr>
      <w:tr w:rsidR="00DE07A2" w:rsidRPr="00171F1F" w14:paraId="6B7DC81F"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632DDB"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E2D7BD"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023901038"/>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7B5BCE"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eastAsiaTheme="majorEastAsia" w:cstheme="majorBidi"/>
                <w:b/>
                <w:bCs/>
              </w:rPr>
              <w:t xml:space="preserve">Staging Areas - </w:t>
            </w:r>
            <w:r w:rsidRPr="00266431">
              <w:rPr>
                <w:rFonts w:ascii="Calibri" w:hAnsi="Calibri"/>
              </w:rPr>
              <w:t xml:space="preserve">Personnel and equipment are assembled at Staging Areas for immediate deployment to an operational site in the affected area.  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has identified the following staging areas: (options include fairgrounds and </w:t>
            </w:r>
            <w:proofErr w:type="gramStart"/>
            <w:r w:rsidRPr="00266431">
              <w:rPr>
                <w:rFonts w:ascii="Calibri" w:hAnsi="Calibri"/>
              </w:rPr>
              <w:t>public school</w:t>
            </w:r>
            <w:proofErr w:type="gramEnd"/>
            <w:r w:rsidRPr="00266431">
              <w:rPr>
                <w:rFonts w:ascii="Calibri" w:hAnsi="Calibri"/>
              </w:rPr>
              <w:t xml:space="preserve"> facilities, and/or other </w:t>
            </w:r>
            <w:r w:rsidR="00CD4210" w:rsidRPr="00266431">
              <w:rPr>
                <w:rFonts w:ascii="Calibri" w:hAnsi="Calibri"/>
              </w:rPr>
              <w:t>Municipal</w:t>
            </w:r>
            <w:r w:rsidR="00266431" w:rsidRPr="00266431">
              <w:rPr>
                <w:rFonts w:ascii="Calibri" w:hAnsi="Calibri"/>
              </w:rPr>
              <w:t xml:space="preserve"> facilities.)</w:t>
            </w:r>
          </w:p>
        </w:tc>
      </w:tr>
      <w:tr w:rsidR="00DE07A2" w:rsidRPr="00171F1F" w14:paraId="293FFA27"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7348BE"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BA880E"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556094141"/>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022B31"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rPr>
            </w:pPr>
            <w:r w:rsidRPr="00266431">
              <w:rPr>
                <w:rFonts w:eastAsiaTheme="majorEastAsia" w:cstheme="majorBidi"/>
                <w:b/>
                <w:bCs/>
              </w:rPr>
              <w:t xml:space="preserve">Warehouses and Other Storage Facilities –If possible, the </w:t>
            </w:r>
            <w:r w:rsidR="00CD4210" w:rsidRPr="00266431">
              <w:rPr>
                <w:rFonts w:eastAsiaTheme="majorEastAsia" w:cstheme="majorBidi"/>
                <w:b/>
                <w:bCs/>
              </w:rPr>
              <w:t>Municipal</w:t>
            </w:r>
            <w:r w:rsidR="00C11360" w:rsidRPr="00266431">
              <w:rPr>
                <w:rFonts w:eastAsiaTheme="majorEastAsia" w:cstheme="majorBidi"/>
                <w:b/>
                <w:bCs/>
              </w:rPr>
              <w:t>ity</w:t>
            </w:r>
            <w:r w:rsidRPr="00266431">
              <w:rPr>
                <w:rFonts w:eastAsiaTheme="majorEastAsia" w:cstheme="majorBidi"/>
                <w:b/>
                <w:bCs/>
              </w:rPr>
              <w:t xml:space="preserve"> </w:t>
            </w:r>
            <w:r w:rsidRPr="00266431">
              <w:rPr>
                <w:rFonts w:ascii="Calibri" w:hAnsi="Calibri"/>
              </w:rPr>
              <w:t xml:space="preserve">may arrange with local realtors to obtain a regular update on warehouse availability.  Alternatives include </w:t>
            </w:r>
            <w:proofErr w:type="gramStart"/>
            <w:r w:rsidRPr="00266431">
              <w:rPr>
                <w:rFonts w:ascii="Calibri" w:hAnsi="Calibri"/>
              </w:rPr>
              <w:t>making arrangements</w:t>
            </w:r>
            <w:proofErr w:type="gramEnd"/>
            <w:r w:rsidRPr="00266431">
              <w:rPr>
                <w:rFonts w:ascii="Calibri" w:hAnsi="Calibri"/>
              </w:rPr>
              <w:t xml:space="preserve"> with military installations and neighboring jurisdictions to assist with any logistical excess.</w:t>
            </w:r>
          </w:p>
        </w:tc>
      </w:tr>
      <w:tr w:rsidR="00DE07A2" w:rsidRPr="00171F1F" w14:paraId="38046907"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6C6DAE" w14:textId="77777777" w:rsidR="00DE07A2" w:rsidRPr="00266431" w:rsidRDefault="00DE07A2" w:rsidP="00827FBA">
            <w:pPr>
              <w:rPr>
                <w:rFonts w:ascii="Calibri" w:hAnsi="Calibri"/>
                <w:bCs w:val="0"/>
              </w:rPr>
            </w:pPr>
            <w:r w:rsidRPr="00266431">
              <w:rPr>
                <w:rFonts w:ascii="Calibri" w:hAnsi="Calibri"/>
                <w:bCs w:val="0"/>
              </w:rPr>
              <w:t>With Extensive Donations Expected</w:t>
            </w:r>
          </w:p>
        </w:tc>
        <w:tc>
          <w:tcPr>
            <w:tcW w:w="3890"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58B878F0" w14:textId="77777777" w:rsidR="00DE07A2" w:rsidRPr="00266431" w:rsidRDefault="00DE07A2" w:rsidP="00266431">
            <w:pPr>
              <w:cnfStyle w:val="000000100000" w:firstRow="0" w:lastRow="0" w:firstColumn="0" w:lastColumn="0" w:oddVBand="0" w:evenVBand="0" w:oddHBand="1" w:evenHBand="0" w:firstRowFirstColumn="0" w:firstRowLastColumn="0" w:lastRowFirstColumn="0" w:lastRowLastColumn="0"/>
              <w:rPr>
                <w:rFonts w:ascii="Calibri" w:hAnsi="Calibri"/>
                <w:b/>
              </w:rPr>
            </w:pPr>
            <w:r w:rsidRPr="00266431">
              <w:rPr>
                <w:rFonts w:ascii="Calibri" w:hAnsi="Calibri"/>
                <w:b/>
              </w:rPr>
              <w:t xml:space="preserve">If the </w:t>
            </w:r>
            <w:r w:rsidR="00CD4210" w:rsidRPr="00266431">
              <w:rPr>
                <w:rFonts w:ascii="Calibri" w:hAnsi="Calibri"/>
                <w:b/>
              </w:rPr>
              <w:t>Municipal</w:t>
            </w:r>
            <w:r w:rsidR="00C11360" w:rsidRPr="00266431">
              <w:rPr>
                <w:rFonts w:ascii="Calibri" w:hAnsi="Calibri"/>
                <w:b/>
              </w:rPr>
              <w:t>ity</w:t>
            </w:r>
            <w:r w:rsidRPr="00266431">
              <w:rPr>
                <w:rFonts w:ascii="Calibri" w:hAnsi="Calibri"/>
                <w:b/>
              </w:rPr>
              <w:t xml:space="preserve"> is experiencing a very large event with extensive donations, it may request assistance from the State through the appropriate DEMHS </w:t>
            </w:r>
            <w:r w:rsidRPr="00266431">
              <w:rPr>
                <w:rFonts w:ascii="Calibri" w:hAnsi="Calibri"/>
                <w:b/>
              </w:rPr>
              <w:lastRenderedPageBreak/>
              <w:t>Regional Coordinator.  Additional facilities may be</w:t>
            </w:r>
            <w:r w:rsidR="00266431">
              <w:rPr>
                <w:rFonts w:ascii="Calibri" w:hAnsi="Calibri"/>
                <w:b/>
              </w:rPr>
              <w:t xml:space="preserve"> necessary to handle donations.</w:t>
            </w:r>
          </w:p>
        </w:tc>
      </w:tr>
      <w:tr w:rsidR="00DE07A2" w:rsidRPr="00171F1F" w14:paraId="6E8FDE69"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3E0338"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0E2E60"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2140452527"/>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15C0BD"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266431">
              <w:rPr>
                <w:rFonts w:eastAsiaTheme="majorEastAsia" w:cstheme="majorBidi"/>
                <w:b/>
                <w:bCs/>
              </w:rPr>
              <w:t xml:space="preserve">Donations Coordination Center/Telephone Bank - </w:t>
            </w:r>
            <w:r w:rsidRPr="00266431">
              <w:rPr>
                <w:rFonts w:ascii="Calibri" w:hAnsi="Calibri"/>
              </w:rPr>
              <w:t xml:space="preserve">At a Donations Coordination Center, representatives of 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and volunteer agencies screen unsolicited donations offers and match them with possible recipient organizations.  If the State or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chooses to activate an 800-telephone number might set up the telephone bank at this facility.  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may also request the assistance of United Way </w:t>
            </w:r>
            <w:r w:rsidR="00266431" w:rsidRPr="00266431">
              <w:rPr>
                <w:rFonts w:ascii="Calibri" w:hAnsi="Calibri"/>
              </w:rPr>
              <w:t>211 Infoline</w:t>
            </w:r>
            <w:r w:rsidRPr="00266431">
              <w:rPr>
                <w:rFonts w:ascii="Calibri" w:hAnsi="Calibri"/>
              </w:rPr>
              <w:t>, through a request to the appropriate DEMHS Regional Coordinator.</w:t>
            </w:r>
          </w:p>
        </w:tc>
      </w:tr>
      <w:tr w:rsidR="00DE07A2" w:rsidRPr="00171F1F" w14:paraId="1A6A8D9C"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54547D"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39FA14"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238324194"/>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3BB3B8"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eastAsiaTheme="majorEastAsia" w:cstheme="majorBidi"/>
                <w:b/>
                <w:bCs/>
              </w:rPr>
              <w:t xml:space="preserve">Checkpoints - </w:t>
            </w:r>
            <w:r w:rsidRPr="00266431">
              <w:rPr>
                <w:rFonts w:ascii="Calibri" w:hAnsi="Calibri"/>
              </w:rPr>
              <w:t xml:space="preserve">Checkpoints permit inspection, scheduling, and (re)routing of inbound trucks and other vehicles bearing donations.  </w:t>
            </w:r>
          </w:p>
        </w:tc>
      </w:tr>
      <w:tr w:rsidR="00DE07A2" w:rsidRPr="00171F1F" w14:paraId="33D78F85"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C76594"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909250"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769506954"/>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4A0610"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rPr>
            </w:pPr>
            <w:r w:rsidRPr="00266431">
              <w:rPr>
                <w:rFonts w:eastAsiaTheme="majorEastAsia" w:cstheme="majorBidi"/>
                <w:b/>
                <w:bCs/>
              </w:rPr>
              <w:t xml:space="preserve">Donations Receiving Area(s) - </w:t>
            </w:r>
            <w:r w:rsidRPr="00266431">
              <w:rPr>
                <w:rFonts w:ascii="Calibri" w:hAnsi="Calibri"/>
              </w:rPr>
              <w:t xml:space="preserve">A Donations Receiving Area serves as a collection point and sorting area for unsolicited donations of goods.  It should be located as close to air, water, and rail transport facilities as is feasible outside the disaster area.  State fairgrounds have been used as Donations Receiving Areas.  Since fairgrounds also have been suggested as prime locations for Staging Areas, 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will coordinate the logistical demands of donations management with those of the entire Resource Management system.</w:t>
            </w:r>
          </w:p>
        </w:tc>
      </w:tr>
      <w:tr w:rsidR="00DE07A2" w:rsidRPr="00171F1F" w14:paraId="080157C6"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A9B6F5"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DCC672"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414001832"/>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B5DD8E"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eastAsiaTheme="majorEastAsia" w:cstheme="majorBidi"/>
                <w:b/>
                <w:bCs/>
              </w:rPr>
              <w:t xml:space="preserve">Warehouses - </w:t>
            </w:r>
            <w:r w:rsidRPr="00266431">
              <w:rPr>
                <w:rFonts w:ascii="Calibri" w:hAnsi="Calibri"/>
              </w:rPr>
              <w:t xml:space="preserve">Where possible, the donations effort should rely on volunteer agencies’ warehousing capacity.  However, should additional space be necessary, particularly when disposal of donations becomes difficult, 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will have on hand information from realtors to locate suitable warehousing space.</w:t>
            </w:r>
          </w:p>
        </w:tc>
      </w:tr>
      <w:tr w:rsidR="00DE07A2" w:rsidRPr="00171F1F" w14:paraId="04FC91E3"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90E979"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5996AE"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698149199"/>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F6753E"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rPr>
            </w:pPr>
            <w:r w:rsidRPr="00266431">
              <w:rPr>
                <w:rFonts w:eastAsiaTheme="majorEastAsia" w:cstheme="majorBidi"/>
                <w:b/>
                <w:bCs/>
              </w:rPr>
              <w:t>Distribution Centers -</w:t>
            </w:r>
            <w:r w:rsidRPr="00266431">
              <w:rPr>
                <w:rFonts w:ascii="Calibri" w:hAnsi="Calibri"/>
              </w:rPr>
              <w:t xml:space="preserve"> Goods are distributed directly to survivors at Distribution Centers.  Churches and volunteer agencies’ facilities are good locations.  In Federally declared disasters, Distribution </w:t>
            </w:r>
            <w:proofErr w:type="gramStart"/>
            <w:r w:rsidRPr="00266431">
              <w:rPr>
                <w:rFonts w:ascii="Calibri" w:hAnsi="Calibri"/>
              </w:rPr>
              <w:t>Centers</w:t>
            </w:r>
            <w:proofErr w:type="gramEnd"/>
            <w:r w:rsidRPr="00266431">
              <w:rPr>
                <w:rFonts w:ascii="Calibri" w:hAnsi="Calibri"/>
              </w:rPr>
              <w:t xml:space="preserve"> and Disaster Recovery Centers (DRC) can be co-located or located fairly near one another to allow comprehensive service delivery to the affected populace.</w:t>
            </w:r>
          </w:p>
        </w:tc>
      </w:tr>
      <w:tr w:rsidR="00DE07A2" w:rsidRPr="00171F1F" w14:paraId="2FE4FEB0"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755414" w14:textId="77777777" w:rsidR="00DE07A2" w:rsidRPr="00266431" w:rsidRDefault="00DE07A2" w:rsidP="00827FBA">
            <w:pPr>
              <w:rPr>
                <w:rFonts w:ascii="Calibri" w:hAnsi="Calibri"/>
                <w:bCs w:val="0"/>
              </w:rPr>
            </w:pPr>
            <w:r w:rsidRPr="00266431">
              <w:rPr>
                <w:rFonts w:ascii="Calibri" w:hAnsi="Calibri"/>
                <w:bCs w:val="0"/>
              </w:rPr>
              <w:t>Lodging</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278051"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463494838"/>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72A9B3"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An influx of volunteers and workers creates a need for billeting.  Provision may be made for this at Points of Arrival, Mobilization Centers, and even Donations Receiving Areas.  The space can be reclaimed for other purposes if sufficient hotel, church, or school gym space just outside of the affected area is available.</w:t>
            </w:r>
          </w:p>
        </w:tc>
      </w:tr>
      <w:tr w:rsidR="00DE07A2" w:rsidRPr="00171F1F" w14:paraId="7318962A" w14:textId="77777777" w:rsidTr="00266431">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7F0B646D" w14:textId="77777777" w:rsidR="00DE07A2" w:rsidRPr="00266431" w:rsidRDefault="00DE07A2" w:rsidP="00827FBA">
            <w:pPr>
              <w:rPr>
                <w:rFonts w:ascii="Calibri" w:hAnsi="Calibri"/>
                <w:b/>
                <w:color w:val="FFFFFF" w:themeColor="background1"/>
              </w:rPr>
            </w:pPr>
            <w:r w:rsidRPr="00266431">
              <w:rPr>
                <w:rFonts w:ascii="Calibri" w:hAnsi="Calibri"/>
                <w:b/>
                <w:color w:val="FFFFFF" w:themeColor="background1"/>
              </w:rPr>
              <w:t>Transportation</w:t>
            </w:r>
          </w:p>
        </w:tc>
      </w:tr>
      <w:tr w:rsidR="00DE07A2" w:rsidRPr="00171F1F" w14:paraId="04DEB97B"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45D11B"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73B86C"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494713225"/>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76E93D"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 xml:space="preserve">The </w:t>
            </w:r>
            <w:r w:rsidR="00CD4210" w:rsidRPr="00266431">
              <w:rPr>
                <w:rFonts w:ascii="Calibri" w:hAnsi="Calibri"/>
              </w:rPr>
              <w:t>Municipal</w:t>
            </w:r>
            <w:r w:rsidR="00C11360" w:rsidRPr="00266431">
              <w:rPr>
                <w:rFonts w:ascii="Calibri" w:hAnsi="Calibri"/>
              </w:rPr>
              <w:t>ity</w:t>
            </w:r>
            <w:r w:rsidRPr="00266431">
              <w:rPr>
                <w:rFonts w:ascii="Calibri" w:hAnsi="Calibri"/>
              </w:rPr>
              <w:t xml:space="preserve"> will compile a list of its </w:t>
            </w:r>
            <w:r w:rsidR="00CD4210" w:rsidRPr="00266431">
              <w:rPr>
                <w:rFonts w:ascii="Calibri" w:hAnsi="Calibri"/>
              </w:rPr>
              <w:t>Municipal</w:t>
            </w:r>
            <w:r w:rsidRPr="00266431">
              <w:rPr>
                <w:rFonts w:ascii="Calibri" w:hAnsi="Calibri"/>
              </w:rPr>
              <w:t>-owned transportation resources, and private sector transportation resources which are available for Resource Management.</w:t>
            </w:r>
          </w:p>
        </w:tc>
      </w:tr>
      <w:tr w:rsidR="00DE07A2" w:rsidRPr="00171F1F" w14:paraId="5E807EF1" w14:textId="77777777" w:rsidTr="00266431">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0000" w:themeFill="text1"/>
          </w:tcPr>
          <w:p w14:paraId="6F7E61F2" w14:textId="77777777" w:rsidR="00DE07A2" w:rsidRPr="00266431" w:rsidRDefault="00DE07A2" w:rsidP="00827FBA">
            <w:pPr>
              <w:rPr>
                <w:rFonts w:ascii="Calibri" w:hAnsi="Calibri"/>
                <w:b/>
                <w:color w:val="FFFFFF" w:themeColor="background1"/>
              </w:rPr>
            </w:pPr>
            <w:r w:rsidRPr="00266431">
              <w:rPr>
                <w:rFonts w:ascii="Calibri" w:hAnsi="Calibri"/>
                <w:b/>
                <w:color w:val="FFFFFF" w:themeColor="background1"/>
              </w:rPr>
              <w:t>Communications</w:t>
            </w:r>
          </w:p>
        </w:tc>
      </w:tr>
      <w:tr w:rsidR="00DE07A2" w:rsidRPr="00171F1F" w14:paraId="44511BE6"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4" w:space="0" w:color="auto"/>
              <w:right w:val="single" w:sz="2" w:space="0" w:color="000000" w:themeColor="text1"/>
            </w:tcBorders>
          </w:tcPr>
          <w:p w14:paraId="0292D17A" w14:textId="77777777" w:rsidR="00DE07A2" w:rsidRPr="00266431" w:rsidRDefault="00DE07A2" w:rsidP="00827FBA">
            <w:pPr>
              <w:rPr>
                <w:rFonts w:ascii="Calibri" w:hAnsi="Calibri"/>
                <w:bCs w:val="0"/>
              </w:rPr>
            </w:pPr>
          </w:p>
        </w:tc>
        <w:tc>
          <w:tcPr>
            <w:tcW w:w="267" w:type="pct"/>
            <w:tcBorders>
              <w:top w:val="single" w:sz="2" w:space="0" w:color="000000" w:themeColor="text1"/>
              <w:left w:val="single" w:sz="2" w:space="0" w:color="000000" w:themeColor="text1"/>
              <w:bottom w:val="single" w:sz="4" w:space="0" w:color="auto"/>
              <w:right w:val="single" w:sz="2" w:space="0" w:color="000000" w:themeColor="text1"/>
            </w:tcBorders>
          </w:tcPr>
          <w:p w14:paraId="557AD457"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487097936"/>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4" w:space="0" w:color="auto"/>
              <w:right w:val="single" w:sz="2" w:space="0" w:color="000000" w:themeColor="text1"/>
            </w:tcBorders>
          </w:tcPr>
          <w:p w14:paraId="6430EF16"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 xml:space="preserve">As a potentially far-flung enterprise, Resource Management depends on communications.  The number of telephone lines, fax machines, and other standard equipment required will depend on the anticipated size of the </w:t>
            </w:r>
            <w:r w:rsidR="00CD4210" w:rsidRPr="00266431">
              <w:rPr>
                <w:rFonts w:ascii="Calibri" w:hAnsi="Calibri"/>
              </w:rPr>
              <w:t>Municipal</w:t>
            </w:r>
            <w:r w:rsidR="00C11360" w:rsidRPr="00266431">
              <w:rPr>
                <w:rFonts w:ascii="Calibri" w:hAnsi="Calibri"/>
              </w:rPr>
              <w:t>ity’s</w:t>
            </w:r>
            <w:r w:rsidRPr="00266431">
              <w:rPr>
                <w:rFonts w:ascii="Calibri" w:hAnsi="Calibri"/>
              </w:rPr>
              <w:t xml:space="preserve"> Resource Management operation.  Special considerations include data modems for a State Donations Coordination Center (to receive information from the national database), a 1-800 trunk line for a State Donations Coordination Center (to receive calls), citizens band radio and </w:t>
            </w:r>
            <w:r w:rsidRPr="00266431">
              <w:rPr>
                <w:rFonts w:ascii="Calibri" w:hAnsi="Calibri"/>
              </w:rPr>
              <w:lastRenderedPageBreak/>
              <w:t>dispatching for communicating with trucks, and internal communications systems for warehouses (such as walkie-talkies or a public address system).</w:t>
            </w:r>
          </w:p>
        </w:tc>
      </w:tr>
      <w:tr w:rsidR="00DE07A2" w:rsidRPr="00171F1F" w14:paraId="29C1C1F2" w14:textId="77777777" w:rsidTr="00266431">
        <w:trPr>
          <w:cnfStyle w:val="000000010000" w:firstRow="0" w:lastRow="0" w:firstColumn="0" w:lastColumn="0" w:oddVBand="0" w:evenVBand="0" w:oddHBand="0" w:evenHBand="1" w:firstRowFirstColumn="0" w:firstRowLastColumn="0" w:lastRowFirstColumn="0" w:lastRowLastColumn="0"/>
        </w:trPr>
        <w:tc>
          <w:tcPr>
            <w:tcW w:w="5000" w:type="pct"/>
            <w:gridSpan w:val="3"/>
            <w:tcBorders>
              <w:top w:val="single" w:sz="4" w:space="0" w:color="auto"/>
              <w:left w:val="single" w:sz="4" w:space="0" w:color="auto"/>
              <w:bottom w:val="single" w:sz="4" w:space="0" w:color="auto"/>
              <w:right w:val="single" w:sz="4" w:space="0" w:color="auto"/>
            </w:tcBorders>
            <w:shd w:val="clear" w:color="auto" w:fill="000000" w:themeFill="text1"/>
          </w:tcPr>
          <w:p w14:paraId="76A81886" w14:textId="77777777" w:rsidR="00DE07A2" w:rsidRPr="00266431" w:rsidRDefault="00DE07A2" w:rsidP="00827FBA">
            <w:pPr>
              <w:rPr>
                <w:rFonts w:ascii="Calibri" w:hAnsi="Calibri"/>
                <w:b/>
                <w:color w:val="FFFFFF" w:themeColor="background1"/>
              </w:rPr>
            </w:pPr>
            <w:r w:rsidRPr="00266431">
              <w:rPr>
                <w:rFonts w:ascii="Calibri" w:hAnsi="Calibri"/>
                <w:b/>
                <w:color w:val="FFFFFF" w:themeColor="background1"/>
              </w:rPr>
              <w:lastRenderedPageBreak/>
              <w:t>Office Setup</w:t>
            </w:r>
          </w:p>
        </w:tc>
      </w:tr>
      <w:tr w:rsidR="00DE07A2" w:rsidRPr="00171F1F" w14:paraId="29CCFD89"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4" w:space="0" w:color="auto"/>
              <w:left w:val="single" w:sz="2" w:space="0" w:color="000000" w:themeColor="text1"/>
              <w:bottom w:val="single" w:sz="2" w:space="0" w:color="000000" w:themeColor="text1"/>
              <w:right w:val="single" w:sz="2" w:space="0" w:color="000000" w:themeColor="text1"/>
            </w:tcBorders>
          </w:tcPr>
          <w:p w14:paraId="093A1EBC" w14:textId="77777777" w:rsidR="00DE07A2" w:rsidRPr="00266431" w:rsidRDefault="00DE07A2" w:rsidP="00827FBA">
            <w:pPr>
              <w:rPr>
                <w:rFonts w:ascii="Calibri" w:hAnsi="Calibri"/>
                <w:bCs w:val="0"/>
              </w:rPr>
            </w:pPr>
            <w:r w:rsidRPr="00266431">
              <w:rPr>
                <w:rFonts w:ascii="Calibri" w:hAnsi="Calibri"/>
                <w:bCs w:val="0"/>
              </w:rPr>
              <w:t>Computers and Software</w:t>
            </w:r>
          </w:p>
        </w:tc>
        <w:tc>
          <w:tcPr>
            <w:tcW w:w="267" w:type="pct"/>
            <w:tcBorders>
              <w:top w:val="single" w:sz="4" w:space="0" w:color="auto"/>
              <w:left w:val="single" w:sz="2" w:space="0" w:color="000000" w:themeColor="text1"/>
              <w:bottom w:val="single" w:sz="2" w:space="0" w:color="000000" w:themeColor="text1"/>
              <w:right w:val="single" w:sz="2" w:space="0" w:color="000000" w:themeColor="text1"/>
            </w:tcBorders>
          </w:tcPr>
          <w:p w14:paraId="15B9C028"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187563906"/>
              </w:sdtPr>
              <w:sdtEndPr/>
              <w:sdtContent>
                <w:r w:rsidR="00DE07A2" w:rsidRPr="00266431">
                  <w:rPr>
                    <w:rFonts w:ascii="MS Gothic" w:eastAsia="MS Gothic" w:hAnsi="MS Gothic" w:hint="eastAsia"/>
                  </w:rPr>
                  <w:t>☐</w:t>
                </w:r>
              </w:sdtContent>
            </w:sdt>
          </w:p>
        </w:tc>
        <w:tc>
          <w:tcPr>
            <w:tcW w:w="3624" w:type="pct"/>
            <w:tcBorders>
              <w:top w:val="single" w:sz="4" w:space="0" w:color="auto"/>
              <w:left w:val="single" w:sz="2" w:space="0" w:color="000000" w:themeColor="text1"/>
              <w:bottom w:val="single" w:sz="2" w:space="0" w:color="000000" w:themeColor="text1"/>
              <w:right w:val="single" w:sz="2" w:space="0" w:color="000000" w:themeColor="text1"/>
            </w:tcBorders>
          </w:tcPr>
          <w:p w14:paraId="120D784E"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Resource Management involves large amounts of information best handled with databases (resource listings) and spreadsheet programs (financial management, inventory control).  Reports will require a word processing program.</w:t>
            </w:r>
          </w:p>
        </w:tc>
      </w:tr>
      <w:tr w:rsidR="00DE07A2" w:rsidRPr="00171F1F" w14:paraId="3471ED00" w14:textId="77777777" w:rsidTr="00266431">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274943" w14:textId="77777777" w:rsidR="00DE07A2" w:rsidRPr="00266431" w:rsidRDefault="00DE07A2" w:rsidP="00827FBA">
            <w:pPr>
              <w:rPr>
                <w:rFonts w:ascii="Calibri" w:hAnsi="Calibri"/>
                <w:bCs w:val="0"/>
              </w:rPr>
            </w:pPr>
            <w:r w:rsidRPr="00266431">
              <w:rPr>
                <w:rFonts w:ascii="Calibri" w:hAnsi="Calibri"/>
                <w:bCs w:val="0"/>
              </w:rPr>
              <w:t>Equipment and Supplies</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3256AC" w14:textId="77777777" w:rsidR="00DE07A2" w:rsidRPr="00266431" w:rsidRDefault="002D4F7E" w:rsidP="00827FBA">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694804487"/>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33DB53" w14:textId="77777777" w:rsidR="00DE07A2" w:rsidRPr="00266431" w:rsidRDefault="00DE07A2" w:rsidP="00827FBA">
            <w:pPr>
              <w:cnfStyle w:val="000000010000" w:firstRow="0" w:lastRow="0" w:firstColumn="0" w:lastColumn="0" w:oddVBand="0" w:evenVBand="0" w:oddHBand="0" w:evenHBand="1" w:firstRowFirstColumn="0" w:firstRowLastColumn="0" w:lastRowFirstColumn="0" w:lastRowLastColumn="0"/>
              <w:rPr>
                <w:rFonts w:ascii="Calibri" w:hAnsi="Calibri"/>
              </w:rPr>
            </w:pPr>
            <w:r w:rsidRPr="00266431">
              <w:rPr>
                <w:rFonts w:ascii="Calibri" w:hAnsi="Calibri"/>
              </w:rPr>
              <w:t>Resource Management will require typical equipment for operating in an office environment with ample supplies.</w:t>
            </w:r>
          </w:p>
        </w:tc>
      </w:tr>
      <w:tr w:rsidR="00DE07A2" w:rsidRPr="00171F1F" w14:paraId="181547AA" w14:textId="77777777" w:rsidTr="00266431">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11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9DD76B" w14:textId="77777777" w:rsidR="00DE07A2" w:rsidRPr="00266431" w:rsidRDefault="00DE07A2" w:rsidP="00827FBA">
            <w:pPr>
              <w:rPr>
                <w:rFonts w:ascii="Calibri" w:hAnsi="Calibri"/>
                <w:bCs w:val="0"/>
              </w:rPr>
            </w:pPr>
            <w:r w:rsidRPr="00266431">
              <w:rPr>
                <w:rFonts w:ascii="Calibri" w:hAnsi="Calibri"/>
                <w:bCs w:val="0"/>
              </w:rPr>
              <w:t>Forms</w:t>
            </w:r>
          </w:p>
        </w:tc>
        <w:tc>
          <w:tcPr>
            <w:tcW w:w="267"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5DE31C" w14:textId="77777777" w:rsidR="00DE07A2" w:rsidRPr="00266431" w:rsidRDefault="002D4F7E" w:rsidP="00827FBA">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156271119"/>
              </w:sdtPr>
              <w:sdtEndPr/>
              <w:sdtContent>
                <w:r w:rsidR="00DE07A2" w:rsidRPr="00266431">
                  <w:rPr>
                    <w:rFonts w:ascii="MS Gothic" w:eastAsia="MS Gothic" w:hAnsi="MS Gothic" w:hint="eastAsia"/>
                  </w:rPr>
                  <w:t>☐</w:t>
                </w:r>
              </w:sdtContent>
            </w:sdt>
          </w:p>
        </w:tc>
        <w:tc>
          <w:tcPr>
            <w:tcW w:w="362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DE8EB2" w14:textId="77777777" w:rsidR="00DE07A2" w:rsidRPr="00266431" w:rsidRDefault="00DE07A2" w:rsidP="00827FBA">
            <w:pPr>
              <w:cnfStyle w:val="000000100000" w:firstRow="0" w:lastRow="0" w:firstColumn="0" w:lastColumn="0" w:oddVBand="0" w:evenVBand="0" w:oddHBand="1" w:evenHBand="0" w:firstRowFirstColumn="0" w:firstRowLastColumn="0" w:lastRowFirstColumn="0" w:lastRowLastColumn="0"/>
              <w:rPr>
                <w:rFonts w:ascii="Calibri" w:hAnsi="Calibri"/>
              </w:rPr>
            </w:pPr>
            <w:r w:rsidRPr="00266431">
              <w:rPr>
                <w:rFonts w:ascii="Calibri" w:hAnsi="Calibri"/>
              </w:rPr>
              <w:t xml:space="preserve">Where hard copy forms are used, provide each facility with a sufficient supply on hand from the start (e.g., in a “go kit”).  Including the forms in the EOP also permits </w:t>
            </w:r>
            <w:proofErr w:type="gramStart"/>
            <w:r w:rsidRPr="00266431">
              <w:rPr>
                <w:rFonts w:ascii="Calibri" w:hAnsi="Calibri"/>
              </w:rPr>
              <w:t>reproduction, if</w:t>
            </w:r>
            <w:proofErr w:type="gramEnd"/>
            <w:r w:rsidRPr="00266431">
              <w:rPr>
                <w:rFonts w:ascii="Calibri" w:hAnsi="Calibri"/>
              </w:rPr>
              <w:t xml:space="preserve"> photocopiers are available.</w:t>
            </w:r>
          </w:p>
        </w:tc>
      </w:tr>
    </w:tbl>
    <w:p w14:paraId="036B081F" w14:textId="77777777" w:rsidR="00DE07A2" w:rsidRPr="00171F1F" w:rsidRDefault="00DE07A2" w:rsidP="00DE07A2">
      <w:pPr>
        <w:rPr>
          <w:rFonts w:eastAsiaTheme="majorEastAsia" w:cstheme="majorBidi"/>
          <w:b/>
          <w:caps/>
          <w:sz w:val="20"/>
          <w:szCs w:val="20"/>
        </w:rPr>
      </w:pPr>
      <w:r w:rsidRPr="00171F1F">
        <w:rPr>
          <w:sz w:val="20"/>
          <w:szCs w:val="20"/>
        </w:rPr>
        <w:br w:type="page"/>
      </w:r>
    </w:p>
    <w:p w14:paraId="3C234C0D" w14:textId="77777777" w:rsidR="00DE07A2" w:rsidRPr="00171F1F" w:rsidRDefault="00DE07A2" w:rsidP="00DE07A2">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336" w:name="_Toc450317193"/>
      <w:r w:rsidRPr="00171F1F">
        <w:rPr>
          <w:rFonts w:eastAsiaTheme="majorEastAsia" w:cstheme="majorBidi"/>
          <w:b/>
          <w:smallCaps/>
          <w:sz w:val="28"/>
          <w:szCs w:val="144"/>
        </w:rPr>
        <w:lastRenderedPageBreak/>
        <w:t>Quick Reference: Donation Management Checklist</w:t>
      </w:r>
      <w:bookmarkEnd w:id="336"/>
    </w:p>
    <w:tbl>
      <w:tblPr>
        <w:tblStyle w:val="GridTable412"/>
        <w:tblW w:w="9900" w:type="dxa"/>
        <w:tblInd w:w="-252" w:type="dxa"/>
        <w:tblLayout w:type="fixed"/>
        <w:tblLook w:val="0420" w:firstRow="1" w:lastRow="0" w:firstColumn="0" w:lastColumn="0" w:noHBand="0" w:noVBand="1"/>
      </w:tblPr>
      <w:tblGrid>
        <w:gridCol w:w="967"/>
        <w:gridCol w:w="5652"/>
        <w:gridCol w:w="3281"/>
      </w:tblGrid>
      <w:tr w:rsidR="00DE07A2" w:rsidRPr="00171F1F" w14:paraId="1DD95FC3" w14:textId="77777777" w:rsidTr="00266431">
        <w:trPr>
          <w:cnfStyle w:val="100000000000" w:firstRow="1" w:lastRow="0" w:firstColumn="0" w:lastColumn="0" w:oddVBand="0" w:evenVBand="0" w:oddHBand="0" w:evenHBand="0" w:firstRowFirstColumn="0" w:firstRowLastColumn="0" w:lastRowFirstColumn="0" w:lastRowLastColumn="0"/>
          <w:trHeight w:hRule="exact" w:val="226"/>
        </w:trPr>
        <w:tc>
          <w:tcPr>
            <w:tcW w:w="9900" w:type="dxa"/>
            <w:gridSpan w:val="3"/>
            <w:tcBorders>
              <w:bottom w:val="single" w:sz="2" w:space="0" w:color="000000" w:themeColor="text1"/>
            </w:tcBorders>
          </w:tcPr>
          <w:p w14:paraId="312970CE" w14:textId="77777777" w:rsidR="00DE07A2" w:rsidRPr="00171F1F" w:rsidRDefault="00DE07A2" w:rsidP="00827FBA">
            <w:pPr>
              <w:tabs>
                <w:tab w:val="right" w:leader="dot" w:pos="9350"/>
              </w:tabs>
              <w:ind w:left="440"/>
              <w:rPr>
                <w:rFonts w:ascii="Calibri" w:hAnsi="Calibri"/>
                <w:bCs w:val="0"/>
                <w:sz w:val="18"/>
              </w:rPr>
            </w:pPr>
          </w:p>
        </w:tc>
      </w:tr>
      <w:tr w:rsidR="00DE07A2" w:rsidRPr="00171F1F" w14:paraId="7F273CB7" w14:textId="77777777" w:rsidTr="00266431">
        <w:trPr>
          <w:cnfStyle w:val="000000100000" w:firstRow="0" w:lastRow="0" w:firstColumn="0" w:lastColumn="0" w:oddVBand="0" w:evenVBand="0" w:oddHBand="1" w:evenHBand="0" w:firstRowFirstColumn="0" w:firstRowLastColumn="0" w:lastRowFirstColumn="0" w:lastRowLastColumn="0"/>
          <w:trHeight w:hRule="exact" w:val="1670"/>
        </w:trPr>
        <w:tc>
          <w:tcPr>
            <w:tcW w:w="990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3B75E9" w14:textId="77777777" w:rsidR="00DE07A2" w:rsidRPr="000D574D" w:rsidRDefault="00DE07A2" w:rsidP="00596DC1">
            <w:pPr>
              <w:tabs>
                <w:tab w:val="right" w:leader="dot" w:pos="9350"/>
              </w:tabs>
              <w:ind w:left="35"/>
              <w:rPr>
                <w:rFonts w:ascii="Calibri" w:hAnsi="Calibri"/>
              </w:rPr>
            </w:pPr>
            <w:r w:rsidRPr="000D574D">
              <w:rPr>
                <w:rFonts w:ascii="Calibri" w:hAnsi="Calibri"/>
              </w:rPr>
              <w:t xml:space="preserve">The Chief Executive Officer (CEO) and/or the Emergency Management Director (EMD) may appoint a Resource Manager to keep detailed records on all donations received, </w:t>
            </w:r>
            <w:proofErr w:type="gramStart"/>
            <w:r w:rsidRPr="000D574D">
              <w:rPr>
                <w:rFonts w:ascii="Calibri" w:hAnsi="Calibri"/>
              </w:rPr>
              <w:t>designate</w:t>
            </w:r>
            <w:proofErr w:type="gramEnd"/>
            <w:r w:rsidRPr="000D574D">
              <w:rPr>
                <w:rFonts w:ascii="Calibri" w:hAnsi="Calibri"/>
              </w:rPr>
              <w:t xml:space="preserve"> and develop memorandums of agreement for donations storage with local undamaged storage facilities. </w:t>
            </w:r>
            <w:proofErr w:type="gramStart"/>
            <w:r w:rsidRPr="000D574D">
              <w:rPr>
                <w:rFonts w:ascii="Calibri" w:hAnsi="Calibri"/>
              </w:rPr>
              <w:t>Additionally</w:t>
            </w:r>
            <w:proofErr w:type="gramEnd"/>
            <w:r w:rsidRPr="000D574D">
              <w:rPr>
                <w:rFonts w:ascii="Calibri" w:hAnsi="Calibri"/>
              </w:rPr>
              <w:t xml:space="preserve"> the Resource Manager, in conjunction with the EMD may designate one or more volunteer group to work as the Donations Management Task Force.  The Resource Manager may also coordinate the following activities with the </w:t>
            </w:r>
            <w:r w:rsidR="00CD4210">
              <w:rPr>
                <w:rFonts w:ascii="Calibri" w:hAnsi="Calibri"/>
              </w:rPr>
              <w:t>Municipal</w:t>
            </w:r>
            <w:r w:rsidRPr="000D574D">
              <w:rPr>
                <w:rFonts w:ascii="Calibri" w:hAnsi="Calibri"/>
              </w:rPr>
              <w:t xml:space="preserve"> Long Term Recovery Coordinator (ESF 14):</w:t>
            </w:r>
          </w:p>
        </w:tc>
      </w:tr>
      <w:tr w:rsidR="00DE07A2" w:rsidRPr="00171F1F" w14:paraId="309CE8A7" w14:textId="77777777" w:rsidTr="00266431">
        <w:trPr>
          <w:cnfStyle w:val="000000010000" w:firstRow="0" w:lastRow="0" w:firstColumn="0" w:lastColumn="0" w:oddVBand="0" w:evenVBand="0" w:oddHBand="0" w:evenHBand="1" w:firstRowFirstColumn="0" w:firstRowLastColumn="0" w:lastRowFirstColumn="0" w:lastRowLastColumn="0"/>
          <w:trHeight w:hRule="exact" w:val="286"/>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EAAAA" w:themeFill="background2" w:themeFillShade="BF"/>
          </w:tcPr>
          <w:p w14:paraId="1F5126DA" w14:textId="77777777" w:rsidR="00DE07A2" w:rsidRPr="00596DC1" w:rsidRDefault="00DE07A2" w:rsidP="00827FBA">
            <w:pPr>
              <w:tabs>
                <w:tab w:val="right" w:leader="dot" w:pos="9350"/>
              </w:tabs>
              <w:ind w:left="440"/>
              <w:rPr>
                <w:rFonts w:ascii="Calibri" w:hAnsi="Calibri"/>
                <w:b/>
                <w:sz w:val="20"/>
              </w:rPr>
            </w:pPr>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EAAAA" w:themeFill="background2" w:themeFillShade="BF"/>
          </w:tcPr>
          <w:p w14:paraId="074C421B" w14:textId="77777777" w:rsidR="00DE07A2" w:rsidRPr="00596DC1" w:rsidRDefault="00DE07A2" w:rsidP="00827FBA">
            <w:pPr>
              <w:tabs>
                <w:tab w:val="right" w:leader="dot" w:pos="9350"/>
              </w:tabs>
              <w:ind w:left="440"/>
              <w:rPr>
                <w:rFonts w:ascii="Calibri" w:eastAsia="Arial" w:hAnsi="Calibri"/>
                <w:b/>
                <w:sz w:val="20"/>
              </w:rPr>
            </w:pPr>
            <w:r w:rsidRPr="00596DC1">
              <w:rPr>
                <w:rFonts w:ascii="Calibri" w:hAnsi="Calibri"/>
                <w:b/>
                <w:sz w:val="20"/>
              </w:rPr>
              <w:t>Action</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EAAAA" w:themeFill="background2" w:themeFillShade="BF"/>
          </w:tcPr>
          <w:p w14:paraId="1390AF2C" w14:textId="77777777" w:rsidR="00DE07A2" w:rsidRPr="00596DC1" w:rsidRDefault="00DE07A2" w:rsidP="00827FBA">
            <w:pPr>
              <w:tabs>
                <w:tab w:val="right" w:leader="dot" w:pos="9350"/>
              </w:tabs>
              <w:ind w:left="440"/>
              <w:rPr>
                <w:rFonts w:ascii="Calibri" w:eastAsia="Arial" w:hAnsi="Calibri"/>
                <w:b/>
                <w:sz w:val="20"/>
              </w:rPr>
            </w:pPr>
            <w:r w:rsidRPr="00596DC1">
              <w:rPr>
                <w:rFonts w:ascii="Calibri" w:hAnsi="Calibri"/>
                <w:b/>
                <w:sz w:val="20"/>
              </w:rPr>
              <w:t>Comments/</w:t>
            </w:r>
            <w:r w:rsidRPr="00596DC1">
              <w:rPr>
                <w:rFonts w:ascii="Calibri" w:hAnsi="Calibri"/>
                <w:b/>
                <w:spacing w:val="2"/>
                <w:sz w:val="20"/>
              </w:rPr>
              <w:t xml:space="preserve"> </w:t>
            </w:r>
            <w:r w:rsidRPr="00596DC1">
              <w:rPr>
                <w:rFonts w:ascii="Calibri" w:hAnsi="Calibri"/>
                <w:b/>
                <w:sz w:val="20"/>
              </w:rPr>
              <w:t>Notes</w:t>
            </w:r>
          </w:p>
        </w:tc>
      </w:tr>
      <w:tr w:rsidR="00DE07A2" w:rsidRPr="00171F1F" w14:paraId="0D19D138" w14:textId="77777777" w:rsidTr="00266431">
        <w:trPr>
          <w:cnfStyle w:val="000000100000" w:firstRow="0" w:lastRow="0" w:firstColumn="0" w:lastColumn="0" w:oddVBand="0" w:evenVBand="0" w:oddHBand="1" w:evenHBand="0" w:firstRowFirstColumn="0" w:firstRowLastColumn="0" w:lastRowFirstColumn="0" w:lastRowLastColumn="0"/>
          <w:trHeight w:hRule="exact" w:val="140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9614F4" w14:textId="77777777" w:rsidR="00DE07A2" w:rsidRPr="00596DC1" w:rsidRDefault="002D4F7E" w:rsidP="00596DC1">
            <w:pPr>
              <w:tabs>
                <w:tab w:val="right" w:leader="dot" w:pos="9350"/>
              </w:tabs>
              <w:ind w:left="440" w:hanging="310"/>
            </w:pPr>
            <w:sdt>
              <w:sdtPr>
                <w:id w:val="1870413568"/>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AE96A7" w14:textId="77777777" w:rsidR="00DE07A2" w:rsidRPr="00596DC1" w:rsidRDefault="00DE07A2" w:rsidP="00266431">
            <w:pPr>
              <w:tabs>
                <w:tab w:val="right" w:leader="dot" w:pos="9350"/>
              </w:tabs>
              <w:ind w:left="5" w:hanging="5"/>
            </w:pPr>
            <w:r w:rsidRPr="00596DC1">
              <w:t xml:space="preserve">Ensure that a donations management program that coordinates the efforts of the volunteer groups and local government is planned and ready for activation. Establish a </w:t>
            </w:r>
            <w:proofErr w:type="gramStart"/>
            <w:r w:rsidRPr="00596DC1">
              <w:t>Long Term</w:t>
            </w:r>
            <w:proofErr w:type="gramEnd"/>
            <w:r w:rsidRPr="00596DC1">
              <w:t xml:space="preserve"> Recovery Working Group to include volunteer groups active in the </w:t>
            </w:r>
            <w:r w:rsidR="00CD4210">
              <w:t>Municipal</w:t>
            </w:r>
            <w:r w:rsidR="00C11360">
              <w:t>ity</w:t>
            </w:r>
            <w:r w:rsidRPr="00596DC1">
              <w:t>.</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D65F7A" w14:textId="77777777" w:rsidR="00DE07A2" w:rsidRPr="00596DC1" w:rsidRDefault="00DE07A2" w:rsidP="00827FBA">
            <w:pPr>
              <w:tabs>
                <w:tab w:val="right" w:leader="dot" w:pos="9350"/>
              </w:tabs>
              <w:ind w:left="440"/>
            </w:pPr>
          </w:p>
        </w:tc>
      </w:tr>
      <w:tr w:rsidR="00DE07A2" w:rsidRPr="00171F1F" w14:paraId="7212A157" w14:textId="77777777" w:rsidTr="00266431">
        <w:trPr>
          <w:cnfStyle w:val="000000010000" w:firstRow="0" w:lastRow="0" w:firstColumn="0" w:lastColumn="0" w:oddVBand="0" w:evenVBand="0" w:oddHBand="0" w:evenHBand="1" w:firstRowFirstColumn="0" w:firstRowLastColumn="0" w:lastRowFirstColumn="0" w:lastRowLastColumn="0"/>
          <w:trHeight w:hRule="exact" w:val="1175"/>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7C1B99" w14:textId="77777777" w:rsidR="00DE07A2" w:rsidRPr="00596DC1" w:rsidRDefault="002D4F7E" w:rsidP="00596DC1">
            <w:pPr>
              <w:tabs>
                <w:tab w:val="right" w:leader="dot" w:pos="9350"/>
              </w:tabs>
              <w:ind w:left="440" w:hanging="310"/>
            </w:pPr>
            <w:sdt>
              <w:sdtPr>
                <w:id w:val="1298639770"/>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3B96A5" w14:textId="77777777" w:rsidR="00DE07A2" w:rsidRPr="00596DC1" w:rsidRDefault="00DE07A2" w:rsidP="00266431">
            <w:pPr>
              <w:tabs>
                <w:tab w:val="right" w:leader="dot" w:pos="9350"/>
              </w:tabs>
              <w:ind w:left="5"/>
            </w:pPr>
            <w:r w:rsidRPr="00596DC1">
              <w:t>Working with the Finance Department, or other fiduciary, manage and report monthly on cash donations and in- kind services until all designated items are repurposed and cash utilized for unmet needs.</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0F1E85" w14:textId="77777777" w:rsidR="00DE07A2" w:rsidRPr="00596DC1" w:rsidRDefault="00DE07A2" w:rsidP="00827FBA">
            <w:pPr>
              <w:tabs>
                <w:tab w:val="right" w:leader="dot" w:pos="9350"/>
              </w:tabs>
              <w:ind w:left="440"/>
            </w:pPr>
          </w:p>
        </w:tc>
      </w:tr>
      <w:tr w:rsidR="00DE07A2" w:rsidRPr="00171F1F" w14:paraId="519B35D6" w14:textId="77777777" w:rsidTr="00266431">
        <w:trPr>
          <w:cnfStyle w:val="000000100000" w:firstRow="0" w:lastRow="0" w:firstColumn="0" w:lastColumn="0" w:oddVBand="0" w:evenVBand="0" w:oddHBand="1" w:evenHBand="0" w:firstRowFirstColumn="0" w:firstRowLastColumn="0" w:lastRowFirstColumn="0" w:lastRowLastColumn="0"/>
          <w:trHeight w:hRule="exact" w:val="1899"/>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C47C51" w14:textId="77777777" w:rsidR="00DE07A2" w:rsidRPr="00596DC1" w:rsidRDefault="002D4F7E" w:rsidP="00596DC1">
            <w:pPr>
              <w:tabs>
                <w:tab w:val="right" w:leader="dot" w:pos="9350"/>
              </w:tabs>
              <w:ind w:left="440" w:hanging="310"/>
            </w:pPr>
            <w:sdt>
              <w:sdtPr>
                <w:id w:val="1980962459"/>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E2170D" w14:textId="77777777" w:rsidR="00DE07A2" w:rsidRPr="00596DC1" w:rsidRDefault="00DE07A2" w:rsidP="00266431">
            <w:pPr>
              <w:tabs>
                <w:tab w:val="right" w:leader="dot" w:pos="9350"/>
              </w:tabs>
              <w:ind w:left="5"/>
            </w:pPr>
            <w:r w:rsidRPr="00596DC1">
              <w:t>Identify individuals to perform the following key donations management functions:</w:t>
            </w:r>
          </w:p>
          <w:p w14:paraId="5F9B2F94" w14:textId="77777777" w:rsidR="00DE07A2" w:rsidRPr="00596DC1" w:rsidRDefault="00DE07A2" w:rsidP="00266431">
            <w:pPr>
              <w:tabs>
                <w:tab w:val="right" w:leader="dot" w:pos="9350"/>
              </w:tabs>
              <w:ind w:left="5"/>
            </w:pPr>
            <w:r w:rsidRPr="00596DC1">
              <w:t>1.) Volunteer Coordinator</w:t>
            </w:r>
          </w:p>
          <w:p w14:paraId="5F7D2325" w14:textId="77777777" w:rsidR="00DE07A2" w:rsidRPr="00596DC1" w:rsidRDefault="00DE07A2" w:rsidP="00266431">
            <w:pPr>
              <w:tabs>
                <w:tab w:val="right" w:leader="dot" w:pos="9350"/>
              </w:tabs>
              <w:ind w:left="5"/>
            </w:pPr>
            <w:r w:rsidRPr="00596DC1">
              <w:t>2.) Resources Staging Area Manger</w:t>
            </w:r>
          </w:p>
          <w:p w14:paraId="5EBA2F3C" w14:textId="77777777" w:rsidR="00DE07A2" w:rsidRPr="00596DC1" w:rsidRDefault="00DE07A2" w:rsidP="00266431">
            <w:pPr>
              <w:tabs>
                <w:tab w:val="right" w:leader="dot" w:pos="9350"/>
              </w:tabs>
              <w:ind w:left="5"/>
            </w:pPr>
            <w:r w:rsidRPr="00596DC1">
              <w:t>3.) Phone Bank Supervisor</w:t>
            </w:r>
          </w:p>
          <w:p w14:paraId="27B3071C" w14:textId="77777777" w:rsidR="004A1401" w:rsidRPr="00596DC1" w:rsidRDefault="00DE07A2" w:rsidP="00266431">
            <w:pPr>
              <w:tabs>
                <w:tab w:val="right" w:leader="dot" w:pos="9350"/>
              </w:tabs>
              <w:ind w:left="5"/>
            </w:pPr>
            <w:r w:rsidRPr="00596DC1">
              <w:t xml:space="preserve">4.) Donations Financial </w:t>
            </w:r>
          </w:p>
          <w:p w14:paraId="1A248FBF" w14:textId="77777777" w:rsidR="00DE07A2" w:rsidRPr="00596DC1" w:rsidRDefault="00DE07A2" w:rsidP="00266431">
            <w:pPr>
              <w:tabs>
                <w:tab w:val="right" w:leader="dot" w:pos="9350"/>
              </w:tabs>
              <w:ind w:left="5"/>
            </w:pPr>
            <w:r w:rsidRPr="00596DC1">
              <w:t>Manager</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AB4C4F" w14:textId="77777777" w:rsidR="00DE07A2" w:rsidRPr="00596DC1" w:rsidRDefault="00DE07A2" w:rsidP="00827FBA">
            <w:pPr>
              <w:tabs>
                <w:tab w:val="right" w:leader="dot" w:pos="9350"/>
              </w:tabs>
              <w:ind w:left="440"/>
            </w:pPr>
          </w:p>
        </w:tc>
      </w:tr>
      <w:tr w:rsidR="00DE07A2" w:rsidRPr="00171F1F" w14:paraId="29CA688F" w14:textId="77777777" w:rsidTr="00266431">
        <w:trPr>
          <w:cnfStyle w:val="000000010000" w:firstRow="0" w:lastRow="0" w:firstColumn="0" w:lastColumn="0" w:oddVBand="0" w:evenVBand="0" w:oddHBand="0" w:evenHBand="1" w:firstRowFirstColumn="0" w:firstRowLastColumn="0" w:lastRowFirstColumn="0" w:lastRowLastColumn="0"/>
          <w:trHeight w:hRule="exact" w:val="108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6D22FD" w14:textId="77777777" w:rsidR="00DE07A2" w:rsidRPr="00596DC1" w:rsidRDefault="002D4F7E" w:rsidP="00596DC1">
            <w:pPr>
              <w:tabs>
                <w:tab w:val="right" w:leader="dot" w:pos="9350"/>
              </w:tabs>
              <w:ind w:left="440" w:hanging="310"/>
            </w:pPr>
            <w:sdt>
              <w:sdtPr>
                <w:id w:val="-1703537768"/>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E4325A" w14:textId="77777777" w:rsidR="00DE07A2" w:rsidRPr="00596DC1" w:rsidRDefault="00DE07A2" w:rsidP="00266431">
            <w:pPr>
              <w:tabs>
                <w:tab w:val="right" w:leader="dot" w:pos="9350"/>
              </w:tabs>
              <w:ind w:left="5"/>
            </w:pPr>
            <w:r w:rsidRPr="00596DC1">
              <w:t>Coordinate with CT Volunteers Active in Disaster (CT VOAD) or other the development of a Donations Program for and develop standard operating procedures for the donations management function.</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6C9CDB" w14:textId="77777777" w:rsidR="00DE07A2" w:rsidRPr="00596DC1" w:rsidRDefault="00DE07A2" w:rsidP="00827FBA">
            <w:pPr>
              <w:tabs>
                <w:tab w:val="right" w:leader="dot" w:pos="9350"/>
              </w:tabs>
              <w:ind w:left="440"/>
            </w:pPr>
          </w:p>
        </w:tc>
      </w:tr>
      <w:tr w:rsidR="00DE07A2" w:rsidRPr="00171F1F" w14:paraId="45505A79" w14:textId="77777777" w:rsidTr="00266431">
        <w:trPr>
          <w:cnfStyle w:val="000000100000" w:firstRow="0" w:lastRow="0" w:firstColumn="0" w:lastColumn="0" w:oddVBand="0" w:evenVBand="0" w:oddHBand="1" w:evenHBand="0" w:firstRowFirstColumn="0" w:firstRowLastColumn="0" w:lastRowFirstColumn="0" w:lastRowLastColumn="0"/>
          <w:trHeight w:hRule="exact" w:val="1341"/>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19F81C" w14:textId="77777777" w:rsidR="00DE07A2" w:rsidRPr="00596DC1" w:rsidRDefault="002D4F7E" w:rsidP="00596DC1">
            <w:pPr>
              <w:tabs>
                <w:tab w:val="right" w:leader="dot" w:pos="9350"/>
              </w:tabs>
              <w:ind w:left="440" w:hanging="310"/>
            </w:pPr>
            <w:sdt>
              <w:sdtPr>
                <w:id w:val="1636065262"/>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5032EC" w14:textId="77777777" w:rsidR="00DE07A2" w:rsidRPr="00596DC1" w:rsidRDefault="00DE07A2" w:rsidP="00266431">
            <w:pPr>
              <w:tabs>
                <w:tab w:val="right" w:leader="dot" w:pos="9350"/>
              </w:tabs>
              <w:ind w:left="5"/>
            </w:pPr>
            <w:r w:rsidRPr="00596DC1">
              <w:t xml:space="preserve">Schedule and coordinate regular meetings of the </w:t>
            </w:r>
            <w:r w:rsidR="00CD4210">
              <w:t>Municipal</w:t>
            </w:r>
            <w:r w:rsidRPr="00596DC1">
              <w:t xml:space="preserve"> Long Term Recovery Group (ESF 14) or other group assembled to coordinate, update, and collaborate on the donations system and operational process before, during, and after a disaster.</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BE5F06" w14:textId="77777777" w:rsidR="00DE07A2" w:rsidRPr="00596DC1" w:rsidRDefault="00DE07A2" w:rsidP="00827FBA">
            <w:pPr>
              <w:tabs>
                <w:tab w:val="right" w:leader="dot" w:pos="9350"/>
              </w:tabs>
              <w:ind w:left="440"/>
            </w:pPr>
          </w:p>
        </w:tc>
      </w:tr>
      <w:tr w:rsidR="00DE07A2" w:rsidRPr="00171F1F" w14:paraId="77995B59" w14:textId="77777777" w:rsidTr="00266431">
        <w:trPr>
          <w:cnfStyle w:val="000000010000" w:firstRow="0" w:lastRow="0" w:firstColumn="0" w:lastColumn="0" w:oddVBand="0" w:evenVBand="0" w:oddHBand="0" w:evenHBand="1" w:firstRowFirstColumn="0" w:firstRowLastColumn="0" w:lastRowFirstColumn="0" w:lastRowLastColumn="0"/>
          <w:trHeight w:hRule="exact" w:val="72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ABA003" w14:textId="77777777" w:rsidR="00DE07A2" w:rsidRPr="00596DC1" w:rsidRDefault="002D4F7E" w:rsidP="00596DC1">
            <w:pPr>
              <w:tabs>
                <w:tab w:val="right" w:leader="dot" w:pos="9350"/>
              </w:tabs>
              <w:ind w:left="440" w:hanging="310"/>
            </w:pPr>
            <w:sdt>
              <w:sdtPr>
                <w:id w:val="-2051594959"/>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265493" w14:textId="77777777" w:rsidR="00DE07A2" w:rsidRPr="00596DC1" w:rsidRDefault="00DE07A2" w:rsidP="00266431">
            <w:pPr>
              <w:tabs>
                <w:tab w:val="right" w:leader="dot" w:pos="9350"/>
              </w:tabs>
              <w:ind w:left="5" w:hanging="5"/>
            </w:pPr>
            <w:r w:rsidRPr="00596DC1">
              <w:t>Determine which donations management functions should be activated before and after a disaster occurs.</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878229" w14:textId="77777777" w:rsidR="00DE07A2" w:rsidRPr="00596DC1" w:rsidRDefault="00DE07A2" w:rsidP="00827FBA">
            <w:pPr>
              <w:tabs>
                <w:tab w:val="right" w:leader="dot" w:pos="9350"/>
              </w:tabs>
              <w:ind w:left="440"/>
            </w:pPr>
          </w:p>
        </w:tc>
      </w:tr>
      <w:tr w:rsidR="00DE07A2" w:rsidRPr="00171F1F" w14:paraId="7603F0A8" w14:textId="77777777" w:rsidTr="00266431">
        <w:trPr>
          <w:cnfStyle w:val="000000100000" w:firstRow="0" w:lastRow="0" w:firstColumn="0" w:lastColumn="0" w:oddVBand="0" w:evenVBand="0" w:oddHBand="1" w:evenHBand="0" w:firstRowFirstColumn="0" w:firstRowLastColumn="0" w:lastRowFirstColumn="0" w:lastRowLastColumn="0"/>
          <w:trHeight w:hRule="exact" w:val="90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525A38" w14:textId="77777777" w:rsidR="00DE07A2" w:rsidRPr="00596DC1" w:rsidRDefault="002D4F7E" w:rsidP="00596DC1">
            <w:pPr>
              <w:tabs>
                <w:tab w:val="right" w:leader="dot" w:pos="9350"/>
              </w:tabs>
              <w:ind w:left="440" w:hanging="310"/>
            </w:pPr>
            <w:sdt>
              <w:sdtPr>
                <w:id w:val="539331414"/>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5BFDF8" w14:textId="77777777" w:rsidR="00DE07A2" w:rsidRPr="00596DC1" w:rsidRDefault="00DE07A2" w:rsidP="00827FBA">
            <w:pPr>
              <w:tabs>
                <w:tab w:val="right" w:leader="dot" w:pos="9350"/>
              </w:tabs>
              <w:ind w:left="440"/>
            </w:pPr>
            <w:r w:rsidRPr="00596DC1">
              <w:t xml:space="preserve">Identify suitable </w:t>
            </w:r>
            <w:r w:rsidR="00CD4210">
              <w:t>Municipal</w:t>
            </w:r>
            <w:r w:rsidRPr="00596DC1">
              <w:t xml:space="preserve"> staff/group for managing the various donations management functions, including volunteers and volunteer agencies.</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2AF4F3" w14:textId="77777777" w:rsidR="00DE07A2" w:rsidRPr="00596DC1" w:rsidRDefault="00DE07A2" w:rsidP="00827FBA">
            <w:pPr>
              <w:tabs>
                <w:tab w:val="right" w:leader="dot" w:pos="9350"/>
              </w:tabs>
              <w:ind w:left="440"/>
            </w:pPr>
          </w:p>
        </w:tc>
      </w:tr>
      <w:tr w:rsidR="00DE07A2" w:rsidRPr="00171F1F" w14:paraId="6248C941" w14:textId="77777777" w:rsidTr="00266431">
        <w:trPr>
          <w:cnfStyle w:val="000000010000" w:firstRow="0" w:lastRow="0" w:firstColumn="0" w:lastColumn="0" w:oddVBand="0" w:evenVBand="0" w:oddHBand="0" w:evenHBand="1" w:firstRowFirstColumn="0" w:firstRowLastColumn="0" w:lastRowFirstColumn="0" w:lastRowLastColumn="0"/>
          <w:trHeight w:hRule="exact" w:val="72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3449D5" w14:textId="77777777" w:rsidR="00DE07A2" w:rsidRPr="00596DC1" w:rsidRDefault="002D4F7E" w:rsidP="00596DC1">
            <w:pPr>
              <w:tabs>
                <w:tab w:val="right" w:leader="dot" w:pos="9350"/>
              </w:tabs>
              <w:ind w:left="440" w:hanging="310"/>
            </w:pPr>
            <w:sdt>
              <w:sdtPr>
                <w:id w:val="1267886708"/>
              </w:sdtPr>
              <w:sdtEndPr/>
              <w:sdtContent>
                <w:r w:rsidR="00DE07A2" w:rsidRPr="00596DC1">
                  <w:rPr>
                    <w:rFonts w:ascii="Segoe UI Symbol" w:eastAsia="MS Gothic" w:hAnsi="Segoe UI Symbol" w:cs="Segoe UI Symbol"/>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0119F7" w14:textId="77777777" w:rsidR="00DE07A2" w:rsidRPr="00596DC1" w:rsidRDefault="00DE07A2" w:rsidP="00827FBA">
            <w:pPr>
              <w:tabs>
                <w:tab w:val="right" w:leader="dot" w:pos="9350"/>
              </w:tabs>
              <w:ind w:left="440"/>
            </w:pPr>
            <w:r w:rsidRPr="00596DC1">
              <w:t>Coordinate with CEO and the Public Information Officer (PIO) information of needed donations.</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4DEB4D" w14:textId="77777777" w:rsidR="00DE07A2" w:rsidRPr="00596DC1" w:rsidRDefault="00DE07A2" w:rsidP="00827FBA">
            <w:pPr>
              <w:tabs>
                <w:tab w:val="right" w:leader="dot" w:pos="9350"/>
              </w:tabs>
              <w:ind w:left="440"/>
            </w:pPr>
          </w:p>
        </w:tc>
      </w:tr>
      <w:tr w:rsidR="00DE07A2" w:rsidRPr="00171F1F" w14:paraId="2025643F" w14:textId="77777777" w:rsidTr="00266431">
        <w:trPr>
          <w:cnfStyle w:val="000000100000" w:firstRow="0" w:lastRow="0" w:firstColumn="0" w:lastColumn="0" w:oddVBand="0" w:evenVBand="0" w:oddHBand="1" w:evenHBand="0" w:firstRowFirstColumn="0" w:firstRowLastColumn="0" w:lastRowFirstColumn="0" w:lastRowLastColumn="0"/>
          <w:trHeight w:hRule="exact" w:val="900"/>
        </w:trPr>
        <w:tc>
          <w:tcPr>
            <w:tcW w:w="9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5DAC1D" w14:textId="77777777" w:rsidR="00DE07A2" w:rsidRPr="00171F1F" w:rsidRDefault="002D4F7E" w:rsidP="00596DC1">
            <w:pPr>
              <w:tabs>
                <w:tab w:val="right" w:leader="dot" w:pos="9350"/>
              </w:tabs>
              <w:ind w:left="440" w:hanging="310"/>
              <w:rPr>
                <w:rFonts w:ascii="MS Gothic" w:eastAsia="MS Gothic" w:hAnsi="MS Gothic"/>
                <w:sz w:val="20"/>
                <w:szCs w:val="20"/>
              </w:rPr>
            </w:pPr>
            <w:sdt>
              <w:sdtPr>
                <w:rPr>
                  <w:rFonts w:ascii="Calibri" w:hAnsi="Calibri"/>
                  <w:sz w:val="20"/>
                  <w:szCs w:val="20"/>
                </w:rPr>
                <w:id w:val="831258117"/>
              </w:sdtPr>
              <w:sdtEndPr/>
              <w:sdtContent>
                <w:r w:rsidR="00DE07A2" w:rsidRPr="00171F1F">
                  <w:rPr>
                    <w:rFonts w:ascii="MS Gothic" w:eastAsia="MS Gothic" w:hAnsi="MS Gothic" w:hint="eastAsia"/>
                    <w:sz w:val="20"/>
                    <w:szCs w:val="20"/>
                  </w:rPr>
                  <w:t>☐</w:t>
                </w:r>
              </w:sdtContent>
            </w:sdt>
          </w:p>
        </w:tc>
        <w:tc>
          <w:tcPr>
            <w:tcW w:w="5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A0A4C9" w14:textId="77777777" w:rsidR="00DE07A2" w:rsidRPr="00596DC1" w:rsidRDefault="00DE07A2" w:rsidP="00827FBA">
            <w:pPr>
              <w:tabs>
                <w:tab w:val="right" w:leader="dot" w:pos="9350"/>
              </w:tabs>
              <w:ind w:left="440"/>
              <w:rPr>
                <w:sz w:val="20"/>
                <w:szCs w:val="20"/>
              </w:rPr>
            </w:pPr>
            <w:r w:rsidRPr="00596DC1">
              <w:rPr>
                <w:sz w:val="20"/>
                <w:szCs w:val="20"/>
              </w:rPr>
              <w:t>Develop a plan to dispose of or reuse donated items and close out cash accounts, producing a final report within 90 days of deactivation of the donations management team.</w:t>
            </w:r>
          </w:p>
        </w:tc>
        <w:tc>
          <w:tcPr>
            <w:tcW w:w="32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DE7B1B" w14:textId="77777777" w:rsidR="00DE07A2" w:rsidRPr="00596DC1" w:rsidRDefault="00DE07A2" w:rsidP="00827FBA">
            <w:pPr>
              <w:tabs>
                <w:tab w:val="right" w:leader="dot" w:pos="9350"/>
              </w:tabs>
              <w:ind w:left="440"/>
              <w:rPr>
                <w:sz w:val="20"/>
                <w:szCs w:val="20"/>
              </w:rPr>
            </w:pPr>
          </w:p>
        </w:tc>
      </w:tr>
    </w:tbl>
    <w:p w14:paraId="55838985" w14:textId="77777777" w:rsidR="00610E51" w:rsidRDefault="007D5D65" w:rsidP="00596DC1">
      <w:pPr>
        <w:pStyle w:val="Heading2"/>
        <w:pageBreakBefore/>
      </w:pPr>
      <w:bookmarkStart w:id="337" w:name="_ESF-8_Position_Aids"/>
      <w:bookmarkStart w:id="338" w:name="_Toc454186566"/>
      <w:bookmarkStart w:id="339" w:name="_Toc458090947"/>
      <w:bookmarkStart w:id="340" w:name="_Toc126582259"/>
      <w:bookmarkStart w:id="341" w:name="ESF8Positions"/>
      <w:bookmarkEnd w:id="317"/>
      <w:bookmarkEnd w:id="337"/>
      <w:r>
        <w:lastRenderedPageBreak/>
        <w:t>ESF-</w:t>
      </w:r>
      <w:r w:rsidR="00DE07A2" w:rsidRPr="00DE07A2">
        <w:t xml:space="preserve">8 </w:t>
      </w:r>
      <w:bookmarkEnd w:id="338"/>
      <w:r w:rsidR="00046760">
        <w:t>Position Aids</w:t>
      </w:r>
      <w:bookmarkEnd w:id="339"/>
      <w:bookmarkEnd w:id="340"/>
    </w:p>
    <w:p w14:paraId="323F9BD8" w14:textId="77777777" w:rsidR="00C22FCC" w:rsidRPr="00C22FCC" w:rsidRDefault="00C22FCC" w:rsidP="00C22FCC">
      <w:r>
        <w:t xml:space="preserve">The following Position Aids are available to assist those supporting ESF-8 </w:t>
      </w:r>
      <w:proofErr w:type="gramStart"/>
      <w:r>
        <w:t>functions</w:t>
      </w:r>
      <w:proofErr w:type="gramEnd"/>
    </w:p>
    <w:p w14:paraId="4D4A6FDB" w14:textId="77777777" w:rsidR="00C22FCC" w:rsidRDefault="00C22FCC" w:rsidP="00156206">
      <w:pPr>
        <w:pStyle w:val="TOC2"/>
      </w:pPr>
    </w:p>
    <w:p w14:paraId="3BB1FBDA" w14:textId="77777777" w:rsidR="00CC774C" w:rsidRDefault="00D345CC">
      <w:pPr>
        <w:pStyle w:val="TOC2"/>
        <w:rPr>
          <w:rFonts w:eastAsiaTheme="minorEastAsia"/>
          <w:smallCaps w:val="0"/>
          <w:noProof/>
          <w:color w:val="auto"/>
          <w:sz w:val="22"/>
          <w:szCs w:val="22"/>
        </w:rPr>
      </w:pPr>
      <w:r>
        <w:fldChar w:fldCharType="begin"/>
      </w:r>
      <w:r w:rsidR="00C22FCC">
        <w:instrText xml:space="preserve"> TOC \b ESF8Positions \* MERGEFORMAT </w:instrText>
      </w:r>
      <w:r>
        <w:fldChar w:fldCharType="separate"/>
      </w:r>
      <w:r w:rsidR="00CC774C">
        <w:rPr>
          <w:noProof/>
        </w:rPr>
        <w:t>ESF-8 Position Aids</w:t>
      </w:r>
      <w:r w:rsidR="00CC774C">
        <w:rPr>
          <w:noProof/>
        </w:rPr>
        <w:tab/>
      </w:r>
      <w:r>
        <w:rPr>
          <w:noProof/>
        </w:rPr>
        <w:fldChar w:fldCharType="begin"/>
      </w:r>
      <w:r w:rsidR="00CC774C">
        <w:rPr>
          <w:noProof/>
        </w:rPr>
        <w:instrText xml:space="preserve"> PAGEREF _Toc458090947 \h </w:instrText>
      </w:r>
      <w:r>
        <w:rPr>
          <w:noProof/>
        </w:rPr>
      </w:r>
      <w:r>
        <w:rPr>
          <w:noProof/>
        </w:rPr>
        <w:fldChar w:fldCharType="separate"/>
      </w:r>
      <w:r w:rsidR="00CC774C">
        <w:rPr>
          <w:noProof/>
        </w:rPr>
        <w:t>189</w:t>
      </w:r>
      <w:r>
        <w:rPr>
          <w:noProof/>
        </w:rPr>
        <w:fldChar w:fldCharType="end"/>
      </w:r>
    </w:p>
    <w:p w14:paraId="3617A520" w14:textId="77777777" w:rsidR="00CC774C" w:rsidRDefault="00CC774C">
      <w:pPr>
        <w:pStyle w:val="TOC3"/>
        <w:rPr>
          <w:rFonts w:eastAsiaTheme="minorEastAsia"/>
          <w:i w:val="0"/>
          <w:iCs w:val="0"/>
          <w:noProof/>
          <w:color w:val="auto"/>
          <w:sz w:val="22"/>
          <w:szCs w:val="22"/>
        </w:rPr>
      </w:pPr>
      <w:r>
        <w:rPr>
          <w:noProof/>
        </w:rPr>
        <w:t>Job Action Sheet: ESF-8 Public Health and Medical Services</w:t>
      </w:r>
      <w:r>
        <w:rPr>
          <w:noProof/>
        </w:rPr>
        <w:tab/>
      </w:r>
      <w:r w:rsidR="00D345CC">
        <w:rPr>
          <w:noProof/>
        </w:rPr>
        <w:fldChar w:fldCharType="begin"/>
      </w:r>
      <w:r>
        <w:rPr>
          <w:noProof/>
        </w:rPr>
        <w:instrText xml:space="preserve"> PAGEREF _Toc458090948 \h </w:instrText>
      </w:r>
      <w:r w:rsidR="00D345CC">
        <w:rPr>
          <w:noProof/>
        </w:rPr>
      </w:r>
      <w:r w:rsidR="00D345CC">
        <w:rPr>
          <w:noProof/>
        </w:rPr>
        <w:fldChar w:fldCharType="separate"/>
      </w:r>
      <w:r>
        <w:rPr>
          <w:noProof/>
        </w:rPr>
        <w:t>190</w:t>
      </w:r>
      <w:r w:rsidR="00D345CC">
        <w:rPr>
          <w:noProof/>
        </w:rPr>
        <w:fldChar w:fldCharType="end"/>
      </w:r>
    </w:p>
    <w:p w14:paraId="442688AD" w14:textId="77777777" w:rsidR="00CC774C" w:rsidRDefault="00CC774C">
      <w:pPr>
        <w:pStyle w:val="TOC3"/>
        <w:rPr>
          <w:rFonts w:eastAsiaTheme="minorEastAsia"/>
          <w:i w:val="0"/>
          <w:iCs w:val="0"/>
          <w:noProof/>
          <w:color w:val="auto"/>
          <w:sz w:val="22"/>
          <w:szCs w:val="22"/>
        </w:rPr>
      </w:pPr>
      <w:r>
        <w:rPr>
          <w:noProof/>
        </w:rPr>
        <w:t>GO! Documents: ESF-8 Health and Medical Services</w:t>
      </w:r>
      <w:r>
        <w:rPr>
          <w:noProof/>
        </w:rPr>
        <w:tab/>
      </w:r>
      <w:r w:rsidR="00D345CC">
        <w:rPr>
          <w:noProof/>
        </w:rPr>
        <w:fldChar w:fldCharType="begin"/>
      </w:r>
      <w:r>
        <w:rPr>
          <w:noProof/>
        </w:rPr>
        <w:instrText xml:space="preserve"> PAGEREF _Toc458090949 \h </w:instrText>
      </w:r>
      <w:r w:rsidR="00D345CC">
        <w:rPr>
          <w:noProof/>
        </w:rPr>
      </w:r>
      <w:r w:rsidR="00D345CC">
        <w:rPr>
          <w:noProof/>
        </w:rPr>
        <w:fldChar w:fldCharType="separate"/>
      </w:r>
      <w:r>
        <w:rPr>
          <w:noProof/>
        </w:rPr>
        <w:t>193</w:t>
      </w:r>
      <w:r w:rsidR="00D345CC">
        <w:rPr>
          <w:noProof/>
        </w:rPr>
        <w:fldChar w:fldCharType="end"/>
      </w:r>
    </w:p>
    <w:p w14:paraId="15563CB4" w14:textId="77777777" w:rsidR="00CC774C" w:rsidRDefault="00CC774C">
      <w:pPr>
        <w:pStyle w:val="TOC3"/>
        <w:rPr>
          <w:rFonts w:eastAsiaTheme="minorEastAsia"/>
          <w:i w:val="0"/>
          <w:iCs w:val="0"/>
          <w:noProof/>
          <w:color w:val="auto"/>
          <w:sz w:val="22"/>
          <w:szCs w:val="22"/>
        </w:rPr>
      </w:pPr>
      <w:r>
        <w:rPr>
          <w:noProof/>
        </w:rPr>
        <w:t>Job Action Sheet: Health and Medical Coordinator (ESF 8)</w:t>
      </w:r>
      <w:r>
        <w:rPr>
          <w:noProof/>
        </w:rPr>
        <w:tab/>
      </w:r>
      <w:r w:rsidR="00D345CC">
        <w:rPr>
          <w:noProof/>
        </w:rPr>
        <w:fldChar w:fldCharType="begin"/>
      </w:r>
      <w:r>
        <w:rPr>
          <w:noProof/>
        </w:rPr>
        <w:instrText xml:space="preserve"> PAGEREF _Toc458090950 \h </w:instrText>
      </w:r>
      <w:r w:rsidR="00D345CC">
        <w:rPr>
          <w:noProof/>
        </w:rPr>
      </w:r>
      <w:r w:rsidR="00D345CC">
        <w:rPr>
          <w:noProof/>
        </w:rPr>
        <w:fldChar w:fldCharType="separate"/>
      </w:r>
      <w:r>
        <w:rPr>
          <w:noProof/>
        </w:rPr>
        <w:t>195</w:t>
      </w:r>
      <w:r w:rsidR="00D345CC">
        <w:rPr>
          <w:noProof/>
        </w:rPr>
        <w:fldChar w:fldCharType="end"/>
      </w:r>
    </w:p>
    <w:p w14:paraId="28636F6D" w14:textId="77777777" w:rsidR="00CC774C" w:rsidRDefault="00CC774C">
      <w:pPr>
        <w:pStyle w:val="TOC3"/>
        <w:rPr>
          <w:rFonts w:eastAsiaTheme="minorEastAsia"/>
          <w:i w:val="0"/>
          <w:iCs w:val="0"/>
          <w:noProof/>
          <w:color w:val="auto"/>
          <w:sz w:val="22"/>
          <w:szCs w:val="22"/>
        </w:rPr>
      </w:pPr>
      <w:r>
        <w:rPr>
          <w:noProof/>
        </w:rPr>
        <w:t>Job Action Sheet: Emergency Medical Service (EMS) Chief (ESF 8)</w:t>
      </w:r>
      <w:r>
        <w:rPr>
          <w:noProof/>
        </w:rPr>
        <w:tab/>
      </w:r>
      <w:r w:rsidR="00D345CC">
        <w:rPr>
          <w:noProof/>
        </w:rPr>
        <w:fldChar w:fldCharType="begin"/>
      </w:r>
      <w:r>
        <w:rPr>
          <w:noProof/>
        </w:rPr>
        <w:instrText xml:space="preserve"> PAGEREF _Toc458090951 \h </w:instrText>
      </w:r>
      <w:r w:rsidR="00D345CC">
        <w:rPr>
          <w:noProof/>
        </w:rPr>
      </w:r>
      <w:r w:rsidR="00D345CC">
        <w:rPr>
          <w:noProof/>
        </w:rPr>
        <w:fldChar w:fldCharType="separate"/>
      </w:r>
      <w:r>
        <w:rPr>
          <w:noProof/>
        </w:rPr>
        <w:t>196</w:t>
      </w:r>
      <w:r w:rsidR="00D345CC">
        <w:rPr>
          <w:noProof/>
        </w:rPr>
        <w:fldChar w:fldCharType="end"/>
      </w:r>
    </w:p>
    <w:p w14:paraId="09B67E9E" w14:textId="77777777" w:rsidR="000603A8" w:rsidRDefault="00D345CC" w:rsidP="000603A8">
      <w:pPr>
        <w:rPr>
          <w:smallCaps/>
          <w:sz w:val="20"/>
          <w:szCs w:val="20"/>
        </w:rPr>
      </w:pPr>
      <w:r>
        <w:rPr>
          <w:smallCaps/>
          <w:sz w:val="20"/>
          <w:szCs w:val="20"/>
        </w:rPr>
        <w:fldChar w:fldCharType="end"/>
      </w:r>
    </w:p>
    <w:p w14:paraId="39243AF5"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8</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3DF68E63" w14:textId="77777777" w:rsidR="007D5D65" w:rsidRPr="00E83F5C" w:rsidRDefault="007D5D65" w:rsidP="007D5D65">
      <w:pPr>
        <w:rPr>
          <w:rStyle w:val="SubtleEmphasis"/>
          <w:i w:val="0"/>
        </w:rPr>
      </w:pPr>
      <w:r w:rsidRPr="00E83F5C">
        <w:rPr>
          <w:rStyle w:val="SubtleEmphasis"/>
          <w:i w:val="0"/>
        </w:rPr>
        <w:t xml:space="preserve">The final table in each Job Action Sheet allows for other specific duties related to this position to be added either as part of the LEOP or at the time of activations/exercises/drills.  This Job Action Sheet should be read with 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36C14D73"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30C4F451" w14:textId="77777777" w:rsidR="007D5D65" w:rsidRPr="000603A8" w:rsidRDefault="007D5D65" w:rsidP="000603A8"/>
    <w:p w14:paraId="0EDDA278" w14:textId="77777777" w:rsidR="004B72B2" w:rsidRDefault="004B72B2" w:rsidP="006256FA">
      <w:pPr>
        <w:pStyle w:val="Subtitle"/>
      </w:pPr>
      <w:bookmarkStart w:id="342" w:name="_Toc445276424"/>
      <w:bookmarkStart w:id="343" w:name="_Toc450317107"/>
      <w:bookmarkStart w:id="344" w:name="_Toc454186567"/>
      <w:bookmarkStart w:id="345" w:name="_Toc458090948"/>
      <w:r>
        <w:lastRenderedPageBreak/>
        <w:t>Job Action Sheet: ESF-8 Public Health and Medical Services</w:t>
      </w:r>
      <w:bookmarkEnd w:id="342"/>
      <w:bookmarkEnd w:id="343"/>
      <w:bookmarkEnd w:id="344"/>
      <w:bookmarkEnd w:id="345"/>
      <w:r>
        <w:t xml:space="preserve"> </w:t>
      </w:r>
    </w:p>
    <w:p w14:paraId="67AE7D4E" w14:textId="77777777" w:rsidR="004B72B2" w:rsidRPr="00E83F5C" w:rsidRDefault="004B72B2" w:rsidP="00E83F5C">
      <w:pPr>
        <w:rPr>
          <w:rStyle w:val="SubtleEmphasis"/>
          <w:i w:val="0"/>
        </w:rPr>
      </w:pPr>
      <w:r w:rsidRPr="00E83F5C">
        <w:rPr>
          <w:rStyle w:val="SubtleEmphasis"/>
          <w:i w:val="0"/>
        </w:rPr>
        <w:t xml:space="preserve">This </w:t>
      </w:r>
      <w:r w:rsidRPr="00F53A2E">
        <w:rPr>
          <w:rStyle w:val="SubtleEmphasis"/>
          <w:b/>
          <w:i w:val="0"/>
        </w:rPr>
        <w:t>Job Action Sheet</w:t>
      </w:r>
      <w:r w:rsidRPr="00E83F5C">
        <w:rPr>
          <w:rStyle w:val="SubtleEmphasis"/>
          <w:i w:val="0"/>
        </w:rPr>
        <w:t xml:space="preserve"> provides a list of typical </w:t>
      </w:r>
      <w:r w:rsidR="008C3B3C" w:rsidRPr="00E83F5C">
        <w:rPr>
          <w:rStyle w:val="SubtleEmphasis"/>
          <w:i w:val="0"/>
        </w:rPr>
        <w:t xml:space="preserve">ESF- 8 </w:t>
      </w:r>
      <w:r w:rsidRPr="00E83F5C">
        <w:rPr>
          <w:rStyle w:val="SubtleEmphasis"/>
          <w:i w:val="0"/>
        </w:rPr>
        <w:t xml:space="preserve">responsibilities; additional duties </w:t>
      </w:r>
      <w:r w:rsidR="008C3B3C" w:rsidRPr="00E83F5C">
        <w:rPr>
          <w:rStyle w:val="SubtleEmphasis"/>
          <w:i w:val="0"/>
        </w:rPr>
        <w:t xml:space="preserve">may be assumed </w:t>
      </w:r>
      <w:r w:rsidRPr="00E83F5C">
        <w:rPr>
          <w:rStyle w:val="SubtleEmphasis"/>
          <w:i w:val="0"/>
        </w:rPr>
        <w:t xml:space="preserve">depending on the incident and/or </w:t>
      </w:r>
      <w:r w:rsidR="00F53A2E">
        <w:rPr>
          <w:rStyle w:val="SubtleEmphasis"/>
          <w:i w:val="0"/>
        </w:rPr>
        <w:t>Municipal</w:t>
      </w:r>
      <w:r w:rsidRPr="00E83F5C">
        <w:rPr>
          <w:rStyle w:val="SubtleEmphasis"/>
          <w:i w:val="0"/>
        </w:rPr>
        <w:t xml:space="preserve"> policy or law. The final table in each Job Action Sheet allows for other specific duties related to this position to be added either as part of the LEOP or at the time of activations/exercises/drills.  This Job Actio</w:t>
      </w:r>
      <w:r w:rsidR="008C3B3C" w:rsidRPr="00E83F5C">
        <w:rPr>
          <w:rStyle w:val="SubtleEmphasis"/>
          <w:i w:val="0"/>
        </w:rPr>
        <w:t xml:space="preserve">n Sheet should be read with </w:t>
      </w:r>
      <w:r w:rsidRPr="00E83F5C">
        <w:rPr>
          <w:rStyle w:val="SubtleEmphasis"/>
          <w:i w:val="0"/>
        </w:rPr>
        <w:t xml:space="preserve">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2C09FD84" w14:textId="77777777" w:rsidR="004B72B2" w:rsidRDefault="004B72B2" w:rsidP="000D574D">
      <w:pPr>
        <w:pStyle w:val="Caption"/>
      </w:pPr>
      <w:r w:rsidRPr="00A66871">
        <w:t>ESF Lead</w:t>
      </w:r>
    </w:p>
    <w:p w14:paraId="164F852D" w14:textId="77777777" w:rsidR="000D574D" w:rsidRPr="00A66871" w:rsidRDefault="000D574D" w:rsidP="000D574D">
      <w:r w:rsidRPr="00596DC1">
        <w:t xml:space="preserve">ESF-8 provides the mechanism for coordinated local assistance in response to a public health and medical disaster, potential or actual incidents requiring a coordinated local response, and/or during a developing potential health and medical emergency.  </w:t>
      </w:r>
    </w:p>
    <w:tbl>
      <w:tblPr>
        <w:tblStyle w:val="GridTable5Dark1"/>
        <w:tblW w:w="9720" w:type="dxa"/>
        <w:tblInd w:w="-7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399"/>
        <w:gridCol w:w="6321"/>
      </w:tblGrid>
      <w:tr w:rsidR="004B72B2" w:rsidRPr="00A66871" w14:paraId="5C1F0A5B"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Borders>
              <w:top w:val="none" w:sz="0" w:space="0" w:color="auto"/>
              <w:left w:val="none" w:sz="0" w:space="0" w:color="auto"/>
            </w:tcBorders>
            <w:shd w:val="clear" w:color="auto" w:fill="323E4F" w:themeFill="text2" w:themeFillShade="BF"/>
          </w:tcPr>
          <w:p w14:paraId="03B4C91F" w14:textId="77777777" w:rsidR="004B72B2" w:rsidRPr="000D574D" w:rsidRDefault="004B72B2" w:rsidP="004B72B2">
            <w:pPr>
              <w:pStyle w:val="TableHeader"/>
              <w:rPr>
                <w:sz w:val="22"/>
                <w:szCs w:val="20"/>
              </w:rPr>
            </w:pPr>
            <w:r w:rsidRPr="000D574D">
              <w:rPr>
                <w:sz w:val="22"/>
                <w:szCs w:val="20"/>
              </w:rPr>
              <w:t xml:space="preserve">Title of Individual Assigned </w:t>
            </w:r>
          </w:p>
        </w:tc>
        <w:tc>
          <w:tcPr>
            <w:tcW w:w="6321" w:type="dxa"/>
            <w:shd w:val="clear" w:color="auto" w:fill="F2F2F2" w:themeFill="background1" w:themeFillShade="F2"/>
          </w:tcPr>
          <w:p w14:paraId="49945F76" w14:textId="77777777" w:rsidR="004B72B2" w:rsidRPr="00A66871"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4B72B2" w:rsidRPr="00A66871" w14:paraId="4ABF3A7C" w14:textId="77777777" w:rsidTr="00866B80">
        <w:tc>
          <w:tcPr>
            <w:cnfStyle w:val="001000000000" w:firstRow="0" w:lastRow="0" w:firstColumn="1" w:lastColumn="0" w:oddVBand="0" w:evenVBand="0" w:oddHBand="0" w:evenHBand="0" w:firstRowFirstColumn="0" w:firstRowLastColumn="0" w:lastRowFirstColumn="0" w:lastRowLastColumn="0"/>
            <w:tcW w:w="3399" w:type="dxa"/>
            <w:tcBorders>
              <w:left w:val="none" w:sz="0" w:space="0" w:color="auto"/>
              <w:bottom w:val="single" w:sz="2" w:space="0" w:color="000000" w:themeColor="text1"/>
            </w:tcBorders>
            <w:shd w:val="clear" w:color="auto" w:fill="323E4F" w:themeFill="text2" w:themeFillShade="BF"/>
          </w:tcPr>
          <w:p w14:paraId="2DDD32C1" w14:textId="77777777" w:rsidR="004B72B2" w:rsidRPr="000D574D" w:rsidRDefault="004B72B2" w:rsidP="004B72B2">
            <w:pPr>
              <w:pStyle w:val="TableHeader"/>
              <w:rPr>
                <w:sz w:val="22"/>
                <w:szCs w:val="20"/>
              </w:rPr>
            </w:pPr>
            <w:r w:rsidRPr="000D574D">
              <w:rPr>
                <w:sz w:val="22"/>
                <w:szCs w:val="20"/>
              </w:rPr>
              <w:t>Employing Agency/Department</w:t>
            </w:r>
          </w:p>
        </w:tc>
        <w:tc>
          <w:tcPr>
            <w:tcW w:w="6321" w:type="dxa"/>
            <w:shd w:val="clear" w:color="auto" w:fill="F2F2F2" w:themeFill="background1" w:themeFillShade="F2"/>
          </w:tcPr>
          <w:p w14:paraId="19F0ECF5" w14:textId="77777777" w:rsidR="004B72B2" w:rsidRPr="00A66871" w:rsidRDefault="004B72B2" w:rsidP="004B72B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72" w:type="dxa"/>
        <w:tblLook w:val="04A0" w:firstRow="1" w:lastRow="0" w:firstColumn="1" w:lastColumn="0" w:noHBand="0" w:noVBand="1"/>
      </w:tblPr>
      <w:tblGrid>
        <w:gridCol w:w="9720"/>
      </w:tblGrid>
      <w:tr w:rsidR="004B72B2" w14:paraId="45880341" w14:textId="77777777" w:rsidTr="00866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2" w:space="0" w:color="000000" w:themeColor="text1"/>
            </w:tcBorders>
          </w:tcPr>
          <w:p w14:paraId="25338BD4" w14:textId="77777777" w:rsidR="004B72B2" w:rsidRDefault="004B72B2" w:rsidP="004B72B2">
            <w:pPr>
              <w:pStyle w:val="TableHeader"/>
            </w:pPr>
          </w:p>
        </w:tc>
      </w:tr>
      <w:tr w:rsidR="004B72B2" w:rsidRPr="00A66871" w14:paraId="5CD9DA32"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0DF1BA25" w14:textId="77777777" w:rsidR="004B72B2" w:rsidRPr="00596DC1" w:rsidRDefault="004B72B2" w:rsidP="004B72B2">
            <w:pPr>
              <w:pStyle w:val="TableTextBullets"/>
              <w:ind w:left="360" w:hanging="360"/>
              <w:rPr>
                <w:sz w:val="22"/>
              </w:rPr>
            </w:pPr>
            <w:r w:rsidRPr="00596DC1">
              <w:rPr>
                <w:sz w:val="22"/>
              </w:rPr>
              <w:t xml:space="preserve">ESF 8 duties include but are not limited </w:t>
            </w:r>
            <w:proofErr w:type="gramStart"/>
            <w:r w:rsidRPr="00596DC1">
              <w:rPr>
                <w:sz w:val="22"/>
              </w:rPr>
              <w:t>to :</w:t>
            </w:r>
            <w:proofErr w:type="gramEnd"/>
          </w:p>
          <w:p w14:paraId="0D7ED5A4" w14:textId="77777777" w:rsidR="004B72B2" w:rsidRPr="00266431" w:rsidRDefault="004B72B2" w:rsidP="008E730E">
            <w:pPr>
              <w:pStyle w:val="ListParagraph"/>
              <w:rPr>
                <w:b w:val="0"/>
              </w:rPr>
            </w:pPr>
            <w:r w:rsidRPr="00266431">
              <w:rPr>
                <w:b w:val="0"/>
              </w:rPr>
              <w:t xml:space="preserve">When notified of </w:t>
            </w:r>
            <w:proofErr w:type="gramStart"/>
            <w:r w:rsidRPr="00266431">
              <w:rPr>
                <w:b w:val="0"/>
              </w:rPr>
              <w:t>an emergency situation</w:t>
            </w:r>
            <w:proofErr w:type="gramEnd"/>
            <w:r w:rsidRPr="00266431">
              <w:rPr>
                <w:b w:val="0"/>
              </w:rPr>
              <w:t xml:space="preserve">, report to the EOC/Unified Command, if appropriate. </w:t>
            </w:r>
          </w:p>
          <w:p w14:paraId="55D6B0E5" w14:textId="77777777" w:rsidR="004B72B2" w:rsidRPr="00266431" w:rsidRDefault="004B72B2" w:rsidP="008E730E">
            <w:pPr>
              <w:pStyle w:val="ListParagraph"/>
              <w:rPr>
                <w:b w:val="0"/>
              </w:rPr>
            </w:pPr>
            <w:r w:rsidRPr="00266431">
              <w:rPr>
                <w:b w:val="0"/>
              </w:rPr>
              <w:t>Public Health and Medical Services include responding to medical needs associated with mental health, behavioral health, and substance abuse considerations of incident victims and response workers.</w:t>
            </w:r>
          </w:p>
          <w:p w14:paraId="284D2380" w14:textId="77777777" w:rsidR="004B72B2" w:rsidRPr="00266431" w:rsidRDefault="004B72B2" w:rsidP="008C3363">
            <w:pPr>
              <w:pStyle w:val="TableTextBulletSecondary"/>
              <w:numPr>
                <w:ilvl w:val="0"/>
                <w:numId w:val="170"/>
              </w:numPr>
              <w:ind w:left="252" w:hanging="252"/>
              <w:rPr>
                <w:rFonts w:asciiTheme="minorHAnsi" w:hAnsiTheme="minorHAnsi"/>
                <w:sz w:val="22"/>
              </w:rPr>
            </w:pPr>
            <w:r w:rsidRPr="00266431">
              <w:rPr>
                <w:rFonts w:asciiTheme="minorHAnsi" w:hAnsiTheme="minorHAnsi"/>
                <w:sz w:val="22"/>
              </w:rPr>
              <w:t>Assessment of public health/medical needs</w:t>
            </w:r>
          </w:p>
          <w:p w14:paraId="3257A4F7"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Health Surveillance</w:t>
            </w:r>
          </w:p>
          <w:p w14:paraId="67606BCC"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Medical care personnel, including Medical Reserve Corps</w:t>
            </w:r>
          </w:p>
          <w:p w14:paraId="791469AA"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Patient evacuation and care (ESF 1 and ESF 5)</w:t>
            </w:r>
          </w:p>
          <w:p w14:paraId="1F26A8EE"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 xml:space="preserve">Safety and security of drugs, biologics, and medical devices, including Points of Distribution planning and exercise and </w:t>
            </w:r>
            <w:proofErr w:type="gramStart"/>
            <w:r w:rsidRPr="00266431">
              <w:rPr>
                <w:rFonts w:asciiTheme="minorHAnsi" w:hAnsiTheme="minorHAnsi"/>
                <w:sz w:val="22"/>
              </w:rPr>
              <w:t>activation</w:t>
            </w:r>
            <w:proofErr w:type="gramEnd"/>
          </w:p>
          <w:p w14:paraId="292B63D7"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Blood and blood products</w:t>
            </w:r>
          </w:p>
          <w:p w14:paraId="00A1FD7C"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Food safety and security</w:t>
            </w:r>
          </w:p>
          <w:p w14:paraId="6186315F"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Agriculture safety and security (ESF 11)</w:t>
            </w:r>
          </w:p>
          <w:p w14:paraId="7420F39C"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All-hazard public health and medical consultation, technical assistance, and support</w:t>
            </w:r>
          </w:p>
          <w:p w14:paraId="2F2E94C5"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Behavioral health care</w:t>
            </w:r>
          </w:p>
          <w:p w14:paraId="290E0F07"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Public health and medical information</w:t>
            </w:r>
          </w:p>
          <w:p w14:paraId="1B6341A2"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Vector control</w:t>
            </w:r>
          </w:p>
          <w:p w14:paraId="49D99F45"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Potable water/wastewater and solid waste disposal</w:t>
            </w:r>
          </w:p>
          <w:p w14:paraId="3CBFF57B"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 xml:space="preserve">Mass fatality management, victim identification, and decontaminating </w:t>
            </w:r>
            <w:proofErr w:type="gramStart"/>
            <w:r w:rsidRPr="00266431">
              <w:rPr>
                <w:rFonts w:asciiTheme="minorHAnsi" w:hAnsiTheme="minorHAnsi"/>
                <w:sz w:val="22"/>
              </w:rPr>
              <w:t>remains</w:t>
            </w:r>
            <w:proofErr w:type="gramEnd"/>
          </w:p>
          <w:p w14:paraId="2B393A3D" w14:textId="77777777" w:rsidR="004B72B2" w:rsidRPr="00266431" w:rsidRDefault="004B72B2" w:rsidP="008C3363">
            <w:pPr>
              <w:pStyle w:val="TableTextBulletSecondary"/>
              <w:numPr>
                <w:ilvl w:val="0"/>
                <w:numId w:val="171"/>
              </w:numPr>
              <w:ind w:left="882" w:hanging="270"/>
              <w:rPr>
                <w:rFonts w:asciiTheme="minorHAnsi" w:hAnsiTheme="minorHAnsi"/>
                <w:sz w:val="22"/>
              </w:rPr>
            </w:pPr>
            <w:r w:rsidRPr="00266431">
              <w:rPr>
                <w:rFonts w:asciiTheme="minorHAnsi" w:hAnsiTheme="minorHAnsi"/>
                <w:sz w:val="22"/>
              </w:rPr>
              <w:t>Veterinary medical support (ESF 11)</w:t>
            </w:r>
          </w:p>
          <w:p w14:paraId="4D7C05BC" w14:textId="77777777" w:rsidR="004B72B2" w:rsidRPr="00266431" w:rsidRDefault="004B72B2" w:rsidP="008C3363">
            <w:pPr>
              <w:pStyle w:val="ListParagraph"/>
              <w:numPr>
                <w:ilvl w:val="0"/>
                <w:numId w:val="171"/>
              </w:numPr>
              <w:rPr>
                <w:b w:val="0"/>
              </w:rPr>
            </w:pPr>
            <w:r w:rsidRPr="00266431">
              <w:rPr>
                <w:b w:val="0"/>
              </w:rPr>
              <w:t xml:space="preserve">Coordinate with partners on Mass Casualty and Mass fatality management </w:t>
            </w:r>
            <w:proofErr w:type="gramStart"/>
            <w:r w:rsidRPr="00266431">
              <w:rPr>
                <w:b w:val="0"/>
              </w:rPr>
              <w:t>planning</w:t>
            </w:r>
            <w:proofErr w:type="gramEnd"/>
            <w:r w:rsidRPr="00266431">
              <w:rPr>
                <w:b w:val="0"/>
              </w:rPr>
              <w:t xml:space="preserve"> </w:t>
            </w:r>
          </w:p>
          <w:p w14:paraId="29F4D364" w14:textId="77777777" w:rsidR="004B72B2" w:rsidRPr="00266431" w:rsidRDefault="004B72B2" w:rsidP="008C3363">
            <w:pPr>
              <w:pStyle w:val="ListParagraph"/>
              <w:numPr>
                <w:ilvl w:val="0"/>
                <w:numId w:val="171"/>
              </w:numPr>
              <w:rPr>
                <w:b w:val="0"/>
              </w:rPr>
            </w:pPr>
            <w:r w:rsidRPr="00266431">
              <w:rPr>
                <w:b w:val="0"/>
              </w:rPr>
              <w:t>Coordinate with PIO and with local/regional health districts, and the State Department of Health for public messaging as needed (common message)</w:t>
            </w:r>
          </w:p>
          <w:p w14:paraId="305E71DB" w14:textId="77777777" w:rsidR="004B72B2" w:rsidRPr="00266431" w:rsidRDefault="004B72B2" w:rsidP="008C3363">
            <w:pPr>
              <w:pStyle w:val="ListParagraph"/>
              <w:numPr>
                <w:ilvl w:val="0"/>
                <w:numId w:val="171"/>
              </w:numPr>
              <w:rPr>
                <w:b w:val="0"/>
              </w:rPr>
            </w:pPr>
            <w:r w:rsidRPr="00266431">
              <w:rPr>
                <w:b w:val="0"/>
              </w:rPr>
              <w:t xml:space="preserve">Coordinate Medical/EMS </w:t>
            </w:r>
            <w:proofErr w:type="gramStart"/>
            <w:r w:rsidRPr="00266431">
              <w:rPr>
                <w:b w:val="0"/>
              </w:rPr>
              <w:t>resources</w:t>
            </w:r>
            <w:proofErr w:type="gramEnd"/>
          </w:p>
          <w:p w14:paraId="32429FD3" w14:textId="77777777" w:rsidR="004B72B2" w:rsidRPr="00266431" w:rsidRDefault="004B72B2" w:rsidP="008C3363">
            <w:pPr>
              <w:pStyle w:val="ListParagraph"/>
              <w:numPr>
                <w:ilvl w:val="0"/>
                <w:numId w:val="171"/>
              </w:numPr>
              <w:rPr>
                <w:b w:val="0"/>
              </w:rPr>
            </w:pPr>
            <w:r w:rsidRPr="00266431">
              <w:rPr>
                <w:b w:val="0"/>
              </w:rPr>
              <w:t xml:space="preserve">Provide for mental health services as </w:t>
            </w:r>
            <w:proofErr w:type="gramStart"/>
            <w:r w:rsidRPr="00266431">
              <w:rPr>
                <w:b w:val="0"/>
              </w:rPr>
              <w:t>needed</w:t>
            </w:r>
            <w:proofErr w:type="gramEnd"/>
          </w:p>
          <w:p w14:paraId="40FA1D25" w14:textId="77777777" w:rsidR="004B72B2" w:rsidRPr="00266431" w:rsidRDefault="004B72B2" w:rsidP="008C3363">
            <w:pPr>
              <w:pStyle w:val="ListParagraph"/>
              <w:numPr>
                <w:ilvl w:val="0"/>
                <w:numId w:val="171"/>
              </w:numPr>
              <w:rPr>
                <w:b w:val="0"/>
              </w:rPr>
            </w:pPr>
            <w:r w:rsidRPr="00266431">
              <w:rPr>
                <w:b w:val="0"/>
              </w:rPr>
              <w:t>Coordinate efforts with ESF-6 Mass Care.</w:t>
            </w:r>
          </w:p>
          <w:p w14:paraId="563CF6D2" w14:textId="77777777" w:rsidR="004B72B2" w:rsidRPr="00866B80" w:rsidRDefault="004B72B2" w:rsidP="008C3363">
            <w:pPr>
              <w:pStyle w:val="ListParagraph"/>
              <w:numPr>
                <w:ilvl w:val="0"/>
                <w:numId w:val="171"/>
              </w:numPr>
              <w:rPr>
                <w:b w:val="0"/>
              </w:rPr>
            </w:pPr>
            <w:r w:rsidRPr="00866B80">
              <w:rPr>
                <w:b w:val="0"/>
              </w:rPr>
              <w:t>Coordinate the health and medical treatment activities of all response organizations involved in providing medical assistance to disaster survivors.</w:t>
            </w:r>
          </w:p>
          <w:p w14:paraId="7BD5C315" w14:textId="77777777" w:rsidR="004B72B2" w:rsidRPr="00866B80" w:rsidRDefault="004B72B2" w:rsidP="008C3363">
            <w:pPr>
              <w:pStyle w:val="ListParagraph"/>
              <w:numPr>
                <w:ilvl w:val="0"/>
                <w:numId w:val="171"/>
              </w:numPr>
              <w:rPr>
                <w:b w:val="0"/>
              </w:rPr>
            </w:pPr>
            <w:r w:rsidRPr="00866B80">
              <w:rPr>
                <w:b w:val="0"/>
              </w:rPr>
              <w:lastRenderedPageBreak/>
              <w:t>Collect information and report damage/status of health and medical facilities and equipment to</w:t>
            </w:r>
            <w:r w:rsidRPr="00596DC1">
              <w:t xml:space="preserve"> the </w:t>
            </w:r>
            <w:r w:rsidRPr="00866B80">
              <w:rPr>
                <w:b w:val="0"/>
              </w:rPr>
              <w:t>EOC.</w:t>
            </w:r>
          </w:p>
          <w:p w14:paraId="52A9F2F1" w14:textId="77777777" w:rsidR="004B72B2" w:rsidRPr="00596DC1" w:rsidRDefault="004B72B2" w:rsidP="008C3363">
            <w:pPr>
              <w:pStyle w:val="ListParagraph"/>
              <w:numPr>
                <w:ilvl w:val="0"/>
                <w:numId w:val="171"/>
              </w:numPr>
            </w:pPr>
            <w:r w:rsidRPr="00866B80">
              <w:rPr>
                <w:b w:val="0"/>
              </w:rPr>
              <w:t>Maintain records of costs incurred.</w:t>
            </w:r>
          </w:p>
        </w:tc>
      </w:tr>
    </w:tbl>
    <w:p w14:paraId="2C94976B" w14:textId="77777777" w:rsidR="004B72B2" w:rsidRDefault="004B72B2" w:rsidP="004B72B2">
      <w:pPr>
        <w:rPr>
          <w:rFonts w:eastAsiaTheme="majorEastAsia" w:cstheme="majorBidi"/>
          <w:sz w:val="20"/>
        </w:rPr>
      </w:pPr>
    </w:p>
    <w:p w14:paraId="5B81A2E2" w14:textId="77777777" w:rsidR="004B72B2" w:rsidRPr="00551803" w:rsidRDefault="00CD4210" w:rsidP="00596DC1">
      <w:pPr>
        <w:pStyle w:val="Caption"/>
      </w:pPr>
      <w:r>
        <w:t>Municipal</w:t>
      </w:r>
      <w:r w:rsidR="004B72B2" w:rsidRPr="00551803">
        <w:t xml:space="preserve"> Agencies and External Organizations with Primary or Supporting Roles with </w:t>
      </w:r>
      <w:r>
        <w:t>Municipal</w:t>
      </w:r>
      <w:r w:rsidR="004B72B2" w:rsidRPr="00551803">
        <w:t xml:space="preserve"> ESF </w:t>
      </w:r>
      <w:r w:rsidR="004B72B2">
        <w:t>8</w:t>
      </w:r>
    </w:p>
    <w:tbl>
      <w:tblPr>
        <w:tblStyle w:val="GridTable5Dark-Accent31"/>
        <w:tblW w:w="5082" w:type="pct"/>
        <w:tblInd w:w="-9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2889"/>
        <w:gridCol w:w="4407"/>
        <w:gridCol w:w="2211"/>
      </w:tblGrid>
      <w:tr w:rsidR="004B72B2" w:rsidRPr="00C7253C" w14:paraId="65673C2E" w14:textId="77777777" w:rsidTr="00866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7" w:type="pct"/>
            <w:gridSpan w:val="2"/>
          </w:tcPr>
          <w:p w14:paraId="1752AF17" w14:textId="77777777" w:rsidR="004B72B2" w:rsidRPr="00596DC1" w:rsidRDefault="004B72B2" w:rsidP="004B72B2">
            <w:pPr>
              <w:pStyle w:val="TableHeader"/>
              <w:rPr>
                <w:rFonts w:asciiTheme="minorHAnsi" w:hAnsiTheme="minorHAnsi"/>
                <w:sz w:val="22"/>
              </w:rPr>
            </w:pPr>
          </w:p>
          <w:p w14:paraId="5A13C9EA" w14:textId="77777777" w:rsidR="004B72B2" w:rsidRPr="000D574D" w:rsidRDefault="004B72B2" w:rsidP="004B72B2">
            <w:pPr>
              <w:pStyle w:val="TableHeader"/>
              <w:rPr>
                <w:rFonts w:asciiTheme="minorHAnsi" w:hAnsiTheme="minorHAnsi"/>
                <w:sz w:val="22"/>
              </w:rPr>
            </w:pPr>
            <w:r w:rsidRPr="00596DC1">
              <w:rPr>
                <w:rFonts w:asciiTheme="minorHAnsi" w:hAnsiTheme="minorHAnsi"/>
                <w:sz w:val="22"/>
              </w:rPr>
              <w:br/>
            </w:r>
            <w:r w:rsidRPr="000D574D">
              <w:rPr>
                <w:rFonts w:asciiTheme="minorHAnsi" w:hAnsiTheme="minorHAnsi"/>
                <w:sz w:val="22"/>
              </w:rPr>
              <w:t>List of Potential Internal Departments (Community)/External Organizations and Role</w:t>
            </w:r>
          </w:p>
        </w:tc>
        <w:tc>
          <w:tcPr>
            <w:tcW w:w="1163" w:type="pct"/>
          </w:tcPr>
          <w:p w14:paraId="4435F791" w14:textId="77777777" w:rsidR="004B72B2" w:rsidRPr="000D574D" w:rsidRDefault="004B72B2" w:rsidP="004B72B2">
            <w:pPr>
              <w:pStyle w:val="TableHead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0D574D">
              <w:rPr>
                <w:rFonts w:asciiTheme="minorHAnsi" w:hAnsiTheme="minorHAnsi"/>
                <w:sz w:val="22"/>
              </w:rPr>
              <w:t>Indicate Whether Primary or Supporting Agency</w:t>
            </w:r>
          </w:p>
        </w:tc>
      </w:tr>
      <w:tr w:rsidR="004B72B2" w:rsidRPr="00A66871" w14:paraId="6E5BD2A7"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447CADFE"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 xml:space="preserve">Health Department or </w:t>
            </w:r>
            <w:r w:rsidRPr="00596DC1">
              <w:rPr>
                <w:rFonts w:asciiTheme="minorHAnsi" w:hAnsiTheme="minorHAnsi"/>
                <w:sz w:val="22"/>
              </w:rPr>
              <w:br/>
              <w:t>Health District</w:t>
            </w:r>
          </w:p>
        </w:tc>
        <w:tc>
          <w:tcPr>
            <w:tcW w:w="2318" w:type="pct"/>
          </w:tcPr>
          <w:p w14:paraId="7E2BB7B8" w14:textId="77777777" w:rsidR="004B72B2" w:rsidRPr="00596DC1" w:rsidRDefault="004B72B2" w:rsidP="008E730E">
            <w:pPr>
              <w:pStyle w:val="ListParagraph"/>
              <w:cnfStyle w:val="000000100000" w:firstRow="0" w:lastRow="0" w:firstColumn="0" w:lastColumn="0" w:oddVBand="0" w:evenVBand="0" w:oddHBand="1" w:evenHBand="0" w:firstRowFirstColumn="0" w:firstRowLastColumn="0" w:lastRowFirstColumn="0" w:lastRowLastColumn="0"/>
            </w:pPr>
            <w:r w:rsidRPr="00596DC1">
              <w:t xml:space="preserve">When notified of </w:t>
            </w:r>
            <w:proofErr w:type="gramStart"/>
            <w:r w:rsidRPr="00596DC1">
              <w:t>an emergency situation</w:t>
            </w:r>
            <w:proofErr w:type="gramEnd"/>
            <w:r w:rsidRPr="00596DC1">
              <w:t>, sends a representative to the EOC, if appropriate.</w:t>
            </w:r>
          </w:p>
          <w:p w14:paraId="6E3414DD" w14:textId="77777777" w:rsidR="00866B80" w:rsidRDefault="004B72B2" w:rsidP="008C3363">
            <w:pPr>
              <w:pStyle w:val="ListParagraph"/>
              <w:numPr>
                <w:ilvl w:val="0"/>
                <w:numId w:val="172"/>
              </w:numPr>
              <w:ind w:left="282" w:hanging="282"/>
              <w:cnfStyle w:val="000000100000" w:firstRow="0" w:lastRow="0" w:firstColumn="0" w:lastColumn="0" w:oddVBand="0" w:evenVBand="0" w:oddHBand="1" w:evenHBand="0" w:firstRowFirstColumn="0" w:firstRowLastColumn="0" w:lastRowFirstColumn="0" w:lastRowLastColumn="0"/>
            </w:pPr>
            <w:r w:rsidRPr="00596DC1">
              <w:t>Coordinates the health and medical treatment activities of all response organizations involved in providing medical assistance to disaster survivors.</w:t>
            </w:r>
          </w:p>
          <w:p w14:paraId="5F114869" w14:textId="77777777" w:rsidR="00866B80" w:rsidRDefault="004B72B2" w:rsidP="008C3363">
            <w:pPr>
              <w:pStyle w:val="ListParagraph"/>
              <w:numPr>
                <w:ilvl w:val="0"/>
                <w:numId w:val="172"/>
              </w:numPr>
              <w:ind w:left="282" w:hanging="282"/>
              <w:cnfStyle w:val="000000100000" w:firstRow="0" w:lastRow="0" w:firstColumn="0" w:lastColumn="0" w:oddVBand="0" w:evenVBand="0" w:oddHBand="1" w:evenHBand="0" w:firstRowFirstColumn="0" w:firstRowLastColumn="0" w:lastRowFirstColumn="0" w:lastRowLastColumn="0"/>
            </w:pPr>
            <w:r w:rsidRPr="00596DC1">
              <w:t>Coordinates necessary mortuary services, to include operations of temporary morgues, and identification of victims.</w:t>
            </w:r>
          </w:p>
          <w:p w14:paraId="3513D42A" w14:textId="77777777" w:rsidR="00866B80" w:rsidRDefault="004B72B2" w:rsidP="008C3363">
            <w:pPr>
              <w:pStyle w:val="ListParagraph"/>
              <w:numPr>
                <w:ilvl w:val="0"/>
                <w:numId w:val="172"/>
              </w:numPr>
              <w:ind w:left="282" w:hanging="282"/>
              <w:cnfStyle w:val="000000100000" w:firstRow="0" w:lastRow="0" w:firstColumn="0" w:lastColumn="0" w:oddVBand="0" w:evenVBand="0" w:oddHBand="1" w:evenHBand="0" w:firstRowFirstColumn="0" w:firstRowLastColumn="0" w:lastRowFirstColumn="0" w:lastRowLastColumn="0"/>
            </w:pPr>
            <w:r w:rsidRPr="00596DC1">
              <w:t>Collects information and reports damage/status of health and medical facilities and equipment to the EOC.</w:t>
            </w:r>
          </w:p>
          <w:p w14:paraId="54BF17F0" w14:textId="77777777" w:rsidR="00866B80" w:rsidRDefault="004B72B2" w:rsidP="008C3363">
            <w:pPr>
              <w:pStyle w:val="ListParagraph"/>
              <w:numPr>
                <w:ilvl w:val="0"/>
                <w:numId w:val="172"/>
              </w:numPr>
              <w:ind w:left="282" w:hanging="282"/>
              <w:cnfStyle w:val="000000100000" w:firstRow="0" w:lastRow="0" w:firstColumn="0" w:lastColumn="0" w:oddVBand="0" w:evenVBand="0" w:oddHBand="1" w:evenHBand="0" w:firstRowFirstColumn="0" w:firstRowLastColumn="0" w:lastRowFirstColumn="0" w:lastRowLastColumn="0"/>
            </w:pPr>
            <w:r w:rsidRPr="00596DC1">
              <w:t>Acts as or supports the Health and Medical Coordinator.</w:t>
            </w:r>
          </w:p>
          <w:p w14:paraId="4206335F" w14:textId="77777777" w:rsidR="004B72B2" w:rsidRPr="00596DC1" w:rsidRDefault="004B72B2" w:rsidP="008C3363">
            <w:pPr>
              <w:pStyle w:val="ListParagraph"/>
              <w:numPr>
                <w:ilvl w:val="0"/>
                <w:numId w:val="172"/>
              </w:numPr>
              <w:ind w:left="282" w:hanging="282"/>
              <w:cnfStyle w:val="000000100000" w:firstRow="0" w:lastRow="0" w:firstColumn="0" w:lastColumn="0" w:oddVBand="0" w:evenVBand="0" w:oddHBand="1" w:evenHBand="0" w:firstRowFirstColumn="0" w:firstRowLastColumn="0" w:lastRowFirstColumn="0" w:lastRowLastColumn="0"/>
            </w:pPr>
            <w:r w:rsidRPr="00596DC1">
              <w:t xml:space="preserve">Coordinates with State Department of Public Health </w:t>
            </w:r>
          </w:p>
        </w:tc>
        <w:tc>
          <w:tcPr>
            <w:tcW w:w="1163" w:type="pct"/>
          </w:tcPr>
          <w:p w14:paraId="02ED8D8C" w14:textId="77777777" w:rsidR="004B72B2" w:rsidRPr="00596DC1"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4B72B2" w:rsidRPr="00A66871" w14:paraId="607EFA63"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53AD439C"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Sewer and Water Department (ESF 12)</w:t>
            </w:r>
          </w:p>
        </w:tc>
        <w:tc>
          <w:tcPr>
            <w:tcW w:w="2318" w:type="pct"/>
          </w:tcPr>
          <w:p w14:paraId="39079AA7" w14:textId="77777777" w:rsidR="004B72B2" w:rsidRPr="00596DC1" w:rsidRDefault="004B72B2"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63" w:type="pct"/>
          </w:tcPr>
          <w:p w14:paraId="73C4D07B" w14:textId="77777777" w:rsidR="004B72B2" w:rsidRPr="00596DC1"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4B72B2" w:rsidRPr="00A66871" w14:paraId="0C09A817"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0258A3FA"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Public Works Department (ESF 3)</w:t>
            </w:r>
          </w:p>
        </w:tc>
        <w:tc>
          <w:tcPr>
            <w:tcW w:w="2318" w:type="pct"/>
          </w:tcPr>
          <w:p w14:paraId="1D97528A" w14:textId="77777777" w:rsidR="004B72B2" w:rsidRPr="00596DC1" w:rsidRDefault="004B72B2"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63" w:type="pct"/>
          </w:tcPr>
          <w:p w14:paraId="51462BC3" w14:textId="77777777" w:rsidR="004B72B2" w:rsidRPr="00596DC1"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4B72B2" w:rsidRPr="00A66871" w14:paraId="670FB085"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6982426F"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Animal Control Officer (ESF 11)</w:t>
            </w:r>
          </w:p>
        </w:tc>
        <w:tc>
          <w:tcPr>
            <w:tcW w:w="2318" w:type="pct"/>
          </w:tcPr>
          <w:p w14:paraId="453B927C" w14:textId="77777777" w:rsidR="004B72B2" w:rsidRPr="00596DC1" w:rsidRDefault="004B72B2"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63" w:type="pct"/>
          </w:tcPr>
          <w:p w14:paraId="196F8A0C" w14:textId="77777777" w:rsidR="004B72B2" w:rsidRPr="00596DC1"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4B72B2" w:rsidRPr="00A66871" w14:paraId="7FED3918"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5FF3C711"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Emergency Medical Services (EMS)</w:t>
            </w:r>
          </w:p>
        </w:tc>
        <w:tc>
          <w:tcPr>
            <w:tcW w:w="2318" w:type="pct"/>
          </w:tcPr>
          <w:p w14:paraId="2628AE78"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Respond to the disaster scene with emergency medical personnel and equipment.</w:t>
            </w:r>
          </w:p>
          <w:p w14:paraId="01B9FC87"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Upon arrival at the scene, assume an appropriate role in the Incident Command System (ICS).  If the ICS has not been established, initiate ICS procedures until relieved by other first responder service (</w:t>
            </w:r>
            <w:proofErr w:type="spellStart"/>
            <w:r w:rsidRPr="00596DC1">
              <w:t>i.e</w:t>
            </w:r>
            <w:proofErr w:type="spellEnd"/>
            <w:r w:rsidRPr="00596DC1">
              <w:t>, fire, police).</w:t>
            </w:r>
          </w:p>
          <w:p w14:paraId="57196CBB"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 xml:space="preserve">In a Mass Casualty Incident (MCI), EMS operations should be conducted using the </w:t>
            </w:r>
            <w:r w:rsidRPr="00596DC1">
              <w:lastRenderedPageBreak/>
              <w:t xml:space="preserve">MCI Guidelines, </w:t>
            </w:r>
            <w:r w:rsidRPr="00866B80">
              <w:rPr>
                <w:b/>
              </w:rPr>
              <w:t>Job Action Sheets</w:t>
            </w:r>
            <w:r w:rsidRPr="00596DC1">
              <w:t xml:space="preserve">, and Checklists found in the </w:t>
            </w:r>
            <w:r w:rsidRPr="00866B80">
              <w:rPr>
                <w:b/>
              </w:rPr>
              <w:t>GO! Documents</w:t>
            </w:r>
            <w:r w:rsidRPr="00596DC1">
              <w:t>.</w:t>
            </w:r>
          </w:p>
          <w:p w14:paraId="056D29CA"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Establish and maintain field communications and coordination with other responding emergency teams (medical, fire, police, public works, etc.) and radio or telephone communications with hospitals, as appropriate.</w:t>
            </w:r>
          </w:p>
          <w:p w14:paraId="47E8EB6C"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Direct the activities of private, volunteer, and other emergency medical units as needed.</w:t>
            </w:r>
          </w:p>
          <w:p w14:paraId="4D9C5B2F" w14:textId="77777777" w:rsidR="00866B80"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Evacuate patients from affected hospitals and nursing homes if necessary.</w:t>
            </w:r>
          </w:p>
          <w:p w14:paraId="026308D3" w14:textId="77777777" w:rsidR="004B72B2" w:rsidRPr="00596DC1" w:rsidRDefault="004B72B2" w:rsidP="008C3363">
            <w:pPr>
              <w:pStyle w:val="ListParagraph"/>
              <w:numPr>
                <w:ilvl w:val="0"/>
                <w:numId w:val="173"/>
              </w:numPr>
              <w:ind w:left="282" w:hanging="270"/>
              <w:cnfStyle w:val="000000100000" w:firstRow="0" w:lastRow="0" w:firstColumn="0" w:lastColumn="0" w:oddVBand="0" w:evenVBand="0" w:oddHBand="1" w:evenHBand="0" w:firstRowFirstColumn="0" w:firstRowLastColumn="0" w:lastRowFirstColumn="0" w:lastRowLastColumn="0"/>
            </w:pPr>
            <w:r w:rsidRPr="00596DC1">
              <w:t>Support the Health and Medical Coordinator.</w:t>
            </w:r>
          </w:p>
        </w:tc>
        <w:tc>
          <w:tcPr>
            <w:tcW w:w="1163" w:type="pct"/>
          </w:tcPr>
          <w:p w14:paraId="2C562599" w14:textId="77777777" w:rsidR="004B72B2" w:rsidRPr="00596DC1"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4B72B2" w:rsidRPr="00A66871" w14:paraId="72EB6739"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4AB44EBF"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Regional Emergency Planning Team (REPT)/Regional Emergency Support Plan (RESP)</w:t>
            </w:r>
          </w:p>
        </w:tc>
        <w:tc>
          <w:tcPr>
            <w:tcW w:w="2318" w:type="pct"/>
          </w:tcPr>
          <w:p w14:paraId="023DC723" w14:textId="77777777" w:rsidR="004B72B2" w:rsidRPr="00596DC1" w:rsidRDefault="004B72B2" w:rsidP="008E730E">
            <w:pPr>
              <w:pStyle w:val="ListParagraph"/>
              <w:cnfStyle w:val="000000010000" w:firstRow="0" w:lastRow="0" w:firstColumn="0" w:lastColumn="0" w:oddVBand="0" w:evenVBand="0" w:oddHBand="0" w:evenHBand="1" w:firstRowFirstColumn="0" w:firstRowLastColumn="0" w:lastRowFirstColumn="0" w:lastRowLastColumn="0"/>
            </w:pPr>
            <w:r w:rsidRPr="00596DC1">
              <w:t>As necessary, provide technical assistance and mutual aid.</w:t>
            </w:r>
          </w:p>
        </w:tc>
        <w:tc>
          <w:tcPr>
            <w:tcW w:w="1163" w:type="pct"/>
          </w:tcPr>
          <w:p w14:paraId="170D43B6" w14:textId="77777777" w:rsidR="004B72B2" w:rsidRPr="00596DC1"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596DC1">
              <w:rPr>
                <w:rFonts w:asciiTheme="minorHAnsi" w:hAnsiTheme="minorHAnsi"/>
                <w:sz w:val="22"/>
              </w:rPr>
              <w:t>Supporting</w:t>
            </w:r>
          </w:p>
        </w:tc>
      </w:tr>
      <w:tr w:rsidR="004B72B2" w:rsidRPr="00A66871" w14:paraId="7366EC84"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4BE3D8D6"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 xml:space="preserve">CT Department of Public Health </w:t>
            </w:r>
          </w:p>
        </w:tc>
        <w:tc>
          <w:tcPr>
            <w:tcW w:w="2318" w:type="pct"/>
          </w:tcPr>
          <w:p w14:paraId="7F026F91" w14:textId="77777777" w:rsidR="004B72B2" w:rsidRPr="00596DC1" w:rsidRDefault="004B72B2"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63" w:type="pct"/>
          </w:tcPr>
          <w:p w14:paraId="1B7F081C" w14:textId="77777777" w:rsidR="004B72B2" w:rsidRPr="00596DC1"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596DC1">
              <w:rPr>
                <w:rFonts w:asciiTheme="minorHAnsi" w:hAnsiTheme="minorHAnsi"/>
                <w:sz w:val="22"/>
              </w:rPr>
              <w:t>State ESF 8 Lead</w:t>
            </w:r>
          </w:p>
        </w:tc>
      </w:tr>
      <w:tr w:rsidR="004B72B2" w:rsidRPr="00A66871" w14:paraId="53276D2E"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9" w:type="pct"/>
          </w:tcPr>
          <w:p w14:paraId="4E8C75B2" w14:textId="77777777" w:rsidR="004B72B2" w:rsidRPr="00596DC1" w:rsidRDefault="004B72B2" w:rsidP="004B72B2">
            <w:pPr>
              <w:pStyle w:val="TableTextNOBold"/>
              <w:rPr>
                <w:rFonts w:asciiTheme="minorHAnsi" w:hAnsiTheme="minorHAnsi"/>
                <w:sz w:val="22"/>
              </w:rPr>
            </w:pPr>
            <w:r w:rsidRPr="00596DC1">
              <w:rPr>
                <w:rFonts w:asciiTheme="minorHAnsi" w:hAnsiTheme="minorHAnsi"/>
                <w:sz w:val="22"/>
              </w:rPr>
              <w:t>Connecticut Department of Emergency Services and Public Protection: Division of Emergency Management and Homeland Security</w:t>
            </w:r>
          </w:p>
        </w:tc>
        <w:tc>
          <w:tcPr>
            <w:tcW w:w="2318" w:type="pct"/>
          </w:tcPr>
          <w:p w14:paraId="7D8BFD4F" w14:textId="77777777" w:rsidR="004B72B2" w:rsidRPr="00596DC1" w:rsidRDefault="004B72B2" w:rsidP="008E730E">
            <w:pPr>
              <w:pStyle w:val="ListParagraph"/>
              <w:cnfStyle w:val="000000010000" w:firstRow="0" w:lastRow="0" w:firstColumn="0" w:lastColumn="0" w:oddVBand="0" w:evenVBand="0" w:oddHBand="0" w:evenHBand="1" w:firstRowFirstColumn="0" w:firstRowLastColumn="0" w:lastRowFirstColumn="0" w:lastRowLastColumn="0"/>
            </w:pPr>
            <w:r w:rsidRPr="00596DC1">
              <w:t>As necessary, provide technical assistance and mutual aid, if local and neighboring resources insufficient.</w:t>
            </w:r>
          </w:p>
        </w:tc>
        <w:tc>
          <w:tcPr>
            <w:tcW w:w="1163" w:type="pct"/>
          </w:tcPr>
          <w:p w14:paraId="7E81C31F" w14:textId="77777777" w:rsidR="004B72B2" w:rsidRPr="00596DC1"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596DC1">
              <w:rPr>
                <w:rFonts w:asciiTheme="minorHAnsi" w:hAnsiTheme="minorHAnsi"/>
                <w:sz w:val="22"/>
              </w:rPr>
              <w:t>Supporting</w:t>
            </w:r>
          </w:p>
        </w:tc>
      </w:tr>
    </w:tbl>
    <w:p w14:paraId="2A944D5D" w14:textId="77777777" w:rsidR="004B72B2" w:rsidRPr="007C1843" w:rsidRDefault="004B72B2" w:rsidP="00866B80">
      <w:pPr>
        <w:pStyle w:val="Caption"/>
        <w:spacing w:before="240"/>
      </w:pPr>
      <w:r w:rsidRPr="007C1843">
        <w:t>ESF-Specific Duties</w:t>
      </w:r>
    </w:p>
    <w:tbl>
      <w:tblPr>
        <w:tblStyle w:val="TableGrid1"/>
        <w:tblW w:w="9720" w:type="dxa"/>
        <w:tblInd w:w="-72" w:type="dxa"/>
        <w:tblLayout w:type="fixed"/>
        <w:tblLook w:val="04A0" w:firstRow="1" w:lastRow="0" w:firstColumn="1" w:lastColumn="0" w:noHBand="0" w:noVBand="1"/>
      </w:tblPr>
      <w:tblGrid>
        <w:gridCol w:w="508"/>
        <w:gridCol w:w="6930"/>
        <w:gridCol w:w="1170"/>
        <w:gridCol w:w="1112"/>
      </w:tblGrid>
      <w:tr w:rsidR="004B72B2" w:rsidRPr="007C1843" w14:paraId="117F0344" w14:textId="77777777" w:rsidTr="00866B80">
        <w:tc>
          <w:tcPr>
            <w:tcW w:w="508" w:type="dxa"/>
            <w:shd w:val="clear" w:color="auto" w:fill="000000" w:themeFill="text1"/>
          </w:tcPr>
          <w:p w14:paraId="16689F7C" w14:textId="77777777" w:rsidR="004B72B2" w:rsidRPr="007C1843" w:rsidRDefault="004B72B2" w:rsidP="004B72B2">
            <w:pPr>
              <w:pStyle w:val="TableHeader"/>
              <w:rPr>
                <w:sz w:val="22"/>
              </w:rPr>
            </w:pPr>
          </w:p>
        </w:tc>
        <w:tc>
          <w:tcPr>
            <w:tcW w:w="6930" w:type="dxa"/>
            <w:shd w:val="clear" w:color="auto" w:fill="000000" w:themeFill="text1"/>
          </w:tcPr>
          <w:p w14:paraId="46BB2273" w14:textId="77777777" w:rsidR="004B72B2" w:rsidRPr="007C1843" w:rsidRDefault="004B72B2" w:rsidP="004B72B2">
            <w:pPr>
              <w:pStyle w:val="TableHeader"/>
              <w:rPr>
                <w:rStyle w:val="Emphasis"/>
                <w:i w:val="0"/>
                <w:sz w:val="22"/>
              </w:rPr>
            </w:pPr>
            <w:r w:rsidRPr="007C1843">
              <w:rPr>
                <w:sz w:val="22"/>
              </w:rPr>
              <w:t>Tasks</w:t>
            </w:r>
          </w:p>
        </w:tc>
        <w:tc>
          <w:tcPr>
            <w:tcW w:w="1170" w:type="dxa"/>
            <w:shd w:val="clear" w:color="auto" w:fill="000000" w:themeFill="text1"/>
          </w:tcPr>
          <w:p w14:paraId="14257DC8" w14:textId="77777777" w:rsidR="004B72B2" w:rsidRPr="007C1843" w:rsidRDefault="004B72B2" w:rsidP="004B72B2">
            <w:pPr>
              <w:pStyle w:val="TableHeader"/>
              <w:rPr>
                <w:rStyle w:val="Emphasis"/>
                <w:i w:val="0"/>
                <w:sz w:val="22"/>
              </w:rPr>
            </w:pPr>
            <w:r w:rsidRPr="007C1843">
              <w:rPr>
                <w:rStyle w:val="Emphasis"/>
                <w:i w:val="0"/>
                <w:sz w:val="22"/>
              </w:rPr>
              <w:t>Date</w:t>
            </w:r>
          </w:p>
        </w:tc>
        <w:tc>
          <w:tcPr>
            <w:tcW w:w="1112" w:type="dxa"/>
            <w:shd w:val="clear" w:color="auto" w:fill="000000" w:themeFill="text1"/>
          </w:tcPr>
          <w:p w14:paraId="7D5719A0" w14:textId="77777777" w:rsidR="004B72B2" w:rsidRPr="007C1843" w:rsidRDefault="004B72B2" w:rsidP="004B72B2">
            <w:pPr>
              <w:pStyle w:val="TableHeader"/>
              <w:rPr>
                <w:rStyle w:val="Emphasis"/>
                <w:i w:val="0"/>
                <w:sz w:val="22"/>
              </w:rPr>
            </w:pPr>
            <w:r w:rsidRPr="007C1843">
              <w:rPr>
                <w:rStyle w:val="Emphasis"/>
                <w:i w:val="0"/>
                <w:sz w:val="22"/>
              </w:rPr>
              <w:t>Time</w:t>
            </w:r>
          </w:p>
        </w:tc>
      </w:tr>
      <w:tr w:rsidR="004B72B2" w:rsidRPr="007C1843" w14:paraId="23487093" w14:textId="77777777" w:rsidTr="00866B80">
        <w:tc>
          <w:tcPr>
            <w:tcW w:w="508" w:type="dxa"/>
            <w:shd w:val="clear" w:color="auto" w:fill="F2F2F2" w:themeFill="background1" w:themeFillShade="F2"/>
          </w:tcPr>
          <w:p w14:paraId="50AD1028"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1A51C12D"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4D6C8B60"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582BCC46" w14:textId="77777777" w:rsidR="004B72B2" w:rsidRPr="007C1843" w:rsidRDefault="004B72B2" w:rsidP="004B72B2">
            <w:pPr>
              <w:pStyle w:val="TableTextNOBold"/>
              <w:rPr>
                <w:rStyle w:val="Emphasis"/>
                <w:i w:val="0"/>
                <w:iCs w:val="0"/>
                <w:sz w:val="22"/>
              </w:rPr>
            </w:pPr>
          </w:p>
        </w:tc>
      </w:tr>
      <w:tr w:rsidR="004B72B2" w:rsidRPr="007C1843" w14:paraId="6B99EF40" w14:textId="77777777" w:rsidTr="00866B80">
        <w:tc>
          <w:tcPr>
            <w:tcW w:w="508" w:type="dxa"/>
            <w:shd w:val="clear" w:color="auto" w:fill="F2F2F2" w:themeFill="background1" w:themeFillShade="F2"/>
          </w:tcPr>
          <w:p w14:paraId="2D137465"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5E651AFC"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67C91CA5"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295CE3BF" w14:textId="77777777" w:rsidR="004B72B2" w:rsidRPr="007C1843" w:rsidRDefault="004B72B2" w:rsidP="004B72B2">
            <w:pPr>
              <w:pStyle w:val="TableTextNOBold"/>
              <w:rPr>
                <w:rStyle w:val="Emphasis"/>
                <w:i w:val="0"/>
                <w:iCs w:val="0"/>
                <w:sz w:val="22"/>
              </w:rPr>
            </w:pPr>
          </w:p>
        </w:tc>
      </w:tr>
      <w:tr w:rsidR="004B72B2" w:rsidRPr="007C1843" w14:paraId="5ED0DD1E" w14:textId="77777777" w:rsidTr="00866B80">
        <w:tc>
          <w:tcPr>
            <w:tcW w:w="508" w:type="dxa"/>
            <w:shd w:val="clear" w:color="auto" w:fill="F2F2F2" w:themeFill="background1" w:themeFillShade="F2"/>
          </w:tcPr>
          <w:p w14:paraId="0B7C546D"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3BBF9BE9"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40CD09F8"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15043E25" w14:textId="77777777" w:rsidR="004B72B2" w:rsidRPr="007C1843" w:rsidRDefault="004B72B2" w:rsidP="004B72B2">
            <w:pPr>
              <w:pStyle w:val="TableTextNOBold"/>
              <w:rPr>
                <w:rStyle w:val="Emphasis"/>
                <w:i w:val="0"/>
                <w:iCs w:val="0"/>
                <w:sz w:val="22"/>
              </w:rPr>
            </w:pPr>
          </w:p>
        </w:tc>
      </w:tr>
      <w:tr w:rsidR="004B72B2" w:rsidRPr="007C1843" w14:paraId="50FF4158" w14:textId="77777777" w:rsidTr="00866B80">
        <w:tc>
          <w:tcPr>
            <w:tcW w:w="508" w:type="dxa"/>
            <w:shd w:val="clear" w:color="auto" w:fill="F2F2F2" w:themeFill="background1" w:themeFillShade="F2"/>
          </w:tcPr>
          <w:p w14:paraId="0DBFB346"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0E4D4313"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4512DDAF"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7FCF5BBC" w14:textId="77777777" w:rsidR="004B72B2" w:rsidRPr="007C1843" w:rsidRDefault="004B72B2" w:rsidP="004B72B2">
            <w:pPr>
              <w:pStyle w:val="TableTextNOBold"/>
              <w:rPr>
                <w:rStyle w:val="Emphasis"/>
                <w:i w:val="0"/>
                <w:iCs w:val="0"/>
                <w:sz w:val="22"/>
              </w:rPr>
            </w:pPr>
          </w:p>
        </w:tc>
      </w:tr>
      <w:tr w:rsidR="004B72B2" w:rsidRPr="007C1843" w14:paraId="50214493" w14:textId="77777777" w:rsidTr="00866B80">
        <w:tc>
          <w:tcPr>
            <w:tcW w:w="508" w:type="dxa"/>
            <w:shd w:val="clear" w:color="auto" w:fill="F2F2F2" w:themeFill="background1" w:themeFillShade="F2"/>
          </w:tcPr>
          <w:p w14:paraId="6B7AA528"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5B1EE7B7"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4BAC3ECE"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29F2512F" w14:textId="77777777" w:rsidR="004B72B2" w:rsidRPr="007C1843" w:rsidRDefault="004B72B2" w:rsidP="004B72B2">
            <w:pPr>
              <w:pStyle w:val="TableTextNOBold"/>
              <w:rPr>
                <w:rStyle w:val="Emphasis"/>
                <w:i w:val="0"/>
                <w:iCs w:val="0"/>
                <w:sz w:val="22"/>
              </w:rPr>
            </w:pPr>
          </w:p>
        </w:tc>
      </w:tr>
      <w:tr w:rsidR="004B72B2" w:rsidRPr="007C1843" w14:paraId="444E1D4B" w14:textId="77777777" w:rsidTr="00866B80">
        <w:tc>
          <w:tcPr>
            <w:tcW w:w="508" w:type="dxa"/>
            <w:shd w:val="clear" w:color="auto" w:fill="F2F2F2" w:themeFill="background1" w:themeFillShade="F2"/>
          </w:tcPr>
          <w:p w14:paraId="2750A6B4" w14:textId="77777777" w:rsidR="004B72B2" w:rsidRPr="007C1843" w:rsidRDefault="00D345CC" w:rsidP="004B72B2">
            <w:pPr>
              <w:pStyle w:val="TableTextNOBold"/>
              <w:rPr>
                <w:rStyle w:val="Emphasis"/>
                <w:i w:val="0"/>
                <w:iCs w:val="0"/>
                <w:sz w:val="22"/>
              </w:rPr>
            </w:pPr>
            <w:r w:rsidRPr="007C1843">
              <w:rPr>
                <w:sz w:val="22"/>
              </w:rPr>
              <w:fldChar w:fldCharType="begin">
                <w:ffData>
                  <w:name w:val="Check3"/>
                  <w:enabled/>
                  <w:calcOnExit w:val="0"/>
                  <w:checkBox>
                    <w:sizeAuto/>
                    <w:default w:val="0"/>
                  </w:checkBox>
                </w:ffData>
              </w:fldChar>
            </w:r>
            <w:r w:rsidR="004B72B2" w:rsidRPr="007C1843">
              <w:rPr>
                <w:sz w:val="22"/>
              </w:rPr>
              <w:instrText xml:space="preserve"> FORMCHECKBOX </w:instrText>
            </w:r>
            <w:r w:rsidR="002D4F7E">
              <w:rPr>
                <w:sz w:val="22"/>
              </w:rPr>
            </w:r>
            <w:r w:rsidR="002D4F7E">
              <w:rPr>
                <w:sz w:val="22"/>
              </w:rPr>
              <w:fldChar w:fldCharType="separate"/>
            </w:r>
            <w:r w:rsidRPr="007C1843">
              <w:rPr>
                <w:sz w:val="22"/>
              </w:rPr>
              <w:fldChar w:fldCharType="end"/>
            </w:r>
          </w:p>
        </w:tc>
        <w:tc>
          <w:tcPr>
            <w:tcW w:w="6930" w:type="dxa"/>
            <w:shd w:val="clear" w:color="auto" w:fill="F2F2F2" w:themeFill="background1" w:themeFillShade="F2"/>
          </w:tcPr>
          <w:p w14:paraId="5C17FF10" w14:textId="77777777" w:rsidR="004B72B2" w:rsidRPr="007C1843" w:rsidRDefault="004B72B2" w:rsidP="004B72B2">
            <w:pPr>
              <w:pStyle w:val="TableText"/>
              <w:rPr>
                <w:rStyle w:val="Emphasis"/>
                <w:i w:val="0"/>
                <w:iCs w:val="0"/>
                <w:sz w:val="22"/>
              </w:rPr>
            </w:pPr>
          </w:p>
        </w:tc>
        <w:tc>
          <w:tcPr>
            <w:tcW w:w="1170" w:type="dxa"/>
            <w:shd w:val="clear" w:color="auto" w:fill="F2F2F2" w:themeFill="background1" w:themeFillShade="F2"/>
          </w:tcPr>
          <w:p w14:paraId="1FA0E115" w14:textId="77777777" w:rsidR="004B72B2" w:rsidRPr="007C1843" w:rsidRDefault="004B72B2" w:rsidP="004B72B2">
            <w:pPr>
              <w:pStyle w:val="TableText"/>
              <w:rPr>
                <w:rStyle w:val="Emphasis"/>
                <w:i w:val="0"/>
                <w:iCs w:val="0"/>
                <w:sz w:val="22"/>
              </w:rPr>
            </w:pPr>
          </w:p>
        </w:tc>
        <w:tc>
          <w:tcPr>
            <w:tcW w:w="1112" w:type="dxa"/>
            <w:shd w:val="clear" w:color="auto" w:fill="F2F2F2" w:themeFill="background1" w:themeFillShade="F2"/>
          </w:tcPr>
          <w:p w14:paraId="79E7950D" w14:textId="77777777" w:rsidR="004B72B2" w:rsidRPr="007C1843" w:rsidRDefault="004B72B2" w:rsidP="004B72B2">
            <w:pPr>
              <w:pStyle w:val="TableTextNOBold"/>
              <w:rPr>
                <w:rStyle w:val="Emphasis"/>
                <w:i w:val="0"/>
                <w:iCs w:val="0"/>
                <w:sz w:val="22"/>
              </w:rPr>
            </w:pPr>
          </w:p>
        </w:tc>
      </w:tr>
    </w:tbl>
    <w:p w14:paraId="03C68C9C" w14:textId="77777777" w:rsidR="00391967" w:rsidRPr="00171F1F" w:rsidRDefault="00391967" w:rsidP="006256FA">
      <w:pPr>
        <w:pStyle w:val="Subtitle"/>
      </w:pPr>
      <w:bookmarkStart w:id="346" w:name="_Toc450317194"/>
      <w:bookmarkStart w:id="347" w:name="_Toc454186568"/>
      <w:bookmarkStart w:id="348" w:name="_Toc458090949"/>
      <w:r w:rsidRPr="00171F1F">
        <w:lastRenderedPageBreak/>
        <w:t>GO! Documents: ESF-8 Health and Medical Services</w:t>
      </w:r>
      <w:bookmarkEnd w:id="346"/>
      <w:bookmarkEnd w:id="347"/>
      <w:bookmarkEnd w:id="348"/>
    </w:p>
    <w:tbl>
      <w:tblPr>
        <w:tblStyle w:val="TableGrid2"/>
        <w:tblpPr w:leftFromText="180" w:rightFromText="180" w:vertAnchor="text" w:horzAnchor="margin" w:tblpXSpec="right" w:tblpY="360"/>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4FDEF093"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730CDF49"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024DFE98" w14:textId="77777777" w:rsidTr="001D4F79">
        <w:trPr>
          <w:trHeight w:val="802"/>
        </w:trPr>
        <w:tc>
          <w:tcPr>
            <w:tcW w:w="4519" w:type="dxa"/>
            <w:tcBorders>
              <w:left w:val="single" w:sz="24" w:space="0" w:color="C00000"/>
              <w:bottom w:val="single" w:sz="24" w:space="0" w:color="C00000"/>
              <w:right w:val="single" w:sz="24" w:space="0" w:color="C00000"/>
            </w:tcBorders>
          </w:tcPr>
          <w:p w14:paraId="36C01763"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052CC798" w14:textId="77777777" w:rsidR="001D4F79" w:rsidRPr="00CD511D" w:rsidRDefault="001D4F79" w:rsidP="001D4F79">
      <w:r w:rsidRPr="00CD511D">
        <w:t xml:space="preserve">The pages that follow contain </w:t>
      </w:r>
      <w:r>
        <w:t>materials used by the Municipality in support of ESF-8.</w:t>
      </w:r>
      <w:r w:rsidRPr="00CD511D">
        <w:t xml:space="preserve"> </w:t>
      </w:r>
    </w:p>
    <w:p w14:paraId="21F1B271" w14:textId="77777777" w:rsidR="00391967" w:rsidRPr="00E83F5C" w:rsidRDefault="00866B80" w:rsidP="00E83F5C">
      <w:pPr>
        <w:rPr>
          <w:highlight w:val="yellow"/>
        </w:rPr>
      </w:pPr>
      <w:r w:rsidRPr="00E83F5C">
        <w:rPr>
          <w:highlight w:val="yellow"/>
        </w:rPr>
        <w:t>INCLUDE,</w:t>
      </w:r>
      <w:r w:rsidR="00391967" w:rsidRPr="00E83F5C">
        <w:rPr>
          <w:highlight w:val="yellow"/>
        </w:rPr>
        <w:t xml:space="preserve"> FOR EXAMPLE:</w:t>
      </w:r>
    </w:p>
    <w:p w14:paraId="50576791" w14:textId="77777777" w:rsidR="00391967" w:rsidRPr="00E83F5C" w:rsidRDefault="00391967" w:rsidP="00E83F5C">
      <w:pPr>
        <w:rPr>
          <w:highlight w:val="yellow"/>
        </w:rPr>
      </w:pPr>
      <w:r w:rsidRPr="00E83F5C">
        <w:rPr>
          <w:highlight w:val="yellow"/>
        </w:rPr>
        <w:t xml:space="preserve"> </w:t>
      </w:r>
      <w:proofErr w:type="gramStart"/>
      <w:r w:rsidRPr="00E83F5C">
        <w:rPr>
          <w:highlight w:val="yellow"/>
        </w:rPr>
        <w:t>VOLUNTARILY-PROVIDED</w:t>
      </w:r>
      <w:proofErr w:type="gramEnd"/>
      <w:r w:rsidRPr="00E83F5C">
        <w:rPr>
          <w:highlight w:val="yellow"/>
        </w:rPr>
        <w:t xml:space="preserve"> CONTACT INFORMATION REGARDING MEDICALLY FRAGILE RESIDENTS</w:t>
      </w:r>
    </w:p>
    <w:p w14:paraId="442CFE0E" w14:textId="77777777" w:rsidR="00391967" w:rsidRPr="00E83F5C" w:rsidRDefault="00391967" w:rsidP="00E83F5C">
      <w:pPr>
        <w:rPr>
          <w:highlight w:val="yellow"/>
        </w:rPr>
      </w:pPr>
      <w:r w:rsidRPr="00E83F5C">
        <w:rPr>
          <w:highlight w:val="yellow"/>
        </w:rPr>
        <w:t xml:space="preserve"> LINKS TO STANDARD OPERATING PROCEDURES FOR IMPLEMENTATION OF ESF 8 FUNCTIONS, INCLUDING ACTIVATION AND USE OF PERSONNEL AND EQUIPMENT.  </w:t>
      </w:r>
    </w:p>
    <w:p w14:paraId="0D1B2F1D" w14:textId="77777777" w:rsidR="00391967" w:rsidRPr="00E83F5C" w:rsidRDefault="00391967" w:rsidP="00E83F5C">
      <w:pPr>
        <w:rPr>
          <w:highlight w:val="yellow"/>
        </w:rPr>
      </w:pPr>
      <w:r w:rsidRPr="00E83F5C">
        <w:rPr>
          <w:highlight w:val="yellow"/>
        </w:rPr>
        <w:t>LINKS TO EMERGENCY PLANS FOR HOSPITALS, HEALTH CARE FACILITIES, SENIOR HOUSING, ETC…</w:t>
      </w:r>
    </w:p>
    <w:p w14:paraId="66EB1EB6" w14:textId="77777777" w:rsidR="00391967" w:rsidRPr="00E83F5C" w:rsidRDefault="00391967" w:rsidP="00E83F5C">
      <w:pPr>
        <w:rPr>
          <w:highlight w:val="yellow"/>
        </w:rPr>
      </w:pPr>
      <w:r w:rsidRPr="00E83F5C">
        <w:rPr>
          <w:highlight w:val="yellow"/>
        </w:rPr>
        <w:t xml:space="preserve">LIST OF </w:t>
      </w:r>
      <w:r w:rsidR="00CD4210">
        <w:rPr>
          <w:highlight w:val="yellow"/>
        </w:rPr>
        <w:t>MUNICIPAL</w:t>
      </w:r>
      <w:r w:rsidRPr="00E83F5C">
        <w:rPr>
          <w:highlight w:val="yellow"/>
        </w:rPr>
        <w:t>-OWNED TRANSPORTATION RESOURCES AND PRIVATE SECTOR TRANSPORTATION RESOURCES AVAILABLE TO MOVE INCAPACITATED RESIDENTS</w:t>
      </w:r>
    </w:p>
    <w:p w14:paraId="65060847" w14:textId="77777777" w:rsidR="001D4F79" w:rsidRPr="00171F1F" w:rsidRDefault="00391967" w:rsidP="00391967">
      <w:pPr>
        <w:rPr>
          <w:rFonts w:eastAsiaTheme="majorEastAsia" w:cstheme="majorBidi"/>
          <w:sz w:val="24"/>
          <w:szCs w:val="24"/>
        </w:rPr>
      </w:pPr>
      <w:r w:rsidRPr="00171F1F">
        <w:br w:type="page"/>
      </w:r>
    </w:p>
    <w:p w14:paraId="337875AB" w14:textId="77777777" w:rsidR="00391967" w:rsidRPr="00171F1F" w:rsidRDefault="00391967" w:rsidP="00391967">
      <w:pPr>
        <w:rPr>
          <w:rFonts w:eastAsiaTheme="majorEastAsia" w:cstheme="majorBidi"/>
          <w:sz w:val="24"/>
          <w:szCs w:val="24"/>
        </w:rPr>
      </w:pPr>
    </w:p>
    <w:p w14:paraId="2F46EDD9" w14:textId="77777777" w:rsidR="004B72B2" w:rsidRDefault="004B72B2" w:rsidP="006256FA">
      <w:pPr>
        <w:pStyle w:val="Subtitle"/>
      </w:pPr>
      <w:bookmarkStart w:id="349" w:name="_Toc445276408"/>
      <w:bookmarkStart w:id="350" w:name="_Toc450317091"/>
      <w:bookmarkStart w:id="351" w:name="_Toc454186569"/>
      <w:bookmarkStart w:id="352" w:name="_Toc458090950"/>
      <w:r>
        <w:lastRenderedPageBreak/>
        <w:t xml:space="preserve">Job Action Sheet: </w:t>
      </w:r>
      <w:r w:rsidRPr="00A874A3">
        <w:t xml:space="preserve">Health and Medical </w:t>
      </w:r>
      <w:bookmarkEnd w:id="349"/>
      <w:bookmarkEnd w:id="350"/>
      <w:r w:rsidR="003F0CCD">
        <w:t>Coordinator</w:t>
      </w:r>
      <w:r>
        <w:t xml:space="preserve"> (ESF 8)</w:t>
      </w:r>
      <w:bookmarkEnd w:id="351"/>
      <w:bookmarkEnd w:id="352"/>
    </w:p>
    <w:p w14:paraId="4F1F77AC" w14:textId="77777777" w:rsidR="004B72B2" w:rsidRDefault="004B72B2" w:rsidP="000D574D">
      <w:pPr>
        <w:pStyle w:val="Caption"/>
      </w:pPr>
      <w:r w:rsidRPr="00B74652">
        <w:t xml:space="preserve">Primary Assignment </w:t>
      </w:r>
    </w:p>
    <w:p w14:paraId="053ED329" w14:textId="77777777" w:rsidR="000D574D" w:rsidRPr="000D574D" w:rsidRDefault="000D574D" w:rsidP="000D574D">
      <w:r w:rsidRPr="00B74652">
        <w:t xml:space="preserve">Coordinates the use of health and medical resources and personnel involved in providing medical assistance to disaster </w:t>
      </w:r>
      <w:r>
        <w:t>survivors</w:t>
      </w:r>
      <w:r w:rsidRPr="00B74652">
        <w:t>.</w:t>
      </w:r>
      <w:r>
        <w:t xml:space="preserve"> May serve on the CEO’s Unified Command.</w:t>
      </w:r>
    </w:p>
    <w:tbl>
      <w:tblPr>
        <w:tblStyle w:val="GridTable5Dark1"/>
        <w:tblW w:w="9519" w:type="dxa"/>
        <w:tblInd w:w="1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309"/>
        <w:gridCol w:w="6210"/>
      </w:tblGrid>
      <w:tr w:rsidR="004B72B2" w:rsidRPr="00B74652" w14:paraId="4DAB361F"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9" w:type="dxa"/>
            <w:tcBorders>
              <w:top w:val="none" w:sz="0" w:space="0" w:color="auto"/>
              <w:left w:val="none" w:sz="0" w:space="0" w:color="auto"/>
              <w:bottom w:val="single" w:sz="2" w:space="0" w:color="000000" w:themeColor="text1"/>
            </w:tcBorders>
            <w:shd w:val="clear" w:color="auto" w:fill="323E4F" w:themeFill="text2" w:themeFillShade="BF"/>
          </w:tcPr>
          <w:p w14:paraId="56377EEB" w14:textId="77777777" w:rsidR="004B72B2" w:rsidRPr="000D574D" w:rsidRDefault="004B72B2" w:rsidP="004B72B2">
            <w:pPr>
              <w:pStyle w:val="TableHeader"/>
              <w:rPr>
                <w:sz w:val="22"/>
              </w:rPr>
            </w:pPr>
            <w:r w:rsidRPr="000D574D">
              <w:rPr>
                <w:sz w:val="22"/>
              </w:rPr>
              <w:t xml:space="preserve">Title of Individual Assigned </w:t>
            </w:r>
          </w:p>
        </w:tc>
        <w:tc>
          <w:tcPr>
            <w:tcW w:w="6210" w:type="dxa"/>
            <w:tcBorders>
              <w:bottom w:val="single" w:sz="2" w:space="0" w:color="000000" w:themeColor="text1"/>
            </w:tcBorders>
            <w:shd w:val="clear" w:color="auto" w:fill="F2F2F2" w:themeFill="background1" w:themeFillShade="F2"/>
          </w:tcPr>
          <w:p w14:paraId="2A0CF1F6" w14:textId="77777777" w:rsidR="004B72B2" w:rsidRPr="00B74652"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4B72B2" w:rsidRPr="00B74652" w14:paraId="6F731283" w14:textId="77777777" w:rsidTr="00866B80">
        <w:tc>
          <w:tcPr>
            <w:cnfStyle w:val="001000000000" w:firstRow="0" w:lastRow="0" w:firstColumn="1" w:lastColumn="0" w:oddVBand="0" w:evenVBand="0" w:oddHBand="0" w:evenHBand="0" w:firstRowFirstColumn="0" w:firstRowLastColumn="0" w:lastRowFirstColumn="0" w:lastRowLastColumn="0"/>
            <w:tcW w:w="330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323E4F" w:themeFill="text2" w:themeFillShade="BF"/>
          </w:tcPr>
          <w:p w14:paraId="3C480F3D" w14:textId="77777777" w:rsidR="004B72B2" w:rsidRPr="000D574D" w:rsidRDefault="004B72B2" w:rsidP="004B72B2">
            <w:pPr>
              <w:pStyle w:val="TableHeader"/>
              <w:rPr>
                <w:sz w:val="22"/>
              </w:rPr>
            </w:pPr>
            <w:r w:rsidRPr="000D574D">
              <w:rPr>
                <w:sz w:val="22"/>
              </w:rPr>
              <w:t>Employing Agency/Department</w:t>
            </w:r>
          </w:p>
        </w:tc>
        <w:tc>
          <w:tcPr>
            <w:tcW w:w="62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337D780B" w14:textId="77777777" w:rsidR="004B72B2" w:rsidRPr="00B74652" w:rsidRDefault="004B72B2" w:rsidP="004B72B2">
            <w:pPr>
              <w:pStyle w:val="TableTextNOBold"/>
              <w:cnfStyle w:val="000000000000" w:firstRow="0" w:lastRow="0" w:firstColumn="0" w:lastColumn="0" w:oddVBand="0" w:evenVBand="0" w:oddHBand="0" w:evenHBand="0" w:firstRowFirstColumn="0" w:firstRowLastColumn="0" w:lastRowFirstColumn="0" w:lastRowLastColumn="0"/>
              <w:rPr>
                <w:sz w:val="22"/>
              </w:rPr>
            </w:pPr>
          </w:p>
        </w:tc>
      </w:tr>
    </w:tbl>
    <w:tbl>
      <w:tblPr>
        <w:tblStyle w:val="GridTable41"/>
        <w:tblW w:w="9540" w:type="dxa"/>
        <w:tblInd w:w="18" w:type="dxa"/>
        <w:tblLook w:val="04A0" w:firstRow="1" w:lastRow="0" w:firstColumn="1" w:lastColumn="0" w:noHBand="0" w:noVBand="1"/>
      </w:tblPr>
      <w:tblGrid>
        <w:gridCol w:w="9540"/>
      </w:tblGrid>
      <w:tr w:rsidR="004B72B2" w:rsidRPr="00B74652" w14:paraId="30EDE3BD" w14:textId="77777777" w:rsidTr="00866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2" w:space="0" w:color="000000" w:themeColor="text1"/>
              <w:bottom w:val="single" w:sz="2" w:space="0" w:color="000000" w:themeColor="text1"/>
            </w:tcBorders>
          </w:tcPr>
          <w:p w14:paraId="2C9A2799" w14:textId="77777777" w:rsidR="004B72B2" w:rsidRPr="00B74652" w:rsidRDefault="004B72B2" w:rsidP="004B72B2">
            <w:pPr>
              <w:pStyle w:val="TableHeader"/>
              <w:rPr>
                <w:sz w:val="22"/>
              </w:rPr>
            </w:pPr>
          </w:p>
        </w:tc>
      </w:tr>
      <w:tr w:rsidR="004B72B2" w:rsidRPr="0005495E" w14:paraId="5CB13F8C"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31468441" w14:textId="77777777" w:rsidR="004B72B2" w:rsidRPr="00866B80" w:rsidRDefault="004B72B2" w:rsidP="00596DC1">
            <w:pPr>
              <w:pStyle w:val="TableTextBullets"/>
              <w:rPr>
                <w:sz w:val="22"/>
              </w:rPr>
            </w:pPr>
            <w:r w:rsidRPr="00866B80">
              <w:rPr>
                <w:sz w:val="22"/>
              </w:rPr>
              <w:t xml:space="preserve">The individual leading Health and Medical </w:t>
            </w:r>
            <w:proofErr w:type="gramStart"/>
            <w:r w:rsidRPr="00866B80">
              <w:rPr>
                <w:sz w:val="22"/>
              </w:rPr>
              <w:t>Coordination  may</w:t>
            </w:r>
            <w:proofErr w:type="gramEnd"/>
            <w:r w:rsidRPr="00866B80">
              <w:rPr>
                <w:sz w:val="22"/>
              </w:rPr>
              <w:t xml:space="preserve"> perform, or direct to be performed, some or all of these tasks, as appropriate:</w:t>
            </w:r>
          </w:p>
          <w:p w14:paraId="794C8D19" w14:textId="77777777" w:rsidR="00866B80" w:rsidRPr="003F6D29" w:rsidRDefault="004B72B2" w:rsidP="008C3363">
            <w:pPr>
              <w:pStyle w:val="ListParagraph"/>
              <w:numPr>
                <w:ilvl w:val="0"/>
                <w:numId w:val="174"/>
              </w:numPr>
              <w:ind w:left="252" w:hanging="252"/>
              <w:rPr>
                <w:b w:val="0"/>
              </w:rPr>
            </w:pPr>
            <w:r w:rsidRPr="000D574D">
              <w:rPr>
                <w:b w:val="0"/>
              </w:rPr>
              <w:t xml:space="preserve">When notified of </w:t>
            </w:r>
            <w:proofErr w:type="gramStart"/>
            <w:r w:rsidRPr="000D574D">
              <w:rPr>
                <w:b w:val="0"/>
              </w:rPr>
              <w:t>an emergency situation</w:t>
            </w:r>
            <w:proofErr w:type="gramEnd"/>
            <w:r w:rsidRPr="000D574D">
              <w:rPr>
                <w:b w:val="0"/>
              </w:rPr>
              <w:t xml:space="preserve">, report to, or provide a person of appropriate authority to </w:t>
            </w:r>
            <w:r w:rsidRPr="003F6D29">
              <w:rPr>
                <w:b w:val="0"/>
              </w:rPr>
              <w:t xml:space="preserve">report to the Unified Command or the EOC. </w:t>
            </w:r>
          </w:p>
          <w:p w14:paraId="08CDEFF9" w14:textId="77777777" w:rsidR="00866B80" w:rsidRPr="003F6D29" w:rsidRDefault="004B72B2" w:rsidP="008C3363">
            <w:pPr>
              <w:pStyle w:val="ListParagraph"/>
              <w:numPr>
                <w:ilvl w:val="0"/>
                <w:numId w:val="174"/>
              </w:numPr>
              <w:ind w:left="252" w:hanging="252"/>
              <w:rPr>
                <w:b w:val="0"/>
              </w:rPr>
            </w:pPr>
            <w:r w:rsidRPr="003F6D29">
              <w:rPr>
                <w:b w:val="0"/>
              </w:rPr>
              <w:t xml:space="preserve">Coordinate with other ESF-8 partners, including local public health, emergency medical services (EMS), hospital, short and long term care facilities, environmental health, mental health, and mortuary services, CT Department of Public Health, Visiting Nurse Association, Medical Reserve Corps, pharmacies, independent medical clinics, dialysis centers, parish nurses associations, faith based organizations, and professional associations to review and prepare emergency health and medical plans and ensure their practicality and interoperability.  </w:t>
            </w:r>
          </w:p>
          <w:p w14:paraId="5F7BC88C" w14:textId="77777777" w:rsidR="00866B80" w:rsidRPr="003F6D29" w:rsidRDefault="004B72B2" w:rsidP="008C3363">
            <w:pPr>
              <w:pStyle w:val="ListParagraph"/>
              <w:numPr>
                <w:ilvl w:val="0"/>
                <w:numId w:val="174"/>
              </w:numPr>
              <w:ind w:left="252" w:hanging="252"/>
              <w:rPr>
                <w:b w:val="0"/>
              </w:rPr>
            </w:pPr>
            <w:r w:rsidRPr="003F6D29">
              <w:rPr>
                <w:b w:val="0"/>
              </w:rPr>
              <w:t xml:space="preserve">Ensure that all planning activities include representatives of the diverse communities within the </w:t>
            </w:r>
            <w:r w:rsidR="00866B80" w:rsidRPr="003F6D29">
              <w:rPr>
                <w:b w:val="0"/>
              </w:rPr>
              <w:t>Municipality</w:t>
            </w:r>
            <w:r w:rsidRPr="003F6D29">
              <w:rPr>
                <w:b w:val="0"/>
              </w:rPr>
              <w:t>, including those with functional needs and language barriers.</w:t>
            </w:r>
          </w:p>
          <w:p w14:paraId="2AC97954" w14:textId="77777777" w:rsidR="00866B80" w:rsidRPr="003F6D29" w:rsidRDefault="004B72B2" w:rsidP="008C3363">
            <w:pPr>
              <w:pStyle w:val="ListParagraph"/>
              <w:numPr>
                <w:ilvl w:val="0"/>
                <w:numId w:val="174"/>
              </w:numPr>
              <w:ind w:left="252" w:hanging="252"/>
              <w:rPr>
                <w:b w:val="0"/>
              </w:rPr>
            </w:pPr>
            <w:r w:rsidRPr="003F6D29">
              <w:rPr>
                <w:b w:val="0"/>
              </w:rPr>
              <w:t xml:space="preserve">Coordinate with representatives of </w:t>
            </w:r>
            <w:r w:rsidR="00866B80" w:rsidRPr="003F6D29">
              <w:rPr>
                <w:b w:val="0"/>
              </w:rPr>
              <w:t>Municipal</w:t>
            </w:r>
            <w:r w:rsidRPr="003F6D29">
              <w:rPr>
                <w:b w:val="0"/>
              </w:rPr>
              <w:t xml:space="preserve"> first responder</w:t>
            </w:r>
            <w:r w:rsidR="00866B80" w:rsidRPr="003F6D29">
              <w:rPr>
                <w:b w:val="0"/>
              </w:rPr>
              <w:t>s</w:t>
            </w:r>
            <w:r w:rsidRPr="003F6D29">
              <w:rPr>
                <w:b w:val="0"/>
              </w:rPr>
              <w:t xml:space="preserve"> and emergency management services, and local volunteer groups including the American Red Cross (ARC) regarding disaster planning and response.</w:t>
            </w:r>
          </w:p>
          <w:p w14:paraId="0E405686" w14:textId="77777777" w:rsidR="00866B80" w:rsidRDefault="004B72B2" w:rsidP="008C3363">
            <w:pPr>
              <w:pStyle w:val="ListParagraph"/>
              <w:numPr>
                <w:ilvl w:val="0"/>
                <w:numId w:val="174"/>
              </w:numPr>
              <w:ind w:left="252" w:hanging="252"/>
              <w:rPr>
                <w:b w:val="0"/>
              </w:rPr>
            </w:pPr>
            <w:r w:rsidRPr="00866B80">
              <w:rPr>
                <w:b w:val="0"/>
              </w:rPr>
              <w:t>Act as liaison to the Health District regarding significant public health concerns.</w:t>
            </w:r>
          </w:p>
          <w:p w14:paraId="5543FF56" w14:textId="77777777" w:rsidR="00866B80" w:rsidRDefault="004B72B2" w:rsidP="008C3363">
            <w:pPr>
              <w:pStyle w:val="ListParagraph"/>
              <w:numPr>
                <w:ilvl w:val="0"/>
                <w:numId w:val="174"/>
              </w:numPr>
              <w:ind w:left="252" w:hanging="252"/>
              <w:rPr>
                <w:b w:val="0"/>
              </w:rPr>
            </w:pPr>
            <w:r w:rsidRPr="00866B80">
              <w:rPr>
                <w:b w:val="0"/>
              </w:rPr>
              <w:t xml:space="preserve">Provide technical advice on public health and safety hazards resulting from a hazardous materials release, including biological release.  </w:t>
            </w:r>
          </w:p>
          <w:p w14:paraId="2CA769F9" w14:textId="77777777" w:rsidR="00866B80" w:rsidRDefault="004B72B2" w:rsidP="008C3363">
            <w:pPr>
              <w:pStyle w:val="ListParagraph"/>
              <w:numPr>
                <w:ilvl w:val="0"/>
                <w:numId w:val="174"/>
              </w:numPr>
              <w:ind w:left="252" w:hanging="252"/>
              <w:rPr>
                <w:b w:val="0"/>
              </w:rPr>
            </w:pPr>
            <w:r w:rsidRPr="00866B80">
              <w:rPr>
                <w:b w:val="0"/>
              </w:rPr>
              <w:t>Assist as liaison</w:t>
            </w:r>
            <w:r w:rsidR="008C3B3C" w:rsidRPr="00866B80">
              <w:rPr>
                <w:b w:val="0"/>
              </w:rPr>
              <w:t xml:space="preserve"> to</w:t>
            </w:r>
            <w:r w:rsidRPr="00866B80">
              <w:rPr>
                <w:b w:val="0"/>
              </w:rPr>
              <w:t xml:space="preserve"> CT DPH on bacterial or virus prep and precautions and vectors.</w:t>
            </w:r>
          </w:p>
          <w:p w14:paraId="2D99463B" w14:textId="77777777" w:rsidR="00866B80" w:rsidRDefault="004B72B2" w:rsidP="008C3363">
            <w:pPr>
              <w:pStyle w:val="ListParagraph"/>
              <w:numPr>
                <w:ilvl w:val="0"/>
                <w:numId w:val="174"/>
              </w:numPr>
              <w:ind w:left="252" w:hanging="252"/>
              <w:rPr>
                <w:b w:val="0"/>
              </w:rPr>
            </w:pPr>
            <w:r w:rsidRPr="00866B80">
              <w:rPr>
                <w:b w:val="0"/>
              </w:rPr>
              <w:t>Coordinate with ESF-6 Mass Care/Sheltering to assign medical staff as needed to aid in medical care and monitoring at shelters.</w:t>
            </w:r>
          </w:p>
          <w:p w14:paraId="6C2817ED" w14:textId="77777777" w:rsidR="004B72B2" w:rsidRPr="00866B80" w:rsidRDefault="004B72B2" w:rsidP="008C3363">
            <w:pPr>
              <w:pStyle w:val="ListParagraph"/>
              <w:numPr>
                <w:ilvl w:val="0"/>
                <w:numId w:val="174"/>
              </w:numPr>
              <w:ind w:left="252" w:hanging="252"/>
              <w:rPr>
                <w:b w:val="0"/>
              </w:rPr>
            </w:pPr>
            <w:r w:rsidRPr="00866B80">
              <w:rPr>
                <w:b w:val="0"/>
              </w:rPr>
              <w:t>Work with ESF-15, External Affairs and Emergency Communications to ensure contact via phone or other communications method to provide warnings and health information to the whole community, including those with functional needs and language barriers.</w:t>
            </w:r>
          </w:p>
          <w:p w14:paraId="592ADEC6" w14:textId="77777777" w:rsidR="004B72B2" w:rsidRPr="0005495E" w:rsidRDefault="004B72B2" w:rsidP="004B72B2">
            <w:pPr>
              <w:pStyle w:val="TableTextBullets"/>
              <w:rPr>
                <w:b w:val="0"/>
                <w:sz w:val="22"/>
              </w:rPr>
            </w:pPr>
          </w:p>
        </w:tc>
      </w:tr>
    </w:tbl>
    <w:p w14:paraId="16DFD419" w14:textId="77777777" w:rsidR="004B72B2" w:rsidRPr="00B74652" w:rsidRDefault="004B72B2" w:rsidP="000D574D">
      <w:pPr>
        <w:pStyle w:val="Caption"/>
      </w:pPr>
      <w:r w:rsidRPr="00B74652">
        <w:t>Job-Specific Duties</w:t>
      </w:r>
      <w:r w:rsidRPr="00B74652">
        <w:tab/>
      </w:r>
    </w:p>
    <w:tbl>
      <w:tblPr>
        <w:tblStyle w:val="GridTable41"/>
        <w:tblW w:w="9517" w:type="dxa"/>
        <w:tblInd w:w="18" w:type="dxa"/>
        <w:tblLayout w:type="fixed"/>
        <w:tblLook w:val="04A0" w:firstRow="1" w:lastRow="0" w:firstColumn="1" w:lastColumn="0" w:noHBand="0" w:noVBand="1"/>
      </w:tblPr>
      <w:tblGrid>
        <w:gridCol w:w="540"/>
        <w:gridCol w:w="6930"/>
        <w:gridCol w:w="1170"/>
        <w:gridCol w:w="877"/>
      </w:tblGrid>
      <w:tr w:rsidR="004B72B2" w:rsidRPr="00B74652" w14:paraId="536F8742" w14:textId="77777777" w:rsidTr="00866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bottom w:val="single" w:sz="2" w:space="0" w:color="000000" w:themeColor="text1"/>
            </w:tcBorders>
          </w:tcPr>
          <w:p w14:paraId="23D88EB0" w14:textId="77777777" w:rsidR="004B72B2" w:rsidRPr="000D574D" w:rsidRDefault="004B72B2" w:rsidP="004B72B2">
            <w:pPr>
              <w:pStyle w:val="TableHeader"/>
              <w:rPr>
                <w:sz w:val="22"/>
              </w:rPr>
            </w:pPr>
          </w:p>
        </w:tc>
        <w:tc>
          <w:tcPr>
            <w:tcW w:w="6930" w:type="dxa"/>
            <w:tcBorders>
              <w:bottom w:val="single" w:sz="2" w:space="0" w:color="000000" w:themeColor="text1"/>
            </w:tcBorders>
          </w:tcPr>
          <w:p w14:paraId="45E6B3FA" w14:textId="77777777" w:rsidR="004B72B2" w:rsidRPr="000D574D" w:rsidRDefault="004B72B2" w:rsidP="004B72B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574D">
              <w:rPr>
                <w:sz w:val="22"/>
              </w:rPr>
              <w:t>Tasks</w:t>
            </w:r>
          </w:p>
        </w:tc>
        <w:tc>
          <w:tcPr>
            <w:tcW w:w="1170" w:type="dxa"/>
            <w:tcBorders>
              <w:bottom w:val="single" w:sz="2" w:space="0" w:color="000000" w:themeColor="text1"/>
            </w:tcBorders>
          </w:tcPr>
          <w:p w14:paraId="3E9366F2" w14:textId="77777777" w:rsidR="004B72B2" w:rsidRPr="000D574D" w:rsidRDefault="004B72B2" w:rsidP="004B72B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574D">
              <w:rPr>
                <w:rStyle w:val="Emphasis"/>
                <w:i w:val="0"/>
                <w:sz w:val="22"/>
              </w:rPr>
              <w:t>Date</w:t>
            </w:r>
          </w:p>
        </w:tc>
        <w:tc>
          <w:tcPr>
            <w:tcW w:w="877" w:type="dxa"/>
            <w:tcBorders>
              <w:bottom w:val="single" w:sz="2" w:space="0" w:color="000000" w:themeColor="text1"/>
            </w:tcBorders>
          </w:tcPr>
          <w:p w14:paraId="37E125AF" w14:textId="77777777" w:rsidR="004B72B2" w:rsidRPr="000D574D" w:rsidRDefault="004B72B2" w:rsidP="004B72B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0D574D">
              <w:rPr>
                <w:rStyle w:val="Emphasis"/>
                <w:i w:val="0"/>
                <w:sz w:val="22"/>
              </w:rPr>
              <w:t>Time</w:t>
            </w:r>
          </w:p>
        </w:tc>
      </w:tr>
      <w:tr w:rsidR="004B72B2" w:rsidRPr="00B74652" w14:paraId="1857BB7A"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78A4E343" w14:textId="77777777" w:rsidR="004B72B2" w:rsidRPr="00B74652" w:rsidRDefault="00D345CC" w:rsidP="004B72B2">
            <w:pPr>
              <w:pStyle w:val="TableTextNOBold"/>
              <w:rPr>
                <w:rStyle w:val="Emphasis"/>
                <w:i w:val="0"/>
                <w:iCs w:val="0"/>
                <w:sz w:val="22"/>
              </w:rPr>
            </w:pPr>
            <w:r w:rsidRPr="00B74652">
              <w:rPr>
                <w:sz w:val="22"/>
              </w:rPr>
              <w:fldChar w:fldCharType="begin">
                <w:ffData>
                  <w:name w:val="Check3"/>
                  <w:enabled/>
                  <w:calcOnExit w:val="0"/>
                  <w:checkBox>
                    <w:sizeAuto/>
                    <w:default w:val="0"/>
                  </w:checkBox>
                </w:ffData>
              </w:fldChar>
            </w:r>
            <w:r w:rsidR="004B72B2" w:rsidRPr="00B74652">
              <w:rPr>
                <w:sz w:val="22"/>
              </w:rPr>
              <w:instrText xml:space="preserve"> FORMCHECKBOX </w:instrText>
            </w:r>
            <w:r w:rsidR="002D4F7E">
              <w:rPr>
                <w:sz w:val="22"/>
              </w:rPr>
            </w:r>
            <w:r w:rsidR="002D4F7E">
              <w:rPr>
                <w:sz w:val="22"/>
              </w:rPr>
              <w:fldChar w:fldCharType="separate"/>
            </w:r>
            <w:r w:rsidRPr="00B74652">
              <w:rPr>
                <w:sz w:val="22"/>
              </w:rPr>
              <w:fldChar w:fldCharType="end"/>
            </w:r>
          </w:p>
        </w:tc>
        <w:tc>
          <w:tcPr>
            <w:tcW w:w="69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68AF7DF2" w14:textId="77777777" w:rsidR="004B72B2" w:rsidRPr="00B74652" w:rsidRDefault="004B72B2" w:rsidP="004B72B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2F7F8974" w14:textId="77777777" w:rsidR="004B72B2" w:rsidRPr="00B74652" w:rsidRDefault="004B72B2" w:rsidP="004B72B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4AC8E721" w14:textId="77777777" w:rsidR="004B72B2" w:rsidRPr="00B74652"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4B72B2" w:rsidRPr="00B74652" w14:paraId="5FF9653B"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BFECAB" w14:textId="77777777" w:rsidR="004B72B2" w:rsidRPr="00B74652" w:rsidRDefault="00D345CC" w:rsidP="004B72B2">
            <w:pPr>
              <w:pStyle w:val="TableTextNOBold"/>
              <w:rPr>
                <w:rStyle w:val="Emphasis"/>
                <w:i w:val="0"/>
                <w:iCs w:val="0"/>
                <w:sz w:val="22"/>
              </w:rPr>
            </w:pPr>
            <w:r w:rsidRPr="00B74652">
              <w:rPr>
                <w:sz w:val="22"/>
              </w:rPr>
              <w:fldChar w:fldCharType="begin">
                <w:ffData>
                  <w:name w:val="Check3"/>
                  <w:enabled/>
                  <w:calcOnExit w:val="0"/>
                  <w:checkBox>
                    <w:sizeAuto/>
                    <w:default w:val="0"/>
                  </w:checkBox>
                </w:ffData>
              </w:fldChar>
            </w:r>
            <w:r w:rsidR="004B72B2" w:rsidRPr="00B74652">
              <w:rPr>
                <w:sz w:val="22"/>
              </w:rPr>
              <w:instrText xml:space="preserve"> FORMCHECKBOX </w:instrText>
            </w:r>
            <w:r w:rsidR="002D4F7E">
              <w:rPr>
                <w:sz w:val="22"/>
              </w:rPr>
            </w:r>
            <w:r w:rsidR="002D4F7E">
              <w:rPr>
                <w:sz w:val="22"/>
              </w:rPr>
              <w:fldChar w:fldCharType="separate"/>
            </w:r>
            <w:r w:rsidRPr="00B74652">
              <w:rPr>
                <w:sz w:val="22"/>
              </w:rPr>
              <w:fldChar w:fldCharType="end"/>
            </w:r>
          </w:p>
        </w:tc>
        <w:tc>
          <w:tcPr>
            <w:tcW w:w="69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E7428C" w14:textId="77777777" w:rsidR="004B72B2" w:rsidRPr="00B74652" w:rsidRDefault="004B72B2" w:rsidP="004B72B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F0DA63" w14:textId="77777777" w:rsidR="004B72B2" w:rsidRPr="00B74652" w:rsidRDefault="004B72B2" w:rsidP="004B72B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9F6E69A" w14:textId="77777777" w:rsidR="004B72B2" w:rsidRPr="00B74652"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4B72B2" w:rsidRPr="00B74652" w14:paraId="799C8DA2" w14:textId="77777777" w:rsidTr="00866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7DAD669D" w14:textId="77777777" w:rsidR="004B72B2" w:rsidRPr="00B74652" w:rsidRDefault="00D345CC" w:rsidP="004B72B2">
            <w:pPr>
              <w:pStyle w:val="TableTextNOBold"/>
              <w:rPr>
                <w:rStyle w:val="Emphasis"/>
                <w:i w:val="0"/>
                <w:iCs w:val="0"/>
                <w:sz w:val="22"/>
              </w:rPr>
            </w:pPr>
            <w:r w:rsidRPr="00B74652">
              <w:rPr>
                <w:sz w:val="22"/>
              </w:rPr>
              <w:fldChar w:fldCharType="begin">
                <w:ffData>
                  <w:name w:val="Check3"/>
                  <w:enabled/>
                  <w:calcOnExit w:val="0"/>
                  <w:checkBox>
                    <w:sizeAuto/>
                    <w:default w:val="0"/>
                  </w:checkBox>
                </w:ffData>
              </w:fldChar>
            </w:r>
            <w:r w:rsidR="004B72B2" w:rsidRPr="00B74652">
              <w:rPr>
                <w:sz w:val="22"/>
              </w:rPr>
              <w:instrText xml:space="preserve"> FORMCHECKBOX </w:instrText>
            </w:r>
            <w:r w:rsidR="002D4F7E">
              <w:rPr>
                <w:sz w:val="22"/>
              </w:rPr>
            </w:r>
            <w:r w:rsidR="002D4F7E">
              <w:rPr>
                <w:sz w:val="22"/>
              </w:rPr>
              <w:fldChar w:fldCharType="separate"/>
            </w:r>
            <w:r w:rsidRPr="00B74652">
              <w:rPr>
                <w:sz w:val="22"/>
              </w:rPr>
              <w:fldChar w:fldCharType="end"/>
            </w:r>
          </w:p>
        </w:tc>
        <w:tc>
          <w:tcPr>
            <w:tcW w:w="69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0046A19B" w14:textId="77777777" w:rsidR="004B72B2" w:rsidRPr="00B74652" w:rsidRDefault="004B72B2" w:rsidP="004B72B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30B2617F" w14:textId="77777777" w:rsidR="004B72B2" w:rsidRPr="00B74652" w:rsidRDefault="004B72B2" w:rsidP="004B72B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465302BB" w14:textId="77777777" w:rsidR="004B72B2" w:rsidRPr="00B74652" w:rsidRDefault="004B72B2" w:rsidP="004B72B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4B72B2" w:rsidRPr="00B74652" w14:paraId="6E21628A" w14:textId="77777777" w:rsidTr="00866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F2678E" w14:textId="77777777" w:rsidR="004B72B2" w:rsidRPr="00B74652" w:rsidRDefault="00D345CC" w:rsidP="004B72B2">
            <w:pPr>
              <w:pStyle w:val="TableTextNOBold"/>
              <w:rPr>
                <w:rStyle w:val="Emphasis"/>
                <w:i w:val="0"/>
                <w:iCs w:val="0"/>
                <w:sz w:val="22"/>
              </w:rPr>
            </w:pPr>
            <w:r w:rsidRPr="00B74652">
              <w:rPr>
                <w:sz w:val="22"/>
              </w:rPr>
              <w:fldChar w:fldCharType="begin">
                <w:ffData>
                  <w:name w:val="Check3"/>
                  <w:enabled/>
                  <w:calcOnExit w:val="0"/>
                  <w:checkBox>
                    <w:sizeAuto/>
                    <w:default w:val="0"/>
                  </w:checkBox>
                </w:ffData>
              </w:fldChar>
            </w:r>
            <w:r w:rsidR="004B72B2" w:rsidRPr="00B74652">
              <w:rPr>
                <w:sz w:val="22"/>
              </w:rPr>
              <w:instrText xml:space="preserve"> FORMCHECKBOX </w:instrText>
            </w:r>
            <w:r w:rsidR="002D4F7E">
              <w:rPr>
                <w:sz w:val="22"/>
              </w:rPr>
            </w:r>
            <w:r w:rsidR="002D4F7E">
              <w:rPr>
                <w:sz w:val="22"/>
              </w:rPr>
              <w:fldChar w:fldCharType="separate"/>
            </w:r>
            <w:r w:rsidRPr="00B74652">
              <w:rPr>
                <w:sz w:val="22"/>
              </w:rPr>
              <w:fldChar w:fldCharType="end"/>
            </w:r>
          </w:p>
        </w:tc>
        <w:tc>
          <w:tcPr>
            <w:tcW w:w="69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7B750C" w14:textId="77777777" w:rsidR="004B72B2" w:rsidRPr="00B74652" w:rsidRDefault="004B72B2" w:rsidP="004B72B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462B9E" w14:textId="77777777" w:rsidR="004B72B2" w:rsidRPr="00B74652" w:rsidRDefault="004B72B2" w:rsidP="004B72B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043991" w14:textId="77777777" w:rsidR="004B72B2" w:rsidRPr="00B74652" w:rsidRDefault="004B72B2" w:rsidP="004B72B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11CE336F" w14:textId="77777777" w:rsidR="00162E42" w:rsidRPr="002249F7" w:rsidRDefault="00162E42" w:rsidP="006256FA">
      <w:pPr>
        <w:pStyle w:val="Subtitle"/>
      </w:pPr>
      <w:bookmarkStart w:id="353" w:name="_Job_Action_Sheet:"/>
      <w:bookmarkStart w:id="354" w:name="_Job_Action_Sheet:_30"/>
      <w:bookmarkStart w:id="355" w:name="_Toc445276402"/>
      <w:bookmarkStart w:id="356" w:name="_Toc450317085"/>
      <w:bookmarkStart w:id="357" w:name="_Toc454186570"/>
      <w:bookmarkStart w:id="358" w:name="_Toc458090951"/>
      <w:bookmarkEnd w:id="353"/>
      <w:bookmarkEnd w:id="354"/>
      <w:r w:rsidRPr="002249F7">
        <w:lastRenderedPageBreak/>
        <w:t>Job Action Sheet: Emergency Medical Service (EMS) Chief</w:t>
      </w:r>
      <w:bookmarkEnd w:id="355"/>
      <w:bookmarkEnd w:id="356"/>
      <w:r w:rsidRPr="002249F7">
        <w:t xml:space="preserve"> (ESF 8)</w:t>
      </w:r>
      <w:bookmarkEnd w:id="357"/>
      <w:bookmarkEnd w:id="358"/>
    </w:p>
    <w:p w14:paraId="2E97E0FF" w14:textId="77777777" w:rsidR="00162E42" w:rsidRDefault="00B33C29" w:rsidP="00596DC1">
      <w:pPr>
        <w:pStyle w:val="Caption"/>
      </w:pPr>
      <w:r>
        <w:t>P</w:t>
      </w:r>
      <w:r w:rsidR="00162E42">
        <w:t xml:space="preserve">rimary Assignment </w:t>
      </w:r>
    </w:p>
    <w:p w14:paraId="139F6EE8" w14:textId="77777777" w:rsidR="000D574D" w:rsidRPr="000D574D" w:rsidRDefault="000D574D" w:rsidP="000D574D">
      <w:r>
        <w:t>The EMS Chief is responsible for making sure that personnel t</w:t>
      </w:r>
      <w:r w:rsidRPr="008D6FBD">
        <w:t xml:space="preserve">riages, </w:t>
      </w:r>
      <w:proofErr w:type="gramStart"/>
      <w:r w:rsidRPr="008D6FBD">
        <w:t>packages</w:t>
      </w:r>
      <w:proofErr w:type="gramEnd"/>
      <w:r w:rsidRPr="008D6FBD">
        <w:t xml:space="preserve"> and treats rescued injured peo</w:t>
      </w:r>
      <w:r>
        <w:t xml:space="preserve">ple during emergency operations; the EMS Chief may help to </w:t>
      </w:r>
      <w:r w:rsidRPr="008D6FBD">
        <w:t>determine the need for evacuation.</w:t>
      </w:r>
    </w:p>
    <w:tbl>
      <w:tblPr>
        <w:tblStyle w:val="GridTable5Dark1"/>
        <w:tblW w:w="9720" w:type="dxa"/>
        <w:tblInd w:w="-18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600"/>
        <w:gridCol w:w="6120"/>
      </w:tblGrid>
      <w:tr w:rsidR="00162E42" w14:paraId="6F7529B9"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tcBorders>
            <w:shd w:val="clear" w:color="auto" w:fill="323E4F" w:themeFill="text2" w:themeFillShade="BF"/>
          </w:tcPr>
          <w:p w14:paraId="666E6CB5" w14:textId="77777777" w:rsidR="00162E42" w:rsidRPr="000E27EA" w:rsidRDefault="00162E42" w:rsidP="00162E42">
            <w:pPr>
              <w:pStyle w:val="TableHeader"/>
              <w:rPr>
                <w:sz w:val="22"/>
              </w:rPr>
            </w:pPr>
            <w:r w:rsidRPr="000E27EA">
              <w:rPr>
                <w:sz w:val="22"/>
              </w:rPr>
              <w:t xml:space="preserve">Title of Individual Assigned </w:t>
            </w:r>
          </w:p>
        </w:tc>
        <w:tc>
          <w:tcPr>
            <w:tcW w:w="6120" w:type="dxa"/>
            <w:shd w:val="clear" w:color="auto" w:fill="F2F2F2" w:themeFill="background1" w:themeFillShade="F2"/>
          </w:tcPr>
          <w:p w14:paraId="354D3EF6" w14:textId="77777777" w:rsidR="00162E42" w:rsidRPr="008503C3" w:rsidRDefault="00162E42" w:rsidP="00162E42">
            <w:pPr>
              <w:pStyle w:val="TableTextNOBold"/>
              <w:cnfStyle w:val="000000100000" w:firstRow="0" w:lastRow="0" w:firstColumn="0" w:lastColumn="0" w:oddVBand="0" w:evenVBand="0" w:oddHBand="1" w:evenHBand="0" w:firstRowFirstColumn="0" w:firstRowLastColumn="0" w:lastRowFirstColumn="0" w:lastRowLastColumn="0"/>
            </w:pPr>
          </w:p>
        </w:tc>
      </w:tr>
      <w:tr w:rsidR="00162E42" w:rsidRPr="00A874A3" w14:paraId="307C20BC" w14:textId="77777777" w:rsidTr="00772907">
        <w:tc>
          <w:tcPr>
            <w:cnfStyle w:val="001000000000" w:firstRow="0" w:lastRow="0" w:firstColumn="1" w:lastColumn="0" w:oddVBand="0" w:evenVBand="0" w:oddHBand="0" w:evenHBand="0" w:firstRowFirstColumn="0" w:firstRowLastColumn="0" w:lastRowFirstColumn="0" w:lastRowLastColumn="0"/>
            <w:tcW w:w="3600" w:type="dxa"/>
            <w:tcBorders>
              <w:left w:val="none" w:sz="0" w:space="0" w:color="auto"/>
              <w:bottom w:val="none" w:sz="0" w:space="0" w:color="auto"/>
            </w:tcBorders>
            <w:shd w:val="clear" w:color="auto" w:fill="323E4F" w:themeFill="text2" w:themeFillShade="BF"/>
          </w:tcPr>
          <w:p w14:paraId="7CCE8D8C" w14:textId="77777777" w:rsidR="00162E42" w:rsidRPr="000E27EA" w:rsidRDefault="00162E42" w:rsidP="00162E42">
            <w:pPr>
              <w:pStyle w:val="TableHeader"/>
              <w:rPr>
                <w:sz w:val="22"/>
              </w:rPr>
            </w:pPr>
            <w:r w:rsidRPr="000E27EA">
              <w:rPr>
                <w:sz w:val="22"/>
              </w:rPr>
              <w:t>Employing Agency/Department</w:t>
            </w:r>
          </w:p>
        </w:tc>
        <w:tc>
          <w:tcPr>
            <w:tcW w:w="6120" w:type="dxa"/>
            <w:shd w:val="clear" w:color="auto" w:fill="F2F2F2" w:themeFill="background1" w:themeFillShade="F2"/>
          </w:tcPr>
          <w:p w14:paraId="1B193111" w14:textId="77777777" w:rsidR="00162E42" w:rsidRPr="008503C3" w:rsidRDefault="00162E42" w:rsidP="00162E42">
            <w:pPr>
              <w:pStyle w:val="TableTextNOBold"/>
              <w:cnfStyle w:val="000000000000" w:firstRow="0" w:lastRow="0" w:firstColumn="0" w:lastColumn="0" w:oddVBand="0" w:evenVBand="0" w:oddHBand="0" w:evenHBand="0" w:firstRowFirstColumn="0" w:firstRowLastColumn="0" w:lastRowFirstColumn="0" w:lastRowLastColumn="0"/>
            </w:pPr>
          </w:p>
        </w:tc>
      </w:tr>
    </w:tbl>
    <w:tbl>
      <w:tblPr>
        <w:tblStyle w:val="GridTable41"/>
        <w:tblW w:w="9720" w:type="dxa"/>
        <w:tblInd w:w="-185" w:type="dxa"/>
        <w:tblLook w:val="04A0" w:firstRow="1" w:lastRow="0" w:firstColumn="1" w:lastColumn="0" w:noHBand="0" w:noVBand="1"/>
      </w:tblPr>
      <w:tblGrid>
        <w:gridCol w:w="9720"/>
      </w:tblGrid>
      <w:tr w:rsidR="00162E42" w14:paraId="21E1A1B2" w14:textId="77777777" w:rsidTr="007729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2" w:space="0" w:color="000000" w:themeColor="text1"/>
            </w:tcBorders>
          </w:tcPr>
          <w:p w14:paraId="250091AF" w14:textId="77777777" w:rsidR="00162E42" w:rsidRDefault="00162E42" w:rsidP="00162E42">
            <w:pPr>
              <w:pStyle w:val="TableHeader"/>
            </w:pPr>
          </w:p>
        </w:tc>
      </w:tr>
      <w:tr w:rsidR="00162E42" w:rsidRPr="00C509A9" w14:paraId="78E0C174"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6804E933" w14:textId="77777777" w:rsidR="00162E42" w:rsidRPr="000D574D" w:rsidRDefault="00162E42" w:rsidP="00162E42">
            <w:pPr>
              <w:pStyle w:val="TableTextBullets"/>
              <w:ind w:left="360" w:hanging="360"/>
              <w:rPr>
                <w:sz w:val="22"/>
              </w:rPr>
            </w:pPr>
            <w:r w:rsidRPr="000D574D">
              <w:rPr>
                <w:sz w:val="22"/>
              </w:rPr>
              <w:t xml:space="preserve">The EMS Chief may perform, or direct to be performed, some or </w:t>
            </w:r>
            <w:proofErr w:type="gramStart"/>
            <w:r w:rsidRPr="000D574D">
              <w:rPr>
                <w:sz w:val="22"/>
              </w:rPr>
              <w:t>all of</w:t>
            </w:r>
            <w:proofErr w:type="gramEnd"/>
            <w:r w:rsidRPr="000D574D">
              <w:rPr>
                <w:sz w:val="22"/>
              </w:rPr>
              <w:t xml:space="preserve"> these tasks, as appropriate:</w:t>
            </w:r>
          </w:p>
          <w:p w14:paraId="1F734AEE" w14:textId="77777777" w:rsidR="00162E42" w:rsidRPr="000D574D" w:rsidRDefault="00162E42" w:rsidP="008C3363">
            <w:pPr>
              <w:pStyle w:val="ListParagraph"/>
              <w:numPr>
                <w:ilvl w:val="0"/>
                <w:numId w:val="175"/>
              </w:numPr>
              <w:ind w:left="229" w:hanging="229"/>
              <w:rPr>
                <w:b w:val="0"/>
              </w:rPr>
            </w:pPr>
            <w:r w:rsidRPr="000D574D">
              <w:rPr>
                <w:b w:val="0"/>
              </w:rPr>
              <w:t xml:space="preserve">When notified of </w:t>
            </w:r>
            <w:proofErr w:type="gramStart"/>
            <w:r w:rsidRPr="000D574D">
              <w:rPr>
                <w:b w:val="0"/>
              </w:rPr>
              <w:t>an emergency situation</w:t>
            </w:r>
            <w:proofErr w:type="gramEnd"/>
            <w:r w:rsidRPr="000D574D">
              <w:rPr>
                <w:b w:val="0"/>
              </w:rPr>
              <w:t>, sends response teams/personnel, equipment, and vehicles to the emergency site, staging areas, or other locations, as appropriate.</w:t>
            </w:r>
          </w:p>
          <w:p w14:paraId="250E5A8A" w14:textId="77777777" w:rsidR="00F53A2E" w:rsidRDefault="00162E42" w:rsidP="008C3363">
            <w:pPr>
              <w:pStyle w:val="ListParagraph"/>
              <w:numPr>
                <w:ilvl w:val="0"/>
                <w:numId w:val="175"/>
              </w:numPr>
              <w:ind w:left="229" w:hanging="229"/>
              <w:rPr>
                <w:b w:val="0"/>
              </w:rPr>
            </w:pPr>
            <w:r w:rsidRPr="000D574D">
              <w:rPr>
                <w:b w:val="0"/>
              </w:rPr>
              <w:t>Identifies an IC, establishes an Incident Command Post (ICP), and assigns staff.</w:t>
            </w:r>
          </w:p>
          <w:p w14:paraId="32B41DF3" w14:textId="77777777" w:rsidR="00F53A2E" w:rsidRDefault="00162E42" w:rsidP="008C3363">
            <w:pPr>
              <w:pStyle w:val="ListParagraph"/>
              <w:numPr>
                <w:ilvl w:val="0"/>
                <w:numId w:val="175"/>
              </w:numPr>
              <w:ind w:left="229" w:hanging="229"/>
              <w:rPr>
                <w:b w:val="0"/>
              </w:rPr>
            </w:pPr>
            <w:r w:rsidRPr="00F53A2E">
              <w:rPr>
                <w:b w:val="0"/>
              </w:rPr>
              <w:t>Coordinate response of necessary EMS response and command vehicles and supplies thru local C-MED or regional communications coordination center.</w:t>
            </w:r>
          </w:p>
          <w:p w14:paraId="42EDC77F" w14:textId="77777777" w:rsidR="00F53A2E" w:rsidRDefault="00162E42" w:rsidP="008C3363">
            <w:pPr>
              <w:pStyle w:val="ListParagraph"/>
              <w:numPr>
                <w:ilvl w:val="0"/>
                <w:numId w:val="175"/>
              </w:numPr>
              <w:ind w:left="229" w:hanging="229"/>
              <w:rPr>
                <w:b w:val="0"/>
              </w:rPr>
            </w:pPr>
            <w:r w:rsidRPr="00F53A2E">
              <w:rPr>
                <w:b w:val="0"/>
              </w:rPr>
              <w:t>Performs IC duties at the emergency scene, if appropriate. Operations, Triage, Staging, Transportation, Communications</w:t>
            </w:r>
            <w:r w:rsidR="00F53A2E">
              <w:rPr>
                <w:b w:val="0"/>
              </w:rPr>
              <w:t>.</w:t>
            </w:r>
          </w:p>
          <w:p w14:paraId="370B3345" w14:textId="77777777" w:rsidR="00F53A2E" w:rsidRDefault="00162E42" w:rsidP="008C3363">
            <w:pPr>
              <w:pStyle w:val="ListParagraph"/>
              <w:numPr>
                <w:ilvl w:val="0"/>
                <w:numId w:val="175"/>
              </w:numPr>
              <w:ind w:left="229" w:hanging="229"/>
              <w:rPr>
                <w:b w:val="0"/>
              </w:rPr>
            </w:pPr>
            <w:r w:rsidRPr="00F53A2E">
              <w:rPr>
                <w:b w:val="0"/>
              </w:rPr>
              <w:t>Notifies the CEO and/or EOC of the situation.</w:t>
            </w:r>
          </w:p>
          <w:p w14:paraId="43BAB9A1" w14:textId="77777777" w:rsidR="00F53A2E" w:rsidRDefault="00162E42" w:rsidP="008C3363">
            <w:pPr>
              <w:pStyle w:val="ListParagraph"/>
              <w:numPr>
                <w:ilvl w:val="0"/>
                <w:numId w:val="175"/>
              </w:numPr>
              <w:ind w:left="229" w:hanging="229"/>
              <w:rPr>
                <w:b w:val="0"/>
              </w:rPr>
            </w:pPr>
            <w:r w:rsidRPr="00F53A2E">
              <w:rPr>
                <w:b w:val="0"/>
              </w:rPr>
              <w:t xml:space="preserve">Sends a senior representative to the Unified Command or the EOC, when the EOC has been activated during an emergency. One representative may be assigned to represent several departments if </w:t>
            </w:r>
            <w:proofErr w:type="gramStart"/>
            <w:r w:rsidRPr="00F53A2E">
              <w:rPr>
                <w:b w:val="0"/>
              </w:rPr>
              <w:t>so</w:t>
            </w:r>
            <w:proofErr w:type="gramEnd"/>
            <w:r w:rsidRPr="00F53A2E">
              <w:rPr>
                <w:b w:val="0"/>
              </w:rPr>
              <w:t xml:space="preserve"> agreed by the Chiefs.</w:t>
            </w:r>
          </w:p>
          <w:p w14:paraId="6D702DFA" w14:textId="77777777" w:rsidR="00F53A2E" w:rsidRDefault="00162E42" w:rsidP="008C3363">
            <w:pPr>
              <w:pStyle w:val="ListParagraph"/>
              <w:numPr>
                <w:ilvl w:val="0"/>
                <w:numId w:val="175"/>
              </w:numPr>
              <w:ind w:left="229" w:hanging="229"/>
              <w:rPr>
                <w:b w:val="0"/>
              </w:rPr>
            </w:pPr>
            <w:r w:rsidRPr="00F53A2E">
              <w:rPr>
                <w:b w:val="0"/>
              </w:rPr>
              <w:t>Assist, as appropriate in the evacuation of people at risk, including those with functional needs or language barriers.</w:t>
            </w:r>
          </w:p>
          <w:p w14:paraId="03A0BD85" w14:textId="77777777" w:rsidR="00F53A2E" w:rsidRDefault="00162E42" w:rsidP="008C3363">
            <w:pPr>
              <w:pStyle w:val="ListParagraph"/>
              <w:numPr>
                <w:ilvl w:val="0"/>
                <w:numId w:val="175"/>
              </w:numPr>
              <w:ind w:left="229" w:hanging="229"/>
              <w:rPr>
                <w:b w:val="0"/>
              </w:rPr>
            </w:pPr>
            <w:r w:rsidRPr="00F53A2E">
              <w:rPr>
                <w:b w:val="0"/>
              </w:rPr>
              <w:t>Coordinate with Health and Medical Officer (</w:t>
            </w:r>
            <w:hyperlink w:anchor="_ESF-8_Public_Health" w:history="1">
              <w:r w:rsidRPr="000D574D">
                <w:rPr>
                  <w:rStyle w:val="Hyperlink"/>
                  <w:b w:val="0"/>
                  <w:bCs w:val="0"/>
                </w:rPr>
                <w:t>ESF-8</w:t>
              </w:r>
            </w:hyperlink>
            <w:r w:rsidRPr="00F53A2E">
              <w:rPr>
                <w:b w:val="0"/>
              </w:rPr>
              <w:t xml:space="preserve">) regarding field hospitals, local hospitals, incoming Medical Reserve Corps, </w:t>
            </w:r>
            <w:hyperlink w:anchor="_ESF-8_Public_Health" w:history="1">
              <w:r w:rsidRPr="000D574D">
                <w:rPr>
                  <w:rStyle w:val="Hyperlink"/>
                  <w:b w:val="0"/>
                  <w:bCs w:val="0"/>
                </w:rPr>
                <w:t>ESF- 8</w:t>
              </w:r>
            </w:hyperlink>
            <w:r w:rsidRPr="00F53A2E">
              <w:rPr>
                <w:b w:val="0"/>
              </w:rPr>
              <w:t xml:space="preserve"> mutual aid.</w:t>
            </w:r>
          </w:p>
          <w:p w14:paraId="489347CB" w14:textId="77777777" w:rsidR="00F53A2E" w:rsidRDefault="00162E42" w:rsidP="008C3363">
            <w:pPr>
              <w:pStyle w:val="ListParagraph"/>
              <w:numPr>
                <w:ilvl w:val="0"/>
                <w:numId w:val="175"/>
              </w:numPr>
              <w:ind w:left="229" w:hanging="229"/>
              <w:rPr>
                <w:b w:val="0"/>
              </w:rPr>
            </w:pPr>
            <w:r w:rsidRPr="00F53A2E">
              <w:rPr>
                <w:b w:val="0"/>
              </w:rPr>
              <w:t>Alert all emergency response organizations of the dangers associated with technological hazards and fire during emergency operations.</w:t>
            </w:r>
          </w:p>
          <w:p w14:paraId="55362497" w14:textId="77777777" w:rsidR="00F53A2E" w:rsidRDefault="00162E42" w:rsidP="008C3363">
            <w:pPr>
              <w:pStyle w:val="ListParagraph"/>
              <w:numPr>
                <w:ilvl w:val="0"/>
                <w:numId w:val="175"/>
              </w:numPr>
              <w:ind w:left="229" w:hanging="229"/>
              <w:rPr>
                <w:b w:val="0"/>
              </w:rPr>
            </w:pPr>
            <w:r w:rsidRPr="00F53A2E">
              <w:rPr>
                <w:b w:val="0"/>
              </w:rPr>
              <w:t xml:space="preserve">Coordinate the baseline evaluations of evacuees and responding personnel at hazardous material incidents. </w:t>
            </w:r>
          </w:p>
          <w:p w14:paraId="192699A3" w14:textId="77777777" w:rsidR="00162E42" w:rsidRPr="00F53A2E" w:rsidRDefault="00162E42" w:rsidP="008C3363">
            <w:pPr>
              <w:pStyle w:val="ListParagraph"/>
              <w:numPr>
                <w:ilvl w:val="0"/>
                <w:numId w:val="175"/>
              </w:numPr>
              <w:ind w:left="229" w:hanging="229"/>
              <w:rPr>
                <w:b w:val="0"/>
              </w:rPr>
            </w:pPr>
            <w:r w:rsidRPr="00F53A2E">
              <w:rPr>
                <w:b w:val="0"/>
              </w:rPr>
              <w:t>Completes required incident reports for FEMA submission.</w:t>
            </w:r>
          </w:p>
        </w:tc>
      </w:tr>
    </w:tbl>
    <w:p w14:paraId="616A64AB" w14:textId="77777777" w:rsidR="00162E42" w:rsidRDefault="00162E42" w:rsidP="00162E42">
      <w:pPr>
        <w:rPr>
          <w:rFonts w:eastAsiaTheme="majorEastAsia" w:cstheme="majorBidi"/>
          <w:b/>
          <w:i/>
          <w:iCs/>
          <w:sz w:val="20"/>
        </w:rPr>
      </w:pPr>
      <w:r w:rsidRPr="00C509A9">
        <w:tab/>
      </w:r>
    </w:p>
    <w:p w14:paraId="49A4D2C1" w14:textId="77777777" w:rsidR="00162E42" w:rsidRDefault="00162E42" w:rsidP="000E27EA">
      <w:pPr>
        <w:pStyle w:val="Caption"/>
      </w:pPr>
      <w:r>
        <w:t>Job-Specific Duties</w:t>
      </w:r>
      <w:r>
        <w:tab/>
      </w:r>
    </w:p>
    <w:tbl>
      <w:tblPr>
        <w:tblStyle w:val="TableGrid1"/>
        <w:tblW w:w="9720" w:type="dxa"/>
        <w:tblInd w:w="-185" w:type="dxa"/>
        <w:tblLayout w:type="fixed"/>
        <w:tblLook w:val="04A0" w:firstRow="1" w:lastRow="0" w:firstColumn="1" w:lastColumn="0" w:noHBand="0" w:noVBand="1"/>
      </w:tblPr>
      <w:tblGrid>
        <w:gridCol w:w="743"/>
        <w:gridCol w:w="6808"/>
        <w:gridCol w:w="1170"/>
        <w:gridCol w:w="999"/>
      </w:tblGrid>
      <w:tr w:rsidR="00162E42" w:rsidRPr="00EB1F83" w14:paraId="1EF403C3" w14:textId="77777777" w:rsidTr="00772907">
        <w:tc>
          <w:tcPr>
            <w:tcW w:w="743" w:type="dxa"/>
            <w:shd w:val="clear" w:color="auto" w:fill="000000" w:themeFill="text1"/>
          </w:tcPr>
          <w:p w14:paraId="53361FC3" w14:textId="77777777" w:rsidR="00162E42" w:rsidRPr="00643B06" w:rsidRDefault="00162E42" w:rsidP="00162E42">
            <w:pPr>
              <w:pStyle w:val="TableHeader"/>
              <w:rPr>
                <w:sz w:val="22"/>
              </w:rPr>
            </w:pPr>
          </w:p>
        </w:tc>
        <w:tc>
          <w:tcPr>
            <w:tcW w:w="6808" w:type="dxa"/>
            <w:shd w:val="clear" w:color="auto" w:fill="000000" w:themeFill="text1"/>
          </w:tcPr>
          <w:p w14:paraId="5E6D5A06" w14:textId="77777777" w:rsidR="00162E42" w:rsidRPr="00643B06" w:rsidRDefault="00162E42" w:rsidP="00162E42">
            <w:pPr>
              <w:pStyle w:val="TableHeader"/>
              <w:rPr>
                <w:rStyle w:val="Emphasis"/>
                <w:i w:val="0"/>
                <w:sz w:val="22"/>
              </w:rPr>
            </w:pPr>
            <w:r w:rsidRPr="00643B06">
              <w:rPr>
                <w:sz w:val="22"/>
              </w:rPr>
              <w:t>Tasks</w:t>
            </w:r>
          </w:p>
        </w:tc>
        <w:tc>
          <w:tcPr>
            <w:tcW w:w="1170" w:type="dxa"/>
            <w:shd w:val="clear" w:color="auto" w:fill="000000" w:themeFill="text1"/>
          </w:tcPr>
          <w:p w14:paraId="24237E62" w14:textId="77777777" w:rsidR="00162E42" w:rsidRPr="00643B06" w:rsidRDefault="00162E42" w:rsidP="00162E42">
            <w:pPr>
              <w:pStyle w:val="TableHeader"/>
              <w:rPr>
                <w:rStyle w:val="Emphasis"/>
                <w:i w:val="0"/>
                <w:sz w:val="22"/>
              </w:rPr>
            </w:pPr>
            <w:r w:rsidRPr="00643B06">
              <w:rPr>
                <w:rStyle w:val="Emphasis"/>
                <w:i w:val="0"/>
                <w:sz w:val="22"/>
              </w:rPr>
              <w:t>Date</w:t>
            </w:r>
          </w:p>
        </w:tc>
        <w:tc>
          <w:tcPr>
            <w:tcW w:w="999" w:type="dxa"/>
            <w:shd w:val="clear" w:color="auto" w:fill="000000" w:themeFill="text1"/>
          </w:tcPr>
          <w:p w14:paraId="00B44627" w14:textId="77777777" w:rsidR="00162E42" w:rsidRPr="00643B06" w:rsidRDefault="00162E42" w:rsidP="00162E42">
            <w:pPr>
              <w:pStyle w:val="TableHeader"/>
              <w:rPr>
                <w:rStyle w:val="Emphasis"/>
                <w:i w:val="0"/>
                <w:sz w:val="22"/>
              </w:rPr>
            </w:pPr>
            <w:r w:rsidRPr="00643B06">
              <w:rPr>
                <w:rStyle w:val="Emphasis"/>
                <w:i w:val="0"/>
                <w:sz w:val="22"/>
              </w:rPr>
              <w:t>Time</w:t>
            </w:r>
          </w:p>
        </w:tc>
      </w:tr>
      <w:tr w:rsidR="00162E42" w:rsidRPr="00D662A2" w14:paraId="2BE60E31" w14:textId="77777777" w:rsidTr="00772907">
        <w:tc>
          <w:tcPr>
            <w:tcW w:w="743" w:type="dxa"/>
            <w:shd w:val="clear" w:color="auto" w:fill="F2F2F2" w:themeFill="background1" w:themeFillShade="F2"/>
          </w:tcPr>
          <w:p w14:paraId="12410F29" w14:textId="77777777" w:rsidR="00162E42" w:rsidRPr="00643B06" w:rsidRDefault="00D345CC" w:rsidP="00162E4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162E42"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808" w:type="dxa"/>
            <w:shd w:val="clear" w:color="auto" w:fill="F2F2F2" w:themeFill="background1" w:themeFillShade="F2"/>
          </w:tcPr>
          <w:p w14:paraId="64EF432A" w14:textId="77777777" w:rsidR="00162E42" w:rsidRPr="00643B06" w:rsidRDefault="00162E42" w:rsidP="00162E42">
            <w:pPr>
              <w:pStyle w:val="TableText"/>
              <w:rPr>
                <w:rStyle w:val="Emphasis"/>
                <w:i w:val="0"/>
                <w:iCs w:val="0"/>
                <w:sz w:val="22"/>
              </w:rPr>
            </w:pPr>
          </w:p>
        </w:tc>
        <w:tc>
          <w:tcPr>
            <w:tcW w:w="1170" w:type="dxa"/>
            <w:shd w:val="clear" w:color="auto" w:fill="F2F2F2" w:themeFill="background1" w:themeFillShade="F2"/>
          </w:tcPr>
          <w:p w14:paraId="49F08B58" w14:textId="77777777" w:rsidR="00162E42" w:rsidRPr="00643B06" w:rsidRDefault="00162E42" w:rsidP="00162E42">
            <w:pPr>
              <w:pStyle w:val="TableText"/>
              <w:rPr>
                <w:rStyle w:val="Emphasis"/>
                <w:i w:val="0"/>
                <w:iCs w:val="0"/>
                <w:sz w:val="22"/>
              </w:rPr>
            </w:pPr>
          </w:p>
        </w:tc>
        <w:tc>
          <w:tcPr>
            <w:tcW w:w="999" w:type="dxa"/>
            <w:shd w:val="clear" w:color="auto" w:fill="F2F2F2" w:themeFill="background1" w:themeFillShade="F2"/>
          </w:tcPr>
          <w:p w14:paraId="2C1E927A" w14:textId="77777777" w:rsidR="00162E42" w:rsidRPr="00643B06" w:rsidRDefault="00162E42" w:rsidP="00162E42">
            <w:pPr>
              <w:pStyle w:val="TableTextNOBold"/>
              <w:rPr>
                <w:rStyle w:val="Emphasis"/>
                <w:i w:val="0"/>
                <w:iCs w:val="0"/>
                <w:sz w:val="22"/>
              </w:rPr>
            </w:pPr>
          </w:p>
        </w:tc>
      </w:tr>
      <w:tr w:rsidR="00162E42" w:rsidRPr="00D662A2" w14:paraId="56F66862" w14:textId="77777777" w:rsidTr="00772907">
        <w:tc>
          <w:tcPr>
            <w:tcW w:w="743" w:type="dxa"/>
            <w:shd w:val="clear" w:color="auto" w:fill="F2F2F2" w:themeFill="background1" w:themeFillShade="F2"/>
          </w:tcPr>
          <w:p w14:paraId="33BB264C" w14:textId="77777777" w:rsidR="00162E42" w:rsidRPr="00643B06" w:rsidRDefault="00D345CC" w:rsidP="00162E4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162E42"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808" w:type="dxa"/>
            <w:shd w:val="clear" w:color="auto" w:fill="F2F2F2" w:themeFill="background1" w:themeFillShade="F2"/>
          </w:tcPr>
          <w:p w14:paraId="2DB909CD" w14:textId="77777777" w:rsidR="00162E42" w:rsidRPr="00643B06" w:rsidRDefault="00162E42" w:rsidP="00162E42">
            <w:pPr>
              <w:pStyle w:val="TableText"/>
              <w:rPr>
                <w:rStyle w:val="Emphasis"/>
                <w:i w:val="0"/>
                <w:iCs w:val="0"/>
                <w:sz w:val="22"/>
              </w:rPr>
            </w:pPr>
          </w:p>
        </w:tc>
        <w:tc>
          <w:tcPr>
            <w:tcW w:w="1170" w:type="dxa"/>
            <w:shd w:val="clear" w:color="auto" w:fill="F2F2F2" w:themeFill="background1" w:themeFillShade="F2"/>
          </w:tcPr>
          <w:p w14:paraId="2EB9CF4C" w14:textId="77777777" w:rsidR="00162E42" w:rsidRPr="00643B06" w:rsidRDefault="00162E42" w:rsidP="00162E42">
            <w:pPr>
              <w:pStyle w:val="TableText"/>
              <w:rPr>
                <w:rStyle w:val="Emphasis"/>
                <w:i w:val="0"/>
                <w:iCs w:val="0"/>
                <w:sz w:val="22"/>
              </w:rPr>
            </w:pPr>
          </w:p>
        </w:tc>
        <w:tc>
          <w:tcPr>
            <w:tcW w:w="999" w:type="dxa"/>
            <w:shd w:val="clear" w:color="auto" w:fill="F2F2F2" w:themeFill="background1" w:themeFillShade="F2"/>
          </w:tcPr>
          <w:p w14:paraId="29525793" w14:textId="77777777" w:rsidR="00162E42" w:rsidRPr="00643B06" w:rsidRDefault="00162E42" w:rsidP="00162E42">
            <w:pPr>
              <w:pStyle w:val="TableTextNOBold"/>
              <w:rPr>
                <w:rStyle w:val="Emphasis"/>
                <w:i w:val="0"/>
                <w:iCs w:val="0"/>
                <w:sz w:val="22"/>
              </w:rPr>
            </w:pPr>
          </w:p>
        </w:tc>
      </w:tr>
      <w:tr w:rsidR="00162E42" w:rsidRPr="00D662A2" w14:paraId="21134059" w14:textId="77777777" w:rsidTr="00772907">
        <w:tc>
          <w:tcPr>
            <w:tcW w:w="743" w:type="dxa"/>
            <w:shd w:val="clear" w:color="auto" w:fill="F2F2F2" w:themeFill="background1" w:themeFillShade="F2"/>
          </w:tcPr>
          <w:p w14:paraId="460F6A77" w14:textId="77777777" w:rsidR="00162E42" w:rsidRPr="00643B06" w:rsidRDefault="00D345CC" w:rsidP="00162E4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162E42"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808" w:type="dxa"/>
            <w:shd w:val="clear" w:color="auto" w:fill="F2F2F2" w:themeFill="background1" w:themeFillShade="F2"/>
          </w:tcPr>
          <w:p w14:paraId="58744287" w14:textId="77777777" w:rsidR="00162E42" w:rsidRPr="00643B06" w:rsidRDefault="00162E42" w:rsidP="00162E42">
            <w:pPr>
              <w:pStyle w:val="TableText"/>
              <w:rPr>
                <w:rStyle w:val="Emphasis"/>
                <w:i w:val="0"/>
                <w:iCs w:val="0"/>
                <w:sz w:val="22"/>
              </w:rPr>
            </w:pPr>
          </w:p>
        </w:tc>
        <w:tc>
          <w:tcPr>
            <w:tcW w:w="1170" w:type="dxa"/>
            <w:shd w:val="clear" w:color="auto" w:fill="F2F2F2" w:themeFill="background1" w:themeFillShade="F2"/>
          </w:tcPr>
          <w:p w14:paraId="7F291313" w14:textId="77777777" w:rsidR="00162E42" w:rsidRPr="00643B06" w:rsidRDefault="00162E42" w:rsidP="00162E42">
            <w:pPr>
              <w:pStyle w:val="TableText"/>
              <w:rPr>
                <w:rStyle w:val="Emphasis"/>
                <w:i w:val="0"/>
                <w:iCs w:val="0"/>
                <w:sz w:val="22"/>
              </w:rPr>
            </w:pPr>
          </w:p>
        </w:tc>
        <w:tc>
          <w:tcPr>
            <w:tcW w:w="999" w:type="dxa"/>
            <w:shd w:val="clear" w:color="auto" w:fill="F2F2F2" w:themeFill="background1" w:themeFillShade="F2"/>
          </w:tcPr>
          <w:p w14:paraId="65CDBE87" w14:textId="77777777" w:rsidR="00162E42" w:rsidRPr="00643B06" w:rsidRDefault="00162E42" w:rsidP="00162E42">
            <w:pPr>
              <w:pStyle w:val="TableTextNOBold"/>
              <w:rPr>
                <w:rStyle w:val="Emphasis"/>
                <w:i w:val="0"/>
                <w:iCs w:val="0"/>
                <w:sz w:val="22"/>
              </w:rPr>
            </w:pPr>
          </w:p>
        </w:tc>
      </w:tr>
      <w:tr w:rsidR="00162E42" w:rsidRPr="00D662A2" w14:paraId="0166E759" w14:textId="77777777" w:rsidTr="00772907">
        <w:tc>
          <w:tcPr>
            <w:tcW w:w="743" w:type="dxa"/>
            <w:shd w:val="clear" w:color="auto" w:fill="F2F2F2" w:themeFill="background1" w:themeFillShade="F2"/>
          </w:tcPr>
          <w:p w14:paraId="7A98611B" w14:textId="77777777" w:rsidR="00162E42" w:rsidRPr="00643B06" w:rsidRDefault="00D345CC" w:rsidP="00162E42">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162E42"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808" w:type="dxa"/>
            <w:shd w:val="clear" w:color="auto" w:fill="F2F2F2" w:themeFill="background1" w:themeFillShade="F2"/>
          </w:tcPr>
          <w:p w14:paraId="42D253A7" w14:textId="77777777" w:rsidR="00162E42" w:rsidRPr="00643B06" w:rsidRDefault="00162E42" w:rsidP="00162E42">
            <w:pPr>
              <w:pStyle w:val="TableText"/>
              <w:rPr>
                <w:rStyle w:val="Emphasis"/>
                <w:i w:val="0"/>
                <w:iCs w:val="0"/>
                <w:sz w:val="22"/>
              </w:rPr>
            </w:pPr>
          </w:p>
        </w:tc>
        <w:tc>
          <w:tcPr>
            <w:tcW w:w="1170" w:type="dxa"/>
            <w:shd w:val="clear" w:color="auto" w:fill="F2F2F2" w:themeFill="background1" w:themeFillShade="F2"/>
          </w:tcPr>
          <w:p w14:paraId="19DFF77A" w14:textId="77777777" w:rsidR="00162E42" w:rsidRPr="00643B06" w:rsidRDefault="00162E42" w:rsidP="00162E42">
            <w:pPr>
              <w:pStyle w:val="TableText"/>
              <w:rPr>
                <w:rStyle w:val="Emphasis"/>
                <w:i w:val="0"/>
                <w:iCs w:val="0"/>
                <w:sz w:val="22"/>
              </w:rPr>
            </w:pPr>
          </w:p>
        </w:tc>
        <w:tc>
          <w:tcPr>
            <w:tcW w:w="999" w:type="dxa"/>
            <w:shd w:val="clear" w:color="auto" w:fill="F2F2F2" w:themeFill="background1" w:themeFillShade="F2"/>
          </w:tcPr>
          <w:p w14:paraId="4025B393" w14:textId="77777777" w:rsidR="00162E42" w:rsidRPr="00643B06" w:rsidRDefault="00162E42" w:rsidP="00162E42">
            <w:pPr>
              <w:pStyle w:val="TableTextNOBold"/>
              <w:rPr>
                <w:rStyle w:val="Emphasis"/>
                <w:i w:val="0"/>
                <w:iCs w:val="0"/>
                <w:sz w:val="22"/>
              </w:rPr>
            </w:pPr>
          </w:p>
        </w:tc>
      </w:tr>
    </w:tbl>
    <w:p w14:paraId="63C5E5BF" w14:textId="77777777" w:rsidR="008350AC" w:rsidRDefault="008350AC" w:rsidP="00F53A2E">
      <w:pPr>
        <w:pStyle w:val="Heading2"/>
        <w:pageBreakBefore/>
        <w:rPr>
          <w:sz w:val="36"/>
          <w:szCs w:val="36"/>
        </w:rPr>
      </w:pPr>
      <w:bookmarkStart w:id="359" w:name="_Job_Action_Sheet:_32"/>
      <w:bookmarkStart w:id="360" w:name="_ESF_9_Position"/>
      <w:bookmarkStart w:id="361" w:name="_Toc454188192"/>
      <w:bookmarkStart w:id="362" w:name="_Toc458090952"/>
      <w:bookmarkStart w:id="363" w:name="_Toc126582260"/>
      <w:bookmarkStart w:id="364" w:name="_Toc445276425"/>
      <w:bookmarkStart w:id="365" w:name="_Toc450317108"/>
      <w:bookmarkStart w:id="366" w:name="ESF9Positions"/>
      <w:bookmarkEnd w:id="341"/>
      <w:bookmarkEnd w:id="359"/>
      <w:bookmarkEnd w:id="360"/>
      <w:r w:rsidRPr="000E27EA">
        <w:rPr>
          <w:sz w:val="36"/>
          <w:szCs w:val="36"/>
        </w:rPr>
        <w:lastRenderedPageBreak/>
        <w:t xml:space="preserve">ESF 9 </w:t>
      </w:r>
      <w:bookmarkEnd w:id="361"/>
      <w:r w:rsidR="00046760">
        <w:rPr>
          <w:sz w:val="36"/>
          <w:szCs w:val="36"/>
        </w:rPr>
        <w:t>Position Aids</w:t>
      </w:r>
      <w:bookmarkEnd w:id="362"/>
      <w:bookmarkEnd w:id="363"/>
    </w:p>
    <w:p w14:paraId="3A0BB4DE" w14:textId="77777777" w:rsidR="007D5D65" w:rsidRPr="00C22FCC" w:rsidRDefault="007D5D65" w:rsidP="007D5D65">
      <w:r>
        <w:t xml:space="preserve">The following Position Aids are available to assist those supporting ESF-9 </w:t>
      </w:r>
      <w:proofErr w:type="gramStart"/>
      <w:r>
        <w:t>functions</w:t>
      </w:r>
      <w:proofErr w:type="gramEnd"/>
    </w:p>
    <w:p w14:paraId="6E267DD7" w14:textId="77777777" w:rsidR="00CC774C" w:rsidRDefault="00D345CC">
      <w:pPr>
        <w:pStyle w:val="TOC2"/>
        <w:rPr>
          <w:rFonts w:eastAsiaTheme="minorEastAsia"/>
          <w:smallCaps w:val="0"/>
          <w:noProof/>
          <w:color w:val="auto"/>
          <w:sz w:val="22"/>
          <w:szCs w:val="22"/>
        </w:rPr>
      </w:pPr>
      <w:r>
        <w:fldChar w:fldCharType="begin"/>
      </w:r>
      <w:r w:rsidR="00453C3E">
        <w:instrText xml:space="preserve"> TOC \b ESF9positions \* MERGEFORMAT </w:instrText>
      </w:r>
      <w:r>
        <w:fldChar w:fldCharType="separate"/>
      </w:r>
      <w:r w:rsidR="00CC774C">
        <w:rPr>
          <w:noProof/>
        </w:rPr>
        <w:t>ESF 9 Position Aids</w:t>
      </w:r>
      <w:r w:rsidR="00CC774C">
        <w:rPr>
          <w:noProof/>
        </w:rPr>
        <w:tab/>
      </w:r>
      <w:r>
        <w:rPr>
          <w:noProof/>
        </w:rPr>
        <w:fldChar w:fldCharType="begin"/>
      </w:r>
      <w:r w:rsidR="00CC774C">
        <w:rPr>
          <w:noProof/>
        </w:rPr>
        <w:instrText xml:space="preserve"> PAGEREF _Toc458090952 \h </w:instrText>
      </w:r>
      <w:r>
        <w:rPr>
          <w:noProof/>
        </w:rPr>
      </w:r>
      <w:r>
        <w:rPr>
          <w:noProof/>
        </w:rPr>
        <w:fldChar w:fldCharType="separate"/>
      </w:r>
      <w:r w:rsidR="00CC774C">
        <w:rPr>
          <w:noProof/>
        </w:rPr>
        <w:t>197</w:t>
      </w:r>
      <w:r>
        <w:rPr>
          <w:noProof/>
        </w:rPr>
        <w:fldChar w:fldCharType="end"/>
      </w:r>
    </w:p>
    <w:p w14:paraId="55B68F19" w14:textId="77777777" w:rsidR="00CC774C" w:rsidRDefault="00CC774C">
      <w:pPr>
        <w:pStyle w:val="TOC3"/>
        <w:rPr>
          <w:rFonts w:eastAsiaTheme="minorEastAsia"/>
          <w:i w:val="0"/>
          <w:iCs w:val="0"/>
          <w:noProof/>
          <w:color w:val="auto"/>
          <w:sz w:val="22"/>
          <w:szCs w:val="22"/>
        </w:rPr>
      </w:pPr>
      <w:r>
        <w:rPr>
          <w:noProof/>
        </w:rPr>
        <w:t>Job Action Sheet: ESF-9 Search and Rescue</w:t>
      </w:r>
      <w:r>
        <w:rPr>
          <w:noProof/>
        </w:rPr>
        <w:tab/>
      </w:r>
      <w:r w:rsidR="00D345CC">
        <w:rPr>
          <w:noProof/>
        </w:rPr>
        <w:fldChar w:fldCharType="begin"/>
      </w:r>
      <w:r>
        <w:rPr>
          <w:noProof/>
        </w:rPr>
        <w:instrText xml:space="preserve"> PAGEREF _Toc458090953 \h </w:instrText>
      </w:r>
      <w:r w:rsidR="00D345CC">
        <w:rPr>
          <w:noProof/>
        </w:rPr>
      </w:r>
      <w:r w:rsidR="00D345CC">
        <w:rPr>
          <w:noProof/>
        </w:rPr>
        <w:fldChar w:fldCharType="separate"/>
      </w:r>
      <w:r>
        <w:rPr>
          <w:noProof/>
        </w:rPr>
        <w:t>198</w:t>
      </w:r>
      <w:r w:rsidR="00D345CC">
        <w:rPr>
          <w:noProof/>
        </w:rPr>
        <w:fldChar w:fldCharType="end"/>
      </w:r>
    </w:p>
    <w:p w14:paraId="579CA4CC" w14:textId="77777777" w:rsidR="00CC774C" w:rsidRDefault="00CC774C">
      <w:pPr>
        <w:pStyle w:val="TOC3"/>
        <w:rPr>
          <w:rFonts w:eastAsiaTheme="minorEastAsia"/>
          <w:i w:val="0"/>
          <w:iCs w:val="0"/>
          <w:noProof/>
          <w:color w:val="auto"/>
          <w:sz w:val="22"/>
          <w:szCs w:val="22"/>
        </w:rPr>
      </w:pPr>
      <w:r>
        <w:rPr>
          <w:noProof/>
        </w:rPr>
        <w:t>GO! Documents: ESF-9 Search and Rescue</w:t>
      </w:r>
      <w:r>
        <w:rPr>
          <w:noProof/>
        </w:rPr>
        <w:tab/>
      </w:r>
      <w:r w:rsidR="00D345CC">
        <w:rPr>
          <w:noProof/>
        </w:rPr>
        <w:fldChar w:fldCharType="begin"/>
      </w:r>
      <w:r>
        <w:rPr>
          <w:noProof/>
        </w:rPr>
        <w:instrText xml:space="preserve"> PAGEREF _Toc458090954 \h </w:instrText>
      </w:r>
      <w:r w:rsidR="00D345CC">
        <w:rPr>
          <w:noProof/>
        </w:rPr>
      </w:r>
      <w:r w:rsidR="00D345CC">
        <w:rPr>
          <w:noProof/>
        </w:rPr>
        <w:fldChar w:fldCharType="separate"/>
      </w:r>
      <w:r>
        <w:rPr>
          <w:noProof/>
        </w:rPr>
        <w:t>200</w:t>
      </w:r>
      <w:r w:rsidR="00D345CC">
        <w:rPr>
          <w:noProof/>
        </w:rPr>
        <w:fldChar w:fldCharType="end"/>
      </w:r>
    </w:p>
    <w:p w14:paraId="2F6B0379" w14:textId="77777777" w:rsidR="00F64B7B" w:rsidRDefault="00D345CC" w:rsidP="00F64B7B">
      <w:pPr>
        <w:rPr>
          <w:smallCaps/>
          <w:sz w:val="20"/>
          <w:szCs w:val="20"/>
        </w:rPr>
      </w:pPr>
      <w:r>
        <w:rPr>
          <w:smallCaps/>
          <w:sz w:val="20"/>
          <w:szCs w:val="20"/>
        </w:rPr>
        <w:fldChar w:fldCharType="end"/>
      </w:r>
    </w:p>
    <w:p w14:paraId="3770F8DF"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9</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04085A88" w14:textId="77777777" w:rsidR="007D5D65" w:rsidRPr="00E83F5C" w:rsidRDefault="007D5D65" w:rsidP="007D5D65">
      <w:pPr>
        <w:rPr>
          <w:rStyle w:val="SubtleEmphasis"/>
          <w:i w:val="0"/>
        </w:rPr>
      </w:pPr>
      <w:r w:rsidRPr="00E83F5C">
        <w:rPr>
          <w:rStyle w:val="SubtleEmphasis"/>
          <w:i w:val="0"/>
        </w:rPr>
        <w:t xml:space="preserve">The final table in each Job Action Sheet allows for Job-Specific Duties related to this position to be added either as part of the LEOP or at the time of activations/exercises/drills. This Job Action Sheet should be read with 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4F85CCE0"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5B11936D" w14:textId="77777777" w:rsidR="007D5D65" w:rsidRPr="00F64B7B" w:rsidRDefault="007D5D65" w:rsidP="00F64B7B"/>
    <w:p w14:paraId="4C51A592" w14:textId="77777777" w:rsidR="00610E51" w:rsidRDefault="00610E51" w:rsidP="006256FA">
      <w:pPr>
        <w:pStyle w:val="Subtitle"/>
      </w:pPr>
      <w:bookmarkStart w:id="367" w:name="_Toc454188193"/>
      <w:bookmarkStart w:id="368" w:name="_Toc458090953"/>
      <w:r>
        <w:lastRenderedPageBreak/>
        <w:t>Job Action Sheet: ESF-9 Search and Rescue</w:t>
      </w:r>
      <w:bookmarkEnd w:id="364"/>
      <w:bookmarkEnd w:id="365"/>
      <w:bookmarkEnd w:id="367"/>
      <w:bookmarkEnd w:id="368"/>
    </w:p>
    <w:p w14:paraId="7349BE3C" w14:textId="77777777" w:rsidR="00F00059" w:rsidRPr="00E83F5C" w:rsidRDefault="00F00059" w:rsidP="00E83F5C">
      <w:pPr>
        <w:rPr>
          <w:rStyle w:val="SubtleEmphasis"/>
          <w:i w:val="0"/>
        </w:rPr>
      </w:pPr>
      <w:r w:rsidRPr="00E83F5C">
        <w:rPr>
          <w:rStyle w:val="SubtleEmphasis"/>
          <w:i w:val="0"/>
        </w:rPr>
        <w:t xml:space="preserve">This Job Action Sheet provides a list of typical </w:t>
      </w:r>
      <w:r w:rsidR="00974C66" w:rsidRPr="00E83F5C">
        <w:rPr>
          <w:rStyle w:val="SubtleEmphasis"/>
          <w:i w:val="0"/>
        </w:rPr>
        <w:t xml:space="preserve">ESF- 9 </w:t>
      </w:r>
      <w:r w:rsidRPr="00E83F5C">
        <w:rPr>
          <w:rStyle w:val="SubtleEmphasis"/>
          <w:i w:val="0"/>
        </w:rPr>
        <w:t xml:space="preserve">responsibilities; additional duties </w:t>
      </w:r>
      <w:r w:rsidR="00974C66" w:rsidRPr="00E83F5C">
        <w:rPr>
          <w:rStyle w:val="SubtleEmphasis"/>
          <w:i w:val="0"/>
        </w:rPr>
        <w:t xml:space="preserve">may be assumed </w:t>
      </w:r>
      <w:r w:rsidRPr="00E83F5C">
        <w:rPr>
          <w:rStyle w:val="SubtleEmphasis"/>
          <w:i w:val="0"/>
        </w:rPr>
        <w:t xml:space="preserve">depending on the incident and/or </w:t>
      </w:r>
      <w:r w:rsidR="005F2DBD">
        <w:rPr>
          <w:rStyle w:val="SubtleEmphasis"/>
          <w:i w:val="0"/>
        </w:rPr>
        <w:t>Municipal</w:t>
      </w:r>
      <w:r w:rsidRPr="00E83F5C">
        <w:rPr>
          <w:rStyle w:val="SubtleEmphasis"/>
          <w:i w:val="0"/>
        </w:rPr>
        <w:t xml:space="preserve"> policy or law. The final table in each Job Action Sheet allows for Job-Specific Duties related to this position to be added either as part of the LEOP or at the time of activations/exercises/drills. </w:t>
      </w:r>
      <w:r w:rsidR="00974C66" w:rsidRPr="00E83F5C">
        <w:rPr>
          <w:rStyle w:val="SubtleEmphasis"/>
          <w:i w:val="0"/>
        </w:rPr>
        <w:t>This</w:t>
      </w:r>
      <w:r w:rsidRPr="00E83F5C">
        <w:rPr>
          <w:rStyle w:val="SubtleEmphasis"/>
          <w:i w:val="0"/>
        </w:rPr>
        <w:t xml:space="preserve"> Job Action Sheet should be read with related Job Action Sheets.  The </w:t>
      </w:r>
      <w:hyperlink w:anchor="_Crosswalks_to_ESF-Related" w:history="1">
        <w:r w:rsidRPr="00E83F5C">
          <w:rPr>
            <w:rStyle w:val="Hyperlink"/>
            <w:i/>
          </w:rPr>
          <w:t>Crosswalk in Part 3</w:t>
        </w:r>
      </w:hyperlink>
      <w:r w:rsidRPr="00E83F5C">
        <w:rPr>
          <w:rStyle w:val="SubtleEmphasis"/>
          <w:i w:val="0"/>
        </w:rPr>
        <w:t xml:space="preserve"> helps to identify related sections of the LEOP.  </w:t>
      </w:r>
    </w:p>
    <w:p w14:paraId="6F13E8B9" w14:textId="77777777" w:rsidR="00610E51" w:rsidRDefault="00610E51" w:rsidP="000E27EA">
      <w:pPr>
        <w:pStyle w:val="Caption"/>
      </w:pPr>
      <w:r w:rsidRPr="00293337">
        <w:t>ESF Lead</w:t>
      </w:r>
    </w:p>
    <w:p w14:paraId="69D3F4D2" w14:textId="77777777" w:rsidR="000D574D" w:rsidRPr="000D574D" w:rsidRDefault="000D574D" w:rsidP="000D574D">
      <w:r w:rsidRPr="000E27EA">
        <w:t>ESF-9 deploys local Search and Rescue resources to provide lifesaving assistance when there is an actual or anticipated request for local Search and Rescue assistance.  ESF-9 may assist in evacuations.</w:t>
      </w:r>
    </w:p>
    <w:tbl>
      <w:tblPr>
        <w:tblStyle w:val="GridTable5Dark1"/>
        <w:tblW w:w="9720" w:type="dxa"/>
        <w:tblInd w:w="-18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332"/>
        <w:gridCol w:w="6388"/>
      </w:tblGrid>
      <w:tr w:rsidR="00610E51" w:rsidRPr="00293337" w14:paraId="6228127A"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2" w:type="dxa"/>
            <w:tcBorders>
              <w:top w:val="none" w:sz="0" w:space="0" w:color="auto"/>
              <w:left w:val="none" w:sz="0" w:space="0" w:color="auto"/>
            </w:tcBorders>
            <w:shd w:val="clear" w:color="auto" w:fill="323E4F" w:themeFill="text2" w:themeFillShade="BF"/>
          </w:tcPr>
          <w:p w14:paraId="0364009F" w14:textId="77777777" w:rsidR="00610E51" w:rsidRPr="00772907" w:rsidRDefault="00610E51" w:rsidP="00D52382">
            <w:pPr>
              <w:pStyle w:val="TableHeader"/>
              <w:rPr>
                <w:sz w:val="22"/>
                <w:szCs w:val="20"/>
              </w:rPr>
            </w:pPr>
            <w:r w:rsidRPr="00772907">
              <w:rPr>
                <w:sz w:val="22"/>
                <w:szCs w:val="20"/>
              </w:rPr>
              <w:t xml:space="preserve">Title of Individual Assigned </w:t>
            </w:r>
          </w:p>
        </w:tc>
        <w:tc>
          <w:tcPr>
            <w:tcW w:w="6388" w:type="dxa"/>
            <w:shd w:val="clear" w:color="auto" w:fill="F2F2F2" w:themeFill="background1" w:themeFillShade="F2"/>
          </w:tcPr>
          <w:p w14:paraId="2E788F8E" w14:textId="77777777" w:rsidR="00610E51" w:rsidRPr="00293337"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293337" w14:paraId="2D01A475" w14:textId="77777777" w:rsidTr="00772907">
        <w:tc>
          <w:tcPr>
            <w:cnfStyle w:val="001000000000" w:firstRow="0" w:lastRow="0" w:firstColumn="1" w:lastColumn="0" w:oddVBand="0" w:evenVBand="0" w:oddHBand="0" w:evenHBand="0" w:firstRowFirstColumn="0" w:firstRowLastColumn="0" w:lastRowFirstColumn="0" w:lastRowLastColumn="0"/>
            <w:tcW w:w="3332" w:type="dxa"/>
            <w:tcBorders>
              <w:left w:val="none" w:sz="0" w:space="0" w:color="auto"/>
              <w:bottom w:val="none" w:sz="0" w:space="0" w:color="auto"/>
            </w:tcBorders>
            <w:shd w:val="clear" w:color="auto" w:fill="323E4F" w:themeFill="text2" w:themeFillShade="BF"/>
          </w:tcPr>
          <w:p w14:paraId="3659AEA2" w14:textId="77777777" w:rsidR="00610E51" w:rsidRPr="00772907" w:rsidRDefault="00610E51" w:rsidP="00D52382">
            <w:pPr>
              <w:pStyle w:val="TableHeader"/>
              <w:rPr>
                <w:sz w:val="22"/>
                <w:szCs w:val="20"/>
              </w:rPr>
            </w:pPr>
            <w:r w:rsidRPr="00772907">
              <w:rPr>
                <w:sz w:val="22"/>
                <w:szCs w:val="20"/>
              </w:rPr>
              <w:t>Employing Agency/Department</w:t>
            </w:r>
          </w:p>
        </w:tc>
        <w:tc>
          <w:tcPr>
            <w:tcW w:w="6388" w:type="dxa"/>
            <w:shd w:val="clear" w:color="auto" w:fill="F2F2F2" w:themeFill="background1" w:themeFillShade="F2"/>
          </w:tcPr>
          <w:p w14:paraId="298D4E4D" w14:textId="77777777" w:rsidR="00610E51" w:rsidRPr="00293337"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602A1E58" w14:textId="77777777" w:rsidTr="00F53A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4" w:space="0" w:color="auto"/>
            </w:tcBorders>
          </w:tcPr>
          <w:p w14:paraId="330EF718" w14:textId="77777777" w:rsidR="00610E51" w:rsidRDefault="00610E51" w:rsidP="00D52382">
            <w:pPr>
              <w:pStyle w:val="TableHeader"/>
            </w:pPr>
          </w:p>
        </w:tc>
      </w:tr>
      <w:tr w:rsidR="00610E51" w:rsidRPr="00293337" w14:paraId="5EEA91C0" w14:textId="77777777" w:rsidTr="00F53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DB12E0" w14:textId="77777777" w:rsidR="00610E51" w:rsidRPr="00F53A2E" w:rsidRDefault="00610E51" w:rsidP="00D52382">
            <w:pPr>
              <w:pStyle w:val="TableTextBullets"/>
              <w:ind w:left="360" w:hanging="360"/>
              <w:rPr>
                <w:sz w:val="22"/>
              </w:rPr>
            </w:pPr>
            <w:r w:rsidRPr="00F53A2E">
              <w:rPr>
                <w:sz w:val="22"/>
              </w:rPr>
              <w:t xml:space="preserve">ESF 9 duties include but are not limited </w:t>
            </w:r>
            <w:proofErr w:type="gramStart"/>
            <w:r w:rsidRPr="00F53A2E">
              <w:rPr>
                <w:sz w:val="22"/>
              </w:rPr>
              <w:t>to :</w:t>
            </w:r>
            <w:proofErr w:type="gramEnd"/>
          </w:p>
          <w:p w14:paraId="516FED59" w14:textId="77777777" w:rsidR="00610E51" w:rsidRPr="000D574D" w:rsidRDefault="00610E51" w:rsidP="008E730E">
            <w:pPr>
              <w:pStyle w:val="ListParagraph"/>
              <w:rPr>
                <w:b w:val="0"/>
              </w:rPr>
            </w:pPr>
            <w:r w:rsidRPr="000D574D">
              <w:rPr>
                <w:b w:val="0"/>
              </w:rPr>
              <w:t xml:space="preserve">When notified of </w:t>
            </w:r>
            <w:proofErr w:type="gramStart"/>
            <w:r w:rsidRPr="000D574D">
              <w:rPr>
                <w:b w:val="0"/>
              </w:rPr>
              <w:t>an emergency situation</w:t>
            </w:r>
            <w:proofErr w:type="gramEnd"/>
            <w:r w:rsidRPr="000D574D">
              <w:rPr>
                <w:b w:val="0"/>
              </w:rPr>
              <w:t xml:space="preserve">, report to the EOC or incident scene, if appropriate. </w:t>
            </w:r>
          </w:p>
          <w:p w14:paraId="4DF13E3B" w14:textId="77777777" w:rsidR="00F53A2E" w:rsidRDefault="00610E51" w:rsidP="008C3363">
            <w:pPr>
              <w:pStyle w:val="ListParagraph"/>
              <w:numPr>
                <w:ilvl w:val="0"/>
                <w:numId w:val="176"/>
              </w:numPr>
              <w:ind w:left="342" w:hanging="342"/>
              <w:rPr>
                <w:b w:val="0"/>
              </w:rPr>
            </w:pPr>
            <w:r w:rsidRPr="000D574D">
              <w:rPr>
                <w:b w:val="0"/>
              </w:rPr>
              <w:t>Provides/supports Life-saving assistance and search and rescue operations, including:</w:t>
            </w:r>
          </w:p>
          <w:p w14:paraId="3AED418A" w14:textId="77777777" w:rsidR="00F53A2E" w:rsidRPr="00772907" w:rsidRDefault="00610E51" w:rsidP="008C3363">
            <w:pPr>
              <w:pStyle w:val="ListParagraph"/>
              <w:numPr>
                <w:ilvl w:val="0"/>
                <w:numId w:val="176"/>
              </w:numPr>
              <w:ind w:left="792" w:hanging="270"/>
              <w:rPr>
                <w:b w:val="0"/>
              </w:rPr>
            </w:pPr>
            <w:r w:rsidRPr="00772907">
              <w:rPr>
                <w:b w:val="0"/>
              </w:rPr>
              <w:t xml:space="preserve">Structural Collapse Urban Search and </w:t>
            </w:r>
            <w:proofErr w:type="gramStart"/>
            <w:r w:rsidRPr="00772907">
              <w:rPr>
                <w:b w:val="0"/>
              </w:rPr>
              <w:t>Rescue:</w:t>
            </w:r>
            <w:proofErr w:type="gramEnd"/>
            <w:r w:rsidRPr="00772907">
              <w:rPr>
                <w:b w:val="0"/>
              </w:rPr>
              <w:t xml:space="preserve"> includes operations for natural and manmade disasters and catastrophic incidents, as well as other structural collapse operations.</w:t>
            </w:r>
          </w:p>
          <w:p w14:paraId="3AF81862" w14:textId="77777777" w:rsidR="00F53A2E" w:rsidRPr="00772907" w:rsidRDefault="00610E51" w:rsidP="008C3363">
            <w:pPr>
              <w:pStyle w:val="ListParagraph"/>
              <w:numPr>
                <w:ilvl w:val="0"/>
                <w:numId w:val="176"/>
              </w:numPr>
              <w:ind w:left="792" w:hanging="270"/>
              <w:rPr>
                <w:b w:val="0"/>
              </w:rPr>
            </w:pPr>
            <w:r w:rsidRPr="00772907">
              <w:rPr>
                <w:b w:val="0"/>
              </w:rPr>
              <w:t xml:space="preserve">Maritime/Coastal/Waterborne Search and </w:t>
            </w:r>
            <w:proofErr w:type="gramStart"/>
            <w:r w:rsidRPr="00772907">
              <w:rPr>
                <w:b w:val="0"/>
              </w:rPr>
              <w:t>Rescue:</w:t>
            </w:r>
            <w:proofErr w:type="gramEnd"/>
            <w:r w:rsidRPr="00772907">
              <w:rPr>
                <w:b w:val="0"/>
              </w:rPr>
              <w:t xml:space="preserve"> includes operations for natural and manmade disasters that primarily require air, cutter, boat, and response team operations.</w:t>
            </w:r>
          </w:p>
          <w:p w14:paraId="5ACC4BDB" w14:textId="77777777" w:rsidR="00F53A2E" w:rsidRPr="00772907" w:rsidRDefault="00610E51" w:rsidP="008C3363">
            <w:pPr>
              <w:pStyle w:val="ListParagraph"/>
              <w:numPr>
                <w:ilvl w:val="0"/>
                <w:numId w:val="176"/>
              </w:numPr>
              <w:ind w:left="792" w:hanging="270"/>
              <w:rPr>
                <w:b w:val="0"/>
              </w:rPr>
            </w:pPr>
            <w:r w:rsidRPr="00772907">
              <w:rPr>
                <w:b w:val="0"/>
              </w:rPr>
              <w:t xml:space="preserve">Land Search and </w:t>
            </w:r>
            <w:proofErr w:type="gramStart"/>
            <w:r w:rsidRPr="00772907">
              <w:rPr>
                <w:b w:val="0"/>
              </w:rPr>
              <w:t>Rescue:</w:t>
            </w:r>
            <w:proofErr w:type="gramEnd"/>
            <w:r w:rsidRPr="00772907">
              <w:rPr>
                <w:b w:val="0"/>
              </w:rPr>
              <w:t xml:space="preserve"> includes operations that require aviation and ground forces to meet mission objectives, other than maritime/coastal/waterborne and structural collapse Search and Rescue operations as described above.</w:t>
            </w:r>
          </w:p>
          <w:p w14:paraId="6A86EBBE" w14:textId="77777777" w:rsidR="00610E51" w:rsidRPr="00772907" w:rsidRDefault="00610E51" w:rsidP="008C3363">
            <w:pPr>
              <w:pStyle w:val="ListParagraph"/>
              <w:numPr>
                <w:ilvl w:val="0"/>
                <w:numId w:val="176"/>
              </w:numPr>
              <w:ind w:left="792" w:hanging="270"/>
              <w:rPr>
                <w:b w:val="0"/>
              </w:rPr>
            </w:pPr>
            <w:r w:rsidRPr="00772907">
              <w:rPr>
                <w:b w:val="0"/>
              </w:rPr>
              <w:t>Provide evacuation support as requested.</w:t>
            </w:r>
          </w:p>
          <w:p w14:paraId="550EDA66" w14:textId="77777777" w:rsidR="00F53A2E" w:rsidRPr="00772907" w:rsidRDefault="00610E51" w:rsidP="008C3363">
            <w:pPr>
              <w:pStyle w:val="ListParagraph"/>
              <w:numPr>
                <w:ilvl w:val="0"/>
                <w:numId w:val="176"/>
              </w:numPr>
              <w:ind w:left="342" w:hanging="342"/>
              <w:rPr>
                <w:b w:val="0"/>
              </w:rPr>
            </w:pPr>
            <w:r w:rsidRPr="00772907">
              <w:rPr>
                <w:b w:val="0"/>
              </w:rPr>
              <w:t>Train members on search and rescue operations.</w:t>
            </w:r>
          </w:p>
          <w:p w14:paraId="35DD56FE" w14:textId="77777777" w:rsidR="00F53A2E" w:rsidRDefault="00610E51" w:rsidP="008C3363">
            <w:pPr>
              <w:pStyle w:val="ListParagraph"/>
              <w:numPr>
                <w:ilvl w:val="0"/>
                <w:numId w:val="176"/>
              </w:numPr>
              <w:ind w:left="342" w:hanging="342"/>
              <w:rPr>
                <w:b w:val="0"/>
              </w:rPr>
            </w:pPr>
            <w:r w:rsidRPr="00F53A2E">
              <w:rPr>
                <w:b w:val="0"/>
              </w:rPr>
              <w:t>Conduct structural assessments in coordination with ESF-3, ESF-5 and other appropriate ESFs.</w:t>
            </w:r>
          </w:p>
          <w:p w14:paraId="075F233F" w14:textId="77777777" w:rsidR="00F53A2E" w:rsidRDefault="00610E51" w:rsidP="008C3363">
            <w:pPr>
              <w:pStyle w:val="ListParagraph"/>
              <w:numPr>
                <w:ilvl w:val="0"/>
                <w:numId w:val="176"/>
              </w:numPr>
              <w:ind w:left="342" w:hanging="342"/>
              <w:rPr>
                <w:b w:val="0"/>
              </w:rPr>
            </w:pPr>
            <w:r w:rsidRPr="00F53A2E">
              <w:rPr>
                <w:b w:val="0"/>
              </w:rPr>
              <w:t>Request appropriate resources in coordination with ESF-5 and ESF-7.</w:t>
            </w:r>
          </w:p>
          <w:p w14:paraId="67D7DA9C" w14:textId="77777777" w:rsidR="00610E51" w:rsidRPr="00F53A2E" w:rsidRDefault="00610E51" w:rsidP="008C3363">
            <w:pPr>
              <w:pStyle w:val="ListParagraph"/>
              <w:numPr>
                <w:ilvl w:val="0"/>
                <w:numId w:val="176"/>
              </w:numPr>
              <w:ind w:left="342" w:hanging="342"/>
              <w:rPr>
                <w:b w:val="0"/>
              </w:rPr>
            </w:pPr>
            <w:r w:rsidRPr="00F53A2E">
              <w:rPr>
                <w:b w:val="0"/>
              </w:rPr>
              <w:t>Assist ESF 1, 4, 10 and 13 as needed.</w:t>
            </w:r>
          </w:p>
        </w:tc>
      </w:tr>
    </w:tbl>
    <w:p w14:paraId="67E64EFC" w14:textId="77777777" w:rsidR="00610E51" w:rsidRPr="00293337" w:rsidRDefault="00610E51" w:rsidP="00610E51">
      <w:r w:rsidRPr="00293337">
        <w:tab/>
      </w:r>
    </w:p>
    <w:p w14:paraId="09710A64" w14:textId="77777777" w:rsidR="00610E51" w:rsidRPr="00551803" w:rsidRDefault="00CD4210" w:rsidP="000E27EA">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9</w:t>
      </w:r>
    </w:p>
    <w:tbl>
      <w:tblPr>
        <w:tblStyle w:val="GridTable5Dark-Accent31"/>
        <w:tblW w:w="5198" w:type="pct"/>
        <w:tblInd w:w="-185" w:type="dxa"/>
        <w:tblLook w:val="04A0" w:firstRow="1" w:lastRow="0" w:firstColumn="1" w:lastColumn="0" w:noHBand="0" w:noVBand="1"/>
      </w:tblPr>
      <w:tblGrid>
        <w:gridCol w:w="3069"/>
        <w:gridCol w:w="4543"/>
        <w:gridCol w:w="2112"/>
      </w:tblGrid>
      <w:tr w:rsidR="00610E51" w:rsidRPr="00C7253C" w14:paraId="203A1DCE" w14:textId="77777777" w:rsidTr="000E2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4"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A866EF" w14:textId="77777777" w:rsidR="00610E51" w:rsidRPr="000D574D" w:rsidRDefault="00610E51" w:rsidP="00D52382">
            <w:pPr>
              <w:pStyle w:val="TableHeader"/>
              <w:rPr>
                <w:sz w:val="22"/>
              </w:rPr>
            </w:pPr>
          </w:p>
          <w:p w14:paraId="6781B909" w14:textId="77777777" w:rsidR="00610E51" w:rsidRPr="000D574D" w:rsidRDefault="00610E51" w:rsidP="00D52382">
            <w:pPr>
              <w:pStyle w:val="TableHeader"/>
              <w:rPr>
                <w:sz w:val="22"/>
              </w:rPr>
            </w:pPr>
            <w:r w:rsidRPr="000D574D">
              <w:rPr>
                <w:sz w:val="22"/>
              </w:rPr>
              <w:br/>
              <w:t>List of Potential Internal Departments (Community)/External Organizations and Role</w:t>
            </w: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A482C8" w14:textId="77777777" w:rsidR="00610E51" w:rsidRPr="000D574D"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0D574D">
              <w:rPr>
                <w:sz w:val="22"/>
              </w:rPr>
              <w:t>Indicate Whether Primary or Supporting Agency</w:t>
            </w:r>
          </w:p>
        </w:tc>
      </w:tr>
      <w:tr w:rsidR="00610E51" w:rsidRPr="00A66871" w14:paraId="03E051C5" w14:textId="77777777" w:rsidTr="000E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963815" w14:textId="77777777" w:rsidR="00610E51" w:rsidRPr="00A66871" w:rsidRDefault="00610E51" w:rsidP="00D52382">
            <w:pPr>
              <w:pStyle w:val="TableTextNOBold"/>
              <w:rPr>
                <w:sz w:val="22"/>
              </w:rPr>
            </w:pPr>
            <w:r>
              <w:rPr>
                <w:sz w:val="22"/>
              </w:rPr>
              <w:t>Fire Department(s) (ESF 4)</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F26C13"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28E4D9"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08FE0342" w14:textId="77777777" w:rsidTr="000E27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DAC7C" w14:textId="77777777" w:rsidR="00610E51" w:rsidRPr="00A66871" w:rsidRDefault="00610E51" w:rsidP="00D52382">
            <w:pPr>
              <w:pStyle w:val="TableTextNOBold"/>
              <w:rPr>
                <w:sz w:val="22"/>
              </w:rPr>
            </w:pPr>
            <w:r>
              <w:rPr>
                <w:sz w:val="22"/>
              </w:rPr>
              <w:t>Police Department (ESF 13)</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BEFA8C"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9E9D1C"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793048B1" w14:textId="77777777" w:rsidTr="000E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CFA46A" w14:textId="77777777" w:rsidR="00610E51" w:rsidRPr="00A66871" w:rsidRDefault="00610E51" w:rsidP="00D52382">
            <w:pPr>
              <w:pStyle w:val="TableTextNOBold"/>
              <w:rPr>
                <w:sz w:val="22"/>
              </w:rPr>
            </w:pPr>
            <w:r w:rsidRPr="00A66871">
              <w:rPr>
                <w:sz w:val="22"/>
              </w:rPr>
              <w:t>Public Works Department</w:t>
            </w:r>
            <w:r>
              <w:rPr>
                <w:sz w:val="22"/>
              </w:rPr>
              <w:t xml:space="preserve"> (ESF 1/ESF 3)</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E33B25"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60BC9A"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0979CF87" w14:textId="77777777" w:rsidTr="000E27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61AC1B" w14:textId="77777777" w:rsidR="00610E51" w:rsidRPr="00A66871" w:rsidRDefault="00610E51" w:rsidP="00D52382">
            <w:pPr>
              <w:pStyle w:val="TableTextNOBold"/>
              <w:rPr>
                <w:sz w:val="22"/>
              </w:rPr>
            </w:pPr>
            <w:r w:rsidRPr="00A66871">
              <w:rPr>
                <w:sz w:val="22"/>
              </w:rPr>
              <w:t>Animal Control Officer</w:t>
            </w:r>
            <w:r>
              <w:rPr>
                <w:sz w:val="22"/>
              </w:rPr>
              <w:t xml:space="preserve"> (ESF 11)</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1460BF"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D07087"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456C6F9A" w14:textId="77777777" w:rsidTr="000E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1B1169" w14:textId="77777777" w:rsidR="00610E51" w:rsidRPr="00A66871" w:rsidRDefault="00610E51" w:rsidP="00D52382">
            <w:pPr>
              <w:pStyle w:val="TableTextNOBold"/>
              <w:rPr>
                <w:sz w:val="22"/>
              </w:rPr>
            </w:pPr>
            <w:r w:rsidRPr="00A66871">
              <w:rPr>
                <w:sz w:val="22"/>
              </w:rPr>
              <w:lastRenderedPageBreak/>
              <w:t>Regional Emergency Planning Team (REPT)/Regional Emergency Support Plan (RESP)</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77B8CC"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A66871">
              <w:t>As necessary, provide technical assistance and mutual aid.</w:t>
            </w: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F920CE"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A66871">
              <w:rPr>
                <w:sz w:val="22"/>
              </w:rPr>
              <w:t>Supporting</w:t>
            </w:r>
          </w:p>
        </w:tc>
      </w:tr>
      <w:tr w:rsidR="00610E51" w:rsidRPr="00A66871" w14:paraId="75DA9DB7" w14:textId="77777777" w:rsidTr="000E27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024EF2" w14:textId="77777777" w:rsidR="00610E51" w:rsidRPr="00A66871" w:rsidRDefault="00610E51" w:rsidP="00D52382">
            <w:pPr>
              <w:pStyle w:val="TableTextNOBold"/>
              <w:rPr>
                <w:sz w:val="22"/>
              </w:rPr>
            </w:pPr>
            <w:r w:rsidRPr="00A66871">
              <w:rPr>
                <w:sz w:val="22"/>
              </w:rPr>
              <w:t>Connecticut Department of Emergency Services and Public Protection: Division of Emergency Management and Homeland Security</w:t>
            </w:r>
          </w:p>
        </w:tc>
        <w:tc>
          <w:tcPr>
            <w:tcW w:w="233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9B7840"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A66871">
              <w:t>As necessary, provide technical assistance and mutual aid, if local and neighboring resources insufficient.</w:t>
            </w:r>
            <w:r>
              <w:t xml:space="preserve"> Activate State Urban Search and Rescue Team to assist as appropriate.</w:t>
            </w:r>
          </w:p>
        </w:tc>
        <w:tc>
          <w:tcPr>
            <w:tcW w:w="1086"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60FD19"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A66871">
              <w:rPr>
                <w:sz w:val="22"/>
              </w:rPr>
              <w:t>Supporting</w:t>
            </w:r>
          </w:p>
        </w:tc>
      </w:tr>
    </w:tbl>
    <w:p w14:paraId="5EE17C93" w14:textId="77777777" w:rsidR="00610E51" w:rsidRDefault="00610E51" w:rsidP="00610E51">
      <w:pPr>
        <w:rPr>
          <w:color w:val="262626" w:themeColor="text1" w:themeTint="D9"/>
          <w:sz w:val="18"/>
          <w:szCs w:val="18"/>
        </w:rPr>
      </w:pPr>
    </w:p>
    <w:p w14:paraId="0B75006D" w14:textId="77777777" w:rsidR="00610E51" w:rsidRDefault="00610E51" w:rsidP="000E27EA">
      <w:pPr>
        <w:pStyle w:val="Caption"/>
      </w:pPr>
      <w:r>
        <w:t>ESF Specific Duties</w:t>
      </w:r>
      <w:r>
        <w:tab/>
      </w:r>
    </w:p>
    <w:tbl>
      <w:tblPr>
        <w:tblStyle w:val="TableGrid1"/>
        <w:tblW w:w="9720" w:type="dxa"/>
        <w:tblInd w:w="-185" w:type="dxa"/>
        <w:tblLayout w:type="fixed"/>
        <w:tblLook w:val="04A0" w:firstRow="1" w:lastRow="0" w:firstColumn="1" w:lastColumn="0" w:noHBand="0" w:noVBand="1"/>
      </w:tblPr>
      <w:tblGrid>
        <w:gridCol w:w="2430"/>
        <w:gridCol w:w="1890"/>
        <w:gridCol w:w="2430"/>
        <w:gridCol w:w="630"/>
        <w:gridCol w:w="1396"/>
        <w:gridCol w:w="944"/>
      </w:tblGrid>
      <w:tr w:rsidR="00610E51" w:rsidRPr="00204E96" w14:paraId="3EA8887B" w14:textId="77777777" w:rsidTr="000E27EA">
        <w:trPr>
          <w:trHeight w:val="1232"/>
        </w:trPr>
        <w:tc>
          <w:tcPr>
            <w:tcW w:w="2430" w:type="dxa"/>
            <w:shd w:val="clear" w:color="auto" w:fill="7F7F7F" w:themeFill="text1" w:themeFillTint="80"/>
            <w:vAlign w:val="center"/>
          </w:tcPr>
          <w:p w14:paraId="229E1417" w14:textId="77777777" w:rsidR="00610E51" w:rsidRPr="00EE3731" w:rsidRDefault="00610E51" w:rsidP="003F0CCD">
            <w:pPr>
              <w:pStyle w:val="TableHeader"/>
              <w:rPr>
                <w:sz w:val="22"/>
              </w:rPr>
            </w:pPr>
            <w:r w:rsidRPr="00EE3731">
              <w:rPr>
                <w:rStyle w:val="Emphasis"/>
                <w:i w:val="0"/>
                <w:iCs w:val="0"/>
                <w:sz w:val="22"/>
              </w:rPr>
              <w:t>Internal Department or Office Name Coordinating/Acting as Representative</w:t>
            </w:r>
          </w:p>
        </w:tc>
        <w:tc>
          <w:tcPr>
            <w:tcW w:w="1890" w:type="dxa"/>
            <w:shd w:val="clear" w:color="auto" w:fill="7F7F7F" w:themeFill="text1" w:themeFillTint="80"/>
            <w:vAlign w:val="center"/>
          </w:tcPr>
          <w:p w14:paraId="25757C91" w14:textId="77777777" w:rsidR="00610E51" w:rsidRPr="00EE3731" w:rsidRDefault="00610E51" w:rsidP="003F0CCD">
            <w:pPr>
              <w:pStyle w:val="TableHeader"/>
              <w:rPr>
                <w:sz w:val="22"/>
              </w:rPr>
            </w:pPr>
          </w:p>
          <w:p w14:paraId="273881B9" w14:textId="77777777" w:rsidR="00610E51" w:rsidRPr="00EE3731" w:rsidRDefault="00610E51" w:rsidP="003F0CCD">
            <w:pPr>
              <w:pStyle w:val="TableHeader"/>
              <w:rPr>
                <w:sz w:val="22"/>
              </w:rPr>
            </w:pPr>
          </w:p>
          <w:p w14:paraId="3DD54EC7" w14:textId="77777777" w:rsidR="00610E51" w:rsidRPr="00EE3731" w:rsidRDefault="00610E51" w:rsidP="003F0CCD">
            <w:pPr>
              <w:pStyle w:val="TableHeader"/>
              <w:rPr>
                <w:sz w:val="22"/>
              </w:rPr>
            </w:pPr>
            <w:r w:rsidRPr="00EE3731">
              <w:rPr>
                <w:sz w:val="22"/>
              </w:rPr>
              <w:t>Title of Community Representative (Optional)</w:t>
            </w:r>
          </w:p>
        </w:tc>
        <w:tc>
          <w:tcPr>
            <w:tcW w:w="2430" w:type="dxa"/>
            <w:shd w:val="clear" w:color="auto" w:fill="7F7F7F" w:themeFill="text1" w:themeFillTint="80"/>
            <w:vAlign w:val="center"/>
          </w:tcPr>
          <w:p w14:paraId="3B3C0774" w14:textId="77777777" w:rsidR="00610E51" w:rsidRPr="00EE3731" w:rsidRDefault="00610E51" w:rsidP="003F0CCD">
            <w:pPr>
              <w:pStyle w:val="TableHeader"/>
              <w:rPr>
                <w:sz w:val="22"/>
              </w:rPr>
            </w:pPr>
          </w:p>
          <w:p w14:paraId="08F6BAD8" w14:textId="77777777" w:rsidR="00610E51" w:rsidRPr="00EE3731" w:rsidRDefault="00610E51" w:rsidP="003F0CCD">
            <w:pPr>
              <w:pStyle w:val="TableHeader"/>
              <w:rPr>
                <w:sz w:val="22"/>
              </w:rPr>
            </w:pPr>
          </w:p>
          <w:p w14:paraId="7C6AB1CE" w14:textId="77777777" w:rsidR="00610E51" w:rsidRPr="00EE3731" w:rsidRDefault="00610E51" w:rsidP="003F0CCD">
            <w:pPr>
              <w:pStyle w:val="TableHeader"/>
              <w:rPr>
                <w:sz w:val="22"/>
              </w:rPr>
            </w:pPr>
          </w:p>
          <w:p w14:paraId="243414AA" w14:textId="77777777" w:rsidR="00610E51" w:rsidRPr="00EE3731" w:rsidRDefault="00610E51" w:rsidP="003F0CCD">
            <w:pPr>
              <w:pStyle w:val="TableHeader"/>
              <w:rPr>
                <w:rStyle w:val="Emphasis"/>
                <w:i w:val="0"/>
                <w:iCs w:val="0"/>
                <w:sz w:val="22"/>
              </w:rPr>
            </w:pPr>
            <w:r w:rsidRPr="00EE3731">
              <w:rPr>
                <w:sz w:val="22"/>
              </w:rPr>
              <w:t>Tasks</w:t>
            </w:r>
          </w:p>
        </w:tc>
        <w:tc>
          <w:tcPr>
            <w:tcW w:w="630" w:type="dxa"/>
            <w:shd w:val="clear" w:color="auto" w:fill="7F7F7F" w:themeFill="text1" w:themeFillTint="80"/>
            <w:vAlign w:val="center"/>
          </w:tcPr>
          <w:p w14:paraId="7D0975BA" w14:textId="77777777" w:rsidR="00610E51" w:rsidRPr="00EE3731" w:rsidRDefault="00610E51" w:rsidP="003F0CCD">
            <w:pPr>
              <w:pStyle w:val="TableHeader"/>
              <w:rPr>
                <w:rStyle w:val="Emphasis"/>
                <w:i w:val="0"/>
                <w:iCs w:val="0"/>
                <w:sz w:val="22"/>
              </w:rPr>
            </w:pPr>
          </w:p>
        </w:tc>
        <w:tc>
          <w:tcPr>
            <w:tcW w:w="1396" w:type="dxa"/>
            <w:shd w:val="clear" w:color="auto" w:fill="7F7F7F" w:themeFill="text1" w:themeFillTint="80"/>
            <w:vAlign w:val="center"/>
          </w:tcPr>
          <w:p w14:paraId="6EF654B5" w14:textId="77777777" w:rsidR="00610E51" w:rsidRPr="00EE3731" w:rsidRDefault="00610E51" w:rsidP="003F0CCD">
            <w:pPr>
              <w:pStyle w:val="TableHeader"/>
              <w:rPr>
                <w:rStyle w:val="Emphasis"/>
                <w:i w:val="0"/>
                <w:iCs w:val="0"/>
                <w:sz w:val="22"/>
              </w:rPr>
            </w:pPr>
          </w:p>
          <w:p w14:paraId="7B1C9292" w14:textId="77777777" w:rsidR="00610E51" w:rsidRPr="00EE3731" w:rsidRDefault="00610E51" w:rsidP="003F0CCD">
            <w:pPr>
              <w:pStyle w:val="TableHeader"/>
              <w:rPr>
                <w:rStyle w:val="Emphasis"/>
                <w:i w:val="0"/>
                <w:iCs w:val="0"/>
                <w:sz w:val="22"/>
              </w:rPr>
            </w:pPr>
          </w:p>
          <w:p w14:paraId="122FDDC2" w14:textId="77777777" w:rsidR="00610E51" w:rsidRPr="00EE3731" w:rsidRDefault="00610E51" w:rsidP="003F0CCD">
            <w:pPr>
              <w:pStyle w:val="TableHeader"/>
              <w:rPr>
                <w:rStyle w:val="Emphasis"/>
                <w:i w:val="0"/>
                <w:iCs w:val="0"/>
                <w:sz w:val="22"/>
              </w:rPr>
            </w:pPr>
          </w:p>
          <w:p w14:paraId="515B128C" w14:textId="77777777" w:rsidR="00610E51" w:rsidRPr="00EE3731" w:rsidRDefault="00610E51" w:rsidP="003F0CCD">
            <w:pPr>
              <w:pStyle w:val="TableHeader"/>
              <w:rPr>
                <w:rStyle w:val="Emphasis"/>
                <w:i w:val="0"/>
                <w:iCs w:val="0"/>
                <w:sz w:val="22"/>
              </w:rPr>
            </w:pPr>
            <w:r w:rsidRPr="00EE3731">
              <w:rPr>
                <w:rStyle w:val="Emphasis"/>
                <w:i w:val="0"/>
                <w:iCs w:val="0"/>
                <w:sz w:val="22"/>
              </w:rPr>
              <w:t>Date</w:t>
            </w:r>
          </w:p>
        </w:tc>
        <w:tc>
          <w:tcPr>
            <w:tcW w:w="944" w:type="dxa"/>
            <w:shd w:val="clear" w:color="auto" w:fill="7F7F7F" w:themeFill="text1" w:themeFillTint="80"/>
            <w:vAlign w:val="center"/>
          </w:tcPr>
          <w:p w14:paraId="2DE3721B" w14:textId="77777777" w:rsidR="00610E51" w:rsidRPr="00EE3731" w:rsidRDefault="00610E51" w:rsidP="003F0CCD">
            <w:pPr>
              <w:pStyle w:val="TableHeader"/>
              <w:rPr>
                <w:rStyle w:val="Emphasis"/>
                <w:i w:val="0"/>
                <w:iCs w:val="0"/>
                <w:sz w:val="22"/>
              </w:rPr>
            </w:pPr>
          </w:p>
          <w:p w14:paraId="099D4935" w14:textId="77777777" w:rsidR="00610E51" w:rsidRPr="00EE3731" w:rsidRDefault="00610E51" w:rsidP="003F0CCD">
            <w:pPr>
              <w:pStyle w:val="TableHeader"/>
              <w:rPr>
                <w:rStyle w:val="Emphasis"/>
                <w:i w:val="0"/>
                <w:iCs w:val="0"/>
                <w:sz w:val="22"/>
              </w:rPr>
            </w:pPr>
          </w:p>
          <w:p w14:paraId="720E3019" w14:textId="77777777" w:rsidR="00610E51" w:rsidRPr="00EE3731" w:rsidRDefault="00610E51" w:rsidP="003F0CCD">
            <w:pPr>
              <w:pStyle w:val="TableHeader"/>
              <w:rPr>
                <w:rStyle w:val="Emphasis"/>
                <w:i w:val="0"/>
                <w:iCs w:val="0"/>
                <w:sz w:val="22"/>
              </w:rPr>
            </w:pPr>
          </w:p>
          <w:p w14:paraId="2558119D" w14:textId="77777777" w:rsidR="00610E51" w:rsidRPr="00EE3731" w:rsidRDefault="00610E51" w:rsidP="003F0CCD">
            <w:pPr>
              <w:pStyle w:val="TableHeader"/>
              <w:rPr>
                <w:rStyle w:val="Emphasis"/>
                <w:i w:val="0"/>
                <w:iCs w:val="0"/>
                <w:sz w:val="22"/>
              </w:rPr>
            </w:pPr>
            <w:r w:rsidRPr="00EE3731">
              <w:rPr>
                <w:rStyle w:val="Emphasis"/>
                <w:i w:val="0"/>
                <w:iCs w:val="0"/>
                <w:sz w:val="22"/>
              </w:rPr>
              <w:t>Time</w:t>
            </w:r>
          </w:p>
        </w:tc>
      </w:tr>
      <w:tr w:rsidR="00610E51" w:rsidRPr="00D662A2" w14:paraId="35234E52" w14:textId="77777777" w:rsidTr="000E27EA">
        <w:tc>
          <w:tcPr>
            <w:tcW w:w="2430" w:type="dxa"/>
            <w:shd w:val="clear" w:color="auto" w:fill="F2F2F2" w:themeFill="background1" w:themeFillShade="F2"/>
          </w:tcPr>
          <w:p w14:paraId="6288A55B"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2F3C899F"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40787260"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67C8B001"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1914FC1E"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5518D800" w14:textId="77777777" w:rsidR="00610E51" w:rsidRPr="00EE3731" w:rsidRDefault="00610E51" w:rsidP="00D52382">
            <w:pPr>
              <w:pStyle w:val="TableTextNOBold"/>
              <w:rPr>
                <w:rStyle w:val="Emphasis"/>
                <w:i w:val="0"/>
                <w:iCs w:val="0"/>
                <w:sz w:val="22"/>
              </w:rPr>
            </w:pPr>
          </w:p>
        </w:tc>
      </w:tr>
      <w:tr w:rsidR="00610E51" w:rsidRPr="00D662A2" w14:paraId="2EB67DCF" w14:textId="77777777" w:rsidTr="000E27EA">
        <w:tc>
          <w:tcPr>
            <w:tcW w:w="2430" w:type="dxa"/>
            <w:shd w:val="clear" w:color="auto" w:fill="F2F2F2" w:themeFill="background1" w:themeFillShade="F2"/>
          </w:tcPr>
          <w:p w14:paraId="26805CDC"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257718D3"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65001344"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4EF015E2"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6B845471"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4EA86EFB" w14:textId="77777777" w:rsidR="00610E51" w:rsidRPr="00EE3731" w:rsidRDefault="00610E51" w:rsidP="00D52382">
            <w:pPr>
              <w:pStyle w:val="TableTextNOBold"/>
              <w:rPr>
                <w:rStyle w:val="Emphasis"/>
                <w:i w:val="0"/>
                <w:iCs w:val="0"/>
                <w:sz w:val="22"/>
              </w:rPr>
            </w:pPr>
          </w:p>
        </w:tc>
      </w:tr>
      <w:tr w:rsidR="00610E51" w:rsidRPr="00D662A2" w14:paraId="214347AD" w14:textId="77777777" w:rsidTr="000E27EA">
        <w:tc>
          <w:tcPr>
            <w:tcW w:w="2430" w:type="dxa"/>
            <w:shd w:val="clear" w:color="auto" w:fill="F2F2F2" w:themeFill="background1" w:themeFillShade="F2"/>
          </w:tcPr>
          <w:p w14:paraId="2A0533E2"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24A43C18"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4BA23A23"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299D2D41"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0DDDD69B"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127EB06F" w14:textId="77777777" w:rsidR="00610E51" w:rsidRPr="00EE3731" w:rsidRDefault="00610E51" w:rsidP="00D52382">
            <w:pPr>
              <w:pStyle w:val="TableTextNOBold"/>
              <w:rPr>
                <w:rStyle w:val="Emphasis"/>
                <w:i w:val="0"/>
                <w:iCs w:val="0"/>
                <w:sz w:val="22"/>
              </w:rPr>
            </w:pPr>
          </w:p>
        </w:tc>
      </w:tr>
      <w:tr w:rsidR="00610E51" w:rsidRPr="00D662A2" w14:paraId="6C0B29B7" w14:textId="77777777" w:rsidTr="000E27EA">
        <w:tc>
          <w:tcPr>
            <w:tcW w:w="2430" w:type="dxa"/>
            <w:shd w:val="clear" w:color="auto" w:fill="F2F2F2" w:themeFill="background1" w:themeFillShade="F2"/>
          </w:tcPr>
          <w:p w14:paraId="2D2177EA"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78020B18"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017095AD"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572ACE5C"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203B8853"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26E9A27C" w14:textId="77777777" w:rsidR="00610E51" w:rsidRPr="00EE3731" w:rsidRDefault="00610E51" w:rsidP="00D52382">
            <w:pPr>
              <w:pStyle w:val="TableTextNOBold"/>
              <w:rPr>
                <w:rStyle w:val="Emphasis"/>
                <w:i w:val="0"/>
                <w:iCs w:val="0"/>
                <w:sz w:val="22"/>
              </w:rPr>
            </w:pPr>
          </w:p>
        </w:tc>
      </w:tr>
      <w:tr w:rsidR="00610E51" w:rsidRPr="00D662A2" w14:paraId="0AB2E915" w14:textId="77777777" w:rsidTr="000E27EA">
        <w:tc>
          <w:tcPr>
            <w:tcW w:w="2430" w:type="dxa"/>
            <w:shd w:val="clear" w:color="auto" w:fill="F2F2F2" w:themeFill="background1" w:themeFillShade="F2"/>
          </w:tcPr>
          <w:p w14:paraId="034C33F1"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1D714BBE"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1E736B6E"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4CED164E"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3E7D82C8"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700F0154" w14:textId="77777777" w:rsidR="00610E51" w:rsidRPr="00EE3731" w:rsidRDefault="00610E51" w:rsidP="00D52382">
            <w:pPr>
              <w:pStyle w:val="TableTextNOBold"/>
              <w:rPr>
                <w:rStyle w:val="Emphasis"/>
                <w:i w:val="0"/>
                <w:iCs w:val="0"/>
                <w:sz w:val="22"/>
              </w:rPr>
            </w:pPr>
          </w:p>
        </w:tc>
      </w:tr>
      <w:tr w:rsidR="00610E51" w:rsidRPr="00D662A2" w14:paraId="7CC39C80" w14:textId="77777777" w:rsidTr="000E27EA">
        <w:tc>
          <w:tcPr>
            <w:tcW w:w="2430" w:type="dxa"/>
            <w:shd w:val="clear" w:color="auto" w:fill="F2F2F2" w:themeFill="background1" w:themeFillShade="F2"/>
          </w:tcPr>
          <w:p w14:paraId="0CA47DF5"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1D80E3BE"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74ADAB4A"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459129B9"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6CFA7126"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5ED3C1ED" w14:textId="77777777" w:rsidR="00610E51" w:rsidRPr="00EE3731" w:rsidRDefault="00610E51" w:rsidP="00D52382">
            <w:pPr>
              <w:pStyle w:val="TableTextNOBold"/>
              <w:rPr>
                <w:rStyle w:val="Emphasis"/>
                <w:i w:val="0"/>
                <w:iCs w:val="0"/>
                <w:sz w:val="22"/>
              </w:rPr>
            </w:pPr>
          </w:p>
        </w:tc>
      </w:tr>
      <w:tr w:rsidR="00610E51" w:rsidRPr="00D662A2" w14:paraId="2BE056D7" w14:textId="77777777" w:rsidTr="000E27EA">
        <w:tc>
          <w:tcPr>
            <w:tcW w:w="2430" w:type="dxa"/>
            <w:shd w:val="clear" w:color="auto" w:fill="F2F2F2" w:themeFill="background1" w:themeFillShade="F2"/>
          </w:tcPr>
          <w:p w14:paraId="7757E0EB"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015C927C"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576C3CF1"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6E6AD599"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1391310A"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44131A2F" w14:textId="77777777" w:rsidR="00610E51" w:rsidRPr="00EE3731" w:rsidRDefault="00610E51" w:rsidP="00D52382">
            <w:pPr>
              <w:pStyle w:val="TableTextNOBold"/>
              <w:rPr>
                <w:rStyle w:val="Emphasis"/>
                <w:i w:val="0"/>
                <w:iCs w:val="0"/>
                <w:sz w:val="22"/>
              </w:rPr>
            </w:pPr>
          </w:p>
        </w:tc>
      </w:tr>
      <w:tr w:rsidR="00610E51" w:rsidRPr="00D662A2" w14:paraId="521CB79F" w14:textId="77777777" w:rsidTr="000E27EA">
        <w:tc>
          <w:tcPr>
            <w:tcW w:w="2430" w:type="dxa"/>
            <w:shd w:val="clear" w:color="auto" w:fill="F2F2F2" w:themeFill="background1" w:themeFillShade="F2"/>
          </w:tcPr>
          <w:p w14:paraId="587040CF"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657322B5"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0D076DF9"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7112925D"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708600BA"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5FD6E504" w14:textId="77777777" w:rsidR="00610E51" w:rsidRPr="00EE3731" w:rsidRDefault="00610E51" w:rsidP="00D52382">
            <w:pPr>
              <w:pStyle w:val="TableTextNOBold"/>
              <w:rPr>
                <w:rStyle w:val="Emphasis"/>
                <w:i w:val="0"/>
                <w:iCs w:val="0"/>
                <w:sz w:val="22"/>
              </w:rPr>
            </w:pPr>
          </w:p>
        </w:tc>
      </w:tr>
      <w:tr w:rsidR="00610E51" w:rsidRPr="00D662A2" w14:paraId="3B4912B8" w14:textId="77777777" w:rsidTr="000E27EA">
        <w:tc>
          <w:tcPr>
            <w:tcW w:w="2430" w:type="dxa"/>
            <w:shd w:val="clear" w:color="auto" w:fill="F2F2F2" w:themeFill="background1" w:themeFillShade="F2"/>
          </w:tcPr>
          <w:p w14:paraId="32BD418E"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2188A28E"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11D0DD62"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14C9AA22"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1790904D"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1FFCAB6C" w14:textId="77777777" w:rsidR="00610E51" w:rsidRPr="00EE3731" w:rsidRDefault="00610E51" w:rsidP="00D52382">
            <w:pPr>
              <w:pStyle w:val="TableTextNOBold"/>
              <w:rPr>
                <w:rStyle w:val="Emphasis"/>
                <w:i w:val="0"/>
                <w:iCs w:val="0"/>
                <w:sz w:val="22"/>
              </w:rPr>
            </w:pPr>
          </w:p>
        </w:tc>
      </w:tr>
      <w:tr w:rsidR="00610E51" w:rsidRPr="00D662A2" w14:paraId="4E5AD0E1" w14:textId="77777777" w:rsidTr="000E27EA">
        <w:tc>
          <w:tcPr>
            <w:tcW w:w="2430" w:type="dxa"/>
            <w:shd w:val="clear" w:color="auto" w:fill="F2F2F2" w:themeFill="background1" w:themeFillShade="F2"/>
          </w:tcPr>
          <w:p w14:paraId="7D5FF76E"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65A427F3"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659D922E"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68FDE70B"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6F958642"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564C7614" w14:textId="77777777" w:rsidR="00610E51" w:rsidRPr="00EE3731" w:rsidRDefault="00610E51" w:rsidP="00D52382">
            <w:pPr>
              <w:pStyle w:val="TableTextNOBold"/>
              <w:rPr>
                <w:rStyle w:val="Emphasis"/>
                <w:i w:val="0"/>
                <w:iCs w:val="0"/>
                <w:sz w:val="22"/>
              </w:rPr>
            </w:pPr>
          </w:p>
        </w:tc>
      </w:tr>
      <w:tr w:rsidR="00610E51" w:rsidRPr="00D662A2" w14:paraId="0378A4EA" w14:textId="77777777" w:rsidTr="000E27EA">
        <w:tc>
          <w:tcPr>
            <w:tcW w:w="2430" w:type="dxa"/>
            <w:shd w:val="clear" w:color="auto" w:fill="F2F2F2" w:themeFill="background1" w:themeFillShade="F2"/>
          </w:tcPr>
          <w:p w14:paraId="0D0C2BFF"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27008A77"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5ACCACE1"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79110FAC"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1E9334D2"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105E0F2B" w14:textId="77777777" w:rsidR="00610E51" w:rsidRPr="00EE3731" w:rsidRDefault="00610E51" w:rsidP="00D52382">
            <w:pPr>
              <w:pStyle w:val="TableTextNOBold"/>
              <w:rPr>
                <w:rStyle w:val="Emphasis"/>
                <w:i w:val="0"/>
                <w:iCs w:val="0"/>
                <w:sz w:val="22"/>
              </w:rPr>
            </w:pPr>
          </w:p>
        </w:tc>
      </w:tr>
      <w:tr w:rsidR="00610E51" w:rsidRPr="00D662A2" w14:paraId="0ABCE050" w14:textId="77777777" w:rsidTr="000E27EA">
        <w:tc>
          <w:tcPr>
            <w:tcW w:w="2430" w:type="dxa"/>
            <w:shd w:val="clear" w:color="auto" w:fill="F2F2F2" w:themeFill="background1" w:themeFillShade="F2"/>
          </w:tcPr>
          <w:p w14:paraId="465B52A4" w14:textId="77777777" w:rsidR="00610E51" w:rsidRPr="00EE3731" w:rsidRDefault="00610E51" w:rsidP="00D52382">
            <w:pPr>
              <w:pStyle w:val="TableText"/>
              <w:rPr>
                <w:rStyle w:val="Emphasis"/>
                <w:i w:val="0"/>
                <w:iCs w:val="0"/>
                <w:sz w:val="22"/>
              </w:rPr>
            </w:pPr>
          </w:p>
        </w:tc>
        <w:tc>
          <w:tcPr>
            <w:tcW w:w="1890" w:type="dxa"/>
            <w:shd w:val="clear" w:color="auto" w:fill="F2F2F2" w:themeFill="background1" w:themeFillShade="F2"/>
          </w:tcPr>
          <w:p w14:paraId="387E28CF" w14:textId="77777777" w:rsidR="00610E51" w:rsidRPr="00EE3731" w:rsidRDefault="00610E51" w:rsidP="00D52382">
            <w:pPr>
              <w:pStyle w:val="TableText"/>
              <w:rPr>
                <w:rStyle w:val="Emphasis"/>
                <w:i w:val="0"/>
                <w:iCs w:val="0"/>
                <w:sz w:val="22"/>
              </w:rPr>
            </w:pPr>
          </w:p>
        </w:tc>
        <w:tc>
          <w:tcPr>
            <w:tcW w:w="2430" w:type="dxa"/>
            <w:shd w:val="clear" w:color="auto" w:fill="F2F2F2" w:themeFill="background1" w:themeFillShade="F2"/>
          </w:tcPr>
          <w:p w14:paraId="5AF04EC3" w14:textId="77777777" w:rsidR="00610E51" w:rsidRPr="00EE3731" w:rsidRDefault="00610E51" w:rsidP="00D52382">
            <w:pPr>
              <w:pStyle w:val="TableText"/>
              <w:rPr>
                <w:rStyle w:val="Emphasis"/>
                <w:i w:val="0"/>
                <w:iCs w:val="0"/>
                <w:sz w:val="22"/>
              </w:rPr>
            </w:pPr>
          </w:p>
        </w:tc>
        <w:tc>
          <w:tcPr>
            <w:tcW w:w="630" w:type="dxa"/>
            <w:shd w:val="clear" w:color="auto" w:fill="F2F2F2" w:themeFill="background1" w:themeFillShade="F2"/>
          </w:tcPr>
          <w:p w14:paraId="500A6635"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shd w:val="clear" w:color="auto" w:fill="F2F2F2" w:themeFill="background1" w:themeFillShade="F2"/>
          </w:tcPr>
          <w:p w14:paraId="39FFD127" w14:textId="77777777" w:rsidR="00610E51" w:rsidRPr="00EE3731" w:rsidRDefault="00610E51" w:rsidP="00D52382">
            <w:pPr>
              <w:pStyle w:val="TableText"/>
              <w:rPr>
                <w:rStyle w:val="Emphasis"/>
                <w:i w:val="0"/>
                <w:iCs w:val="0"/>
                <w:sz w:val="22"/>
              </w:rPr>
            </w:pPr>
          </w:p>
        </w:tc>
        <w:tc>
          <w:tcPr>
            <w:tcW w:w="944" w:type="dxa"/>
            <w:shd w:val="clear" w:color="auto" w:fill="F2F2F2" w:themeFill="background1" w:themeFillShade="F2"/>
          </w:tcPr>
          <w:p w14:paraId="26078D1A" w14:textId="77777777" w:rsidR="00610E51" w:rsidRPr="00EE3731" w:rsidRDefault="00610E51" w:rsidP="00D52382">
            <w:pPr>
              <w:pStyle w:val="TableTextNOBold"/>
              <w:rPr>
                <w:rStyle w:val="Emphasis"/>
                <w:i w:val="0"/>
                <w:iCs w:val="0"/>
                <w:sz w:val="22"/>
              </w:rPr>
            </w:pPr>
          </w:p>
        </w:tc>
      </w:tr>
      <w:tr w:rsidR="00610E51" w:rsidRPr="00D662A2" w14:paraId="0DF6EB01" w14:textId="77777777" w:rsidTr="000D574D">
        <w:tc>
          <w:tcPr>
            <w:tcW w:w="2430" w:type="dxa"/>
            <w:tcBorders>
              <w:bottom w:val="single" w:sz="2" w:space="0" w:color="auto"/>
            </w:tcBorders>
            <w:shd w:val="clear" w:color="auto" w:fill="F2F2F2" w:themeFill="background1" w:themeFillShade="F2"/>
          </w:tcPr>
          <w:p w14:paraId="0AF60394" w14:textId="77777777" w:rsidR="00610E51" w:rsidRPr="00EE3731" w:rsidRDefault="00610E51" w:rsidP="00D52382">
            <w:pPr>
              <w:pStyle w:val="TableText"/>
              <w:rPr>
                <w:rStyle w:val="Emphasis"/>
                <w:i w:val="0"/>
                <w:iCs w:val="0"/>
                <w:sz w:val="22"/>
              </w:rPr>
            </w:pPr>
          </w:p>
        </w:tc>
        <w:tc>
          <w:tcPr>
            <w:tcW w:w="1890" w:type="dxa"/>
            <w:tcBorders>
              <w:bottom w:val="single" w:sz="2" w:space="0" w:color="auto"/>
            </w:tcBorders>
            <w:shd w:val="clear" w:color="auto" w:fill="F2F2F2" w:themeFill="background1" w:themeFillShade="F2"/>
          </w:tcPr>
          <w:p w14:paraId="1AF4062E" w14:textId="77777777" w:rsidR="00610E51" w:rsidRPr="00EE3731" w:rsidRDefault="00610E51" w:rsidP="00D52382">
            <w:pPr>
              <w:pStyle w:val="TableText"/>
              <w:rPr>
                <w:rStyle w:val="Emphasis"/>
                <w:i w:val="0"/>
                <w:iCs w:val="0"/>
                <w:sz w:val="22"/>
              </w:rPr>
            </w:pPr>
          </w:p>
        </w:tc>
        <w:tc>
          <w:tcPr>
            <w:tcW w:w="2430" w:type="dxa"/>
            <w:tcBorders>
              <w:bottom w:val="single" w:sz="2" w:space="0" w:color="auto"/>
            </w:tcBorders>
            <w:shd w:val="clear" w:color="auto" w:fill="F2F2F2" w:themeFill="background1" w:themeFillShade="F2"/>
          </w:tcPr>
          <w:p w14:paraId="1E9DDC25" w14:textId="77777777" w:rsidR="00610E51" w:rsidRPr="00EE3731" w:rsidRDefault="00610E51" w:rsidP="00D52382">
            <w:pPr>
              <w:pStyle w:val="TableText"/>
              <w:rPr>
                <w:rStyle w:val="Emphasis"/>
                <w:i w:val="0"/>
                <w:iCs w:val="0"/>
                <w:sz w:val="22"/>
              </w:rPr>
            </w:pPr>
          </w:p>
        </w:tc>
        <w:tc>
          <w:tcPr>
            <w:tcW w:w="630" w:type="dxa"/>
            <w:tcBorders>
              <w:bottom w:val="single" w:sz="2" w:space="0" w:color="auto"/>
            </w:tcBorders>
            <w:shd w:val="clear" w:color="auto" w:fill="F2F2F2" w:themeFill="background1" w:themeFillShade="F2"/>
          </w:tcPr>
          <w:p w14:paraId="29132B38"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tcBorders>
              <w:bottom w:val="single" w:sz="2" w:space="0" w:color="auto"/>
            </w:tcBorders>
            <w:shd w:val="clear" w:color="auto" w:fill="F2F2F2" w:themeFill="background1" w:themeFillShade="F2"/>
          </w:tcPr>
          <w:p w14:paraId="5F6DCA86" w14:textId="77777777" w:rsidR="00610E51" w:rsidRPr="00EE3731" w:rsidRDefault="00610E51" w:rsidP="00D52382">
            <w:pPr>
              <w:pStyle w:val="TableText"/>
              <w:rPr>
                <w:rStyle w:val="Emphasis"/>
                <w:i w:val="0"/>
                <w:iCs w:val="0"/>
                <w:sz w:val="22"/>
              </w:rPr>
            </w:pPr>
          </w:p>
        </w:tc>
        <w:tc>
          <w:tcPr>
            <w:tcW w:w="944" w:type="dxa"/>
            <w:tcBorders>
              <w:bottom w:val="single" w:sz="2" w:space="0" w:color="auto"/>
            </w:tcBorders>
            <w:shd w:val="clear" w:color="auto" w:fill="F2F2F2" w:themeFill="background1" w:themeFillShade="F2"/>
          </w:tcPr>
          <w:p w14:paraId="11FF65F4" w14:textId="77777777" w:rsidR="00610E51" w:rsidRPr="00EE3731" w:rsidRDefault="00610E51" w:rsidP="00D52382">
            <w:pPr>
              <w:pStyle w:val="TableTextNOBold"/>
              <w:rPr>
                <w:rStyle w:val="Emphasis"/>
                <w:i w:val="0"/>
                <w:iCs w:val="0"/>
                <w:sz w:val="22"/>
              </w:rPr>
            </w:pPr>
          </w:p>
        </w:tc>
      </w:tr>
      <w:tr w:rsidR="00610E51" w:rsidRPr="00D662A2" w14:paraId="7FDEAA72" w14:textId="77777777" w:rsidTr="000D574D">
        <w:trPr>
          <w:trHeight w:val="269"/>
        </w:trPr>
        <w:tc>
          <w:tcPr>
            <w:tcW w:w="24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4A24307" w14:textId="77777777" w:rsidR="00610E51" w:rsidRPr="00EE3731" w:rsidRDefault="00610E51" w:rsidP="00D52382">
            <w:pPr>
              <w:pStyle w:val="TableText"/>
              <w:rPr>
                <w:rStyle w:val="Emphasis"/>
                <w:i w:val="0"/>
                <w:iCs w:val="0"/>
                <w:sz w:val="22"/>
              </w:rPr>
            </w:pPr>
          </w:p>
        </w:tc>
        <w:tc>
          <w:tcPr>
            <w:tcW w:w="18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FF25030" w14:textId="77777777" w:rsidR="00610E51" w:rsidRPr="00EE3731" w:rsidRDefault="00610E51" w:rsidP="00D52382">
            <w:pPr>
              <w:pStyle w:val="TableText"/>
              <w:rPr>
                <w:rStyle w:val="Emphasis"/>
                <w:i w:val="0"/>
                <w:iCs w:val="0"/>
                <w:sz w:val="22"/>
              </w:rPr>
            </w:pPr>
          </w:p>
        </w:tc>
        <w:tc>
          <w:tcPr>
            <w:tcW w:w="24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DFB29D0" w14:textId="77777777" w:rsidR="00610E51" w:rsidRPr="00EE3731" w:rsidRDefault="00610E51" w:rsidP="00D52382">
            <w:pPr>
              <w:pStyle w:val="TableText"/>
              <w:rPr>
                <w:rStyle w:val="Emphasis"/>
                <w:i w:val="0"/>
                <w:iCs w:val="0"/>
                <w:sz w:val="22"/>
              </w:rPr>
            </w:pPr>
          </w:p>
        </w:tc>
        <w:tc>
          <w:tcPr>
            <w:tcW w:w="6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77FEB73"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1396"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1788148" w14:textId="77777777" w:rsidR="00610E51" w:rsidRPr="00EE3731" w:rsidRDefault="00610E51" w:rsidP="00D52382">
            <w:pPr>
              <w:pStyle w:val="TableText"/>
              <w:rPr>
                <w:rStyle w:val="Emphasis"/>
                <w:i w:val="0"/>
                <w:iCs w:val="0"/>
                <w:sz w:val="22"/>
              </w:rPr>
            </w:pPr>
          </w:p>
        </w:tc>
        <w:tc>
          <w:tcPr>
            <w:tcW w:w="94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7046D36" w14:textId="77777777" w:rsidR="00610E51" w:rsidRPr="00EE3731" w:rsidRDefault="00610E51" w:rsidP="00D52382">
            <w:pPr>
              <w:pStyle w:val="TableTextNOBold"/>
              <w:rPr>
                <w:rStyle w:val="Emphasis"/>
                <w:i w:val="0"/>
                <w:iCs w:val="0"/>
                <w:sz w:val="22"/>
              </w:rPr>
            </w:pPr>
          </w:p>
        </w:tc>
      </w:tr>
    </w:tbl>
    <w:p w14:paraId="1C3DE51B" w14:textId="77777777" w:rsidR="004B72B2" w:rsidRPr="00171F1F" w:rsidRDefault="004B72B2" w:rsidP="006256FA">
      <w:pPr>
        <w:pStyle w:val="Subtitle"/>
      </w:pPr>
      <w:bookmarkStart w:id="369" w:name="_Toc450317195"/>
      <w:bookmarkStart w:id="370" w:name="_Toc454188194"/>
      <w:bookmarkStart w:id="371" w:name="_Toc458090954"/>
      <w:r w:rsidRPr="00171F1F">
        <w:lastRenderedPageBreak/>
        <w:t>GO! Documents: ESF-9 Search and Rescue</w:t>
      </w:r>
      <w:bookmarkEnd w:id="369"/>
      <w:bookmarkEnd w:id="370"/>
      <w:bookmarkEnd w:id="371"/>
    </w:p>
    <w:tbl>
      <w:tblPr>
        <w:tblStyle w:val="TableGrid2"/>
        <w:tblpPr w:leftFromText="180" w:rightFromText="180" w:vertAnchor="text" w:horzAnchor="margin" w:tblpXSpec="right" w:tblpY="147"/>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28F9D21F"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0D8B02DF"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4FB5A750" w14:textId="77777777" w:rsidTr="001D4F79">
        <w:trPr>
          <w:trHeight w:val="802"/>
        </w:trPr>
        <w:tc>
          <w:tcPr>
            <w:tcW w:w="4519" w:type="dxa"/>
            <w:tcBorders>
              <w:left w:val="single" w:sz="24" w:space="0" w:color="C00000"/>
              <w:bottom w:val="single" w:sz="24" w:space="0" w:color="C00000"/>
              <w:right w:val="single" w:sz="24" w:space="0" w:color="C00000"/>
            </w:tcBorders>
          </w:tcPr>
          <w:p w14:paraId="12FEB014"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06E07CCF" w14:textId="77777777" w:rsidR="004B72B2" w:rsidRPr="00171F1F" w:rsidRDefault="004B72B2" w:rsidP="005C2D39">
      <w:r w:rsidRPr="00171F1F">
        <w:t xml:space="preserve">The pages that follow contain </w:t>
      </w:r>
      <w:r w:rsidR="005C2D39">
        <w:t>materials used by the municipality in support of this Emergency Support Function (ESF)</w:t>
      </w:r>
      <w:r w:rsidRPr="00171F1F">
        <w:t xml:space="preserve">. These pages include sensitive information that may be protected from public disclosure.  </w:t>
      </w:r>
    </w:p>
    <w:p w14:paraId="6D20D562" w14:textId="77777777" w:rsidR="004B72B2" w:rsidRPr="00171F1F" w:rsidRDefault="008354AE" w:rsidP="004B72B2">
      <w:pPr>
        <w:rPr>
          <w:highlight w:val="yellow"/>
        </w:rPr>
      </w:pPr>
      <w:r w:rsidRPr="00171F1F">
        <w:rPr>
          <w:highlight w:val="yellow"/>
        </w:rPr>
        <w:t>INCLUDE,</w:t>
      </w:r>
      <w:r w:rsidR="005C2D39">
        <w:rPr>
          <w:highlight w:val="yellow"/>
        </w:rPr>
        <w:t xml:space="preserve"> FOR EXAMPLE:</w:t>
      </w:r>
    </w:p>
    <w:p w14:paraId="1FA6F5AF" w14:textId="77777777" w:rsidR="004B72B2" w:rsidRPr="00171F1F" w:rsidRDefault="004B72B2" w:rsidP="004B72B2">
      <w:pPr>
        <w:rPr>
          <w:highlight w:val="yellow"/>
        </w:rPr>
      </w:pPr>
      <w:r w:rsidRPr="00171F1F">
        <w:rPr>
          <w:highlight w:val="yellow"/>
        </w:rPr>
        <w:t xml:space="preserve">LINKS TO STANDARD OPERATING PROCEDURES FOR IMPLEMENTATION OF ESF 9 FUNCTIONS, INCLUDING ACTIVATION AND USE OF PERSONNEL AND EQUIPMENT.  </w:t>
      </w:r>
    </w:p>
    <w:p w14:paraId="632BEF66" w14:textId="77777777" w:rsidR="001D4F79" w:rsidRPr="00171F1F" w:rsidRDefault="004B72B2" w:rsidP="004B72B2">
      <w:pPr>
        <w:rPr>
          <w:rFonts w:eastAsiaTheme="majorEastAsia" w:cstheme="majorBidi"/>
          <w:sz w:val="24"/>
          <w:szCs w:val="24"/>
        </w:rPr>
      </w:pPr>
      <w:r w:rsidRPr="00171F1F">
        <w:br w:type="page"/>
      </w:r>
    </w:p>
    <w:p w14:paraId="278BF812" w14:textId="77777777" w:rsidR="004B72B2" w:rsidRPr="00171F1F" w:rsidRDefault="004B72B2" w:rsidP="004B72B2">
      <w:pPr>
        <w:rPr>
          <w:rFonts w:eastAsiaTheme="majorEastAsia" w:cstheme="majorBidi"/>
          <w:sz w:val="24"/>
          <w:szCs w:val="24"/>
        </w:rPr>
      </w:pPr>
    </w:p>
    <w:p w14:paraId="3FB8801D" w14:textId="77777777" w:rsidR="00610E51" w:rsidRDefault="007D5D65" w:rsidP="00F64B7B">
      <w:pPr>
        <w:pStyle w:val="Heading2"/>
      </w:pPr>
      <w:bookmarkStart w:id="372" w:name="_ESF-10_Position_Aids"/>
      <w:bookmarkStart w:id="373" w:name="_Toc458090958"/>
      <w:bookmarkStart w:id="374" w:name="_Toc126582261"/>
      <w:bookmarkStart w:id="375" w:name="ESF10Positions"/>
      <w:bookmarkEnd w:id="366"/>
      <w:bookmarkEnd w:id="372"/>
      <w:r>
        <w:t>ESF-</w:t>
      </w:r>
      <w:r w:rsidR="004B72B2" w:rsidRPr="004B72B2">
        <w:t xml:space="preserve">10 </w:t>
      </w:r>
      <w:r w:rsidR="00046760">
        <w:t>Position Aids</w:t>
      </w:r>
      <w:bookmarkEnd w:id="373"/>
      <w:bookmarkEnd w:id="374"/>
    </w:p>
    <w:p w14:paraId="2417AD82" w14:textId="77777777" w:rsidR="007D5D65" w:rsidRPr="00C22FCC" w:rsidRDefault="007D5D65" w:rsidP="007D5D65">
      <w:r>
        <w:t xml:space="preserve">The following Position Aids are available to assist those supporting ESF-10 </w:t>
      </w:r>
      <w:proofErr w:type="gramStart"/>
      <w:r>
        <w:t>functions</w:t>
      </w:r>
      <w:proofErr w:type="gramEnd"/>
    </w:p>
    <w:p w14:paraId="3B6806F4" w14:textId="77777777" w:rsidR="00CC774C" w:rsidRDefault="00D345CC">
      <w:pPr>
        <w:pStyle w:val="TOC2"/>
        <w:rPr>
          <w:rFonts w:eastAsiaTheme="minorEastAsia"/>
          <w:smallCaps w:val="0"/>
          <w:noProof/>
          <w:color w:val="auto"/>
          <w:sz w:val="22"/>
          <w:szCs w:val="22"/>
        </w:rPr>
      </w:pPr>
      <w:r>
        <w:fldChar w:fldCharType="begin"/>
      </w:r>
      <w:r w:rsidR="00453C3E">
        <w:instrText xml:space="preserve"> TOC \b ESF10positions \* MERGEFORMAT  \* MERGEFORMAT </w:instrText>
      </w:r>
      <w:r>
        <w:fldChar w:fldCharType="separate"/>
      </w:r>
      <w:r w:rsidR="00CC774C">
        <w:rPr>
          <w:noProof/>
        </w:rPr>
        <w:t>ESF-10 Position Aids</w:t>
      </w:r>
      <w:r w:rsidR="00CC774C">
        <w:rPr>
          <w:noProof/>
        </w:rPr>
        <w:tab/>
      </w:r>
      <w:r>
        <w:rPr>
          <w:noProof/>
        </w:rPr>
        <w:fldChar w:fldCharType="begin"/>
      </w:r>
      <w:r w:rsidR="00CC774C">
        <w:rPr>
          <w:noProof/>
        </w:rPr>
        <w:instrText xml:space="preserve"> PAGEREF _Toc458090958 \h </w:instrText>
      </w:r>
      <w:r>
        <w:rPr>
          <w:noProof/>
        </w:rPr>
      </w:r>
      <w:r>
        <w:rPr>
          <w:noProof/>
        </w:rPr>
        <w:fldChar w:fldCharType="separate"/>
      </w:r>
      <w:r w:rsidR="00CC774C">
        <w:rPr>
          <w:noProof/>
        </w:rPr>
        <w:t>201</w:t>
      </w:r>
      <w:r>
        <w:rPr>
          <w:noProof/>
        </w:rPr>
        <w:fldChar w:fldCharType="end"/>
      </w:r>
    </w:p>
    <w:p w14:paraId="20DF975C" w14:textId="77777777" w:rsidR="00CC774C" w:rsidRDefault="00CC774C">
      <w:pPr>
        <w:pStyle w:val="TOC3"/>
        <w:rPr>
          <w:rFonts w:eastAsiaTheme="minorEastAsia"/>
          <w:i w:val="0"/>
          <w:iCs w:val="0"/>
          <w:noProof/>
          <w:color w:val="auto"/>
          <w:sz w:val="22"/>
          <w:szCs w:val="22"/>
        </w:rPr>
      </w:pPr>
      <w:r>
        <w:rPr>
          <w:noProof/>
        </w:rPr>
        <w:t>Job Action Sheet: ESF-10 [Oil and] Hazardous Materials Response</w:t>
      </w:r>
      <w:r>
        <w:rPr>
          <w:noProof/>
        </w:rPr>
        <w:tab/>
      </w:r>
      <w:r w:rsidR="00D345CC">
        <w:rPr>
          <w:noProof/>
        </w:rPr>
        <w:fldChar w:fldCharType="begin"/>
      </w:r>
      <w:r>
        <w:rPr>
          <w:noProof/>
        </w:rPr>
        <w:instrText xml:space="preserve"> PAGEREF _Toc458090959 \h </w:instrText>
      </w:r>
      <w:r w:rsidR="00D345CC">
        <w:rPr>
          <w:noProof/>
        </w:rPr>
      </w:r>
      <w:r w:rsidR="00D345CC">
        <w:rPr>
          <w:noProof/>
        </w:rPr>
        <w:fldChar w:fldCharType="separate"/>
      </w:r>
      <w:r>
        <w:rPr>
          <w:noProof/>
        </w:rPr>
        <w:t>202</w:t>
      </w:r>
      <w:r w:rsidR="00D345CC">
        <w:rPr>
          <w:noProof/>
        </w:rPr>
        <w:fldChar w:fldCharType="end"/>
      </w:r>
    </w:p>
    <w:p w14:paraId="3CBE5A4C" w14:textId="77777777" w:rsidR="00CC774C" w:rsidRDefault="00CC774C">
      <w:pPr>
        <w:pStyle w:val="TOC3"/>
        <w:rPr>
          <w:rFonts w:eastAsiaTheme="minorEastAsia"/>
          <w:i w:val="0"/>
          <w:iCs w:val="0"/>
          <w:noProof/>
          <w:color w:val="auto"/>
          <w:sz w:val="22"/>
          <w:szCs w:val="22"/>
        </w:rPr>
      </w:pPr>
      <w:r>
        <w:rPr>
          <w:noProof/>
        </w:rPr>
        <w:t>GO! Documents: ESF-10 Hazardous Materials and Oil Response (Also ESF 4, 8, 9, 13, 20)</w:t>
      </w:r>
      <w:r>
        <w:rPr>
          <w:noProof/>
        </w:rPr>
        <w:tab/>
      </w:r>
      <w:r w:rsidR="00D345CC">
        <w:rPr>
          <w:noProof/>
        </w:rPr>
        <w:fldChar w:fldCharType="begin"/>
      </w:r>
      <w:r>
        <w:rPr>
          <w:noProof/>
        </w:rPr>
        <w:instrText xml:space="preserve"> PAGEREF _Toc458090960 \h </w:instrText>
      </w:r>
      <w:r w:rsidR="00D345CC">
        <w:rPr>
          <w:noProof/>
        </w:rPr>
      </w:r>
      <w:r w:rsidR="00D345CC">
        <w:rPr>
          <w:noProof/>
        </w:rPr>
        <w:fldChar w:fldCharType="separate"/>
      </w:r>
      <w:r>
        <w:rPr>
          <w:noProof/>
        </w:rPr>
        <w:t>204</w:t>
      </w:r>
      <w:r w:rsidR="00D345CC">
        <w:rPr>
          <w:noProof/>
        </w:rPr>
        <w:fldChar w:fldCharType="end"/>
      </w:r>
    </w:p>
    <w:p w14:paraId="6D9AE016" w14:textId="77777777" w:rsidR="00F64B7B" w:rsidRDefault="00D345CC" w:rsidP="00453C3E">
      <w:pPr>
        <w:rPr>
          <w:sz w:val="20"/>
          <w:szCs w:val="20"/>
        </w:rPr>
      </w:pPr>
      <w:r>
        <w:rPr>
          <w:sz w:val="20"/>
          <w:szCs w:val="20"/>
        </w:rPr>
        <w:fldChar w:fldCharType="end"/>
      </w:r>
    </w:p>
    <w:p w14:paraId="69939AF5"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10</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5EACA9A7" w14:textId="77777777" w:rsidR="007D5D65" w:rsidRPr="00F458A4" w:rsidRDefault="007D5D65" w:rsidP="007D5D65">
      <w:pPr>
        <w:pStyle w:val="SubtleEmphasisSmall"/>
        <w:rPr>
          <w:rStyle w:val="SubtleEmphasis"/>
          <w:i w:val="0"/>
          <w:color w:val="000000" w:themeColor="text1"/>
        </w:rPr>
      </w:pPr>
      <w:r w:rsidRPr="00F458A4">
        <w:rPr>
          <w:rStyle w:val="SubtleEmphasis"/>
          <w:i w:val="0"/>
          <w:color w:val="000000" w:themeColor="text1"/>
          <w:sz w:val="22"/>
        </w:rPr>
        <w:t xml:space="preserve">The final table in each Job Action Sheet allows for additional specific duties related to this position to be added either as part of the LEOP or at the time of activations/exercises/drills.  This Job Action Sheet should be read with related Job Action Sheets.  The </w:t>
      </w:r>
      <w:hyperlink w:anchor="_Crosswalks_to_ESF-Related" w:history="1">
        <w:r w:rsidRPr="00F458A4">
          <w:rPr>
            <w:rStyle w:val="Hyperlink"/>
            <w:i/>
            <w:color w:val="000000" w:themeColor="text1"/>
            <w:sz w:val="22"/>
          </w:rPr>
          <w:t>Crosswalk in Part 3</w:t>
        </w:r>
      </w:hyperlink>
      <w:r w:rsidRPr="00F458A4">
        <w:rPr>
          <w:rStyle w:val="SubtleEmphasis"/>
          <w:i w:val="0"/>
          <w:color w:val="000000" w:themeColor="text1"/>
          <w:sz w:val="22"/>
        </w:rPr>
        <w:t xml:space="preserve"> helps to identify related sections of the LEOP.  </w:t>
      </w:r>
    </w:p>
    <w:p w14:paraId="20F56727"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018303D6" w14:textId="77777777" w:rsidR="007D5D65" w:rsidRPr="00F64B7B" w:rsidRDefault="007D5D65" w:rsidP="00453C3E"/>
    <w:p w14:paraId="1A36D2DB" w14:textId="77777777" w:rsidR="00610E51" w:rsidRDefault="00610E51" w:rsidP="006256FA">
      <w:pPr>
        <w:pStyle w:val="Subtitle"/>
      </w:pPr>
      <w:bookmarkStart w:id="376" w:name="_Job_Action_Sheet:_21"/>
      <w:bookmarkStart w:id="377" w:name="_Toc445276426"/>
      <w:bookmarkStart w:id="378" w:name="_Toc450317109"/>
      <w:bookmarkStart w:id="379" w:name="_Toc458090959"/>
      <w:bookmarkEnd w:id="376"/>
      <w:r>
        <w:lastRenderedPageBreak/>
        <w:t>Job Action Sheet: ESF-10 [Oil and] Hazardous Materials Response</w:t>
      </w:r>
      <w:bookmarkEnd w:id="377"/>
      <w:bookmarkEnd w:id="378"/>
      <w:bookmarkEnd w:id="379"/>
    </w:p>
    <w:p w14:paraId="4443D22F" w14:textId="77777777" w:rsidR="00610E51" w:rsidRPr="003F0CCD" w:rsidRDefault="00610E51" w:rsidP="00610E51">
      <w:pPr>
        <w:pStyle w:val="SubtleEmphasisSmall"/>
        <w:rPr>
          <w:rStyle w:val="SubtleEmphasis"/>
          <w:i w:val="0"/>
        </w:rPr>
      </w:pPr>
      <w:r w:rsidRPr="003F0CCD">
        <w:rPr>
          <w:rStyle w:val="SubtleEmphasis"/>
          <w:i w:val="0"/>
          <w:sz w:val="22"/>
        </w:rPr>
        <w:t xml:space="preserve">This Job Action Sheet provides a list of typical </w:t>
      </w:r>
      <w:r w:rsidR="00974C66" w:rsidRPr="003F0CCD">
        <w:rPr>
          <w:rStyle w:val="SubtleEmphasis"/>
          <w:i w:val="0"/>
          <w:sz w:val="22"/>
        </w:rPr>
        <w:t xml:space="preserve">ESF-10 </w:t>
      </w:r>
      <w:r w:rsidRPr="003F0CCD">
        <w:rPr>
          <w:rStyle w:val="SubtleEmphasis"/>
          <w:i w:val="0"/>
          <w:sz w:val="22"/>
        </w:rPr>
        <w:t xml:space="preserve">responsibilities; additional duties </w:t>
      </w:r>
      <w:r w:rsidR="00974C66" w:rsidRPr="003F0CCD">
        <w:rPr>
          <w:rStyle w:val="SubtleEmphasis"/>
          <w:i w:val="0"/>
          <w:sz w:val="22"/>
        </w:rPr>
        <w:t xml:space="preserve">may be assumed </w:t>
      </w:r>
      <w:r w:rsidRPr="003F0CCD">
        <w:rPr>
          <w:rStyle w:val="SubtleEmphasis"/>
          <w:i w:val="0"/>
          <w:sz w:val="22"/>
        </w:rPr>
        <w:t xml:space="preserve">depending on the incident and/or </w:t>
      </w:r>
      <w:r w:rsidR="00772907">
        <w:rPr>
          <w:rStyle w:val="SubtleEmphasis"/>
          <w:i w:val="0"/>
          <w:sz w:val="22"/>
        </w:rPr>
        <w:t>Municipal</w:t>
      </w:r>
      <w:r w:rsidRPr="003F0CCD">
        <w:rPr>
          <w:rStyle w:val="SubtleEmphasis"/>
          <w:i w:val="0"/>
          <w:sz w:val="22"/>
        </w:rPr>
        <w:t xml:space="preserve"> policy or law. The final table in each Job Action Sheet allows for </w:t>
      </w:r>
      <w:r w:rsidR="00974C66" w:rsidRPr="003F0CCD">
        <w:rPr>
          <w:rStyle w:val="SubtleEmphasis"/>
          <w:i w:val="0"/>
          <w:sz w:val="22"/>
        </w:rPr>
        <w:t>additional specific duties</w:t>
      </w:r>
      <w:r w:rsidRPr="003F0CCD">
        <w:rPr>
          <w:rStyle w:val="SubtleEmphasis"/>
          <w:i w:val="0"/>
          <w:sz w:val="22"/>
        </w:rPr>
        <w:t xml:space="preserve"> related to this position to be added either as part of the LEOP or at the time of activations/exercises/drills.  </w:t>
      </w:r>
      <w:r w:rsidR="00974C66" w:rsidRPr="003F0CCD">
        <w:rPr>
          <w:rStyle w:val="SubtleEmphasis"/>
          <w:i w:val="0"/>
          <w:sz w:val="22"/>
        </w:rPr>
        <w:t xml:space="preserve">This </w:t>
      </w:r>
      <w:r w:rsidRPr="003F0CCD">
        <w:rPr>
          <w:rStyle w:val="SubtleEmphasis"/>
          <w:i w:val="0"/>
          <w:sz w:val="22"/>
        </w:rPr>
        <w:t xml:space="preserve">Job Action Sheet should be read with related Job Action Sheets.  The </w:t>
      </w:r>
      <w:hyperlink w:anchor="_Crosswalks_to_ESF-Related" w:history="1">
        <w:r w:rsidR="00EE3731" w:rsidRPr="003F0CCD">
          <w:rPr>
            <w:rStyle w:val="Hyperlink"/>
            <w:i/>
            <w:sz w:val="22"/>
          </w:rPr>
          <w:t>Crosswalk in Part 3</w:t>
        </w:r>
      </w:hyperlink>
      <w:r w:rsidR="00EE3731" w:rsidRPr="003F0CCD">
        <w:rPr>
          <w:rStyle w:val="SubtleEmphasis"/>
          <w:i w:val="0"/>
          <w:sz w:val="22"/>
        </w:rPr>
        <w:t xml:space="preserve"> </w:t>
      </w:r>
      <w:r w:rsidRPr="003F0CCD">
        <w:rPr>
          <w:rStyle w:val="SubtleEmphasis"/>
          <w:i w:val="0"/>
          <w:sz w:val="22"/>
        </w:rPr>
        <w:t xml:space="preserve">helps to identify related sections of the LEOP.  </w:t>
      </w:r>
    </w:p>
    <w:p w14:paraId="78E32402" w14:textId="77777777" w:rsidR="00610E51" w:rsidRDefault="00610E51" w:rsidP="000E27EA">
      <w:pPr>
        <w:pStyle w:val="Caption"/>
      </w:pPr>
      <w:r>
        <w:t xml:space="preserve">ESF Lead </w:t>
      </w:r>
    </w:p>
    <w:p w14:paraId="3CE95B76" w14:textId="77777777" w:rsidR="00F53A2E" w:rsidRPr="00F53A2E" w:rsidRDefault="00F53A2E" w:rsidP="00772907">
      <w:r w:rsidRPr="00772907">
        <w:t xml:space="preserve">ESF-10 </w:t>
      </w:r>
      <w:r w:rsidRPr="00772907">
        <w:rPr>
          <w:shd w:val="clear" w:color="auto" w:fill="F2F2F2" w:themeFill="background1" w:themeFillShade="F2"/>
        </w:rPr>
        <w:t>provides local support in response to an actual or potential discharge and/or uncontrolled release of oil or hazardous materials when activated.</w:t>
      </w:r>
      <w:r w:rsidRPr="000D574D">
        <w:t xml:space="preserve">  </w:t>
      </w:r>
    </w:p>
    <w:tbl>
      <w:tblPr>
        <w:tblStyle w:val="GridTable5Dark1"/>
        <w:tblW w:w="9630" w:type="dxa"/>
        <w:tblInd w:w="-9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150"/>
        <w:gridCol w:w="6480"/>
      </w:tblGrid>
      <w:tr w:rsidR="00610E51" w14:paraId="526A053A"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top w:val="none" w:sz="0" w:space="0" w:color="auto"/>
              <w:left w:val="none" w:sz="0" w:space="0" w:color="auto"/>
              <w:right w:val="single" w:sz="2" w:space="0" w:color="000000" w:themeColor="text1"/>
            </w:tcBorders>
            <w:shd w:val="clear" w:color="auto" w:fill="323E4F" w:themeFill="text2" w:themeFillShade="BF"/>
          </w:tcPr>
          <w:p w14:paraId="5F6685B9" w14:textId="77777777" w:rsidR="00610E51" w:rsidRPr="00F53A2E" w:rsidRDefault="00610E51" w:rsidP="00D52382">
            <w:pPr>
              <w:pStyle w:val="TableHeader"/>
              <w:rPr>
                <w:sz w:val="22"/>
              </w:rPr>
            </w:pPr>
            <w:r w:rsidRPr="00F53A2E">
              <w:rPr>
                <w:sz w:val="22"/>
              </w:rPr>
              <w:t xml:space="preserve">Title of Individual Assigned </w:t>
            </w:r>
          </w:p>
        </w:tc>
        <w:tc>
          <w:tcPr>
            <w:tcW w:w="64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7B24EB76" w14:textId="77777777" w:rsidR="00610E51" w:rsidRPr="000E27EA"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b/>
                <w:sz w:val="20"/>
              </w:rPr>
            </w:pPr>
          </w:p>
        </w:tc>
      </w:tr>
      <w:tr w:rsidR="00610E51" w:rsidRPr="00A874A3" w14:paraId="272D03EB" w14:textId="77777777" w:rsidTr="005C2D39">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bottom w:val="none" w:sz="0" w:space="0" w:color="auto"/>
              <w:right w:val="single" w:sz="2" w:space="0" w:color="000000" w:themeColor="text1"/>
            </w:tcBorders>
            <w:shd w:val="clear" w:color="auto" w:fill="323E4F" w:themeFill="text2" w:themeFillShade="BF"/>
          </w:tcPr>
          <w:p w14:paraId="4857698C" w14:textId="77777777" w:rsidR="00610E51" w:rsidRPr="00F53A2E" w:rsidRDefault="00610E51" w:rsidP="00D52382">
            <w:pPr>
              <w:pStyle w:val="TableHeader"/>
              <w:rPr>
                <w:sz w:val="22"/>
              </w:rPr>
            </w:pPr>
            <w:r w:rsidRPr="00F53A2E">
              <w:rPr>
                <w:sz w:val="22"/>
              </w:rPr>
              <w:t>Employing Agency/Department</w:t>
            </w:r>
          </w:p>
        </w:tc>
        <w:tc>
          <w:tcPr>
            <w:tcW w:w="64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5C78F3C7" w14:textId="77777777" w:rsidR="00610E51" w:rsidRPr="000E27EA"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b/>
                <w:sz w:val="20"/>
              </w:rPr>
            </w:pPr>
          </w:p>
        </w:tc>
      </w:tr>
    </w:tbl>
    <w:tbl>
      <w:tblPr>
        <w:tblStyle w:val="GridTable41"/>
        <w:tblW w:w="9630" w:type="dxa"/>
        <w:tblInd w:w="-95" w:type="dxa"/>
        <w:tblLook w:val="04A0" w:firstRow="1" w:lastRow="0" w:firstColumn="1" w:lastColumn="0" w:noHBand="0" w:noVBand="1"/>
      </w:tblPr>
      <w:tblGrid>
        <w:gridCol w:w="9630"/>
      </w:tblGrid>
      <w:tr w:rsidR="00610E51" w14:paraId="559A3414" w14:textId="77777777" w:rsidTr="005C2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2" w:space="0" w:color="000000" w:themeColor="text1"/>
            </w:tcBorders>
          </w:tcPr>
          <w:p w14:paraId="04FC140F" w14:textId="77777777" w:rsidR="00610E51" w:rsidRDefault="00610E51" w:rsidP="00D52382">
            <w:pPr>
              <w:pStyle w:val="TableHeader"/>
            </w:pPr>
          </w:p>
        </w:tc>
      </w:tr>
      <w:tr w:rsidR="00610E51" w:rsidRPr="00012585" w14:paraId="09E898F5" w14:textId="77777777" w:rsidTr="005C2D39">
        <w:trPr>
          <w:cnfStyle w:val="000000100000" w:firstRow="0" w:lastRow="0" w:firstColumn="0" w:lastColumn="0" w:oddVBand="0" w:evenVBand="0" w:oddHBand="1" w:evenHBand="0" w:firstRowFirstColumn="0" w:firstRowLastColumn="0" w:lastRowFirstColumn="0" w:lastRowLastColumn="0"/>
          <w:trHeight w:val="3271"/>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17CCB8B0" w14:textId="77777777" w:rsidR="00610E51" w:rsidRPr="00F53A2E" w:rsidRDefault="00610E51" w:rsidP="00F53A2E">
            <w:pPr>
              <w:pStyle w:val="TableTextBullets"/>
              <w:shd w:val="clear" w:color="auto" w:fill="FFFFFF" w:themeFill="background1"/>
              <w:ind w:left="360" w:hanging="360"/>
              <w:rPr>
                <w:sz w:val="22"/>
              </w:rPr>
            </w:pPr>
            <w:r w:rsidRPr="00F53A2E">
              <w:rPr>
                <w:sz w:val="22"/>
                <w:shd w:val="clear" w:color="auto" w:fill="FFFFFF" w:themeFill="background1"/>
              </w:rPr>
              <w:t xml:space="preserve">ESF 10 duties include but are not limited </w:t>
            </w:r>
            <w:proofErr w:type="gramStart"/>
            <w:r w:rsidRPr="00F53A2E">
              <w:rPr>
                <w:sz w:val="22"/>
                <w:shd w:val="clear" w:color="auto" w:fill="FFFFFF" w:themeFill="background1"/>
              </w:rPr>
              <w:t>to :</w:t>
            </w:r>
            <w:proofErr w:type="gramEnd"/>
          </w:p>
          <w:p w14:paraId="23D5EE1D" w14:textId="77777777" w:rsidR="00610E51" w:rsidRPr="000D574D" w:rsidRDefault="00610E51" w:rsidP="00F53A2E">
            <w:pPr>
              <w:pStyle w:val="ListParagraph"/>
              <w:shd w:val="clear" w:color="auto" w:fill="FFFFFF" w:themeFill="background1"/>
              <w:rPr>
                <w:b w:val="0"/>
              </w:rPr>
            </w:pPr>
            <w:r w:rsidRPr="000D574D">
              <w:rPr>
                <w:b w:val="0"/>
              </w:rPr>
              <w:t xml:space="preserve">When notified of </w:t>
            </w:r>
            <w:proofErr w:type="gramStart"/>
            <w:r w:rsidRPr="000D574D">
              <w:rPr>
                <w:b w:val="0"/>
              </w:rPr>
              <w:t>an emergency situation</w:t>
            </w:r>
            <w:proofErr w:type="gramEnd"/>
            <w:r w:rsidRPr="000D574D">
              <w:rPr>
                <w:b w:val="0"/>
              </w:rPr>
              <w:t xml:space="preserve">, report to the EOC or incident scene, if appropriate. </w:t>
            </w:r>
          </w:p>
          <w:p w14:paraId="611C8E86" w14:textId="77777777" w:rsidR="00610E51" w:rsidRPr="00772907" w:rsidRDefault="00610E51" w:rsidP="008C3363">
            <w:pPr>
              <w:pStyle w:val="ListParagraph"/>
              <w:numPr>
                <w:ilvl w:val="0"/>
                <w:numId w:val="177"/>
              </w:numPr>
              <w:shd w:val="clear" w:color="auto" w:fill="FFFFFF" w:themeFill="background1"/>
              <w:ind w:left="162" w:hanging="162"/>
              <w:rPr>
                <w:b w:val="0"/>
              </w:rPr>
            </w:pPr>
            <w:r w:rsidRPr="00772907">
              <w:rPr>
                <w:b w:val="0"/>
              </w:rPr>
              <w:t>Prepare for, respond to, and recover from a threat to public health, welfare, or the environment caused by actual or potential oil and hazardous materials incidents, including oil and hazardous materials (chemical, biological, radiological, etc.) response.</w:t>
            </w:r>
          </w:p>
          <w:p w14:paraId="1F94892B" w14:textId="77777777" w:rsidR="00772907" w:rsidRPr="00772907" w:rsidRDefault="00610E51" w:rsidP="008C3363">
            <w:pPr>
              <w:pStyle w:val="TableTextBulletSecondary"/>
              <w:numPr>
                <w:ilvl w:val="0"/>
                <w:numId w:val="177"/>
              </w:numPr>
              <w:shd w:val="clear" w:color="auto" w:fill="FFFFFF" w:themeFill="background1"/>
              <w:rPr>
                <w:sz w:val="22"/>
              </w:rPr>
            </w:pPr>
            <w:r w:rsidRPr="00772907">
              <w:rPr>
                <w:sz w:val="22"/>
              </w:rPr>
              <w:t xml:space="preserve">Detect and assess the extent of </w:t>
            </w:r>
            <w:r w:rsidR="00FF477B" w:rsidRPr="00772907">
              <w:rPr>
                <w:sz w:val="22"/>
              </w:rPr>
              <w:t>release.</w:t>
            </w:r>
          </w:p>
          <w:p w14:paraId="205EEBF9" w14:textId="77777777" w:rsidR="00772907" w:rsidRPr="00772907" w:rsidRDefault="00610E51" w:rsidP="008C3363">
            <w:pPr>
              <w:pStyle w:val="TableTextBulletSecondary"/>
              <w:numPr>
                <w:ilvl w:val="0"/>
                <w:numId w:val="177"/>
              </w:numPr>
              <w:shd w:val="clear" w:color="auto" w:fill="FFFFFF" w:themeFill="background1"/>
              <w:rPr>
                <w:sz w:val="22"/>
              </w:rPr>
            </w:pPr>
            <w:r w:rsidRPr="00772907">
              <w:rPr>
                <w:sz w:val="22"/>
              </w:rPr>
              <w:t>Stabilize the release a</w:t>
            </w:r>
            <w:r w:rsidR="00FF477B" w:rsidRPr="00772907">
              <w:rPr>
                <w:sz w:val="22"/>
              </w:rPr>
              <w:t>nd</w:t>
            </w:r>
            <w:r w:rsidRPr="00772907">
              <w:rPr>
                <w:sz w:val="22"/>
              </w:rPr>
              <w:t xml:space="preserve"> prevent the spread of </w:t>
            </w:r>
            <w:r w:rsidR="00FF477B" w:rsidRPr="00772907">
              <w:rPr>
                <w:sz w:val="22"/>
              </w:rPr>
              <w:t>release.</w:t>
            </w:r>
          </w:p>
          <w:p w14:paraId="748F6F85" w14:textId="77777777" w:rsidR="00772907" w:rsidRPr="00772907" w:rsidRDefault="00610E51" w:rsidP="008C3363">
            <w:pPr>
              <w:pStyle w:val="TableTextBulletSecondary"/>
              <w:numPr>
                <w:ilvl w:val="0"/>
                <w:numId w:val="177"/>
              </w:numPr>
              <w:shd w:val="clear" w:color="auto" w:fill="FFFFFF" w:themeFill="background1"/>
              <w:rPr>
                <w:sz w:val="22"/>
              </w:rPr>
            </w:pPr>
            <w:r w:rsidRPr="00772907">
              <w:rPr>
                <w:sz w:val="22"/>
              </w:rPr>
              <w:t xml:space="preserve">Analyze the options for environmental cleanup and waste </w:t>
            </w:r>
            <w:proofErr w:type="gramStart"/>
            <w:r w:rsidRPr="00772907">
              <w:rPr>
                <w:sz w:val="22"/>
              </w:rPr>
              <w:t>disposition</w:t>
            </w:r>
            <w:proofErr w:type="gramEnd"/>
          </w:p>
          <w:p w14:paraId="3DB626C5" w14:textId="77777777" w:rsidR="00772907" w:rsidRPr="00772907" w:rsidRDefault="00FF477B" w:rsidP="008C3363">
            <w:pPr>
              <w:pStyle w:val="TableTextBulletSecondary"/>
              <w:numPr>
                <w:ilvl w:val="0"/>
                <w:numId w:val="177"/>
              </w:numPr>
              <w:shd w:val="clear" w:color="auto" w:fill="FFFFFF" w:themeFill="background1"/>
              <w:rPr>
                <w:sz w:val="22"/>
              </w:rPr>
            </w:pPr>
            <w:r w:rsidRPr="00772907">
              <w:rPr>
                <w:sz w:val="22"/>
              </w:rPr>
              <w:t xml:space="preserve">Determine the environmental protection goals for </w:t>
            </w:r>
            <w:r w:rsidR="00610E51" w:rsidRPr="00772907">
              <w:rPr>
                <w:sz w:val="22"/>
              </w:rPr>
              <w:t>short-term and long-term cleanup</w:t>
            </w:r>
            <w:r w:rsidRPr="00772907">
              <w:rPr>
                <w:sz w:val="22"/>
              </w:rPr>
              <w:t>.</w:t>
            </w:r>
          </w:p>
          <w:p w14:paraId="0FFA2B50" w14:textId="77777777" w:rsidR="00772907" w:rsidRPr="00772907" w:rsidRDefault="00FF477B" w:rsidP="008C3363">
            <w:pPr>
              <w:pStyle w:val="TableTextBulletSecondary"/>
              <w:numPr>
                <w:ilvl w:val="0"/>
                <w:numId w:val="177"/>
              </w:numPr>
              <w:shd w:val="clear" w:color="auto" w:fill="FFFFFF" w:themeFill="background1"/>
              <w:rPr>
                <w:sz w:val="22"/>
              </w:rPr>
            </w:pPr>
            <w:r w:rsidRPr="00772907">
              <w:rPr>
                <w:sz w:val="22"/>
              </w:rPr>
              <w:t>Develop plan for s</w:t>
            </w:r>
            <w:r w:rsidR="00610E51" w:rsidRPr="00772907">
              <w:rPr>
                <w:sz w:val="22"/>
              </w:rPr>
              <w:t>tor</w:t>
            </w:r>
            <w:r w:rsidRPr="00772907">
              <w:rPr>
                <w:sz w:val="22"/>
              </w:rPr>
              <w:t>ag</w:t>
            </w:r>
            <w:r w:rsidR="00610E51" w:rsidRPr="00772907">
              <w:rPr>
                <w:sz w:val="22"/>
              </w:rPr>
              <w:t>e, treat</w:t>
            </w:r>
            <w:r w:rsidRPr="00772907">
              <w:rPr>
                <w:sz w:val="22"/>
              </w:rPr>
              <w:t>ment</w:t>
            </w:r>
            <w:r w:rsidR="00610E51" w:rsidRPr="00772907">
              <w:rPr>
                <w:sz w:val="22"/>
              </w:rPr>
              <w:t>, and dispos</w:t>
            </w:r>
            <w:r w:rsidRPr="00772907">
              <w:rPr>
                <w:sz w:val="22"/>
              </w:rPr>
              <w:t>al</w:t>
            </w:r>
            <w:r w:rsidR="00610E51" w:rsidRPr="00772907">
              <w:rPr>
                <w:sz w:val="22"/>
              </w:rPr>
              <w:t xml:space="preserve"> of oil and hazardous materials</w:t>
            </w:r>
            <w:r w:rsidR="00772907" w:rsidRPr="00772907">
              <w:rPr>
                <w:sz w:val="22"/>
              </w:rPr>
              <w:t>.</w:t>
            </w:r>
          </w:p>
          <w:p w14:paraId="0B5C4414" w14:textId="77777777" w:rsidR="00772907" w:rsidRPr="00772907" w:rsidRDefault="00610E51" w:rsidP="008C3363">
            <w:pPr>
              <w:pStyle w:val="TableTextBulletSecondary"/>
              <w:numPr>
                <w:ilvl w:val="0"/>
                <w:numId w:val="177"/>
              </w:numPr>
              <w:shd w:val="clear" w:color="auto" w:fill="FFFFFF" w:themeFill="background1"/>
              <w:rPr>
                <w:sz w:val="22"/>
              </w:rPr>
            </w:pPr>
            <w:r w:rsidRPr="00772907">
              <w:rPr>
                <w:sz w:val="22"/>
              </w:rPr>
              <w:t>Coordinate with ESF 1,</w:t>
            </w:r>
            <w:r w:rsidR="00FF477B" w:rsidRPr="00772907">
              <w:rPr>
                <w:sz w:val="22"/>
              </w:rPr>
              <w:t xml:space="preserve"> </w:t>
            </w:r>
            <w:r w:rsidRPr="00772907">
              <w:rPr>
                <w:sz w:val="22"/>
              </w:rPr>
              <w:t>3, 4, 5, and 13 and other ESFs as appropriate.</w:t>
            </w:r>
            <w:r w:rsidR="00F53A2E" w:rsidRPr="00772907">
              <w:rPr>
                <w:sz w:val="22"/>
              </w:rPr>
              <w:tab/>
            </w:r>
          </w:p>
          <w:p w14:paraId="6DAC6697" w14:textId="77777777" w:rsidR="00610E51" w:rsidRPr="00772907" w:rsidRDefault="00610E51" w:rsidP="008C3363">
            <w:pPr>
              <w:pStyle w:val="TableTextBulletSecondary"/>
              <w:numPr>
                <w:ilvl w:val="0"/>
                <w:numId w:val="177"/>
              </w:numPr>
              <w:shd w:val="clear" w:color="auto" w:fill="FFFFFF" w:themeFill="background1"/>
              <w:rPr>
                <w:sz w:val="22"/>
              </w:rPr>
            </w:pPr>
            <w:r w:rsidRPr="00772907">
              <w:rPr>
                <w:sz w:val="22"/>
              </w:rPr>
              <w:t>Coordinate with state and federal agencies involved in hazardous materials response.</w:t>
            </w:r>
          </w:p>
        </w:tc>
      </w:tr>
    </w:tbl>
    <w:p w14:paraId="3B40AA46" w14:textId="77777777" w:rsidR="00610E51" w:rsidRPr="00012585" w:rsidRDefault="00610E51" w:rsidP="00610E51"/>
    <w:p w14:paraId="3AD10CE8" w14:textId="77777777" w:rsidR="00610E51" w:rsidRPr="00551803" w:rsidRDefault="00CD4210" w:rsidP="000E27EA">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10</w:t>
      </w:r>
    </w:p>
    <w:tbl>
      <w:tblPr>
        <w:tblStyle w:val="GridTable5Dark-Accent31"/>
        <w:tblW w:w="5148" w:type="pct"/>
        <w:tblInd w:w="-93" w:type="dxa"/>
        <w:tblLook w:val="04A0" w:firstRow="1" w:lastRow="0" w:firstColumn="1" w:lastColumn="0" w:noHBand="0" w:noVBand="1"/>
      </w:tblPr>
      <w:tblGrid>
        <w:gridCol w:w="2976"/>
        <w:gridCol w:w="4548"/>
        <w:gridCol w:w="2107"/>
      </w:tblGrid>
      <w:tr w:rsidR="00610E51" w:rsidRPr="00012585" w14:paraId="43A9EEA4" w14:textId="77777777" w:rsidTr="005C2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E8F315" w14:textId="77777777" w:rsidR="00610E51" w:rsidRPr="00012585" w:rsidRDefault="00610E51" w:rsidP="00D52382">
            <w:pPr>
              <w:pStyle w:val="TableHeader"/>
              <w:rPr>
                <w:sz w:val="22"/>
              </w:rPr>
            </w:pPr>
          </w:p>
          <w:p w14:paraId="03C21518" w14:textId="77777777" w:rsidR="00610E51" w:rsidRPr="000E27EA" w:rsidRDefault="00610E51" w:rsidP="00D52382">
            <w:pPr>
              <w:pStyle w:val="TableHeader"/>
              <w:rPr>
                <w:sz w:val="22"/>
              </w:rPr>
            </w:pPr>
            <w:r w:rsidRPr="00012585">
              <w:rPr>
                <w:sz w:val="22"/>
              </w:rPr>
              <w:br/>
            </w:r>
            <w:r w:rsidRPr="000E27EA">
              <w:rPr>
                <w:sz w:val="22"/>
              </w:rPr>
              <w:t>List of Potential Internal Departments (Community)/External Organizations and Role</w:t>
            </w: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AFF07E" w14:textId="77777777" w:rsidR="00610E51" w:rsidRPr="000E27EA"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0E27EA">
              <w:rPr>
                <w:sz w:val="22"/>
              </w:rPr>
              <w:t>Indicate Whether Primary or Supporting Agency</w:t>
            </w:r>
          </w:p>
        </w:tc>
      </w:tr>
      <w:tr w:rsidR="00610E51" w:rsidRPr="00F45B34" w14:paraId="1B09B2EC"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34F480" w14:textId="77777777" w:rsidR="00610E51" w:rsidRPr="00012585" w:rsidRDefault="00610E51" w:rsidP="00D52382">
            <w:pPr>
              <w:pStyle w:val="TableTextNOBold"/>
              <w:rPr>
                <w:sz w:val="22"/>
              </w:rPr>
            </w:pPr>
            <w:r w:rsidRPr="00012585">
              <w:rPr>
                <w:sz w:val="22"/>
              </w:rPr>
              <w:t>Fire Department (ESF 4)</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94B40F" w14:textId="77777777" w:rsidR="00610E51" w:rsidRPr="0001258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CC69F4" w14:textId="77777777" w:rsidR="00610E51" w:rsidRPr="0001258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7FEADCA6"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21D62F" w14:textId="77777777" w:rsidR="00610E51" w:rsidRPr="00012585" w:rsidRDefault="00610E51" w:rsidP="00D52382">
            <w:pPr>
              <w:pStyle w:val="TableTextNOBold"/>
              <w:rPr>
                <w:sz w:val="22"/>
              </w:rPr>
            </w:pPr>
            <w:r w:rsidRPr="00012585">
              <w:rPr>
                <w:sz w:val="22"/>
              </w:rPr>
              <w:t>Public Works Department (ESF 3)</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22A9BB" w14:textId="77777777" w:rsidR="00610E51" w:rsidRPr="0001258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D650E8" w14:textId="77777777" w:rsidR="00610E51" w:rsidRPr="0001258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38CEA8EA"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1FBC9F" w14:textId="77777777" w:rsidR="00610E51" w:rsidRPr="00012585" w:rsidRDefault="00610E51" w:rsidP="00D52382">
            <w:pPr>
              <w:pStyle w:val="TableTextNOBold"/>
              <w:rPr>
                <w:sz w:val="22"/>
              </w:rPr>
            </w:pPr>
            <w:r w:rsidRPr="00012585">
              <w:rPr>
                <w:sz w:val="22"/>
              </w:rPr>
              <w:t>Police Department (ESF 13)</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940465" w14:textId="77777777" w:rsidR="00610E51" w:rsidRPr="0001258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794812" w14:textId="77777777" w:rsidR="00610E51" w:rsidRPr="0001258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0A27E170"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32F2B2" w14:textId="77777777" w:rsidR="00610E51" w:rsidRPr="00012585" w:rsidRDefault="00610E51" w:rsidP="00D52382">
            <w:pPr>
              <w:pStyle w:val="TableTextNOBold"/>
              <w:rPr>
                <w:sz w:val="22"/>
              </w:rPr>
            </w:pPr>
            <w:r w:rsidRPr="00012585">
              <w:rPr>
                <w:sz w:val="22"/>
              </w:rPr>
              <w:t>Regional Haz-Mat Teams (ESF 10)</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9580C4" w14:textId="77777777" w:rsidR="00610E51" w:rsidRPr="0001258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799A79" w14:textId="77777777" w:rsidR="00610E51" w:rsidRPr="0001258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756FB65C"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00321F" w14:textId="77777777" w:rsidR="00610E51" w:rsidRPr="00012585" w:rsidRDefault="00610E51" w:rsidP="00D52382">
            <w:pPr>
              <w:pStyle w:val="TableTextNOBold"/>
              <w:rPr>
                <w:sz w:val="22"/>
              </w:rPr>
            </w:pPr>
            <w:r w:rsidRPr="00012585">
              <w:rPr>
                <w:sz w:val="22"/>
              </w:rPr>
              <w:t xml:space="preserve"> Connecticut Department of Emergency Services and Public Protection: </w:t>
            </w:r>
            <w:r w:rsidRPr="00012585">
              <w:rPr>
                <w:sz w:val="22"/>
              </w:rPr>
              <w:lastRenderedPageBreak/>
              <w:t>Connecticut State Police (CSP)/Emergency Services Unit (ESU)/Local Bomb Squad</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8F9E17" w14:textId="77777777" w:rsidR="00610E51" w:rsidRPr="0001258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B08F21" w14:textId="77777777" w:rsidR="00610E51" w:rsidRPr="0001258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7C792F64"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B3CB4D" w14:textId="77777777" w:rsidR="00610E51" w:rsidRPr="00012585" w:rsidRDefault="00610E51" w:rsidP="00D52382">
            <w:pPr>
              <w:pStyle w:val="TableTextNOBold"/>
              <w:rPr>
                <w:sz w:val="22"/>
              </w:rPr>
            </w:pPr>
            <w:r w:rsidRPr="00012585">
              <w:rPr>
                <w:sz w:val="22"/>
              </w:rPr>
              <w:t>Connecticut Department of Energy and Environmental Protection (CT DEEP)</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8B27C1" w14:textId="77777777" w:rsidR="00610E51" w:rsidRPr="00012585" w:rsidRDefault="00610E51" w:rsidP="00D52382">
            <w:pPr>
              <w:pStyle w:val="ListParagraph"/>
              <w:cnfStyle w:val="000000010000" w:firstRow="0" w:lastRow="0" w:firstColumn="0" w:lastColumn="0" w:oddVBand="0" w:evenVBand="0" w:oddHBand="0" w:evenHBand="1" w:firstRowFirstColumn="0" w:firstRowLastColumn="0" w:lastRowFirstColumn="0" w:lastRowLastColumn="0"/>
            </w:pPr>
            <w:r w:rsidRPr="00012585">
              <w:t>Provide technical assistance and guidance for the successful mitigation and recovery from a hazard materials release.</w:t>
            </w:r>
          </w:p>
          <w:p w14:paraId="32810EB3" w14:textId="77777777" w:rsidR="00610E51" w:rsidRPr="00012585" w:rsidRDefault="00610E51" w:rsidP="00D52382">
            <w:pPr>
              <w:pStyle w:val="ListParagraph"/>
              <w:cnfStyle w:val="000000010000" w:firstRow="0" w:lastRow="0" w:firstColumn="0" w:lastColumn="0" w:oddVBand="0" w:evenVBand="0" w:oddHBand="0" w:evenHBand="1" w:firstRowFirstColumn="0" w:firstRowLastColumn="0" w:lastRowFirstColumn="0" w:lastRowLastColumn="0"/>
            </w:pPr>
            <w:r w:rsidRPr="00012585">
              <w:t>Provide monitoring equipment and personnel to evaluate the hazards and risks posed by the hazardous materials release.</w:t>
            </w:r>
          </w:p>
          <w:p w14:paraId="1C1DBEF9" w14:textId="77777777" w:rsidR="00610E51" w:rsidRPr="00012585" w:rsidRDefault="00610E51" w:rsidP="00D52382">
            <w:pPr>
              <w:pStyle w:val="ListParagraph"/>
              <w:cnfStyle w:val="000000010000" w:firstRow="0" w:lastRow="0" w:firstColumn="0" w:lastColumn="0" w:oddVBand="0" w:evenVBand="0" w:oddHBand="0" w:evenHBand="1" w:firstRowFirstColumn="0" w:firstRowLastColumn="0" w:lastRowFirstColumn="0" w:lastRowLastColumn="0"/>
            </w:pPr>
            <w:r w:rsidRPr="00012585">
              <w:t>Enforce the appropriate state laws and regulations within their authority.</w:t>
            </w:r>
          </w:p>
          <w:p w14:paraId="3C34170C" w14:textId="77777777" w:rsidR="00610E51" w:rsidRPr="0001258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012585">
              <w:t xml:space="preserve">Coordinate with local authorities and clean up contractors.   </w:t>
            </w: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64F0DD" w14:textId="77777777" w:rsidR="00610E51" w:rsidRPr="0001258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039AF583"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1BF8C0" w14:textId="77777777" w:rsidR="00610E51" w:rsidRPr="00012585" w:rsidRDefault="00610E51" w:rsidP="00D52382">
            <w:pPr>
              <w:pStyle w:val="TableTextNOBold"/>
              <w:rPr>
                <w:sz w:val="22"/>
              </w:rPr>
            </w:pPr>
            <w:r w:rsidRPr="00012585">
              <w:rPr>
                <w:sz w:val="22"/>
              </w:rPr>
              <w:t>Regional Emergency Planning Team (REPT)</w:t>
            </w:r>
            <w:r>
              <w:rPr>
                <w:sz w:val="22"/>
              </w:rPr>
              <w:t>/Regional Emergency Support Plan (RESP)</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22CD77" w14:textId="77777777" w:rsidR="00610E51" w:rsidRPr="0001258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012585">
              <w:t>As necessary, provide technical assistance and mutual aid.</w:t>
            </w: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3147C4" w14:textId="77777777" w:rsidR="00610E51" w:rsidRPr="0001258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012585">
              <w:rPr>
                <w:sz w:val="22"/>
              </w:rPr>
              <w:t>Supporting</w:t>
            </w:r>
          </w:p>
        </w:tc>
      </w:tr>
      <w:tr w:rsidR="00610E51" w:rsidRPr="00F45B34" w14:paraId="7982B2F6"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C944C1" w14:textId="77777777" w:rsidR="00610E51" w:rsidRPr="00012585" w:rsidRDefault="00610E51" w:rsidP="00D52382">
            <w:pPr>
              <w:pStyle w:val="TableTextNOBold"/>
              <w:rPr>
                <w:sz w:val="22"/>
              </w:rPr>
            </w:pPr>
            <w:r w:rsidRPr="00012585">
              <w:rPr>
                <w:sz w:val="22"/>
              </w:rPr>
              <w:t>Connecticut Department of Emergency Services and Public Protection: Division of Emergency Management and Homeland Security</w:t>
            </w:r>
          </w:p>
        </w:tc>
        <w:tc>
          <w:tcPr>
            <w:tcW w:w="236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5F99B9" w14:textId="77777777" w:rsidR="00610E51" w:rsidRPr="0001258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012585">
              <w:t>As necessary, provide technical assistance and mutual aid, if local and neighboring resources insufficient.</w:t>
            </w:r>
          </w:p>
        </w:tc>
        <w:tc>
          <w:tcPr>
            <w:tcW w:w="1094"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99208D" w14:textId="77777777" w:rsidR="00610E51" w:rsidRPr="0001258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012585">
              <w:rPr>
                <w:sz w:val="22"/>
              </w:rPr>
              <w:t>Supporting</w:t>
            </w:r>
          </w:p>
        </w:tc>
      </w:tr>
    </w:tbl>
    <w:p w14:paraId="26187D3B" w14:textId="77777777" w:rsidR="00610E51" w:rsidRDefault="00610E51" w:rsidP="00610E51"/>
    <w:p w14:paraId="14890FA3" w14:textId="77777777" w:rsidR="00610E51" w:rsidRPr="00012585" w:rsidRDefault="00610E51" w:rsidP="000E27EA">
      <w:pPr>
        <w:pStyle w:val="Caption"/>
      </w:pPr>
      <w:r>
        <w:t>ESF</w:t>
      </w:r>
      <w:r w:rsidRPr="00012585">
        <w:t>-Specific Duties</w:t>
      </w:r>
      <w:r w:rsidRPr="00012585">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087552EA" w14:textId="77777777" w:rsidTr="000D574D">
        <w:tc>
          <w:tcPr>
            <w:tcW w:w="621" w:type="dxa"/>
            <w:shd w:val="clear" w:color="auto" w:fill="000000" w:themeFill="text1"/>
          </w:tcPr>
          <w:p w14:paraId="69299377" w14:textId="77777777" w:rsidR="00610E51" w:rsidRPr="003F0CCD" w:rsidRDefault="00610E51" w:rsidP="00D52382">
            <w:pPr>
              <w:pStyle w:val="TableHeader"/>
              <w:rPr>
                <w:sz w:val="22"/>
              </w:rPr>
            </w:pPr>
          </w:p>
        </w:tc>
        <w:tc>
          <w:tcPr>
            <w:tcW w:w="6930" w:type="dxa"/>
            <w:shd w:val="clear" w:color="auto" w:fill="000000" w:themeFill="text1"/>
          </w:tcPr>
          <w:p w14:paraId="7B0B1F5B" w14:textId="77777777" w:rsidR="00610E51" w:rsidRPr="003F0CCD" w:rsidRDefault="00610E51" w:rsidP="00D52382">
            <w:pPr>
              <w:pStyle w:val="TableHeader"/>
              <w:rPr>
                <w:rStyle w:val="Emphasis"/>
                <w:i w:val="0"/>
                <w:sz w:val="22"/>
              </w:rPr>
            </w:pPr>
            <w:r w:rsidRPr="003F0CCD">
              <w:rPr>
                <w:sz w:val="22"/>
              </w:rPr>
              <w:t>Tasks</w:t>
            </w:r>
          </w:p>
        </w:tc>
        <w:tc>
          <w:tcPr>
            <w:tcW w:w="1170" w:type="dxa"/>
            <w:shd w:val="clear" w:color="auto" w:fill="000000" w:themeFill="text1"/>
          </w:tcPr>
          <w:p w14:paraId="74BEF22C" w14:textId="77777777" w:rsidR="00610E51" w:rsidRPr="003F0CCD" w:rsidRDefault="00610E51" w:rsidP="00D52382">
            <w:pPr>
              <w:pStyle w:val="TableHeader"/>
              <w:rPr>
                <w:rStyle w:val="Emphasis"/>
                <w:i w:val="0"/>
                <w:sz w:val="22"/>
              </w:rPr>
            </w:pPr>
            <w:r w:rsidRPr="003F0CCD">
              <w:rPr>
                <w:rStyle w:val="Emphasis"/>
                <w:i w:val="0"/>
                <w:sz w:val="22"/>
              </w:rPr>
              <w:t>Date</w:t>
            </w:r>
          </w:p>
        </w:tc>
        <w:tc>
          <w:tcPr>
            <w:tcW w:w="999" w:type="dxa"/>
            <w:shd w:val="clear" w:color="auto" w:fill="000000" w:themeFill="text1"/>
          </w:tcPr>
          <w:p w14:paraId="5C5D7599" w14:textId="77777777" w:rsidR="00610E51" w:rsidRPr="003F0CCD" w:rsidRDefault="00610E51" w:rsidP="00D52382">
            <w:pPr>
              <w:pStyle w:val="TableHeader"/>
              <w:rPr>
                <w:rStyle w:val="Emphasis"/>
                <w:i w:val="0"/>
                <w:sz w:val="22"/>
              </w:rPr>
            </w:pPr>
            <w:r w:rsidRPr="003F0CCD">
              <w:rPr>
                <w:rStyle w:val="Emphasis"/>
                <w:i w:val="0"/>
                <w:sz w:val="22"/>
              </w:rPr>
              <w:t>Time</w:t>
            </w:r>
          </w:p>
        </w:tc>
      </w:tr>
      <w:tr w:rsidR="00610E51" w:rsidRPr="00D662A2" w14:paraId="1073E7E5" w14:textId="77777777" w:rsidTr="000D574D">
        <w:tc>
          <w:tcPr>
            <w:tcW w:w="621" w:type="dxa"/>
            <w:shd w:val="clear" w:color="auto" w:fill="F2F2F2" w:themeFill="background1" w:themeFillShade="F2"/>
          </w:tcPr>
          <w:p w14:paraId="17FA96CE" w14:textId="77777777" w:rsidR="00610E51" w:rsidRPr="00772907" w:rsidRDefault="00D345CC" w:rsidP="00D52382">
            <w:pPr>
              <w:pStyle w:val="TableTextNOBold"/>
              <w:rPr>
                <w:rStyle w:val="Emphasis"/>
                <w:i w:val="0"/>
                <w:iCs w:val="0"/>
                <w:sz w:val="22"/>
              </w:rPr>
            </w:pPr>
            <w:r w:rsidRPr="00772907">
              <w:rPr>
                <w:sz w:val="22"/>
              </w:rPr>
              <w:fldChar w:fldCharType="begin">
                <w:ffData>
                  <w:name w:val="Check3"/>
                  <w:enabled/>
                  <w:calcOnExit w:val="0"/>
                  <w:checkBox>
                    <w:sizeAuto/>
                    <w:default w:val="0"/>
                  </w:checkBox>
                </w:ffData>
              </w:fldChar>
            </w:r>
            <w:r w:rsidR="00610E51" w:rsidRPr="00772907">
              <w:rPr>
                <w:sz w:val="22"/>
              </w:rPr>
              <w:instrText xml:space="preserve"> FORMCHECKBOX </w:instrText>
            </w:r>
            <w:r w:rsidR="002D4F7E">
              <w:rPr>
                <w:sz w:val="22"/>
              </w:rPr>
            </w:r>
            <w:r w:rsidR="002D4F7E">
              <w:rPr>
                <w:sz w:val="22"/>
              </w:rPr>
              <w:fldChar w:fldCharType="separate"/>
            </w:r>
            <w:r w:rsidRPr="00772907">
              <w:rPr>
                <w:sz w:val="22"/>
              </w:rPr>
              <w:fldChar w:fldCharType="end"/>
            </w:r>
          </w:p>
        </w:tc>
        <w:tc>
          <w:tcPr>
            <w:tcW w:w="6930" w:type="dxa"/>
            <w:shd w:val="clear" w:color="auto" w:fill="F2F2F2" w:themeFill="background1" w:themeFillShade="F2"/>
          </w:tcPr>
          <w:p w14:paraId="03780E5E" w14:textId="77777777" w:rsidR="00610E51" w:rsidRPr="00772907" w:rsidRDefault="00610E51" w:rsidP="00D52382">
            <w:pPr>
              <w:pStyle w:val="TableText"/>
              <w:rPr>
                <w:rStyle w:val="Emphasis"/>
                <w:i w:val="0"/>
                <w:iCs w:val="0"/>
                <w:sz w:val="22"/>
              </w:rPr>
            </w:pPr>
          </w:p>
        </w:tc>
        <w:tc>
          <w:tcPr>
            <w:tcW w:w="1170" w:type="dxa"/>
            <w:shd w:val="clear" w:color="auto" w:fill="F2F2F2" w:themeFill="background1" w:themeFillShade="F2"/>
          </w:tcPr>
          <w:p w14:paraId="2FCBE219" w14:textId="77777777" w:rsidR="00610E51" w:rsidRPr="00772907" w:rsidRDefault="00610E51" w:rsidP="00D52382">
            <w:pPr>
              <w:pStyle w:val="TableText"/>
              <w:rPr>
                <w:rStyle w:val="Emphasis"/>
                <w:i w:val="0"/>
                <w:iCs w:val="0"/>
                <w:sz w:val="22"/>
              </w:rPr>
            </w:pPr>
          </w:p>
        </w:tc>
        <w:tc>
          <w:tcPr>
            <w:tcW w:w="999" w:type="dxa"/>
            <w:shd w:val="clear" w:color="auto" w:fill="F2F2F2" w:themeFill="background1" w:themeFillShade="F2"/>
          </w:tcPr>
          <w:p w14:paraId="3BADAA88" w14:textId="77777777" w:rsidR="00610E51" w:rsidRPr="00772907" w:rsidRDefault="00610E51" w:rsidP="00D52382">
            <w:pPr>
              <w:pStyle w:val="TableTextNOBold"/>
              <w:rPr>
                <w:rStyle w:val="Emphasis"/>
                <w:i w:val="0"/>
                <w:iCs w:val="0"/>
                <w:sz w:val="22"/>
              </w:rPr>
            </w:pPr>
          </w:p>
        </w:tc>
      </w:tr>
      <w:tr w:rsidR="00610E51" w:rsidRPr="00D662A2" w14:paraId="4CB12FFE" w14:textId="77777777" w:rsidTr="000D574D">
        <w:tc>
          <w:tcPr>
            <w:tcW w:w="621" w:type="dxa"/>
            <w:shd w:val="clear" w:color="auto" w:fill="F2F2F2" w:themeFill="background1" w:themeFillShade="F2"/>
          </w:tcPr>
          <w:p w14:paraId="4993F06B" w14:textId="77777777" w:rsidR="00610E51" w:rsidRPr="00772907" w:rsidRDefault="00D345CC" w:rsidP="00D52382">
            <w:pPr>
              <w:pStyle w:val="TableTextNOBold"/>
              <w:rPr>
                <w:rStyle w:val="Emphasis"/>
                <w:i w:val="0"/>
                <w:iCs w:val="0"/>
                <w:sz w:val="22"/>
              </w:rPr>
            </w:pPr>
            <w:r w:rsidRPr="00772907">
              <w:rPr>
                <w:sz w:val="22"/>
              </w:rPr>
              <w:fldChar w:fldCharType="begin">
                <w:ffData>
                  <w:name w:val="Check3"/>
                  <w:enabled/>
                  <w:calcOnExit w:val="0"/>
                  <w:checkBox>
                    <w:sizeAuto/>
                    <w:default w:val="0"/>
                  </w:checkBox>
                </w:ffData>
              </w:fldChar>
            </w:r>
            <w:r w:rsidR="00610E51" w:rsidRPr="00772907">
              <w:rPr>
                <w:sz w:val="22"/>
              </w:rPr>
              <w:instrText xml:space="preserve"> FORMCHECKBOX </w:instrText>
            </w:r>
            <w:r w:rsidR="002D4F7E">
              <w:rPr>
                <w:sz w:val="22"/>
              </w:rPr>
            </w:r>
            <w:r w:rsidR="002D4F7E">
              <w:rPr>
                <w:sz w:val="22"/>
              </w:rPr>
              <w:fldChar w:fldCharType="separate"/>
            </w:r>
            <w:r w:rsidRPr="00772907">
              <w:rPr>
                <w:sz w:val="22"/>
              </w:rPr>
              <w:fldChar w:fldCharType="end"/>
            </w:r>
          </w:p>
        </w:tc>
        <w:tc>
          <w:tcPr>
            <w:tcW w:w="6930" w:type="dxa"/>
            <w:shd w:val="clear" w:color="auto" w:fill="F2F2F2" w:themeFill="background1" w:themeFillShade="F2"/>
          </w:tcPr>
          <w:p w14:paraId="4B7B0380" w14:textId="77777777" w:rsidR="00610E51" w:rsidRPr="00772907" w:rsidRDefault="00610E51" w:rsidP="00D52382">
            <w:pPr>
              <w:pStyle w:val="TableText"/>
              <w:rPr>
                <w:rStyle w:val="Emphasis"/>
                <w:i w:val="0"/>
                <w:iCs w:val="0"/>
                <w:sz w:val="22"/>
              </w:rPr>
            </w:pPr>
          </w:p>
        </w:tc>
        <w:tc>
          <w:tcPr>
            <w:tcW w:w="1170" w:type="dxa"/>
            <w:shd w:val="clear" w:color="auto" w:fill="F2F2F2" w:themeFill="background1" w:themeFillShade="F2"/>
          </w:tcPr>
          <w:p w14:paraId="49421C0B" w14:textId="77777777" w:rsidR="00610E51" w:rsidRPr="00772907" w:rsidRDefault="00610E51" w:rsidP="00D52382">
            <w:pPr>
              <w:pStyle w:val="TableText"/>
              <w:rPr>
                <w:rStyle w:val="Emphasis"/>
                <w:i w:val="0"/>
                <w:iCs w:val="0"/>
                <w:sz w:val="22"/>
              </w:rPr>
            </w:pPr>
          </w:p>
        </w:tc>
        <w:tc>
          <w:tcPr>
            <w:tcW w:w="999" w:type="dxa"/>
            <w:shd w:val="clear" w:color="auto" w:fill="F2F2F2" w:themeFill="background1" w:themeFillShade="F2"/>
          </w:tcPr>
          <w:p w14:paraId="083AA3F9" w14:textId="77777777" w:rsidR="00610E51" w:rsidRPr="00772907" w:rsidRDefault="00610E51" w:rsidP="00D52382">
            <w:pPr>
              <w:pStyle w:val="TableTextNOBold"/>
              <w:rPr>
                <w:rStyle w:val="Emphasis"/>
                <w:i w:val="0"/>
                <w:iCs w:val="0"/>
                <w:sz w:val="22"/>
              </w:rPr>
            </w:pPr>
          </w:p>
        </w:tc>
      </w:tr>
      <w:tr w:rsidR="00610E51" w:rsidRPr="00D662A2" w14:paraId="77D6DFEC" w14:textId="77777777" w:rsidTr="000D574D">
        <w:tc>
          <w:tcPr>
            <w:tcW w:w="621" w:type="dxa"/>
            <w:shd w:val="clear" w:color="auto" w:fill="F2F2F2" w:themeFill="background1" w:themeFillShade="F2"/>
          </w:tcPr>
          <w:p w14:paraId="448B0761" w14:textId="77777777" w:rsidR="00610E51" w:rsidRPr="00772907" w:rsidRDefault="00D345CC" w:rsidP="00D52382">
            <w:pPr>
              <w:pStyle w:val="TableTextNOBold"/>
              <w:rPr>
                <w:rStyle w:val="Emphasis"/>
                <w:i w:val="0"/>
                <w:iCs w:val="0"/>
                <w:sz w:val="22"/>
              </w:rPr>
            </w:pPr>
            <w:r w:rsidRPr="00772907">
              <w:rPr>
                <w:sz w:val="22"/>
              </w:rPr>
              <w:fldChar w:fldCharType="begin">
                <w:ffData>
                  <w:name w:val="Check3"/>
                  <w:enabled/>
                  <w:calcOnExit w:val="0"/>
                  <w:checkBox>
                    <w:sizeAuto/>
                    <w:default w:val="0"/>
                  </w:checkBox>
                </w:ffData>
              </w:fldChar>
            </w:r>
            <w:r w:rsidR="00610E51" w:rsidRPr="00772907">
              <w:rPr>
                <w:sz w:val="22"/>
              </w:rPr>
              <w:instrText xml:space="preserve"> FORMCHECKBOX </w:instrText>
            </w:r>
            <w:r w:rsidR="002D4F7E">
              <w:rPr>
                <w:sz w:val="22"/>
              </w:rPr>
            </w:r>
            <w:r w:rsidR="002D4F7E">
              <w:rPr>
                <w:sz w:val="22"/>
              </w:rPr>
              <w:fldChar w:fldCharType="separate"/>
            </w:r>
            <w:r w:rsidRPr="00772907">
              <w:rPr>
                <w:sz w:val="22"/>
              </w:rPr>
              <w:fldChar w:fldCharType="end"/>
            </w:r>
          </w:p>
        </w:tc>
        <w:tc>
          <w:tcPr>
            <w:tcW w:w="6930" w:type="dxa"/>
            <w:shd w:val="clear" w:color="auto" w:fill="F2F2F2" w:themeFill="background1" w:themeFillShade="F2"/>
          </w:tcPr>
          <w:p w14:paraId="24A6E17E" w14:textId="77777777" w:rsidR="00610E51" w:rsidRPr="00772907" w:rsidRDefault="00610E51" w:rsidP="00D52382">
            <w:pPr>
              <w:pStyle w:val="TableText"/>
              <w:rPr>
                <w:rStyle w:val="Emphasis"/>
                <w:i w:val="0"/>
                <w:iCs w:val="0"/>
                <w:sz w:val="22"/>
              </w:rPr>
            </w:pPr>
          </w:p>
        </w:tc>
        <w:tc>
          <w:tcPr>
            <w:tcW w:w="1170" w:type="dxa"/>
            <w:shd w:val="clear" w:color="auto" w:fill="F2F2F2" w:themeFill="background1" w:themeFillShade="F2"/>
          </w:tcPr>
          <w:p w14:paraId="31255CAA" w14:textId="77777777" w:rsidR="00610E51" w:rsidRPr="00772907" w:rsidRDefault="00610E51" w:rsidP="00D52382">
            <w:pPr>
              <w:pStyle w:val="TableText"/>
              <w:rPr>
                <w:rStyle w:val="Emphasis"/>
                <w:i w:val="0"/>
                <w:iCs w:val="0"/>
                <w:sz w:val="22"/>
              </w:rPr>
            </w:pPr>
          </w:p>
        </w:tc>
        <w:tc>
          <w:tcPr>
            <w:tcW w:w="999" w:type="dxa"/>
            <w:shd w:val="clear" w:color="auto" w:fill="F2F2F2" w:themeFill="background1" w:themeFillShade="F2"/>
          </w:tcPr>
          <w:p w14:paraId="0160C0F3" w14:textId="77777777" w:rsidR="00610E51" w:rsidRPr="00772907" w:rsidRDefault="00610E51" w:rsidP="00D52382">
            <w:pPr>
              <w:pStyle w:val="TableTextNOBold"/>
              <w:rPr>
                <w:rStyle w:val="Emphasis"/>
                <w:i w:val="0"/>
                <w:iCs w:val="0"/>
                <w:sz w:val="22"/>
              </w:rPr>
            </w:pPr>
          </w:p>
        </w:tc>
      </w:tr>
      <w:tr w:rsidR="00610E51" w:rsidRPr="00D662A2" w14:paraId="07192066" w14:textId="77777777" w:rsidTr="000D574D">
        <w:tc>
          <w:tcPr>
            <w:tcW w:w="621" w:type="dxa"/>
            <w:shd w:val="clear" w:color="auto" w:fill="F2F2F2" w:themeFill="background1" w:themeFillShade="F2"/>
          </w:tcPr>
          <w:p w14:paraId="0959630A" w14:textId="77777777" w:rsidR="00610E51" w:rsidRPr="00772907" w:rsidRDefault="00D345CC" w:rsidP="00D52382">
            <w:pPr>
              <w:pStyle w:val="TableTextNOBold"/>
              <w:rPr>
                <w:rStyle w:val="Emphasis"/>
                <w:i w:val="0"/>
                <w:iCs w:val="0"/>
                <w:sz w:val="22"/>
              </w:rPr>
            </w:pPr>
            <w:r w:rsidRPr="00772907">
              <w:rPr>
                <w:sz w:val="22"/>
              </w:rPr>
              <w:fldChar w:fldCharType="begin">
                <w:ffData>
                  <w:name w:val="Check3"/>
                  <w:enabled/>
                  <w:calcOnExit w:val="0"/>
                  <w:checkBox>
                    <w:sizeAuto/>
                    <w:default w:val="0"/>
                  </w:checkBox>
                </w:ffData>
              </w:fldChar>
            </w:r>
            <w:r w:rsidR="00610E51" w:rsidRPr="00772907">
              <w:rPr>
                <w:sz w:val="22"/>
              </w:rPr>
              <w:instrText xml:space="preserve"> FORMCHECKBOX </w:instrText>
            </w:r>
            <w:r w:rsidR="002D4F7E">
              <w:rPr>
                <w:sz w:val="22"/>
              </w:rPr>
            </w:r>
            <w:r w:rsidR="002D4F7E">
              <w:rPr>
                <w:sz w:val="22"/>
              </w:rPr>
              <w:fldChar w:fldCharType="separate"/>
            </w:r>
            <w:r w:rsidRPr="00772907">
              <w:rPr>
                <w:sz w:val="22"/>
              </w:rPr>
              <w:fldChar w:fldCharType="end"/>
            </w:r>
          </w:p>
        </w:tc>
        <w:tc>
          <w:tcPr>
            <w:tcW w:w="6930" w:type="dxa"/>
            <w:shd w:val="clear" w:color="auto" w:fill="F2F2F2" w:themeFill="background1" w:themeFillShade="F2"/>
          </w:tcPr>
          <w:p w14:paraId="453930DA" w14:textId="77777777" w:rsidR="00610E51" w:rsidRPr="00772907" w:rsidRDefault="00610E51" w:rsidP="00D52382">
            <w:pPr>
              <w:pStyle w:val="TableText"/>
              <w:rPr>
                <w:rStyle w:val="Emphasis"/>
                <w:i w:val="0"/>
                <w:iCs w:val="0"/>
                <w:sz w:val="22"/>
              </w:rPr>
            </w:pPr>
          </w:p>
        </w:tc>
        <w:tc>
          <w:tcPr>
            <w:tcW w:w="1170" w:type="dxa"/>
            <w:shd w:val="clear" w:color="auto" w:fill="F2F2F2" w:themeFill="background1" w:themeFillShade="F2"/>
          </w:tcPr>
          <w:p w14:paraId="3E13FA34" w14:textId="77777777" w:rsidR="00610E51" w:rsidRPr="00772907" w:rsidRDefault="00610E51" w:rsidP="00D52382">
            <w:pPr>
              <w:pStyle w:val="TableText"/>
              <w:rPr>
                <w:rStyle w:val="Emphasis"/>
                <w:i w:val="0"/>
                <w:iCs w:val="0"/>
                <w:sz w:val="22"/>
              </w:rPr>
            </w:pPr>
          </w:p>
        </w:tc>
        <w:tc>
          <w:tcPr>
            <w:tcW w:w="999" w:type="dxa"/>
            <w:shd w:val="clear" w:color="auto" w:fill="F2F2F2" w:themeFill="background1" w:themeFillShade="F2"/>
          </w:tcPr>
          <w:p w14:paraId="1F728305" w14:textId="77777777" w:rsidR="00610E51" w:rsidRPr="00772907" w:rsidRDefault="00610E51" w:rsidP="00D52382">
            <w:pPr>
              <w:pStyle w:val="TableTextNOBold"/>
              <w:rPr>
                <w:rStyle w:val="Emphasis"/>
                <w:i w:val="0"/>
                <w:iCs w:val="0"/>
                <w:sz w:val="22"/>
              </w:rPr>
            </w:pPr>
          </w:p>
        </w:tc>
      </w:tr>
    </w:tbl>
    <w:p w14:paraId="69FCAAC4" w14:textId="77777777" w:rsidR="00610E51" w:rsidRDefault="00610E51" w:rsidP="00610E51"/>
    <w:p w14:paraId="1D300682" w14:textId="3890E07D" w:rsidR="004B72B2" w:rsidRPr="00171F1F" w:rsidRDefault="004B72B2" w:rsidP="006256FA">
      <w:pPr>
        <w:pStyle w:val="Subtitle"/>
      </w:pPr>
      <w:bookmarkStart w:id="380" w:name="_Toc450317196"/>
      <w:bookmarkStart w:id="381" w:name="_Toc458090960"/>
      <w:r w:rsidRPr="00171F1F">
        <w:lastRenderedPageBreak/>
        <w:t xml:space="preserve">GO! Documents: ESF-10 </w:t>
      </w:r>
      <w:r w:rsidR="00993717">
        <w:t xml:space="preserve">[Oil and] </w:t>
      </w:r>
      <w:r w:rsidRPr="00171F1F">
        <w:t>Hazardous Materials Response (Also ESF 4, 8, 9, 13, 20)</w:t>
      </w:r>
      <w:bookmarkEnd w:id="380"/>
      <w:bookmarkEnd w:id="381"/>
    </w:p>
    <w:p w14:paraId="567672E1" w14:textId="77777777" w:rsidR="001D4F79" w:rsidRPr="00CD511D" w:rsidRDefault="001D4F79" w:rsidP="001D4F79">
      <w:r w:rsidRPr="00CD511D">
        <w:t xml:space="preserve">The pages that follow contain </w:t>
      </w:r>
      <w:r>
        <w:t>materials used by the Municipality in support of ESF-10.</w:t>
      </w:r>
      <w:r w:rsidRPr="00CD511D">
        <w:t xml:space="preserve"> </w:t>
      </w:r>
    </w:p>
    <w:tbl>
      <w:tblPr>
        <w:tblStyle w:val="TableGrid2"/>
        <w:tblpPr w:leftFromText="180" w:rightFromText="180" w:vertAnchor="text" w:horzAnchor="margin" w:tblpXSpec="right" w:tblpY="-56"/>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4AEAA9D7"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192210C9"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50BB6EDF" w14:textId="77777777" w:rsidTr="001D4F79">
        <w:trPr>
          <w:trHeight w:val="802"/>
        </w:trPr>
        <w:tc>
          <w:tcPr>
            <w:tcW w:w="4519" w:type="dxa"/>
            <w:tcBorders>
              <w:left w:val="single" w:sz="24" w:space="0" w:color="C00000"/>
              <w:bottom w:val="single" w:sz="24" w:space="0" w:color="C00000"/>
              <w:right w:val="single" w:sz="24" w:space="0" w:color="C00000"/>
            </w:tcBorders>
          </w:tcPr>
          <w:p w14:paraId="27826723"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419953F4" w14:textId="77777777" w:rsidR="001D4F79" w:rsidRPr="00C43B91" w:rsidRDefault="004B72B2" w:rsidP="00C43B91">
      <w:pPr>
        <w:rPr>
          <w:highlight w:val="yellow"/>
        </w:rPr>
      </w:pPr>
      <w:r w:rsidRPr="00C43B91">
        <w:rPr>
          <w:highlight w:val="yellow"/>
        </w:rPr>
        <w:t>INCLUDE, FOR EXAMPLE:</w:t>
      </w:r>
    </w:p>
    <w:p w14:paraId="3236838B" w14:textId="77777777" w:rsidR="004B72B2" w:rsidRPr="00C43B91" w:rsidRDefault="004B72B2" w:rsidP="00C43B91">
      <w:pPr>
        <w:rPr>
          <w:highlight w:val="yellow"/>
        </w:rPr>
      </w:pPr>
      <w:r w:rsidRPr="00C43B91">
        <w:rPr>
          <w:highlight w:val="yellow"/>
        </w:rPr>
        <w:t xml:space="preserve">LINKS TO STANDARD OPERATING PROCEDURES FOR IMPLEMENTATION OF ESF 10 FUNCTIONS, INCLUDING ACTIVATION AND USE OF PERSONNEL AND EQUIPMENT.  </w:t>
      </w:r>
    </w:p>
    <w:p w14:paraId="70614568" w14:textId="77777777" w:rsidR="004B72B2" w:rsidRPr="00171F1F" w:rsidRDefault="004B72B2" w:rsidP="00146921">
      <w:pPr>
        <w:pStyle w:val="Caption"/>
      </w:pPr>
      <w:bookmarkStart w:id="382" w:name="_Toc450317197"/>
      <w:r w:rsidRPr="00171F1F">
        <w:t>Quick Reference: Overview of Hazardous Materials Response Process</w:t>
      </w:r>
      <w:bookmarkEnd w:id="382"/>
    </w:p>
    <w:tbl>
      <w:tblPr>
        <w:tblStyle w:val="GridTable5Dark-Accent312"/>
        <w:tblW w:w="5148" w:type="pct"/>
        <w:tblInd w:w="-93" w:type="dxa"/>
        <w:tblLook w:val="04A0" w:firstRow="1" w:lastRow="0" w:firstColumn="1" w:lastColumn="0" w:noHBand="0" w:noVBand="1"/>
      </w:tblPr>
      <w:tblGrid>
        <w:gridCol w:w="1970"/>
        <w:gridCol w:w="470"/>
        <w:gridCol w:w="7191"/>
      </w:tblGrid>
      <w:tr w:rsidR="004B72B2" w:rsidRPr="00171F1F" w14:paraId="376FF65B" w14:textId="77777777" w:rsidTr="007729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Borders>
              <w:top w:val="single" w:sz="2" w:space="0" w:color="000000" w:themeColor="text1"/>
              <w:left w:val="single" w:sz="2" w:space="0" w:color="000000" w:themeColor="text1"/>
              <w:bottom w:val="single" w:sz="2" w:space="0" w:color="auto"/>
              <w:right w:val="single" w:sz="2" w:space="0" w:color="auto"/>
            </w:tcBorders>
          </w:tcPr>
          <w:p w14:paraId="5EB0A5C8" w14:textId="77777777" w:rsidR="004B72B2" w:rsidRPr="00171F1F" w:rsidRDefault="004B72B2" w:rsidP="004B72B2">
            <w:pPr>
              <w:rPr>
                <w:rFonts w:ascii="Calibri" w:hAnsi="Calibri"/>
                <w:bCs w:val="0"/>
                <w:sz w:val="18"/>
              </w:rPr>
            </w:pPr>
          </w:p>
        </w:tc>
        <w:tc>
          <w:tcPr>
            <w:tcW w:w="3977" w:type="pct"/>
            <w:gridSpan w:val="2"/>
            <w:tcBorders>
              <w:top w:val="single" w:sz="2" w:space="0" w:color="auto"/>
              <w:left w:val="single" w:sz="2" w:space="0" w:color="auto"/>
              <w:bottom w:val="single" w:sz="2" w:space="0" w:color="auto"/>
              <w:right w:val="single" w:sz="2" w:space="0" w:color="auto"/>
            </w:tcBorders>
          </w:tcPr>
          <w:p w14:paraId="39D4E55D" w14:textId="77777777" w:rsidR="004B72B2" w:rsidRPr="00171F1F" w:rsidRDefault="004B72B2" w:rsidP="004B72B2">
            <w:pPr>
              <w:cnfStyle w:val="100000000000" w:firstRow="1" w:lastRow="0" w:firstColumn="0" w:lastColumn="0" w:oddVBand="0" w:evenVBand="0" w:oddHBand="0" w:evenHBand="0" w:firstRowFirstColumn="0" w:firstRowLastColumn="0" w:lastRowFirstColumn="0" w:lastRowLastColumn="0"/>
              <w:rPr>
                <w:rFonts w:ascii="Calibri" w:hAnsi="Calibri"/>
                <w:bCs w:val="0"/>
                <w:sz w:val="18"/>
              </w:rPr>
            </w:pPr>
          </w:p>
        </w:tc>
      </w:tr>
      <w:tr w:rsidR="004B72B2" w:rsidRPr="00171F1F" w14:paraId="460F9576"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5D4AC52B" w14:textId="77777777" w:rsidR="004B72B2" w:rsidRPr="00171F1F" w:rsidRDefault="004B72B2" w:rsidP="004B72B2">
            <w:pPr>
              <w:rPr>
                <w:rFonts w:ascii="Calibri" w:hAnsi="Calibri"/>
                <w:bCs w:val="0"/>
              </w:rPr>
            </w:pPr>
            <w:r w:rsidRPr="00171F1F">
              <w:rPr>
                <w:rFonts w:ascii="Calibri" w:hAnsi="Calibri"/>
                <w:bCs w:val="0"/>
              </w:rPr>
              <w:t xml:space="preserve">Specific Data Regarding Hazardous Materials Facilities </w:t>
            </w:r>
          </w:p>
        </w:tc>
        <w:tc>
          <w:tcPr>
            <w:tcW w:w="3977" w:type="pct"/>
            <w:gridSpan w:val="2"/>
            <w:tcBorders>
              <w:top w:val="single" w:sz="2" w:space="0" w:color="auto"/>
              <w:left w:val="single" w:sz="2" w:space="0" w:color="auto"/>
              <w:bottom w:val="single" w:sz="2" w:space="0" w:color="auto"/>
              <w:right w:val="single" w:sz="2" w:space="0" w:color="auto"/>
            </w:tcBorders>
          </w:tcPr>
          <w:p w14:paraId="187AE0BC"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Under Section 303 of SARA Title III, facilities that handle any of the designated extremely hazardous substances must notify the State Emergency Response Commission (SERC</w:t>
            </w:r>
            <w:proofErr w:type="gramStart"/>
            <w:r w:rsidRPr="000D574D">
              <w:t>).The</w:t>
            </w:r>
            <w:proofErr w:type="gramEnd"/>
            <w:r w:rsidRPr="000D574D">
              <w:t xml:space="preserve"> following sites have been identified as using extremely hazardous substances within the </w:t>
            </w:r>
            <w:r w:rsidR="005C2D39">
              <w:t>Municipality</w:t>
            </w:r>
            <w:r w:rsidRPr="000D574D">
              <w:t xml:space="preserve">. Refer to EOP </w:t>
            </w:r>
            <w:r w:rsidRPr="005C2D39">
              <w:rPr>
                <w:b/>
              </w:rPr>
              <w:t>GO! Documents</w:t>
            </w:r>
            <w:r w:rsidRPr="000D574D">
              <w:t xml:space="preserve"> for more detail.</w:t>
            </w:r>
          </w:p>
          <w:p w14:paraId="3D0C452B"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p>
          <w:p w14:paraId="1AC6574B"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rPr>
                <w:rFonts w:eastAsiaTheme="majorEastAsia" w:cstheme="majorBidi"/>
                <w:b/>
                <w:bCs/>
                <w:szCs w:val="32"/>
              </w:rPr>
              <w:t xml:space="preserve">Specific data on these facilities, upon receipt, is maintained on file at the </w:t>
            </w:r>
            <w:r w:rsidR="00772907">
              <w:rPr>
                <w:rFonts w:eastAsiaTheme="majorEastAsia" w:cstheme="majorBidi"/>
                <w:b/>
                <w:bCs/>
                <w:szCs w:val="32"/>
              </w:rPr>
              <w:t>Municipality’s</w:t>
            </w:r>
            <w:r w:rsidRPr="000D574D">
              <w:rPr>
                <w:rFonts w:eastAsiaTheme="majorEastAsia" w:cstheme="majorBidi"/>
                <w:b/>
                <w:bCs/>
                <w:szCs w:val="32"/>
              </w:rPr>
              <w:t>:</w:t>
            </w:r>
          </w:p>
        </w:tc>
      </w:tr>
      <w:tr w:rsidR="00C43B91" w:rsidRPr="00171F1F" w14:paraId="1D8A2DB4"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EE5B911" w14:textId="77777777" w:rsidR="00C43B91" w:rsidRPr="00171F1F" w:rsidRDefault="00C43B91"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2DF99BEA" w14:textId="77777777" w:rsidR="00C43B91" w:rsidRPr="000D574D" w:rsidRDefault="00C43B91" w:rsidP="004B72B2">
            <w:pPr>
              <w:cnfStyle w:val="000000010000" w:firstRow="0" w:lastRow="0" w:firstColumn="0" w:lastColumn="0" w:oddVBand="0" w:evenVBand="0" w:oddHBand="0" w:evenHBand="1" w:firstRowFirstColumn="0" w:firstRowLastColumn="0" w:lastRowFirstColumn="0" w:lastRowLastColumn="0"/>
              <w:rPr>
                <w:rFonts w:eastAsiaTheme="majorEastAsia" w:cstheme="majorBidi"/>
                <w:b/>
                <w:bCs/>
                <w:szCs w:val="32"/>
              </w:rPr>
            </w:pPr>
            <w:r w:rsidRPr="000D574D">
              <w:rPr>
                <w:rFonts w:eastAsiaTheme="majorEastAsia" w:cstheme="majorBidi"/>
                <w:b/>
                <w:bCs/>
                <w:szCs w:val="32"/>
              </w:rPr>
              <w:t>[INSERT LOCATION NAME AND ADDRESS HERE].</w:t>
            </w:r>
          </w:p>
          <w:p w14:paraId="5BDF3892" w14:textId="77777777" w:rsidR="00C43B91" w:rsidRPr="000D574D" w:rsidRDefault="00C43B91" w:rsidP="004B72B2">
            <w:pPr>
              <w:cnfStyle w:val="000000010000" w:firstRow="0" w:lastRow="0" w:firstColumn="0" w:lastColumn="0" w:oddVBand="0" w:evenVBand="0" w:oddHBand="0" w:evenHBand="1" w:firstRowFirstColumn="0" w:firstRowLastColumn="0" w:lastRowFirstColumn="0" w:lastRowLastColumn="0"/>
            </w:pPr>
          </w:p>
        </w:tc>
      </w:tr>
      <w:tr w:rsidR="004B72B2" w:rsidRPr="00171F1F" w14:paraId="00CA8A97"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Borders>
              <w:top w:val="single" w:sz="2" w:space="0" w:color="auto"/>
              <w:left w:val="single" w:sz="2" w:space="0" w:color="auto"/>
              <w:bottom w:val="single" w:sz="2" w:space="0" w:color="auto"/>
              <w:right w:val="single" w:sz="2" w:space="0" w:color="auto"/>
            </w:tcBorders>
          </w:tcPr>
          <w:p w14:paraId="5908251C" w14:textId="77777777" w:rsidR="004B72B2" w:rsidRPr="00171F1F" w:rsidRDefault="004B72B2" w:rsidP="004B72B2">
            <w:pPr>
              <w:rPr>
                <w:rFonts w:ascii="Calibri" w:hAnsi="Calibri"/>
                <w:bCs w:val="0"/>
              </w:rPr>
            </w:pPr>
            <w:r w:rsidRPr="00171F1F">
              <w:rPr>
                <w:rFonts w:ascii="Calibri" w:hAnsi="Calibri"/>
                <w:bCs w:val="0"/>
              </w:rPr>
              <w:t>Reported Materials</w:t>
            </w:r>
          </w:p>
        </w:tc>
        <w:tc>
          <w:tcPr>
            <w:tcW w:w="3977" w:type="pct"/>
            <w:gridSpan w:val="2"/>
            <w:tcBorders>
              <w:top w:val="single" w:sz="2" w:space="0" w:color="auto"/>
              <w:left w:val="single" w:sz="2" w:space="0" w:color="auto"/>
              <w:bottom w:val="single" w:sz="2" w:space="0" w:color="auto"/>
              <w:right w:val="single" w:sz="2" w:space="0" w:color="auto"/>
            </w:tcBorders>
          </w:tcPr>
          <w:p w14:paraId="28849165" w14:textId="77777777" w:rsidR="004B72B2" w:rsidRPr="00772907" w:rsidRDefault="004B72B2" w:rsidP="004B72B2">
            <w:pPr>
              <w:cnfStyle w:val="000000100000" w:firstRow="0" w:lastRow="0" w:firstColumn="0" w:lastColumn="0" w:oddVBand="0" w:evenVBand="0" w:oddHBand="1" w:evenHBand="0" w:firstRowFirstColumn="0" w:firstRowLastColumn="0" w:lastRowFirstColumn="0" w:lastRowLastColumn="0"/>
              <w:rPr>
                <w:rFonts w:eastAsiaTheme="majorEastAsia" w:cstheme="majorBidi"/>
                <w:szCs w:val="32"/>
              </w:rPr>
            </w:pPr>
            <w:r w:rsidRPr="00772907">
              <w:rPr>
                <w:rFonts w:eastAsiaTheme="majorEastAsia" w:cstheme="majorBidi"/>
                <w:bCs/>
                <w:szCs w:val="32"/>
              </w:rPr>
              <w:t xml:space="preserve">Lists of hazardous materials known to have been reported as in use, in storage, or in transit at one or more locations within the </w:t>
            </w:r>
            <w:r w:rsidR="005C2D39">
              <w:rPr>
                <w:rFonts w:eastAsiaTheme="majorEastAsia" w:cstheme="majorBidi"/>
                <w:bCs/>
                <w:szCs w:val="32"/>
              </w:rPr>
              <w:t>Municipality</w:t>
            </w:r>
            <w:r w:rsidRPr="00772907">
              <w:rPr>
                <w:rFonts w:eastAsiaTheme="majorEastAsia" w:cstheme="majorBidi"/>
                <w:bCs/>
                <w:szCs w:val="32"/>
              </w:rPr>
              <w:t xml:space="preserve"> are maintained by the local emergency planning committee (LEPC). Refer to the LEPC emergency response plan for specific facilities. Limited information may be contained in the Situation discussion of this EOP.</w:t>
            </w:r>
          </w:p>
        </w:tc>
      </w:tr>
      <w:tr w:rsidR="004B72B2" w:rsidRPr="00171F1F" w14:paraId="553DA76B"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Borders>
              <w:top w:val="single" w:sz="2" w:space="0" w:color="auto"/>
              <w:left w:val="single" w:sz="2" w:space="0" w:color="auto"/>
              <w:bottom w:val="single" w:sz="2" w:space="0" w:color="auto"/>
              <w:right w:val="single" w:sz="2" w:space="0" w:color="auto"/>
            </w:tcBorders>
          </w:tcPr>
          <w:p w14:paraId="75336D7D" w14:textId="77777777" w:rsidR="004B72B2" w:rsidRPr="00171F1F" w:rsidRDefault="004B72B2" w:rsidP="004B72B2">
            <w:pPr>
              <w:rPr>
                <w:rFonts w:ascii="Calibri" w:hAnsi="Calibri"/>
                <w:bCs w:val="0"/>
              </w:rPr>
            </w:pPr>
            <w:r w:rsidRPr="00171F1F">
              <w:rPr>
                <w:rFonts w:ascii="Calibri" w:hAnsi="Calibri"/>
                <w:bCs w:val="0"/>
              </w:rPr>
              <w:t>Failure to Report</w:t>
            </w:r>
          </w:p>
          <w:p w14:paraId="50FC3BD0"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778F730D"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rPr>
                <w:b/>
              </w:rPr>
            </w:pPr>
            <w:r w:rsidRPr="000D574D">
              <w:t xml:space="preserve">Connecticut General Statutes outline the procedure for responsible parties to submit a report to the Department of Energy and Environmental Protection, Oil &amp; Chemical Spill Division, located in Hartford. Statutes require a report to be filed for any discharge, spillage, uncontrolled loss, seepage or filtration of oil, </w:t>
            </w:r>
            <w:proofErr w:type="gramStart"/>
            <w:r w:rsidRPr="000D574D">
              <w:t>petroleum</w:t>
            </w:r>
            <w:proofErr w:type="gramEnd"/>
            <w:r w:rsidRPr="000D574D">
              <w:t xml:space="preserve"> or chemical liquids or solid, liquid or gaseous products or hazardous waste. Penalties or fines may be imposed for violation of this Statute.</w:t>
            </w:r>
          </w:p>
        </w:tc>
      </w:tr>
      <w:tr w:rsidR="004B72B2" w:rsidRPr="00171F1F" w14:paraId="6558A325"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Borders>
              <w:top w:val="single" w:sz="2" w:space="0" w:color="auto"/>
              <w:left w:val="single" w:sz="2" w:space="0" w:color="auto"/>
              <w:bottom w:val="single" w:sz="2" w:space="0" w:color="auto"/>
              <w:right w:val="single" w:sz="2" w:space="0" w:color="auto"/>
            </w:tcBorders>
          </w:tcPr>
          <w:p w14:paraId="394C8AB7" w14:textId="77777777" w:rsidR="004B72B2" w:rsidRPr="00171F1F" w:rsidRDefault="004B72B2" w:rsidP="004B72B2">
            <w:pPr>
              <w:rPr>
                <w:rFonts w:ascii="Calibri" w:hAnsi="Calibri"/>
                <w:bCs w:val="0"/>
              </w:rPr>
            </w:pPr>
            <w:r w:rsidRPr="00171F1F">
              <w:rPr>
                <w:rFonts w:ascii="Calibri" w:hAnsi="Calibri"/>
                <w:bCs w:val="0"/>
              </w:rPr>
              <w:t>Release Detection</w:t>
            </w:r>
          </w:p>
        </w:tc>
        <w:tc>
          <w:tcPr>
            <w:tcW w:w="3977" w:type="pct"/>
            <w:gridSpan w:val="2"/>
            <w:tcBorders>
              <w:top w:val="single" w:sz="2" w:space="0" w:color="auto"/>
              <w:left w:val="single" w:sz="2" w:space="0" w:color="auto"/>
              <w:bottom w:val="single" w:sz="2" w:space="0" w:color="auto"/>
              <w:right w:val="single" w:sz="2" w:space="0" w:color="auto"/>
            </w:tcBorders>
          </w:tcPr>
          <w:p w14:paraId="487255F6"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 xml:space="preserve">A release is defined by Title III as any spilling, leaking, pumping, pouring, emitting, emptying, discharging, injecting, escaping, leaching, </w:t>
            </w:r>
            <w:proofErr w:type="gramStart"/>
            <w:r w:rsidRPr="000D574D">
              <w:t>dumping</w:t>
            </w:r>
            <w:proofErr w:type="gramEnd"/>
            <w:r w:rsidRPr="000D574D">
              <w:t xml:space="preserve"> or disposing into the environment. This includes the discarding of barrels or other receptacles containing or which once contained a hazardous substance. Compliance with the provisions of the Occupational Safety and Health Administration (OSHA) Hazard Communication Standard requires employers to establish hazard communication programs. Refer to EOP GO! Documents for more detail.</w:t>
            </w:r>
          </w:p>
        </w:tc>
      </w:tr>
      <w:tr w:rsidR="004B72B2" w:rsidRPr="00171F1F" w14:paraId="63C0B8D7"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1477A80C" w14:textId="77777777" w:rsidR="004B72B2" w:rsidRPr="00146921" w:rsidRDefault="004B72B2" w:rsidP="004B72B2">
            <w:pPr>
              <w:rPr>
                <w:rFonts w:ascii="Calibri" w:hAnsi="Calibri"/>
              </w:rPr>
            </w:pPr>
            <w:r w:rsidRPr="00146921">
              <w:rPr>
                <w:rFonts w:ascii="Calibri" w:hAnsi="Calibri"/>
              </w:rPr>
              <w:t>Notice by Facility</w:t>
            </w:r>
          </w:p>
        </w:tc>
        <w:tc>
          <w:tcPr>
            <w:tcW w:w="244" w:type="pct"/>
            <w:tcBorders>
              <w:top w:val="single" w:sz="2" w:space="0" w:color="auto"/>
              <w:left w:val="single" w:sz="2" w:space="0" w:color="auto"/>
              <w:bottom w:val="single" w:sz="2" w:space="0" w:color="auto"/>
              <w:right w:val="single" w:sz="2" w:space="0" w:color="auto"/>
            </w:tcBorders>
          </w:tcPr>
          <w:p w14:paraId="4D769386"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206648732"/>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59065A3D" w14:textId="77777777" w:rsidR="004B72B2" w:rsidRPr="000D574D" w:rsidRDefault="004B72B2" w:rsidP="00772907">
            <w:pPr>
              <w:cnfStyle w:val="000000010000" w:firstRow="0" w:lastRow="0" w:firstColumn="0" w:lastColumn="0" w:oddVBand="0" w:evenVBand="0" w:oddHBand="0" w:evenHBand="1" w:firstRowFirstColumn="0" w:firstRowLastColumn="0" w:lastRowFirstColumn="0" w:lastRowLastColumn="0"/>
            </w:pPr>
            <w:r w:rsidRPr="000D574D">
              <w:t xml:space="preserve">In the event of a spill/release potentially endangering public safety, the facility will immediately notify the </w:t>
            </w:r>
            <w:r w:rsidR="00CD4210">
              <w:t>M</w:t>
            </w:r>
            <w:r w:rsidR="00772907">
              <w:t>unicipality</w:t>
            </w:r>
            <w:r w:rsidRPr="000D574D">
              <w:t xml:space="preserve"> in which the incident has </w:t>
            </w:r>
            <w:r w:rsidRPr="000D574D">
              <w:lastRenderedPageBreak/>
              <w:t xml:space="preserve">occurred.  </w:t>
            </w:r>
            <w:r w:rsidRPr="000D574D">
              <w:rPr>
                <w:u w:val="single"/>
              </w:rPr>
              <w:t xml:space="preserve">Notification of the </w:t>
            </w:r>
            <w:r w:rsidR="00772907">
              <w:rPr>
                <w:u w:val="single"/>
              </w:rPr>
              <w:t>Municipality</w:t>
            </w:r>
            <w:r w:rsidRPr="000D574D">
              <w:rPr>
                <w:u w:val="single"/>
              </w:rPr>
              <w:t xml:space="preserve"> by the facility</w:t>
            </w:r>
            <w:r w:rsidRPr="000D574D">
              <w:t xml:space="preserve"> will be accomplished through contact with the appropriate public safety answering point (911).</w:t>
            </w:r>
          </w:p>
        </w:tc>
      </w:tr>
      <w:tr w:rsidR="004B72B2" w:rsidRPr="00171F1F" w14:paraId="71F1A379"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37FF269"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0E838BFA"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071344448"/>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79DA399"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 xml:space="preserve">Under SARA Title III </w:t>
            </w:r>
            <w:r w:rsidRPr="000D574D">
              <w:rPr>
                <w:u w:val="single"/>
              </w:rPr>
              <w:t>a facility</w:t>
            </w:r>
            <w:r w:rsidRPr="000D574D">
              <w:t xml:space="preserve"> producing, </w:t>
            </w:r>
            <w:proofErr w:type="gramStart"/>
            <w:r w:rsidRPr="000D574D">
              <w:t>using</w:t>
            </w:r>
            <w:proofErr w:type="gramEnd"/>
            <w:r w:rsidRPr="000D574D">
              <w:t xml:space="preserve"> or storing one or more hazardous materials </w:t>
            </w:r>
            <w:r w:rsidRPr="000D574D">
              <w:rPr>
                <w:u w:val="single"/>
              </w:rPr>
              <w:t>must also notify</w:t>
            </w:r>
            <w:r w:rsidRPr="000D574D">
              <w:t xml:space="preserve"> the following: </w:t>
            </w:r>
          </w:p>
          <w:p w14:paraId="259A241D"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 xml:space="preserve">National Response Center, </w:t>
            </w:r>
          </w:p>
          <w:p w14:paraId="256825DB"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 xml:space="preserve">State Emergency Response Commission (SERC) and </w:t>
            </w:r>
          </w:p>
          <w:p w14:paraId="27811AAD" w14:textId="77777777" w:rsidR="004B72B2" w:rsidRPr="000D574D" w:rsidRDefault="004B72B2" w:rsidP="00772907">
            <w:pPr>
              <w:contextualSpacing/>
              <w:cnfStyle w:val="000000100000" w:firstRow="0" w:lastRow="0" w:firstColumn="0" w:lastColumn="0" w:oddVBand="0" w:evenVBand="0" w:oddHBand="1" w:evenHBand="0" w:firstRowFirstColumn="0" w:firstRowLastColumn="0" w:lastRowFirstColumn="0" w:lastRowLastColumn="0"/>
            </w:pPr>
            <w:r w:rsidRPr="000D574D">
              <w:t xml:space="preserve">Local Emergency Planning Committee (LEPC) of any release that exceeds the reportable quantity for that substance. </w:t>
            </w:r>
          </w:p>
          <w:p w14:paraId="1EE929B4" w14:textId="77777777" w:rsidR="004B72B2" w:rsidRPr="000D574D" w:rsidRDefault="004B72B2" w:rsidP="00772907">
            <w:pPr>
              <w:cnfStyle w:val="000000100000" w:firstRow="0" w:lastRow="0" w:firstColumn="0" w:lastColumn="0" w:oddVBand="0" w:evenVBand="0" w:oddHBand="1" w:evenHBand="0" w:firstRowFirstColumn="0" w:firstRowLastColumn="0" w:lastRowFirstColumn="0" w:lastRowLastColumn="0"/>
            </w:pPr>
            <w:r w:rsidRPr="000D574D">
              <w:t>Subject to this notification requirement are all materials on the CERCLA list and those on the list of extremely hazardous substances established by the Environmental Protection Agency. Refer to the contact list in the Go! Documents for the telephone number of these and other Special Response Organizations or Sources of Information.</w:t>
            </w:r>
          </w:p>
        </w:tc>
      </w:tr>
      <w:tr w:rsidR="004B72B2" w:rsidRPr="00171F1F" w14:paraId="72E50474"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5E1944ED" w14:textId="77777777" w:rsidR="004B72B2" w:rsidRPr="00146921" w:rsidRDefault="004B72B2" w:rsidP="004B72B2">
            <w:pPr>
              <w:rPr>
                <w:rFonts w:ascii="Calibri" w:hAnsi="Calibri"/>
              </w:rPr>
            </w:pPr>
            <w:r w:rsidRPr="00146921">
              <w:rPr>
                <w:rFonts w:ascii="Calibri" w:hAnsi="Calibri"/>
              </w:rPr>
              <w:t>Notification Outline</w:t>
            </w:r>
          </w:p>
        </w:tc>
        <w:tc>
          <w:tcPr>
            <w:tcW w:w="3977" w:type="pct"/>
            <w:gridSpan w:val="2"/>
            <w:tcBorders>
              <w:top w:val="single" w:sz="2" w:space="0" w:color="auto"/>
              <w:left w:val="single" w:sz="2" w:space="0" w:color="auto"/>
              <w:bottom w:val="single" w:sz="2" w:space="0" w:color="auto"/>
              <w:right w:val="single" w:sz="2" w:space="0" w:color="auto"/>
            </w:tcBorders>
          </w:tcPr>
          <w:p w14:paraId="0A762E90"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 xml:space="preserve">The emergency notification must include the following: </w:t>
            </w:r>
          </w:p>
        </w:tc>
      </w:tr>
      <w:tr w:rsidR="004B72B2" w:rsidRPr="00171F1F" w14:paraId="59D51058"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6E8D48B"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3D2EC2D2"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594933640"/>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45F4C276"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chemical name</w:t>
            </w:r>
          </w:p>
        </w:tc>
      </w:tr>
      <w:tr w:rsidR="004B72B2" w:rsidRPr="00171F1F" w14:paraId="0ACB74A1"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DE0D3E3"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152D9617"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74392137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10E3B60B"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rPr>
                <w:bCs/>
              </w:rPr>
            </w:pPr>
            <w:r w:rsidRPr="000D574D">
              <w:t>whether it is an extremely hazardous substance</w:t>
            </w:r>
          </w:p>
        </w:tc>
      </w:tr>
      <w:tr w:rsidR="004B72B2" w:rsidRPr="00171F1F" w14:paraId="55428F76"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A45F38B"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289CF809"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624588015"/>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28E43143"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rPr>
                <w:bCs/>
              </w:rPr>
            </w:pPr>
            <w:r w:rsidRPr="000D574D">
              <w:t>an estimate of the quantity released into the environment</w:t>
            </w:r>
          </w:p>
        </w:tc>
      </w:tr>
      <w:tr w:rsidR="004B72B2" w:rsidRPr="00171F1F" w14:paraId="7718C312"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5867D94"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438C7D31"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068846454"/>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7FABA653"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0D574D">
              <w:t>the time and duration of the release</w:t>
            </w:r>
          </w:p>
        </w:tc>
      </w:tr>
      <w:tr w:rsidR="004B72B2" w:rsidRPr="00171F1F" w14:paraId="67725E88"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C0092BC"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0D0A0041"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74941408"/>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53B87BCE"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the medium into which the release occurred</w:t>
            </w:r>
          </w:p>
        </w:tc>
      </w:tr>
      <w:tr w:rsidR="004B72B2" w:rsidRPr="00171F1F" w14:paraId="77EAEAEA"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9A1794D"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32B7360C"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2123962275"/>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39A1313E" w14:textId="77777777" w:rsidR="004B72B2" w:rsidRPr="000D574D" w:rsidRDefault="004B72B2" w:rsidP="00772907">
            <w:pPr>
              <w:contextualSpacing/>
              <w:cnfStyle w:val="000000010000" w:firstRow="0" w:lastRow="0" w:firstColumn="0" w:lastColumn="0" w:oddVBand="0" w:evenVBand="0" w:oddHBand="0" w:evenHBand="1" w:firstRowFirstColumn="0" w:firstRowLastColumn="0" w:lastRowFirstColumn="0" w:lastRowLastColumn="0"/>
            </w:pPr>
            <w:r w:rsidRPr="000D574D">
              <w:t>any known or anticipated acute or chronic health risks associated with the release</w:t>
            </w:r>
          </w:p>
        </w:tc>
      </w:tr>
      <w:tr w:rsidR="004B72B2" w:rsidRPr="00171F1F" w14:paraId="66576CE3"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A431995"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4B39254C"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279762879"/>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A58A8FA"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advice on medical attention for exposed individuals</w:t>
            </w:r>
          </w:p>
        </w:tc>
      </w:tr>
      <w:tr w:rsidR="004B72B2" w:rsidRPr="00171F1F" w14:paraId="1192D574"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2F93A26"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6E389D0B"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39724882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0CED95A7"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0D574D">
              <w:t xml:space="preserve">necessary precautions such as evacuation </w:t>
            </w:r>
          </w:p>
        </w:tc>
      </w:tr>
      <w:tr w:rsidR="004B72B2" w:rsidRPr="00171F1F" w14:paraId="06C52ADD"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91375F1"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0AA07E3D"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901528100"/>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4A179BEA"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the name and telephone number for a contact person</w:t>
            </w:r>
          </w:p>
        </w:tc>
      </w:tr>
      <w:tr w:rsidR="004B72B2" w:rsidRPr="00171F1F" w14:paraId="5396960F"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50A255E" w14:textId="77777777" w:rsidR="004B72B2" w:rsidRPr="00171F1F" w:rsidRDefault="004B72B2" w:rsidP="004B72B2">
            <w:pPr>
              <w:rPr>
                <w:rFonts w:ascii="Calibri" w:hAnsi="Calibri"/>
                <w:b w:val="0"/>
              </w:rPr>
            </w:pPr>
          </w:p>
        </w:tc>
        <w:tc>
          <w:tcPr>
            <w:tcW w:w="244" w:type="pct"/>
            <w:tcBorders>
              <w:top w:val="single" w:sz="2" w:space="0" w:color="auto"/>
              <w:left w:val="single" w:sz="2" w:space="0" w:color="auto"/>
              <w:bottom w:val="single" w:sz="2" w:space="0" w:color="auto"/>
              <w:right w:val="single" w:sz="2" w:space="0" w:color="auto"/>
            </w:tcBorders>
          </w:tcPr>
          <w:p w14:paraId="01487320"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98949667"/>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53753C49"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rPr>
                <w:bCs/>
              </w:rPr>
            </w:pPr>
            <w:r w:rsidRPr="000D574D">
              <w:t xml:space="preserve">the name and telephone number for an </w:t>
            </w:r>
            <w:r w:rsidRPr="000D574D">
              <w:rPr>
                <w:u w:val="single"/>
              </w:rPr>
              <w:t>alternate</w:t>
            </w:r>
            <w:r w:rsidRPr="000D574D">
              <w:t xml:space="preserve"> contact person.</w:t>
            </w:r>
          </w:p>
        </w:tc>
      </w:tr>
      <w:tr w:rsidR="004B72B2" w:rsidRPr="00171F1F" w14:paraId="39406402"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5307A513" w14:textId="77777777" w:rsidR="004B72B2" w:rsidRPr="00171F1F" w:rsidRDefault="004B72B2" w:rsidP="004B72B2">
            <w:pPr>
              <w:rPr>
                <w:rFonts w:ascii="Calibri" w:hAnsi="Calibri"/>
                <w:bCs w:val="0"/>
              </w:rPr>
            </w:pPr>
            <w:r w:rsidRPr="00171F1F">
              <w:rPr>
                <w:rFonts w:ascii="Calibri" w:hAnsi="Calibri"/>
                <w:bCs w:val="0"/>
              </w:rPr>
              <w:t>Internal Procedures</w:t>
            </w:r>
          </w:p>
          <w:p w14:paraId="6754ABC2"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64E13DC"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668858372"/>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C5CA55A" w14:textId="77777777" w:rsidR="004B72B2" w:rsidRPr="000D574D" w:rsidRDefault="004B72B2" w:rsidP="00772907">
            <w:pPr>
              <w:cnfStyle w:val="000000100000" w:firstRow="0" w:lastRow="0" w:firstColumn="0" w:lastColumn="0" w:oddVBand="0" w:evenVBand="0" w:oddHBand="1" w:evenHBand="0" w:firstRowFirstColumn="0" w:firstRowLastColumn="0" w:lastRowFirstColumn="0" w:lastRowLastColumn="0"/>
            </w:pPr>
            <w:r w:rsidRPr="000D574D">
              <w:t xml:space="preserve">As necessary, follow the concept of operations/direction and control guidance as well as the position-based considerations by job established in the </w:t>
            </w:r>
            <w:r w:rsidR="00772907">
              <w:t>Municipality L</w:t>
            </w:r>
            <w:r w:rsidRPr="000D574D">
              <w:t xml:space="preserve">EOP and other relevant standard operating procedures, emergency action plans or emergency response plans to appropriately notify internal </w:t>
            </w:r>
            <w:r w:rsidR="00772907">
              <w:t xml:space="preserve">Municipality </w:t>
            </w:r>
            <w:r w:rsidRPr="000D574D">
              <w:t xml:space="preserve">staff and leadership. This includes but is not limited to compliance with the Local Emergency Planning Committee’s Emergency Response Plan and the </w:t>
            </w:r>
            <w:r w:rsidR="00CD4210">
              <w:t>Municipal</w:t>
            </w:r>
            <w:r w:rsidR="00C11360">
              <w:t>ity’s</w:t>
            </w:r>
            <w:r w:rsidRPr="000D574D">
              <w:t xml:space="preserve"> Consequence Management Plan for Deliberately Caused Incidents Involving Chemical Agents. </w:t>
            </w:r>
          </w:p>
        </w:tc>
      </w:tr>
      <w:tr w:rsidR="004B72B2" w:rsidRPr="00171F1F" w14:paraId="224894C9"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649735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ADBEAC2"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92410151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1CA205E"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Refer to EOP Job Action Sheets and related GO! Documents for more detail.</w:t>
            </w:r>
          </w:p>
        </w:tc>
      </w:tr>
      <w:tr w:rsidR="004B72B2" w:rsidRPr="00171F1F" w14:paraId="0EB0C086"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5580A64E" w14:textId="77777777" w:rsidR="004B72B2" w:rsidRPr="00171F1F" w:rsidRDefault="004B72B2" w:rsidP="004B72B2">
            <w:pPr>
              <w:rPr>
                <w:rFonts w:ascii="Calibri" w:hAnsi="Calibri"/>
                <w:bCs w:val="0"/>
              </w:rPr>
            </w:pPr>
            <w:r w:rsidRPr="00171F1F">
              <w:rPr>
                <w:rFonts w:ascii="Calibri" w:hAnsi="Calibri"/>
                <w:bCs w:val="0"/>
              </w:rPr>
              <w:t xml:space="preserve">Incident Command </w:t>
            </w:r>
          </w:p>
        </w:tc>
        <w:tc>
          <w:tcPr>
            <w:tcW w:w="3977" w:type="pct"/>
            <w:gridSpan w:val="2"/>
            <w:tcBorders>
              <w:top w:val="single" w:sz="2" w:space="0" w:color="auto"/>
              <w:left w:val="single" w:sz="2" w:space="0" w:color="auto"/>
              <w:bottom w:val="single" w:sz="2" w:space="0" w:color="auto"/>
              <w:right w:val="single" w:sz="2" w:space="0" w:color="auto"/>
            </w:tcBorders>
          </w:tcPr>
          <w:p w14:paraId="4378DC85"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 xml:space="preserve">The primary responsibility of the </w:t>
            </w:r>
            <w:r w:rsidRPr="000D574D">
              <w:rPr>
                <w:rFonts w:eastAsiaTheme="majorEastAsia" w:cstheme="majorBidi"/>
                <w:bCs/>
                <w:szCs w:val="32"/>
              </w:rPr>
              <w:t>Fire Department</w:t>
            </w:r>
            <w:r w:rsidRPr="000D574D">
              <w:t xml:space="preserve"> responding to the scene of a hazardous materials incident includes:</w:t>
            </w:r>
            <w:r w:rsidRPr="000D574D">
              <w:tab/>
            </w:r>
          </w:p>
        </w:tc>
      </w:tr>
      <w:tr w:rsidR="004B72B2" w:rsidRPr="00171F1F" w14:paraId="55BE4B3D"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DD67EDE"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8CDC83E"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780731711"/>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2987B1D7"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assess the health hazard through product identification</w:t>
            </w:r>
          </w:p>
        </w:tc>
      </w:tr>
      <w:tr w:rsidR="004B72B2" w:rsidRPr="00171F1F" w14:paraId="70F5FCAE"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0593D9A"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A9CF9A2"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81554292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7321C0FF"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provide pre- and post-incident health monitoring of personnel</w:t>
            </w:r>
          </w:p>
        </w:tc>
      </w:tr>
      <w:tr w:rsidR="004B72B2" w:rsidRPr="00171F1F" w14:paraId="3467AE1A"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7EB9DC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5103A1A"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06787815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2A91BF61"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provide basic and advanced life support to incident victims</w:t>
            </w:r>
          </w:p>
        </w:tc>
      </w:tr>
      <w:tr w:rsidR="004B72B2" w:rsidRPr="00171F1F" w14:paraId="0D31DAF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88EE853"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D737990"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891869785"/>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020B791C"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advise the Incident Commander on responding personnel exposure time based on examination</w:t>
            </w:r>
          </w:p>
        </w:tc>
      </w:tr>
      <w:tr w:rsidR="004B72B2" w:rsidRPr="00171F1F" w14:paraId="77EB12F1"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CA96376"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95985C5"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976791851"/>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1A6D8DF1"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assist with personnel decontamination</w:t>
            </w:r>
          </w:p>
        </w:tc>
      </w:tr>
      <w:tr w:rsidR="004B72B2" w:rsidRPr="00171F1F" w14:paraId="07AAD638"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104290D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4BAD06F"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738002870"/>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DDB0DBC"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communicate health hazard information from the scene to emergency rooms or other elements of the medical system</w:t>
            </w:r>
          </w:p>
        </w:tc>
      </w:tr>
      <w:tr w:rsidR="004B72B2" w:rsidRPr="00171F1F" w14:paraId="5050DD2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FE8CBA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0D8BC8C"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675466737"/>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75C637A0"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initiate and maintain incident exposure records</w:t>
            </w:r>
          </w:p>
        </w:tc>
      </w:tr>
      <w:tr w:rsidR="004B72B2" w:rsidRPr="00171F1F" w14:paraId="1CB1A818"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93FF2F6"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5589525"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82595330"/>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225E74C0"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 xml:space="preserve">if required, establish EMS </w:t>
            </w:r>
            <w:proofErr w:type="gramStart"/>
            <w:r w:rsidRPr="000D574D">
              <w:t>command</w:t>
            </w:r>
            <w:proofErr w:type="gramEnd"/>
            <w:r w:rsidRPr="000D574D">
              <w:t xml:space="preserve"> and triage and serve as primary or secondary triage officers</w:t>
            </w:r>
          </w:p>
        </w:tc>
      </w:tr>
      <w:tr w:rsidR="004B72B2" w:rsidRPr="00171F1F" w14:paraId="78F1FD8D"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68A58FD"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484CB8F"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58370884"/>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55820B22"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assist ambulance crews with decontamination and transportation of casualties</w:t>
            </w:r>
          </w:p>
        </w:tc>
      </w:tr>
      <w:tr w:rsidR="004B72B2" w:rsidRPr="00171F1F" w14:paraId="40790859"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699012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6CD5961"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470277071"/>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EEACAF5"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ensure department standard operating procedures are followed</w:t>
            </w:r>
          </w:p>
        </w:tc>
      </w:tr>
      <w:tr w:rsidR="004B72B2" w:rsidRPr="00171F1F" w14:paraId="68B74C17"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7E42152C" w14:textId="77777777" w:rsidR="004B72B2" w:rsidRPr="00171F1F" w:rsidRDefault="004B72B2" w:rsidP="004B72B2">
            <w:pPr>
              <w:rPr>
                <w:rFonts w:ascii="Calibri" w:hAnsi="Calibri"/>
                <w:bCs w:val="0"/>
              </w:rPr>
            </w:pPr>
            <w:r w:rsidRPr="00171F1F">
              <w:rPr>
                <w:rFonts w:ascii="Calibri" w:hAnsi="Calibri"/>
                <w:bCs w:val="0"/>
              </w:rPr>
              <w:t>Hazard Area Isolation</w:t>
            </w:r>
          </w:p>
        </w:tc>
        <w:tc>
          <w:tcPr>
            <w:tcW w:w="244" w:type="pct"/>
            <w:tcBorders>
              <w:top w:val="single" w:sz="2" w:space="0" w:color="auto"/>
              <w:left w:val="single" w:sz="2" w:space="0" w:color="auto"/>
              <w:bottom w:val="single" w:sz="2" w:space="0" w:color="auto"/>
              <w:right w:val="single" w:sz="2" w:space="0" w:color="auto"/>
            </w:tcBorders>
          </w:tcPr>
          <w:p w14:paraId="483326D4"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735969530"/>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D6577F1"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 xml:space="preserve">As necessary, reference a copy of the U.S. Department of Transportation Emergency Response Guidebook. </w:t>
            </w:r>
            <w:r w:rsidRPr="000D574D">
              <w:rPr>
                <w:rFonts w:eastAsiaTheme="majorEastAsia" w:cstheme="majorBidi"/>
                <w:bCs/>
                <w:szCs w:val="32"/>
              </w:rPr>
              <w:t>The tables are useful only for the first 20-30 minutes of an incident involving the release of volatile liquids or gasses.</w:t>
            </w:r>
            <w:r w:rsidRPr="000D574D">
              <w:t xml:space="preserve"> Refer to related </w:t>
            </w:r>
            <w:r w:rsidRPr="00772907">
              <w:rPr>
                <w:b/>
              </w:rPr>
              <w:t>GO! Documents</w:t>
            </w:r>
            <w:r w:rsidRPr="000D574D">
              <w:t xml:space="preserve"> for more detail.</w:t>
            </w:r>
          </w:p>
        </w:tc>
      </w:tr>
      <w:tr w:rsidR="004B72B2" w:rsidRPr="00171F1F" w14:paraId="19C3DE50"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AEEEBCA"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AD891A1"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400255546"/>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0157A0E3"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Contact the CHEMTREC hot line provided in the contact lists of the EOP GO! Documents.</w:t>
            </w:r>
          </w:p>
        </w:tc>
      </w:tr>
      <w:tr w:rsidR="004B72B2" w:rsidRPr="00171F1F" w14:paraId="56599208"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A345F3C"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6363A4F"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338925951"/>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396798B1"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When necessary, the Incident Commander will establish a designated Staging Area for EMS providers that is beyond the restricted area and adjacent to the equipment Staging Area.</w:t>
            </w:r>
          </w:p>
        </w:tc>
      </w:tr>
      <w:tr w:rsidR="004B72B2" w:rsidRPr="00171F1F" w14:paraId="16A185C7" w14:textId="77777777" w:rsidTr="00772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45442941" w14:textId="77777777" w:rsidR="004B72B2" w:rsidRPr="00171F1F" w:rsidRDefault="004B72B2" w:rsidP="004B72B2">
            <w:pPr>
              <w:rPr>
                <w:rFonts w:ascii="Calibri" w:hAnsi="Calibri"/>
                <w:bCs w:val="0"/>
              </w:rPr>
            </w:pPr>
            <w:r w:rsidRPr="00171F1F">
              <w:rPr>
                <w:rFonts w:ascii="Calibri" w:hAnsi="Calibri"/>
                <w:bCs w:val="0"/>
              </w:rPr>
              <w:t>Public Warning and Evacuation</w:t>
            </w:r>
          </w:p>
          <w:p w14:paraId="62EF6F1D"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68696D6" w14:textId="77777777" w:rsidR="004B72B2" w:rsidRPr="000D574D" w:rsidRDefault="002D4F7E" w:rsidP="004B72B2">
            <w:pPr>
              <w:cnfStyle w:val="000000100000" w:firstRow="0" w:lastRow="0" w:firstColumn="0" w:lastColumn="0" w:oddVBand="0" w:evenVBand="0" w:oddHBand="1" w:evenHBand="0" w:firstRowFirstColumn="0" w:firstRowLastColumn="0" w:lastRowFirstColumn="0" w:lastRowLastColumn="0"/>
            </w:pPr>
            <w:sdt>
              <w:sdtPr>
                <w:id w:val="-1010984631"/>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4455476A" w14:textId="77777777" w:rsidR="004B72B2" w:rsidRPr="000D574D" w:rsidRDefault="004B72B2" w:rsidP="00772907">
            <w:pPr>
              <w:cnfStyle w:val="000000100000" w:firstRow="0" w:lastRow="0" w:firstColumn="0" w:lastColumn="0" w:oddVBand="0" w:evenVBand="0" w:oddHBand="1" w:evenHBand="0" w:firstRowFirstColumn="0" w:firstRowLastColumn="0" w:lastRowFirstColumn="0" w:lastRowLastColumn="0"/>
            </w:pPr>
            <w:r w:rsidRPr="000D574D">
              <w:t xml:space="preserve">As necessary, follow the concept of operations/direction and control guidance as well as the position-based considerations by job established in the </w:t>
            </w:r>
            <w:r w:rsidR="00772907">
              <w:t>Municipality</w:t>
            </w:r>
            <w:r w:rsidRPr="000D574D">
              <w:t xml:space="preserve"> EOP and other relevant standard operating procedures, emergency action plans or emergency response plans to appropriately notify the public and evacuate, if necessary.</w:t>
            </w:r>
          </w:p>
        </w:tc>
      </w:tr>
      <w:tr w:rsidR="004B72B2" w:rsidRPr="00171F1F" w14:paraId="7C16F29B" w14:textId="77777777" w:rsidTr="007729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D95D5B8"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834D70D" w14:textId="77777777" w:rsidR="004B72B2" w:rsidRPr="000D574D" w:rsidRDefault="002D4F7E" w:rsidP="004B72B2">
            <w:pPr>
              <w:cnfStyle w:val="000000010000" w:firstRow="0" w:lastRow="0" w:firstColumn="0" w:lastColumn="0" w:oddVBand="0" w:evenVBand="0" w:oddHBand="0" w:evenHBand="1" w:firstRowFirstColumn="0" w:firstRowLastColumn="0" w:lastRowFirstColumn="0" w:lastRowLastColumn="0"/>
            </w:pPr>
            <w:sdt>
              <w:sdtPr>
                <w:id w:val="-189065803"/>
              </w:sdtPr>
              <w:sdtEndPr/>
              <w:sdtContent>
                <w:r w:rsidR="004B72B2" w:rsidRPr="000D574D">
                  <w:rPr>
                    <w:rFonts w:ascii="Segoe UI Symbol" w:eastAsia="MS Gothic" w:hAnsi="Segoe UI Symbol" w:cs="Segoe UI Symbol"/>
                  </w:rPr>
                  <w:t>☐</w:t>
                </w:r>
              </w:sdtContent>
            </w:sdt>
          </w:p>
        </w:tc>
        <w:tc>
          <w:tcPr>
            <w:tcW w:w="3733" w:type="pct"/>
            <w:tcBorders>
              <w:top w:val="single" w:sz="2" w:space="0" w:color="auto"/>
              <w:left w:val="single" w:sz="2" w:space="0" w:color="auto"/>
              <w:bottom w:val="single" w:sz="2" w:space="0" w:color="auto"/>
              <w:right w:val="single" w:sz="2" w:space="0" w:color="auto"/>
            </w:tcBorders>
          </w:tcPr>
          <w:p w14:paraId="6E2AD414"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pPr>
            <w:r w:rsidRPr="000D574D">
              <w:t>Refer to EOP Job Action Sheets and related GO! Documents for more detail.</w:t>
            </w:r>
          </w:p>
        </w:tc>
      </w:tr>
      <w:tr w:rsidR="004B72B2" w:rsidRPr="00171F1F" w14:paraId="44208C82"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2" w:space="0" w:color="auto"/>
              <w:left w:val="single" w:sz="2" w:space="0" w:color="auto"/>
              <w:bottom w:val="single" w:sz="2" w:space="0" w:color="auto"/>
              <w:right w:val="single" w:sz="2" w:space="0" w:color="auto"/>
            </w:tcBorders>
            <w:shd w:val="clear" w:color="auto" w:fill="000000" w:themeFill="text1"/>
          </w:tcPr>
          <w:p w14:paraId="17662184" w14:textId="77777777" w:rsidR="004B72B2" w:rsidRPr="00171F1F" w:rsidRDefault="004B72B2" w:rsidP="004B72B2">
            <w:pPr>
              <w:rPr>
                <w:rFonts w:ascii="Calibri" w:hAnsi="Calibri"/>
                <w:bCs w:val="0"/>
                <w:sz w:val="18"/>
              </w:rPr>
            </w:pPr>
          </w:p>
        </w:tc>
      </w:tr>
      <w:tr w:rsidR="004B72B2" w:rsidRPr="00171F1F" w14:paraId="5BAE45C4"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Borders>
              <w:top w:val="single" w:sz="2" w:space="0" w:color="auto"/>
              <w:left w:val="single" w:sz="2" w:space="0" w:color="auto"/>
              <w:bottom w:val="single" w:sz="2" w:space="0" w:color="auto"/>
              <w:right w:val="single" w:sz="2" w:space="0" w:color="auto"/>
            </w:tcBorders>
          </w:tcPr>
          <w:p w14:paraId="2FBB42FA" w14:textId="77777777" w:rsidR="004B72B2" w:rsidRPr="00171F1F" w:rsidRDefault="004B72B2" w:rsidP="004B72B2">
            <w:pPr>
              <w:rPr>
                <w:rFonts w:ascii="Calibri" w:hAnsi="Calibri"/>
                <w:bCs w:val="0"/>
              </w:rPr>
            </w:pPr>
            <w:r w:rsidRPr="00171F1F">
              <w:rPr>
                <w:rFonts w:ascii="Calibri" w:hAnsi="Calibri"/>
                <w:bCs w:val="0"/>
              </w:rPr>
              <w:t xml:space="preserve">All Responding Personnel </w:t>
            </w:r>
          </w:p>
        </w:tc>
        <w:tc>
          <w:tcPr>
            <w:tcW w:w="3977" w:type="pct"/>
            <w:gridSpan w:val="2"/>
            <w:tcBorders>
              <w:top w:val="single" w:sz="2" w:space="0" w:color="auto"/>
              <w:left w:val="single" w:sz="2" w:space="0" w:color="auto"/>
              <w:bottom w:val="single" w:sz="2" w:space="0" w:color="auto"/>
              <w:right w:val="single" w:sz="2" w:space="0" w:color="auto"/>
            </w:tcBorders>
          </w:tcPr>
          <w:p w14:paraId="3E052BF0"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0D574D">
              <w:rPr>
                <w:rFonts w:eastAsiaTheme="majorEastAsia" w:cstheme="majorBidi"/>
                <w:bCs/>
                <w:szCs w:val="32"/>
              </w:rPr>
              <w:t xml:space="preserve">Although the authority to manage a hazardous materials release is the responsibility of the Fire Department, the support of other agencies may be required.  The agencies identified herein should expect to become involved at a hazmat incident of any magnitude.  The responsibilities listed are only a basic outline. </w:t>
            </w:r>
          </w:p>
          <w:p w14:paraId="67737C17" w14:textId="77777777" w:rsidR="004B72B2" w:rsidRPr="000D574D" w:rsidRDefault="004B72B2" w:rsidP="004B72B2">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p>
          <w:p w14:paraId="546C5964" w14:textId="77777777" w:rsidR="004B72B2" w:rsidRPr="000D574D" w:rsidRDefault="004B72B2" w:rsidP="00772907">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0D574D">
              <w:rPr>
                <w:rFonts w:eastAsiaTheme="majorEastAsia" w:cstheme="majorBidi"/>
                <w:bCs/>
                <w:szCs w:val="32"/>
              </w:rPr>
              <w:t xml:space="preserve">Additionally, as appropriate to the position assigned, refer to Job Action Sheets in the </w:t>
            </w:r>
            <w:r w:rsidR="00CD4210">
              <w:rPr>
                <w:rFonts w:eastAsiaTheme="majorEastAsia" w:cstheme="majorBidi"/>
                <w:bCs/>
                <w:szCs w:val="32"/>
              </w:rPr>
              <w:t>M</w:t>
            </w:r>
            <w:r w:rsidR="00772907">
              <w:rPr>
                <w:rFonts w:eastAsiaTheme="majorEastAsia" w:cstheme="majorBidi"/>
                <w:bCs/>
                <w:szCs w:val="32"/>
              </w:rPr>
              <w:t>unicipality</w:t>
            </w:r>
            <w:r w:rsidRPr="000D574D">
              <w:rPr>
                <w:rFonts w:eastAsiaTheme="majorEastAsia" w:cstheme="majorBidi"/>
                <w:bCs/>
                <w:szCs w:val="32"/>
              </w:rPr>
              <w:t xml:space="preserve"> EOP for additional considerations of the job generally relating to emergency response and recovery.</w:t>
            </w:r>
          </w:p>
        </w:tc>
      </w:tr>
      <w:tr w:rsidR="004B72B2" w:rsidRPr="00171F1F" w14:paraId="5D91E36C"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47B75462" w14:textId="77777777" w:rsidR="004B72B2" w:rsidRPr="00171F1F" w:rsidRDefault="004B72B2" w:rsidP="004B72B2">
            <w:pPr>
              <w:rPr>
                <w:rFonts w:ascii="Calibri" w:hAnsi="Calibri"/>
                <w:bCs w:val="0"/>
              </w:rPr>
            </w:pPr>
            <w:r w:rsidRPr="00171F1F">
              <w:rPr>
                <w:rFonts w:ascii="Calibri" w:hAnsi="Calibri"/>
                <w:bCs w:val="0"/>
              </w:rPr>
              <w:t>Safety and Security/ Evacuation</w:t>
            </w:r>
          </w:p>
        </w:tc>
        <w:tc>
          <w:tcPr>
            <w:tcW w:w="3977" w:type="pct"/>
            <w:gridSpan w:val="2"/>
            <w:tcBorders>
              <w:top w:val="single" w:sz="2" w:space="0" w:color="auto"/>
              <w:left w:val="single" w:sz="2" w:space="0" w:color="auto"/>
              <w:bottom w:val="single" w:sz="2" w:space="0" w:color="auto"/>
              <w:right w:val="single" w:sz="2" w:space="0" w:color="auto"/>
            </w:tcBorders>
          </w:tcPr>
          <w:p w14:paraId="5F2D07D2" w14:textId="77777777" w:rsidR="004B72B2" w:rsidRPr="000D574D" w:rsidRDefault="004B72B2" w:rsidP="004B72B2">
            <w:pPr>
              <w:cnfStyle w:val="000000100000" w:firstRow="0" w:lastRow="0" w:firstColumn="0" w:lastColumn="0" w:oddVBand="0" w:evenVBand="0" w:oddHBand="1" w:evenHBand="0" w:firstRowFirstColumn="0" w:firstRowLastColumn="0" w:lastRowFirstColumn="0" w:lastRowLastColumn="0"/>
            </w:pPr>
            <w:r w:rsidRPr="000D574D">
              <w:t xml:space="preserve">The </w:t>
            </w:r>
            <w:r w:rsidRPr="000D574D">
              <w:rPr>
                <w:rFonts w:eastAsiaTheme="majorEastAsia" w:cstheme="majorBidi"/>
                <w:bCs/>
                <w:szCs w:val="32"/>
              </w:rPr>
              <w:t>Police Chief (Police Department)</w:t>
            </w:r>
            <w:r w:rsidRPr="000D574D">
              <w:t xml:space="preserve"> will:</w:t>
            </w:r>
          </w:p>
        </w:tc>
      </w:tr>
      <w:tr w:rsidR="004B72B2" w:rsidRPr="00171F1F" w14:paraId="2DC8C8A3"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0CE81CC"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4D564799"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94703988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205A648" w14:textId="77777777" w:rsidR="004B72B2" w:rsidRPr="000D574D" w:rsidRDefault="004B72B2" w:rsidP="005C2D39">
            <w:pPr>
              <w:contextualSpacing/>
              <w:cnfStyle w:val="000000010000" w:firstRow="0" w:lastRow="0" w:firstColumn="0" w:lastColumn="0" w:oddVBand="0" w:evenVBand="0" w:oddHBand="0" w:evenHBand="1" w:firstRowFirstColumn="0" w:firstRowLastColumn="0" w:lastRowFirstColumn="0" w:lastRowLastColumn="0"/>
            </w:pPr>
            <w:r w:rsidRPr="000D574D">
              <w:t>provide a liaison officer of supervisory rank to the Incident Commander and/or the Emergency Operations Center</w:t>
            </w:r>
          </w:p>
        </w:tc>
      </w:tr>
      <w:tr w:rsidR="004B72B2" w:rsidRPr="00171F1F" w14:paraId="75C011A0"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AC5DCB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3B09472"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6927795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83BB5F4" w14:textId="77777777" w:rsidR="004B72B2" w:rsidRPr="000D574D" w:rsidRDefault="004B72B2" w:rsidP="005C2D39">
            <w:pPr>
              <w:contextualSpacing/>
              <w:cnfStyle w:val="000000100000" w:firstRow="0" w:lastRow="0" w:firstColumn="0" w:lastColumn="0" w:oddVBand="0" w:evenVBand="0" w:oddHBand="1" w:evenHBand="0" w:firstRowFirstColumn="0" w:firstRowLastColumn="0" w:lastRowFirstColumn="0" w:lastRowLastColumn="0"/>
            </w:pPr>
            <w:r w:rsidRPr="000D574D">
              <w:t>coordinate evacuation of endangered people outside the contaminated or restricted areas</w:t>
            </w:r>
          </w:p>
        </w:tc>
      </w:tr>
      <w:tr w:rsidR="004B72B2" w:rsidRPr="00171F1F" w14:paraId="481A76B4"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4712BF9"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4B0CB3E"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76050051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D71F6EB"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0D574D">
              <w:t>control traffic routes outside the restricted area</w:t>
            </w:r>
          </w:p>
        </w:tc>
      </w:tr>
      <w:tr w:rsidR="004B72B2" w:rsidRPr="00171F1F" w14:paraId="4C8844E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A48AF6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17EF936"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52024804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F2B55D2" w14:textId="77777777" w:rsidR="004B72B2" w:rsidRPr="000D574D"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0D574D">
              <w:t>provide security for the restricted area</w:t>
            </w:r>
          </w:p>
        </w:tc>
      </w:tr>
      <w:tr w:rsidR="004B72B2" w:rsidRPr="00171F1F" w14:paraId="179FB618"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2C78C03"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5C5316DF"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812976957"/>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7AA1434C" w14:textId="77777777" w:rsidR="004B72B2" w:rsidRPr="000D574D"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0D574D">
              <w:t>ensure department standard operating procedures are followed</w:t>
            </w:r>
          </w:p>
        </w:tc>
      </w:tr>
      <w:tr w:rsidR="004B72B2" w:rsidRPr="00171F1F" w14:paraId="7FE6A4E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5197761"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1D05BB14"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State Police</w:t>
            </w:r>
            <w:r w:rsidRPr="00171F1F">
              <w:rPr>
                <w:rFonts w:ascii="Calibri" w:hAnsi="Calibri"/>
              </w:rPr>
              <w:t xml:space="preserve"> will:</w:t>
            </w:r>
          </w:p>
        </w:tc>
      </w:tr>
      <w:tr w:rsidR="004B72B2" w:rsidRPr="00171F1F" w14:paraId="53D5225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E508243"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1A23077"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240146757"/>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629FCD4" w14:textId="77777777" w:rsidR="004B72B2" w:rsidRPr="00171F1F" w:rsidRDefault="004B72B2" w:rsidP="00772907">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augment the normal policing functions of the</w:t>
            </w:r>
            <w:r w:rsidR="00772907">
              <w:t xml:space="preserve"> Municipality</w:t>
            </w:r>
            <w:r w:rsidRPr="00171F1F">
              <w:t xml:space="preserve"> Police Department</w:t>
            </w:r>
          </w:p>
        </w:tc>
      </w:tr>
      <w:tr w:rsidR="004B72B2" w:rsidRPr="00171F1F" w14:paraId="2B766F7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2923F70"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2F988680"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791016918"/>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96CBC0A"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provide communications links with other state agencies</w:t>
            </w:r>
          </w:p>
        </w:tc>
      </w:tr>
      <w:tr w:rsidR="004B72B2" w:rsidRPr="00171F1F" w14:paraId="7166846F"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99E61D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4C1D92B6"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99290259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5921CC5"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 traffic control on any state roadway located in the restricted area</w:t>
            </w:r>
          </w:p>
        </w:tc>
      </w:tr>
      <w:tr w:rsidR="004B72B2" w:rsidRPr="00171F1F" w14:paraId="0F4751C7"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2" w:space="0" w:color="auto"/>
              <w:left w:val="single" w:sz="2" w:space="0" w:color="auto"/>
              <w:bottom w:val="single" w:sz="2" w:space="0" w:color="auto"/>
              <w:right w:val="single" w:sz="2" w:space="0" w:color="auto"/>
            </w:tcBorders>
            <w:shd w:val="clear" w:color="auto" w:fill="000000" w:themeFill="text1"/>
          </w:tcPr>
          <w:p w14:paraId="04F3927C" w14:textId="77777777" w:rsidR="004B72B2" w:rsidRPr="00171F1F" w:rsidRDefault="004B72B2" w:rsidP="004B72B2">
            <w:pPr>
              <w:rPr>
                <w:rFonts w:ascii="Calibri" w:hAnsi="Calibri"/>
                <w:bCs w:val="0"/>
              </w:rPr>
            </w:pPr>
          </w:p>
        </w:tc>
      </w:tr>
      <w:tr w:rsidR="004B72B2" w:rsidRPr="00171F1F" w14:paraId="5DFB232D"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2" w:space="0" w:color="auto"/>
              <w:left w:val="single" w:sz="2" w:space="0" w:color="auto"/>
              <w:bottom w:val="single" w:sz="2" w:space="0" w:color="auto"/>
              <w:right w:val="single" w:sz="2" w:space="0" w:color="auto"/>
            </w:tcBorders>
          </w:tcPr>
          <w:p w14:paraId="3E18F1A5" w14:textId="77777777" w:rsidR="004B72B2" w:rsidRPr="00171F1F" w:rsidRDefault="004B72B2" w:rsidP="004B72B2">
            <w:pPr>
              <w:rPr>
                <w:rFonts w:ascii="Calibri" w:hAnsi="Calibri"/>
                <w:b w:val="0"/>
                <w:bCs w:val="0"/>
                <w:color w:val="auto"/>
              </w:rPr>
            </w:pPr>
            <w:r w:rsidRPr="00171F1F">
              <w:rPr>
                <w:rFonts w:ascii="Calibri" w:hAnsi="Calibri"/>
                <w:b w:val="0"/>
                <w:bCs w:val="0"/>
                <w:color w:val="auto"/>
              </w:rPr>
              <w:lastRenderedPageBreak/>
              <w:t xml:space="preserve">In many release situations there will be ill or injured who must be treated and transported to the </w:t>
            </w:r>
            <w:r w:rsidR="00CD4210">
              <w:rPr>
                <w:rFonts w:ascii="Calibri" w:hAnsi="Calibri"/>
                <w:b w:val="0"/>
                <w:bCs w:val="0"/>
                <w:color w:val="auto"/>
              </w:rPr>
              <w:t>Municipal</w:t>
            </w:r>
            <w:r w:rsidR="00C11360">
              <w:rPr>
                <w:rFonts w:ascii="Calibri" w:hAnsi="Calibri"/>
                <w:b w:val="0"/>
                <w:bCs w:val="0"/>
                <w:color w:val="auto"/>
              </w:rPr>
              <w:t>ity’s</w:t>
            </w:r>
            <w:r w:rsidRPr="00171F1F">
              <w:rPr>
                <w:rFonts w:ascii="Calibri" w:hAnsi="Calibri"/>
                <w:b w:val="0"/>
                <w:bCs w:val="0"/>
                <w:color w:val="auto"/>
              </w:rPr>
              <w:t xml:space="preserve"> emergency medical facilities. In addition to their normal procedures </w:t>
            </w:r>
            <w:r w:rsidRPr="00171F1F">
              <w:rPr>
                <w:rFonts w:eastAsiaTheme="majorEastAsia" w:cstheme="majorBidi"/>
                <w:color w:val="auto"/>
                <w:szCs w:val="32"/>
              </w:rPr>
              <w:t>Emergency Medical Service (EMS)</w:t>
            </w:r>
            <w:r w:rsidRPr="00171F1F">
              <w:rPr>
                <w:rFonts w:ascii="Calibri" w:hAnsi="Calibri"/>
                <w:b w:val="0"/>
                <w:bCs w:val="0"/>
                <w:color w:val="auto"/>
              </w:rPr>
              <w:t xml:space="preserve"> personnel must focus on personnel safety and problems such as contamination, toxicity, protective equipment’ and gathering special information. The initial response to the medical aspects of any hazardous materials incident will follow the operational guidelines of the Fire Department. </w:t>
            </w:r>
          </w:p>
        </w:tc>
      </w:tr>
      <w:tr w:rsidR="004B72B2" w:rsidRPr="00171F1F" w14:paraId="75A575C9"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06816632" w14:textId="77777777" w:rsidR="004B72B2" w:rsidRPr="00171F1F" w:rsidRDefault="004B72B2" w:rsidP="004B72B2">
            <w:pPr>
              <w:rPr>
                <w:rFonts w:ascii="Calibri" w:hAnsi="Calibri"/>
                <w:bCs w:val="0"/>
              </w:rPr>
            </w:pPr>
            <w:r w:rsidRPr="00171F1F">
              <w:rPr>
                <w:rFonts w:ascii="Calibri" w:hAnsi="Calibri"/>
                <w:bCs w:val="0"/>
              </w:rPr>
              <w:t>Medical Surveillance</w:t>
            </w:r>
          </w:p>
        </w:tc>
        <w:tc>
          <w:tcPr>
            <w:tcW w:w="244" w:type="pct"/>
            <w:tcBorders>
              <w:top w:val="single" w:sz="2" w:space="0" w:color="auto"/>
              <w:left w:val="single" w:sz="2" w:space="0" w:color="auto"/>
              <w:bottom w:val="single" w:sz="2" w:space="0" w:color="auto"/>
              <w:right w:val="single" w:sz="2" w:space="0" w:color="auto"/>
            </w:tcBorders>
          </w:tcPr>
          <w:p w14:paraId="2D3A2E68"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931558210"/>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C1325FF"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Each person who enters the exclusion area shall be provided with pre- and post-entrance on-site physical examinations. </w:t>
            </w:r>
          </w:p>
        </w:tc>
      </w:tr>
      <w:tr w:rsidR="004B72B2" w:rsidRPr="00171F1F" w14:paraId="7254AF84"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7A48B2A"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2E7BC0DF"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337149680"/>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5CA2F317"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All medical surveillance and monitoring should be performed in a designated area outside the exclusionary zone and adjacent to the decontamination area.</w:t>
            </w:r>
          </w:p>
        </w:tc>
      </w:tr>
      <w:tr w:rsidR="004B72B2" w:rsidRPr="00171F1F" w14:paraId="775799FF"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5DE45F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2B2E63CE"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59354332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DB79839"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Refer to EOP Job Action Sheets and related GO! Documents for more detail.</w:t>
            </w:r>
          </w:p>
        </w:tc>
      </w:tr>
      <w:tr w:rsidR="004B72B2" w:rsidRPr="00171F1F" w14:paraId="64FDB651"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76BBBCED" w14:textId="77777777" w:rsidR="004B72B2" w:rsidRPr="00171F1F" w:rsidRDefault="004B72B2" w:rsidP="004B72B2">
            <w:pPr>
              <w:rPr>
                <w:rFonts w:ascii="Calibri" w:hAnsi="Calibri"/>
                <w:bCs w:val="0"/>
              </w:rPr>
            </w:pPr>
            <w:r w:rsidRPr="00171F1F">
              <w:rPr>
                <w:rFonts w:ascii="Calibri" w:hAnsi="Calibri"/>
                <w:bCs w:val="0"/>
              </w:rPr>
              <w:t>Decontamination</w:t>
            </w:r>
          </w:p>
        </w:tc>
        <w:tc>
          <w:tcPr>
            <w:tcW w:w="244" w:type="pct"/>
            <w:tcBorders>
              <w:top w:val="single" w:sz="2" w:space="0" w:color="auto"/>
              <w:left w:val="single" w:sz="2" w:space="0" w:color="auto"/>
              <w:bottom w:val="single" w:sz="2" w:space="0" w:color="auto"/>
              <w:right w:val="single" w:sz="2" w:space="0" w:color="auto"/>
            </w:tcBorders>
          </w:tcPr>
          <w:p w14:paraId="1B4BC284"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29467351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4720384"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Hazardous materials decontamination will be directed toward reduction of absorption, prevention of systemic exposure, confinement of contaminant to specific areas, and prevention of contamination of EMS and hospital personnel. Decontamination will follow generally accepted best practices.</w:t>
            </w:r>
          </w:p>
        </w:tc>
      </w:tr>
      <w:tr w:rsidR="004B72B2" w:rsidRPr="00171F1F" w14:paraId="54F61640"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44839A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1D9DCDF"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11641280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DFB18DF"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Decontamination personnel, with proper personnel protection, will establish a decontamination area </w:t>
            </w:r>
            <w:proofErr w:type="gramStart"/>
            <w:r w:rsidRPr="00171F1F">
              <w:rPr>
                <w:rFonts w:ascii="Calibri" w:hAnsi="Calibri"/>
              </w:rPr>
              <w:t>where</w:t>
            </w:r>
            <w:proofErr w:type="gramEnd"/>
            <w:r w:rsidRPr="00171F1F">
              <w:rPr>
                <w:rFonts w:ascii="Calibri" w:hAnsi="Calibri"/>
              </w:rPr>
              <w:t xml:space="preserve"> directed by the Incident Commander.</w:t>
            </w:r>
          </w:p>
        </w:tc>
      </w:tr>
      <w:tr w:rsidR="004B72B2" w:rsidRPr="00171F1F" w14:paraId="3BBF04E9"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FC07D2C"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68EFEB8"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2075075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6CE8488"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Attention should be paid to water runoff. </w:t>
            </w:r>
          </w:p>
        </w:tc>
      </w:tr>
      <w:tr w:rsidR="004B72B2" w:rsidRPr="00171F1F" w14:paraId="21D0E6BA"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A2C3EA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E6B741C"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72054919"/>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7B525D44"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personal effects and equipment of individuals will be removed, collected, decontaminated, </w:t>
            </w:r>
            <w:proofErr w:type="gramStart"/>
            <w:r w:rsidRPr="00171F1F">
              <w:rPr>
                <w:rFonts w:ascii="Calibri" w:hAnsi="Calibri"/>
              </w:rPr>
              <w:t>documented</w:t>
            </w:r>
            <w:proofErr w:type="gramEnd"/>
            <w:r w:rsidRPr="00171F1F">
              <w:rPr>
                <w:rFonts w:ascii="Calibri" w:hAnsi="Calibri"/>
              </w:rPr>
              <w:t xml:space="preserve"> and properly contained.</w:t>
            </w:r>
          </w:p>
        </w:tc>
      </w:tr>
      <w:tr w:rsidR="004B72B2" w:rsidRPr="00171F1F" w14:paraId="3EAD931D"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66302C22" w14:textId="77777777" w:rsidR="004B72B2" w:rsidRPr="00171F1F" w:rsidRDefault="004B72B2" w:rsidP="004B72B2">
            <w:pPr>
              <w:rPr>
                <w:rFonts w:ascii="Calibri" w:hAnsi="Calibri"/>
                <w:bCs w:val="0"/>
              </w:rPr>
            </w:pPr>
            <w:r w:rsidRPr="00171F1F">
              <w:rPr>
                <w:rFonts w:ascii="Calibri" w:hAnsi="Calibri"/>
                <w:bCs w:val="0"/>
              </w:rPr>
              <w:t>Medical Care</w:t>
            </w:r>
          </w:p>
        </w:tc>
        <w:tc>
          <w:tcPr>
            <w:tcW w:w="3977" w:type="pct"/>
            <w:gridSpan w:val="2"/>
            <w:tcBorders>
              <w:top w:val="single" w:sz="2" w:space="0" w:color="auto"/>
              <w:left w:val="single" w:sz="2" w:space="0" w:color="auto"/>
              <w:bottom w:val="single" w:sz="2" w:space="0" w:color="auto"/>
              <w:right w:val="single" w:sz="2" w:space="0" w:color="auto"/>
            </w:tcBorders>
          </w:tcPr>
          <w:p w14:paraId="611A07E4"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eastAsiaTheme="majorEastAsia" w:cstheme="majorBidi"/>
                <w:b/>
                <w:bCs/>
                <w:szCs w:val="32"/>
              </w:rPr>
              <w:t>Emergency Medical Services (EMS) Chief</w:t>
            </w:r>
            <w:r w:rsidRPr="00171F1F">
              <w:rPr>
                <w:rFonts w:ascii="Calibri" w:hAnsi="Calibri"/>
              </w:rPr>
              <w:t xml:space="preserve">, when position is established (otherwise the </w:t>
            </w:r>
            <w:r w:rsidRPr="00171F1F">
              <w:rPr>
                <w:rFonts w:eastAsiaTheme="majorEastAsia" w:cstheme="majorBidi"/>
                <w:b/>
                <w:bCs/>
                <w:szCs w:val="32"/>
              </w:rPr>
              <w:t>Incident Commander</w:t>
            </w:r>
            <w:r w:rsidRPr="00171F1F">
              <w:rPr>
                <w:rFonts w:ascii="Calibri" w:hAnsi="Calibri"/>
              </w:rPr>
              <w:t>, is responsible for notifying hospital emergency services of the following.</w:t>
            </w:r>
          </w:p>
        </w:tc>
      </w:tr>
      <w:tr w:rsidR="004B72B2" w:rsidRPr="00171F1F" w14:paraId="249B1947"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3F19ED9"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767A01C"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712267348"/>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D760B45"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victims have suffered toxic exposure</w:t>
            </w:r>
          </w:p>
        </w:tc>
      </w:tr>
      <w:tr w:rsidR="004B72B2" w:rsidRPr="00171F1F" w14:paraId="5291918A"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D259002"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5512870D"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644510197"/>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2D3CDF9"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 xml:space="preserve">material, </w:t>
            </w:r>
            <w:proofErr w:type="gramStart"/>
            <w:r w:rsidRPr="00171F1F">
              <w:t>routes</w:t>
            </w:r>
            <w:proofErr w:type="gramEnd"/>
            <w:r w:rsidRPr="00171F1F">
              <w:t xml:space="preserve"> and amount of suspected exposure</w:t>
            </w:r>
          </w:p>
        </w:tc>
      </w:tr>
      <w:tr w:rsidR="004B72B2" w:rsidRPr="00171F1F" w14:paraId="2E86D14B"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5892AE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A40D775"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874605533"/>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54968C07"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approximate number of victims involved</w:t>
            </w:r>
          </w:p>
        </w:tc>
      </w:tr>
      <w:tr w:rsidR="004B72B2" w:rsidRPr="00171F1F" w14:paraId="28D5D923"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518018B"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4FFD611"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416018383"/>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5C3EFDD"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estimated time of arrival to facility</w:t>
            </w:r>
          </w:p>
        </w:tc>
      </w:tr>
      <w:tr w:rsidR="004B72B2" w:rsidRPr="00171F1F" w14:paraId="471655E6"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EF7E41D"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6F7028D"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2118514500"/>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7D29C924"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 xml:space="preserve">current status, </w:t>
            </w:r>
            <w:proofErr w:type="gramStart"/>
            <w:r w:rsidRPr="00171F1F">
              <w:t>i.e.</w:t>
            </w:r>
            <w:proofErr w:type="gramEnd"/>
            <w:r w:rsidRPr="00171F1F">
              <w:t xml:space="preserve"> decontamination in progress</w:t>
            </w:r>
          </w:p>
        </w:tc>
      </w:tr>
      <w:tr w:rsidR="004B72B2" w:rsidRPr="00171F1F" w14:paraId="53CB875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EEA411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BCF8504"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2128067244"/>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32EC1BF"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receiving hospital</w:t>
            </w:r>
            <w:r w:rsidRPr="00171F1F">
              <w:rPr>
                <w:rFonts w:ascii="Calibri" w:hAnsi="Calibri"/>
              </w:rPr>
              <w:t xml:space="preserve"> will notify Emergency Medical Service (EMS) providers at the release site of special procedures to follow (access route to emergency room, etc.) and the current capacity of their facility.</w:t>
            </w:r>
          </w:p>
        </w:tc>
      </w:tr>
      <w:tr w:rsidR="004B72B2" w:rsidRPr="00171F1F" w14:paraId="0000226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212FA7A"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6D20022B"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The</w:t>
            </w:r>
            <w:r w:rsidRPr="00171F1F">
              <w:rPr>
                <w:rFonts w:eastAsiaTheme="majorEastAsia" w:cstheme="majorBidi"/>
                <w:b/>
                <w:bCs/>
                <w:szCs w:val="32"/>
              </w:rPr>
              <w:t xml:space="preserve"> Regional Dispatch Coordination Center</w:t>
            </w:r>
            <w:r w:rsidRPr="00171F1F">
              <w:rPr>
                <w:rFonts w:ascii="Calibri" w:hAnsi="Calibri"/>
              </w:rPr>
              <w:t xml:space="preserve"> will</w:t>
            </w:r>
          </w:p>
        </w:tc>
      </w:tr>
      <w:tr w:rsidR="004B72B2" w:rsidRPr="00171F1F" w14:paraId="202D32E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033DFB2"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1197E32"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89155834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A0AECDA" w14:textId="77777777" w:rsidR="004B72B2" w:rsidRPr="00171F1F" w:rsidRDefault="004B72B2" w:rsidP="005C2D39">
            <w:pPr>
              <w:contextualSpacing/>
              <w:cnfStyle w:val="000000010000" w:firstRow="0" w:lastRow="0" w:firstColumn="0" w:lastColumn="0" w:oddVBand="0" w:evenVBand="0" w:oddHBand="0" w:evenHBand="1" w:firstRowFirstColumn="0" w:firstRowLastColumn="0" w:lastRowFirstColumn="0" w:lastRowLastColumn="0"/>
            </w:pPr>
            <w:r w:rsidRPr="00171F1F">
              <w:t>control all communications between hospitals and on-site EMS personnel, this may include baseline evaluations of evacuees and responding personnel</w:t>
            </w:r>
          </w:p>
        </w:tc>
      </w:tr>
      <w:tr w:rsidR="004B72B2" w:rsidRPr="00171F1F" w14:paraId="2BEDFFCB"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1058BDA"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4CD2E0D1"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77343747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51079BBA"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coordinate medical evaluation of any casualties</w:t>
            </w:r>
          </w:p>
        </w:tc>
      </w:tr>
      <w:tr w:rsidR="004B72B2" w:rsidRPr="00171F1F" w14:paraId="59A41AE3"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2" w:space="0" w:color="auto"/>
              <w:left w:val="single" w:sz="2" w:space="0" w:color="auto"/>
              <w:bottom w:val="single" w:sz="2" w:space="0" w:color="auto"/>
              <w:right w:val="single" w:sz="2" w:space="0" w:color="auto"/>
            </w:tcBorders>
            <w:shd w:val="clear" w:color="auto" w:fill="000000" w:themeFill="text1"/>
          </w:tcPr>
          <w:p w14:paraId="647AE4B0" w14:textId="77777777" w:rsidR="004B72B2" w:rsidRPr="00171F1F" w:rsidRDefault="004B72B2" w:rsidP="004B72B2">
            <w:pPr>
              <w:rPr>
                <w:rFonts w:ascii="Calibri" w:hAnsi="Calibri"/>
                <w:bCs w:val="0"/>
              </w:rPr>
            </w:pPr>
          </w:p>
        </w:tc>
      </w:tr>
      <w:tr w:rsidR="004B72B2" w:rsidRPr="00171F1F" w14:paraId="1D21D8BD"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2" w:space="0" w:color="auto"/>
              <w:left w:val="single" w:sz="2" w:space="0" w:color="auto"/>
              <w:bottom w:val="single" w:sz="2" w:space="0" w:color="auto"/>
              <w:right w:val="single" w:sz="2" w:space="0" w:color="auto"/>
            </w:tcBorders>
          </w:tcPr>
          <w:p w14:paraId="07A86656" w14:textId="77777777" w:rsidR="004B72B2" w:rsidRPr="00171F1F" w:rsidRDefault="004B72B2" w:rsidP="004B72B2">
            <w:pPr>
              <w:rPr>
                <w:rFonts w:ascii="Calibri" w:hAnsi="Calibri"/>
                <w:bCs w:val="0"/>
              </w:rPr>
            </w:pPr>
            <w:r w:rsidRPr="00171F1F">
              <w:rPr>
                <w:rFonts w:ascii="Calibri" w:hAnsi="Calibri"/>
                <w:bCs w:val="0"/>
              </w:rPr>
              <w:t>Health and Safety/ Environmental Protection/</w:t>
            </w:r>
            <w:r w:rsidRPr="00171F1F">
              <w:rPr>
                <w:rFonts w:ascii="Calibri" w:hAnsi="Calibri"/>
                <w:bCs w:val="0"/>
              </w:rPr>
              <w:br/>
              <w:t xml:space="preserve">Public Works </w:t>
            </w:r>
          </w:p>
          <w:p w14:paraId="626AABFC" w14:textId="77777777" w:rsidR="004B72B2" w:rsidRPr="00171F1F" w:rsidRDefault="004B72B2" w:rsidP="004B72B2">
            <w:pPr>
              <w:jc w:val="cente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3154CBF9"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Health/Medical Coordinator</w:t>
            </w:r>
            <w:r w:rsidRPr="00171F1F">
              <w:rPr>
                <w:rFonts w:ascii="Calibri" w:hAnsi="Calibri"/>
              </w:rPr>
              <w:t xml:space="preserve"> </w:t>
            </w:r>
            <w:r w:rsidRPr="00171F1F">
              <w:rPr>
                <w:rFonts w:eastAsiaTheme="majorEastAsia" w:cstheme="majorBidi"/>
                <w:b/>
                <w:bCs/>
                <w:szCs w:val="32"/>
              </w:rPr>
              <w:t>(Health Department)</w:t>
            </w:r>
            <w:r w:rsidRPr="00171F1F">
              <w:rPr>
                <w:rFonts w:ascii="Calibri" w:hAnsi="Calibri"/>
              </w:rPr>
              <w:t xml:space="preserve"> will:</w:t>
            </w:r>
          </w:p>
        </w:tc>
      </w:tr>
      <w:tr w:rsidR="004B72B2" w:rsidRPr="00171F1F" w14:paraId="44876D32"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68496DD"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79C6BB6"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44736293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6DCED45" w14:textId="77777777" w:rsidR="004B72B2" w:rsidRPr="00171F1F" w:rsidRDefault="004B72B2" w:rsidP="00981181">
            <w:pPr>
              <w:ind w:left="1" w:hanging="1"/>
              <w:contextualSpacing/>
              <w:cnfStyle w:val="000000010000" w:firstRow="0" w:lastRow="0" w:firstColumn="0" w:lastColumn="0" w:oddVBand="0" w:evenVBand="0" w:oddHBand="0" w:evenHBand="1" w:firstRowFirstColumn="0" w:firstRowLastColumn="0" w:lastRowFirstColumn="0" w:lastRowLastColumn="0"/>
            </w:pPr>
            <w:r w:rsidRPr="00171F1F">
              <w:t>provide a person of appropriate authority to the Incident Commander and/or the Emergency Operations Center</w:t>
            </w:r>
          </w:p>
        </w:tc>
      </w:tr>
      <w:tr w:rsidR="004B72B2" w:rsidRPr="00171F1F" w14:paraId="24703BE7"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1A74FE0B"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542AE89"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02752503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3A2E7CA3" w14:textId="77777777" w:rsidR="004B72B2" w:rsidRPr="00171F1F" w:rsidRDefault="004B72B2" w:rsidP="00981181">
            <w:pPr>
              <w:ind w:left="1" w:hanging="1"/>
              <w:contextualSpacing/>
              <w:cnfStyle w:val="000000100000" w:firstRow="0" w:lastRow="0" w:firstColumn="0" w:lastColumn="0" w:oddVBand="0" w:evenVBand="0" w:oddHBand="1" w:evenHBand="0" w:firstRowFirstColumn="0" w:firstRowLastColumn="0" w:lastRowFirstColumn="0" w:lastRowLastColumn="0"/>
            </w:pPr>
            <w:r w:rsidRPr="00171F1F">
              <w:t>provide technical advice on public health and safety hazards resulting from the release</w:t>
            </w:r>
          </w:p>
        </w:tc>
      </w:tr>
      <w:tr w:rsidR="004B72B2" w:rsidRPr="00171F1F" w14:paraId="4A0ED59B"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0B6D9B9"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1CB48A8"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80075695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EAEFC38" w14:textId="77777777" w:rsidR="004B72B2" w:rsidRPr="00171F1F" w:rsidRDefault="004B72B2" w:rsidP="00981181">
            <w:pPr>
              <w:ind w:left="1" w:hanging="1"/>
              <w:contextualSpacing/>
              <w:cnfStyle w:val="000000010000" w:firstRow="0" w:lastRow="0" w:firstColumn="0" w:lastColumn="0" w:oddVBand="0" w:evenVBand="0" w:oddHBand="0" w:evenHBand="1" w:firstRowFirstColumn="0" w:firstRowLastColumn="0" w:lastRowFirstColumn="0" w:lastRowLastColumn="0"/>
            </w:pPr>
            <w:r w:rsidRPr="00171F1F">
              <w:t>notify and maintain liaison with appropriate state and f</w:t>
            </w:r>
            <w:r w:rsidR="00981181">
              <w:t xml:space="preserve">ederal health </w:t>
            </w:r>
            <w:r w:rsidRPr="00171F1F">
              <w:t>agencies</w:t>
            </w:r>
          </w:p>
        </w:tc>
      </w:tr>
      <w:tr w:rsidR="004B72B2" w:rsidRPr="00171F1F" w14:paraId="4D174FD8"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6258422"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584AEA9C"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 xml:space="preserve">Water Pollution Control Authority Director (WPCA/Sewer Department) </w:t>
            </w:r>
            <w:r w:rsidRPr="00171F1F">
              <w:rPr>
                <w:rFonts w:ascii="Calibri" w:hAnsi="Calibri"/>
              </w:rPr>
              <w:t>will:</w:t>
            </w:r>
          </w:p>
        </w:tc>
      </w:tr>
      <w:tr w:rsidR="004B72B2" w:rsidRPr="00171F1F" w14:paraId="319E77D9"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125EDDE6"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5C737E85"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886632254"/>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55C99679" w14:textId="77777777" w:rsidR="004B72B2" w:rsidRPr="00171F1F" w:rsidRDefault="004B72B2" w:rsidP="00981181">
            <w:pPr>
              <w:ind w:left="1" w:hanging="1"/>
              <w:contextualSpacing/>
              <w:cnfStyle w:val="000000010000" w:firstRow="0" w:lastRow="0" w:firstColumn="0" w:lastColumn="0" w:oddVBand="0" w:evenVBand="0" w:oddHBand="0" w:evenHBand="1" w:firstRowFirstColumn="0" w:firstRowLastColumn="0" w:lastRowFirstColumn="0" w:lastRowLastColumn="0"/>
            </w:pPr>
            <w:r w:rsidRPr="00171F1F">
              <w:t>provide a liaison to the Incident Commander and/or the EOC as requested</w:t>
            </w:r>
          </w:p>
        </w:tc>
      </w:tr>
      <w:tr w:rsidR="004B72B2" w:rsidRPr="00171F1F" w14:paraId="78E0F2CC"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7689C25"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33B08E3"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2074087767"/>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3AD0D750" w14:textId="77777777" w:rsidR="004B72B2" w:rsidRPr="00171F1F" w:rsidRDefault="004B72B2" w:rsidP="00981181">
            <w:pPr>
              <w:ind w:left="1" w:hanging="1"/>
              <w:contextualSpacing/>
              <w:cnfStyle w:val="000000100000" w:firstRow="0" w:lastRow="0" w:firstColumn="0" w:lastColumn="0" w:oddVBand="0" w:evenVBand="0" w:oddHBand="1" w:evenHBand="0" w:firstRowFirstColumn="0" w:firstRowLastColumn="0" w:lastRowFirstColumn="0" w:lastRowLastColumn="0"/>
            </w:pPr>
            <w:r w:rsidRPr="00171F1F">
              <w:t>take necessary actions to protect the sewage treatment system from the effects of hazardous materials release</w:t>
            </w:r>
          </w:p>
        </w:tc>
      </w:tr>
      <w:tr w:rsidR="004B72B2" w:rsidRPr="00171F1F" w14:paraId="4C8CEF49"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8CF7B09"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7AAFFD14"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Water Director (Water Department/Water Company/Regional Water Authority)</w:t>
            </w:r>
            <w:r w:rsidRPr="00171F1F">
              <w:rPr>
                <w:rFonts w:ascii="Calibri" w:hAnsi="Calibri"/>
              </w:rPr>
              <w:t xml:space="preserve"> will:</w:t>
            </w:r>
          </w:p>
        </w:tc>
      </w:tr>
      <w:tr w:rsidR="004B72B2" w:rsidRPr="00171F1F" w14:paraId="3DAB8FBA"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5C4A9A5"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74AD0EE2"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210694806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E20DC2E"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provide a liaison to the Incident Commander and/or the EOC as requested</w:t>
            </w:r>
          </w:p>
        </w:tc>
      </w:tr>
      <w:tr w:rsidR="004B72B2" w:rsidRPr="00171F1F" w14:paraId="164EF896"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9B5A33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484279B9"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926186124"/>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39448FD7" w14:textId="77777777" w:rsidR="004B72B2" w:rsidRPr="00171F1F" w:rsidRDefault="004B72B2" w:rsidP="00981181">
            <w:pPr>
              <w:ind w:left="1"/>
              <w:contextualSpacing/>
              <w:cnfStyle w:val="000000010000" w:firstRow="0" w:lastRow="0" w:firstColumn="0" w:lastColumn="0" w:oddVBand="0" w:evenVBand="0" w:oddHBand="0" w:evenHBand="1" w:firstRowFirstColumn="0" w:firstRowLastColumn="0" w:lastRowFirstColumn="0" w:lastRowLastColumn="0"/>
            </w:pPr>
            <w:r w:rsidRPr="00171F1F">
              <w:t xml:space="preserve">take necessary actions to protect the </w:t>
            </w:r>
            <w:r w:rsidR="001F4E3C">
              <w:t>water</w:t>
            </w:r>
            <w:r w:rsidRPr="00171F1F">
              <w:t xml:space="preserve"> tr</w:t>
            </w:r>
            <w:r w:rsidR="00981181">
              <w:t xml:space="preserve">eatment system from the </w:t>
            </w:r>
            <w:r w:rsidRPr="00171F1F">
              <w:t>effects of hazardous materials release</w:t>
            </w:r>
          </w:p>
        </w:tc>
      </w:tr>
      <w:tr w:rsidR="004B72B2" w:rsidRPr="00171F1F" w14:paraId="4CDBB2DF"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EA33EEC"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07B1D8ED"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Airport Manager</w:t>
            </w:r>
            <w:r w:rsidRPr="00171F1F">
              <w:rPr>
                <w:rFonts w:ascii="Calibri" w:hAnsi="Calibri"/>
              </w:rPr>
              <w:t xml:space="preserve"> will:</w:t>
            </w:r>
          </w:p>
        </w:tc>
      </w:tr>
      <w:tr w:rsidR="004B72B2" w:rsidRPr="00171F1F" w14:paraId="6AD7CEF1"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369E663"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0B8217B"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454237224"/>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2E94A65"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 a liaison to the Incident Commander and/or the EOC</w:t>
            </w:r>
          </w:p>
        </w:tc>
      </w:tr>
      <w:tr w:rsidR="004B72B2" w:rsidRPr="00171F1F" w14:paraId="03FA6AA2"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42AF3FA"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2EDEA48C"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77887629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E5B69E6"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coordinate FAA restriction of air traffic around the incident site</w:t>
            </w:r>
          </w:p>
        </w:tc>
      </w:tr>
      <w:tr w:rsidR="004B72B2" w:rsidRPr="00171F1F" w14:paraId="0BED853A"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8D986AB"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C102258"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050889902"/>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20243BD" w14:textId="77777777" w:rsidR="004B72B2" w:rsidRPr="00171F1F" w:rsidRDefault="004B72B2" w:rsidP="005C2D39">
            <w:pPr>
              <w:contextualSpacing/>
              <w:cnfStyle w:val="000000010000" w:firstRow="0" w:lastRow="0" w:firstColumn="0" w:lastColumn="0" w:oddVBand="0" w:evenVBand="0" w:oddHBand="0" w:evenHBand="1" w:firstRowFirstColumn="0" w:firstRowLastColumn="0" w:lastRowFirstColumn="0" w:lastRowLastColumn="0"/>
            </w:pPr>
            <w:r w:rsidRPr="00171F1F">
              <w:t>as requested, provide reports on existing weather conditions in the area, particularly, wind data</w:t>
            </w:r>
          </w:p>
        </w:tc>
      </w:tr>
      <w:tr w:rsidR="004B72B2" w:rsidRPr="00171F1F" w14:paraId="4EE801C3"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21CB433"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1239CFDD"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00445149">
              <w:rPr>
                <w:rFonts w:eastAsiaTheme="majorEastAsia" w:cstheme="majorBidi"/>
                <w:b/>
                <w:bCs/>
                <w:szCs w:val="32"/>
              </w:rPr>
              <w:t>Municipal</w:t>
            </w:r>
            <w:r w:rsidRPr="00171F1F">
              <w:rPr>
                <w:rFonts w:eastAsiaTheme="majorEastAsia" w:cstheme="majorBidi"/>
                <w:b/>
                <w:bCs/>
                <w:szCs w:val="32"/>
              </w:rPr>
              <w:t xml:space="preserve"> Engineer</w:t>
            </w:r>
            <w:r w:rsidRPr="00171F1F">
              <w:rPr>
                <w:rFonts w:ascii="Calibri" w:hAnsi="Calibri"/>
              </w:rPr>
              <w:t xml:space="preserve"> will:</w:t>
            </w:r>
          </w:p>
        </w:tc>
      </w:tr>
      <w:tr w:rsidR="004B72B2" w:rsidRPr="00171F1F" w14:paraId="1E690024"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59883B0"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700B55B"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706448278"/>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313A234D"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 a liaison to the Incident Commander and/or the EOC</w:t>
            </w:r>
          </w:p>
        </w:tc>
      </w:tr>
      <w:tr w:rsidR="004B72B2" w:rsidRPr="00171F1F" w14:paraId="48416326"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D371D46"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66AE91D"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34423725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E7DB97A" w14:textId="77777777" w:rsidR="004B72B2" w:rsidRPr="00171F1F" w:rsidRDefault="004B72B2" w:rsidP="005C2D39">
            <w:pPr>
              <w:contextualSpacing/>
              <w:cnfStyle w:val="000000100000" w:firstRow="0" w:lastRow="0" w:firstColumn="0" w:lastColumn="0" w:oddVBand="0" w:evenVBand="0" w:oddHBand="1" w:evenHBand="0" w:firstRowFirstColumn="0" w:firstRowLastColumn="0" w:lastRowFirstColumn="0" w:lastRowLastColumn="0"/>
            </w:pPr>
            <w:r w:rsidRPr="00171F1F">
              <w:t>provide technical advice on the effects of a release into the sewer system, onto roads and bridges, etc.</w:t>
            </w:r>
          </w:p>
        </w:tc>
      </w:tr>
      <w:tr w:rsidR="004B72B2" w:rsidRPr="00171F1F" w14:paraId="5DE49135"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F857CE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0F146F93"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827262006"/>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1E0917D9" w14:textId="77777777" w:rsidR="004B72B2" w:rsidRPr="00171F1F" w:rsidRDefault="004B72B2" w:rsidP="005C2D39">
            <w:pPr>
              <w:contextualSpacing/>
              <w:cnfStyle w:val="000000010000" w:firstRow="0" w:lastRow="0" w:firstColumn="0" w:lastColumn="0" w:oddVBand="0" w:evenVBand="0" w:oddHBand="0" w:evenHBand="1" w:firstRowFirstColumn="0" w:firstRowLastColumn="0" w:lastRowFirstColumn="0" w:lastRowLastColumn="0"/>
            </w:pPr>
            <w:r w:rsidRPr="00171F1F">
              <w:t>provide advice on possible structural repairs and containment construction as required</w:t>
            </w:r>
          </w:p>
        </w:tc>
      </w:tr>
      <w:tr w:rsidR="004B72B2" w:rsidRPr="00171F1F" w14:paraId="007E0E78"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24A392FF"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324AF3F7"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Public Works Director (Public Works Department)</w:t>
            </w:r>
            <w:r w:rsidRPr="00171F1F">
              <w:rPr>
                <w:rFonts w:ascii="Calibri" w:hAnsi="Calibri"/>
              </w:rPr>
              <w:t xml:space="preserve"> will:</w:t>
            </w:r>
          </w:p>
        </w:tc>
      </w:tr>
      <w:tr w:rsidR="004B72B2" w:rsidRPr="00171F1F" w14:paraId="31A9662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EFDCCDC"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9A907C3"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384113634"/>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149BA22D" w14:textId="77777777" w:rsidR="004B72B2" w:rsidRPr="00171F1F" w:rsidRDefault="004B72B2" w:rsidP="005C2D39">
            <w:pPr>
              <w:contextualSpacing/>
              <w:cnfStyle w:val="000000010000" w:firstRow="0" w:lastRow="0" w:firstColumn="0" w:lastColumn="0" w:oddVBand="0" w:evenVBand="0" w:oddHBand="0" w:evenHBand="1" w:firstRowFirstColumn="0" w:firstRowLastColumn="0" w:lastRowFirstColumn="0" w:lastRowLastColumn="0"/>
            </w:pPr>
            <w:r w:rsidRPr="00171F1F">
              <w:t>provide a person of appropriate authority as a liaison to the Incident Commander and/or the EOC</w:t>
            </w:r>
          </w:p>
        </w:tc>
      </w:tr>
      <w:tr w:rsidR="004B72B2" w:rsidRPr="00171F1F" w14:paraId="0B74657B"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ABFA1EE"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4B40C2A"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09535656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7A4385E4"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 xml:space="preserve">make heavy equipment, </w:t>
            </w:r>
            <w:proofErr w:type="gramStart"/>
            <w:r w:rsidRPr="00171F1F">
              <w:t>trucks</w:t>
            </w:r>
            <w:proofErr w:type="gramEnd"/>
            <w:r w:rsidRPr="00171F1F">
              <w:t xml:space="preserve"> and manpower available as required</w:t>
            </w:r>
          </w:p>
        </w:tc>
      </w:tr>
      <w:tr w:rsidR="004B72B2" w:rsidRPr="00171F1F" w14:paraId="58D02F91"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0B65D7A9"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5D0F15CE"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798303127"/>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26C46E82" w14:textId="77777777" w:rsidR="004B72B2" w:rsidRPr="00171F1F" w:rsidRDefault="004B72B2"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 sand</w:t>
            </w:r>
          </w:p>
        </w:tc>
      </w:tr>
      <w:tr w:rsidR="004B72B2" w:rsidRPr="00171F1F" w14:paraId="72A0AE27"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45BDAC4F"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18883C5A"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237753982"/>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3D800084" w14:textId="77777777" w:rsidR="004B72B2" w:rsidRPr="00171F1F" w:rsidRDefault="004B72B2"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as required, contact private construction contractors for additional resources</w:t>
            </w:r>
          </w:p>
        </w:tc>
      </w:tr>
      <w:tr w:rsidR="004B72B2" w:rsidRPr="00171F1F" w14:paraId="103A8DE5"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19460515"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2E3DB44C"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CT Department of Transportation (CT DOT)</w:t>
            </w:r>
            <w:r w:rsidRPr="00171F1F">
              <w:rPr>
                <w:rFonts w:ascii="Calibri" w:hAnsi="Calibri"/>
              </w:rPr>
              <w:t xml:space="preserve"> will:</w:t>
            </w:r>
          </w:p>
        </w:tc>
      </w:tr>
      <w:tr w:rsidR="004B72B2" w:rsidRPr="00171F1F" w14:paraId="650BCF46"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1624C3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231241B5"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55977195"/>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E6F75ED" w14:textId="77777777" w:rsidR="004B72B2" w:rsidRPr="00171F1F" w:rsidRDefault="00981181" w:rsidP="00981181">
            <w:pPr>
              <w:ind w:left="1" w:hanging="1"/>
              <w:contextualSpacing/>
              <w:cnfStyle w:val="000000100000" w:firstRow="0" w:lastRow="0" w:firstColumn="0" w:lastColumn="0" w:oddVBand="0" w:evenVBand="0" w:oddHBand="1" w:evenHBand="0" w:firstRowFirstColumn="0" w:firstRowLastColumn="0" w:lastRowFirstColumn="0" w:lastRowLastColumn="0"/>
            </w:pPr>
            <w:r>
              <w:t>P</w:t>
            </w:r>
            <w:r w:rsidR="004B72B2" w:rsidRPr="00171F1F">
              <w:t>rovide heavy equipment, trucks, la</w:t>
            </w:r>
            <w:r>
              <w:t xml:space="preserve">bor and supplies to augment the </w:t>
            </w:r>
            <w:r w:rsidR="004B72B2" w:rsidRPr="00171F1F">
              <w:t>Public Works department.</w:t>
            </w:r>
          </w:p>
        </w:tc>
      </w:tr>
      <w:tr w:rsidR="004B72B2" w:rsidRPr="00171F1F" w14:paraId="52680C97"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111BA9E4"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D515429"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882524768"/>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64169BE8" w14:textId="77777777" w:rsidR="004B72B2" w:rsidRPr="00171F1F" w:rsidRDefault="00981181"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w:t>
            </w:r>
            <w:r w:rsidR="004B72B2" w:rsidRPr="00171F1F">
              <w:t xml:space="preserve"> additional sand, if needed.</w:t>
            </w:r>
          </w:p>
        </w:tc>
      </w:tr>
      <w:tr w:rsidR="004B72B2" w:rsidRPr="00171F1F" w14:paraId="7135AA71"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7CB7D99D"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2" w:space="0" w:color="auto"/>
              <w:right w:val="single" w:sz="2" w:space="0" w:color="auto"/>
            </w:tcBorders>
          </w:tcPr>
          <w:p w14:paraId="3424574B"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US Coast Guard (USCG)</w:t>
            </w:r>
            <w:r w:rsidRPr="00171F1F">
              <w:rPr>
                <w:rFonts w:ascii="Calibri" w:hAnsi="Calibri"/>
              </w:rPr>
              <w:t xml:space="preserve"> will:</w:t>
            </w:r>
          </w:p>
        </w:tc>
      </w:tr>
      <w:tr w:rsidR="004B72B2" w:rsidRPr="00171F1F" w14:paraId="617BBD05"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2D894DB"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39D36D4D"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950584310"/>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7F14F158" w14:textId="77777777" w:rsidR="004B72B2" w:rsidRPr="00171F1F" w:rsidRDefault="00981181" w:rsidP="004B72B2">
            <w:pPr>
              <w:ind w:left="360" w:hanging="360"/>
              <w:contextualSpacing/>
              <w:cnfStyle w:val="000000010000" w:firstRow="0" w:lastRow="0" w:firstColumn="0" w:lastColumn="0" w:oddVBand="0" w:evenVBand="0" w:oddHBand="0" w:evenHBand="1" w:firstRowFirstColumn="0" w:firstRowLastColumn="0" w:lastRowFirstColumn="0" w:lastRowLastColumn="0"/>
            </w:pPr>
            <w:r w:rsidRPr="00171F1F">
              <w:t>Provide</w:t>
            </w:r>
            <w:r w:rsidR="004B72B2" w:rsidRPr="00171F1F">
              <w:t xml:space="preserve"> a liaison to the Incident Commander and/or the EOC. </w:t>
            </w:r>
          </w:p>
        </w:tc>
      </w:tr>
      <w:tr w:rsidR="004B72B2" w:rsidRPr="00171F1F" w14:paraId="51011515"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30F52FD"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5DEF9C82"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578490442"/>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4C5416F2" w14:textId="77777777" w:rsidR="004B72B2" w:rsidRPr="00171F1F" w:rsidRDefault="00981181" w:rsidP="005C2D39">
            <w:pPr>
              <w:contextualSpacing/>
              <w:cnfStyle w:val="000000100000" w:firstRow="0" w:lastRow="0" w:firstColumn="0" w:lastColumn="0" w:oddVBand="0" w:evenVBand="0" w:oddHBand="1" w:evenHBand="0" w:firstRowFirstColumn="0" w:firstRowLastColumn="0" w:lastRowFirstColumn="0" w:lastRowLastColumn="0"/>
            </w:pPr>
            <w:r w:rsidRPr="00171F1F">
              <w:t>Provide</w:t>
            </w:r>
            <w:r w:rsidR="004B72B2" w:rsidRPr="00171F1F">
              <w:t xml:space="preserve"> technical assistance, contact with the U.S. Environmental Protection Agency on air sampling equipment.</w:t>
            </w:r>
          </w:p>
        </w:tc>
      </w:tr>
      <w:tr w:rsidR="004B72B2" w:rsidRPr="00171F1F" w14:paraId="571BBE6C"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3192B84C"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4B50423"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41787181"/>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F6CAC54" w14:textId="77777777" w:rsidR="004B72B2" w:rsidRPr="00171F1F" w:rsidRDefault="00981181" w:rsidP="005C2D39">
            <w:pPr>
              <w:contextualSpacing/>
              <w:cnfStyle w:val="000000010000" w:firstRow="0" w:lastRow="0" w:firstColumn="0" w:lastColumn="0" w:oddVBand="0" w:evenVBand="0" w:oddHBand="0" w:evenHBand="1" w:firstRowFirstColumn="0" w:firstRowLastColumn="0" w:lastRowFirstColumn="0" w:lastRowLastColumn="0"/>
            </w:pPr>
            <w:r w:rsidRPr="00171F1F">
              <w:t>Advise</w:t>
            </w:r>
            <w:r w:rsidR="004B72B2" w:rsidRPr="00171F1F">
              <w:t xml:space="preserve"> on the protection of waterways possibly affected by a hazardous materials release.</w:t>
            </w:r>
          </w:p>
        </w:tc>
      </w:tr>
      <w:tr w:rsidR="004B72B2" w:rsidRPr="00171F1F" w14:paraId="5BF52CCC"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5E652001" w14:textId="77777777" w:rsidR="004B72B2" w:rsidRPr="00171F1F" w:rsidRDefault="004B72B2" w:rsidP="004B72B2">
            <w:pPr>
              <w:rPr>
                <w:rFonts w:ascii="Calibri" w:hAnsi="Calibri"/>
                <w:bCs w:val="0"/>
              </w:rPr>
            </w:pPr>
          </w:p>
        </w:tc>
        <w:tc>
          <w:tcPr>
            <w:tcW w:w="244" w:type="pct"/>
            <w:tcBorders>
              <w:top w:val="single" w:sz="2" w:space="0" w:color="auto"/>
              <w:left w:val="single" w:sz="2" w:space="0" w:color="auto"/>
              <w:bottom w:val="single" w:sz="2" w:space="0" w:color="auto"/>
              <w:right w:val="single" w:sz="2" w:space="0" w:color="auto"/>
            </w:tcBorders>
          </w:tcPr>
          <w:p w14:paraId="6889C058"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577258610"/>
              </w:sdtPr>
              <w:sdtEndPr/>
              <w:sdtContent>
                <w:r w:rsidR="004B72B2" w:rsidRPr="00171F1F">
                  <w:rPr>
                    <w:rFonts w:ascii="MS Gothic" w:eastAsia="MS Gothic" w:hAnsi="MS Gothic" w:hint="eastAsia"/>
                  </w:rPr>
                  <w:t>☐</w:t>
                </w:r>
              </w:sdtContent>
            </w:sdt>
          </w:p>
        </w:tc>
        <w:tc>
          <w:tcPr>
            <w:tcW w:w="3733" w:type="pct"/>
            <w:tcBorders>
              <w:top w:val="single" w:sz="2" w:space="0" w:color="auto"/>
              <w:left w:val="single" w:sz="2" w:space="0" w:color="auto"/>
              <w:bottom w:val="single" w:sz="2" w:space="0" w:color="auto"/>
              <w:right w:val="single" w:sz="2" w:space="0" w:color="auto"/>
            </w:tcBorders>
          </w:tcPr>
          <w:p w14:paraId="07A4E516" w14:textId="77777777" w:rsidR="004B72B2" w:rsidRPr="00171F1F" w:rsidRDefault="00981181"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Enforce</w:t>
            </w:r>
            <w:r w:rsidR="004B72B2" w:rsidRPr="00171F1F">
              <w:t xml:space="preserve"> the appropriate laws and regulations within their jurisdiction.</w:t>
            </w:r>
          </w:p>
        </w:tc>
      </w:tr>
      <w:tr w:rsidR="004B72B2" w:rsidRPr="00171F1F" w14:paraId="21219403"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2" w:space="0" w:color="auto"/>
            </w:tcBorders>
          </w:tcPr>
          <w:p w14:paraId="67C4639A" w14:textId="77777777" w:rsidR="004B72B2" w:rsidRPr="00171F1F" w:rsidRDefault="004B72B2" w:rsidP="004B72B2">
            <w:pPr>
              <w:rPr>
                <w:rFonts w:ascii="Calibri" w:hAnsi="Calibri"/>
                <w:bCs w:val="0"/>
              </w:rPr>
            </w:pPr>
          </w:p>
        </w:tc>
        <w:tc>
          <w:tcPr>
            <w:tcW w:w="3977" w:type="pct"/>
            <w:gridSpan w:val="2"/>
            <w:tcBorders>
              <w:top w:val="single" w:sz="2" w:space="0" w:color="auto"/>
              <w:left w:val="single" w:sz="2" w:space="0" w:color="auto"/>
              <w:bottom w:val="single" w:sz="4" w:space="0" w:color="auto"/>
              <w:right w:val="single" w:sz="2" w:space="0" w:color="auto"/>
            </w:tcBorders>
          </w:tcPr>
          <w:p w14:paraId="742DEE72" w14:textId="77777777" w:rsidR="004B72B2" w:rsidRPr="00171F1F" w:rsidRDefault="004B72B2" w:rsidP="004B72B2">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The </w:t>
            </w:r>
            <w:r w:rsidRPr="00171F1F">
              <w:rPr>
                <w:rFonts w:eastAsiaTheme="majorEastAsia" w:cstheme="majorBidi"/>
                <w:b/>
                <w:bCs/>
                <w:szCs w:val="32"/>
              </w:rPr>
              <w:t>CT Department of Energy and Environmental Protection (CT DEEP)</w:t>
            </w:r>
            <w:r w:rsidRPr="00171F1F">
              <w:rPr>
                <w:rFonts w:ascii="Calibri" w:hAnsi="Calibri"/>
              </w:rPr>
              <w:t xml:space="preserve"> will:</w:t>
            </w:r>
          </w:p>
        </w:tc>
      </w:tr>
      <w:tr w:rsidR="000D574D" w:rsidRPr="00171F1F" w14:paraId="6D0F45CD"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left w:val="single" w:sz="2" w:space="0" w:color="auto"/>
              <w:bottom w:val="single" w:sz="2" w:space="0" w:color="auto"/>
              <w:right w:val="single" w:sz="4" w:space="0" w:color="auto"/>
            </w:tcBorders>
          </w:tcPr>
          <w:p w14:paraId="2037EFAA" w14:textId="77777777" w:rsidR="000D574D" w:rsidRPr="00171F1F" w:rsidRDefault="000D574D" w:rsidP="004B72B2">
            <w:pPr>
              <w:rPr>
                <w:rFonts w:ascii="Calibri" w:hAnsi="Calibri"/>
                <w:bCs w:val="0"/>
              </w:rPr>
            </w:pPr>
          </w:p>
        </w:tc>
        <w:tc>
          <w:tcPr>
            <w:tcW w:w="244" w:type="pct"/>
            <w:tcBorders>
              <w:top w:val="single" w:sz="4" w:space="0" w:color="auto"/>
              <w:left w:val="single" w:sz="4" w:space="0" w:color="auto"/>
              <w:bottom w:val="single" w:sz="4" w:space="0" w:color="auto"/>
              <w:right w:val="single" w:sz="4" w:space="0" w:color="auto"/>
            </w:tcBorders>
          </w:tcPr>
          <w:p w14:paraId="1CF2058E" w14:textId="77777777" w:rsidR="000D574D"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1927866824"/>
              </w:sdtPr>
              <w:sdtEndPr/>
              <w:sdtContent>
                <w:r w:rsidR="000D574D" w:rsidRPr="00171F1F">
                  <w:rPr>
                    <w:rFonts w:ascii="MS Gothic" w:eastAsia="MS Gothic" w:hAnsi="MS Gothic" w:hint="eastAsia"/>
                  </w:rPr>
                  <w:t>☐</w:t>
                </w:r>
              </w:sdtContent>
            </w:sdt>
          </w:p>
        </w:tc>
        <w:tc>
          <w:tcPr>
            <w:tcW w:w="3733" w:type="pct"/>
            <w:vMerge w:val="restart"/>
            <w:tcBorders>
              <w:top w:val="single" w:sz="4" w:space="0" w:color="auto"/>
              <w:left w:val="single" w:sz="4" w:space="0" w:color="auto"/>
              <w:bottom w:val="single" w:sz="4" w:space="0" w:color="auto"/>
              <w:right w:val="single" w:sz="4" w:space="0" w:color="auto"/>
            </w:tcBorders>
          </w:tcPr>
          <w:p w14:paraId="0BCBE64A" w14:textId="77777777" w:rsidR="000D574D" w:rsidRDefault="000D574D"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Provide technical assistance and guidanc</w:t>
            </w:r>
            <w:r>
              <w:t xml:space="preserve">e for the successful </w:t>
            </w:r>
            <w:proofErr w:type="gramStart"/>
            <w:r>
              <w:t>mitigation</w:t>
            </w:r>
            <w:proofErr w:type="gramEnd"/>
          </w:p>
          <w:p w14:paraId="284E6639" w14:textId="77777777" w:rsidR="000D574D" w:rsidRPr="00171F1F" w:rsidRDefault="005C2D39"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And</w:t>
            </w:r>
            <w:r w:rsidR="000D574D" w:rsidRPr="00171F1F">
              <w:t xml:space="preserve"> recovery from a hazard materials release.</w:t>
            </w:r>
          </w:p>
          <w:p w14:paraId="62B45B2B" w14:textId="77777777" w:rsidR="000D574D" w:rsidRPr="00171F1F" w:rsidRDefault="000D574D" w:rsidP="00981181">
            <w:pPr>
              <w:ind w:left="1" w:hanging="1"/>
              <w:contextualSpacing/>
              <w:cnfStyle w:val="000000100000" w:firstRow="0" w:lastRow="0" w:firstColumn="0" w:lastColumn="0" w:oddVBand="0" w:evenVBand="0" w:oddHBand="1" w:evenHBand="0" w:firstRowFirstColumn="0" w:firstRowLastColumn="0" w:lastRowFirstColumn="0" w:lastRowLastColumn="0"/>
            </w:pPr>
            <w:r w:rsidRPr="00171F1F">
              <w:t>Provide monitoring equipment and person</w:t>
            </w:r>
            <w:r>
              <w:t xml:space="preserve">nel to evaluate the hazards and </w:t>
            </w:r>
            <w:r w:rsidRPr="00171F1F">
              <w:t>risks posed by the hazardous materials release.</w:t>
            </w:r>
          </w:p>
          <w:p w14:paraId="3C1A5EE2" w14:textId="77777777" w:rsidR="000D574D" w:rsidRPr="00171F1F" w:rsidRDefault="000D574D"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 xml:space="preserve">Enforce the appropriate state laws and regulations within their authority. </w:t>
            </w:r>
          </w:p>
          <w:p w14:paraId="5AB6CAE8" w14:textId="77777777" w:rsidR="000D574D" w:rsidRPr="00171F1F" w:rsidRDefault="000D574D"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Coordinate with local authorities and clean up contractors.</w:t>
            </w:r>
          </w:p>
          <w:p w14:paraId="31931913" w14:textId="77777777" w:rsidR="000D574D" w:rsidRPr="00171F1F" w:rsidRDefault="000D574D" w:rsidP="004B72B2">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 xml:space="preserve"> </w:t>
            </w:r>
          </w:p>
          <w:p w14:paraId="7335ABDE" w14:textId="77777777" w:rsidR="000D574D" w:rsidRPr="00171F1F" w:rsidRDefault="000D574D" w:rsidP="000D574D">
            <w:pPr>
              <w:contextualSpacing/>
              <w:cnfStyle w:val="000000100000" w:firstRow="0" w:lastRow="0" w:firstColumn="0" w:lastColumn="0" w:oddVBand="0" w:evenVBand="0" w:oddHBand="1" w:evenHBand="0" w:firstRowFirstColumn="0" w:firstRowLastColumn="0" w:lastRowFirstColumn="0" w:lastRowLastColumn="0"/>
            </w:pPr>
          </w:p>
        </w:tc>
      </w:tr>
      <w:tr w:rsidR="000D574D" w:rsidRPr="00171F1F" w14:paraId="464218E0" w14:textId="77777777" w:rsidTr="00772907">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vMerge/>
            <w:tcBorders>
              <w:top w:val="single" w:sz="2" w:space="0" w:color="auto"/>
              <w:right w:val="single" w:sz="4" w:space="0" w:color="auto"/>
            </w:tcBorders>
          </w:tcPr>
          <w:p w14:paraId="7DF5C7E0" w14:textId="77777777" w:rsidR="000D574D" w:rsidRPr="00171F1F" w:rsidRDefault="000D574D" w:rsidP="004B72B2">
            <w:pPr>
              <w:rPr>
                <w:rFonts w:ascii="Calibri" w:hAnsi="Calibri"/>
                <w:bCs w:val="0"/>
              </w:rPr>
            </w:pPr>
          </w:p>
        </w:tc>
        <w:tc>
          <w:tcPr>
            <w:tcW w:w="244" w:type="pct"/>
            <w:tcBorders>
              <w:top w:val="single" w:sz="4" w:space="0" w:color="auto"/>
              <w:left w:val="single" w:sz="4" w:space="0" w:color="auto"/>
              <w:bottom w:val="single" w:sz="4" w:space="0" w:color="auto"/>
              <w:right w:val="single" w:sz="4" w:space="0" w:color="auto"/>
            </w:tcBorders>
          </w:tcPr>
          <w:p w14:paraId="5901C6B2" w14:textId="77777777" w:rsidR="000D574D"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ascii="Calibri" w:hAnsi="Calibri"/>
                </w:rPr>
                <w:id w:val="-1603565287"/>
              </w:sdtPr>
              <w:sdtEndPr/>
              <w:sdtContent>
                <w:r w:rsidR="000D574D" w:rsidRPr="00171F1F">
                  <w:rPr>
                    <w:rFonts w:ascii="MS Gothic" w:eastAsia="MS Gothic" w:hAnsi="MS Gothic" w:hint="eastAsia"/>
                  </w:rPr>
                  <w:t>☐</w:t>
                </w:r>
              </w:sdtContent>
            </w:sdt>
          </w:p>
        </w:tc>
        <w:tc>
          <w:tcPr>
            <w:tcW w:w="3733" w:type="pct"/>
            <w:vMerge/>
            <w:tcBorders>
              <w:top w:val="single" w:sz="4" w:space="0" w:color="auto"/>
              <w:left w:val="single" w:sz="4" w:space="0" w:color="auto"/>
              <w:bottom w:val="single" w:sz="4" w:space="0" w:color="auto"/>
              <w:right w:val="single" w:sz="4" w:space="0" w:color="auto"/>
            </w:tcBorders>
          </w:tcPr>
          <w:p w14:paraId="34309147" w14:textId="77777777" w:rsidR="000D574D" w:rsidRPr="00171F1F" w:rsidRDefault="000D574D" w:rsidP="004B72B2">
            <w:pPr>
              <w:ind w:left="360" w:hanging="360"/>
              <w:contextualSpacing/>
              <w:cnfStyle w:val="000000010000" w:firstRow="0" w:lastRow="0" w:firstColumn="0" w:lastColumn="0" w:oddVBand="0" w:evenVBand="0" w:oddHBand="0" w:evenHBand="1" w:firstRowFirstColumn="0" w:firstRowLastColumn="0" w:lastRowFirstColumn="0" w:lastRowLastColumn="0"/>
            </w:pPr>
          </w:p>
        </w:tc>
      </w:tr>
      <w:tr w:rsidR="000D574D" w:rsidRPr="00171F1F" w14:paraId="4DD8E881" w14:textId="77777777" w:rsidTr="00772907">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023" w:type="pct"/>
            <w:vMerge/>
            <w:tcBorders>
              <w:right w:val="single" w:sz="4" w:space="0" w:color="auto"/>
            </w:tcBorders>
          </w:tcPr>
          <w:p w14:paraId="70C1192C" w14:textId="77777777" w:rsidR="000D574D" w:rsidRPr="00171F1F" w:rsidRDefault="000D574D" w:rsidP="004B72B2">
            <w:pPr>
              <w:rPr>
                <w:rFonts w:ascii="Calibri" w:hAnsi="Calibri"/>
                <w:bCs w:val="0"/>
              </w:rPr>
            </w:pPr>
          </w:p>
        </w:tc>
        <w:tc>
          <w:tcPr>
            <w:tcW w:w="244" w:type="pct"/>
            <w:tcBorders>
              <w:top w:val="single" w:sz="4" w:space="0" w:color="auto"/>
              <w:left w:val="single" w:sz="4" w:space="0" w:color="auto"/>
              <w:bottom w:val="single" w:sz="4" w:space="0" w:color="auto"/>
              <w:right w:val="single" w:sz="4" w:space="0" w:color="auto"/>
            </w:tcBorders>
          </w:tcPr>
          <w:p w14:paraId="3AEF97FC" w14:textId="77777777" w:rsidR="000D574D"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ascii="Calibri" w:hAnsi="Calibri"/>
                </w:rPr>
                <w:id w:val="-480158652"/>
              </w:sdtPr>
              <w:sdtEndPr/>
              <w:sdtContent>
                <w:r w:rsidR="000D574D" w:rsidRPr="00772907">
                  <w:rPr>
                    <w:rFonts w:ascii="MS Gothic" w:eastAsia="MS Gothic" w:hAnsi="MS Gothic" w:hint="eastAsia"/>
                    <w:bdr w:val="single" w:sz="4" w:space="0" w:color="auto"/>
                  </w:rPr>
                  <w:t>☐</w:t>
                </w:r>
              </w:sdtContent>
            </w:sdt>
          </w:p>
        </w:tc>
        <w:tc>
          <w:tcPr>
            <w:tcW w:w="3733" w:type="pct"/>
            <w:vMerge/>
            <w:tcBorders>
              <w:top w:val="single" w:sz="4" w:space="0" w:color="auto"/>
              <w:left w:val="single" w:sz="4" w:space="0" w:color="auto"/>
              <w:bottom w:val="single" w:sz="4" w:space="0" w:color="auto"/>
              <w:right w:val="single" w:sz="4" w:space="0" w:color="auto"/>
            </w:tcBorders>
          </w:tcPr>
          <w:p w14:paraId="14A660B6" w14:textId="77777777" w:rsidR="000D574D" w:rsidRPr="00171F1F" w:rsidRDefault="000D574D" w:rsidP="004B72B2">
            <w:pPr>
              <w:ind w:left="360" w:hanging="360"/>
              <w:contextualSpacing/>
              <w:cnfStyle w:val="000000100000" w:firstRow="0" w:lastRow="0" w:firstColumn="0" w:lastColumn="0" w:oddVBand="0" w:evenVBand="0" w:oddHBand="1" w:evenHBand="0" w:firstRowFirstColumn="0" w:firstRowLastColumn="0" w:lastRowFirstColumn="0" w:lastRowLastColumn="0"/>
            </w:pPr>
          </w:p>
        </w:tc>
      </w:tr>
    </w:tbl>
    <w:p w14:paraId="16E0ED76" w14:textId="349EA796" w:rsidR="004B72B2" w:rsidRDefault="004B72B2" w:rsidP="004B72B2">
      <w:pPr>
        <w:rPr>
          <w:rFonts w:eastAsiaTheme="majorEastAsia" w:cstheme="majorBidi"/>
          <w:b/>
          <w:i/>
          <w:iCs/>
        </w:rPr>
      </w:pPr>
    </w:p>
    <w:p w14:paraId="459001F4" w14:textId="40D64FC5" w:rsidR="00993717" w:rsidRDefault="00993717" w:rsidP="004B72B2">
      <w:pPr>
        <w:rPr>
          <w:rFonts w:eastAsiaTheme="majorEastAsia" w:cstheme="majorBidi"/>
          <w:b/>
          <w:i/>
          <w:iCs/>
        </w:rPr>
      </w:pPr>
    </w:p>
    <w:p w14:paraId="78BF0045" w14:textId="77777777" w:rsidR="00993717" w:rsidRPr="00171F1F" w:rsidRDefault="00993717" w:rsidP="004B72B2">
      <w:pPr>
        <w:rPr>
          <w:rFonts w:eastAsiaTheme="majorEastAsia" w:cstheme="majorBidi"/>
          <w:b/>
          <w:i/>
          <w:iCs/>
        </w:rPr>
      </w:pPr>
    </w:p>
    <w:p w14:paraId="4E0293EB" w14:textId="77777777" w:rsidR="005C2D39" w:rsidRPr="005C2D39" w:rsidRDefault="004B72B2" w:rsidP="005C2D39">
      <w:pPr>
        <w:pStyle w:val="Caption"/>
      </w:pPr>
      <w:bookmarkStart w:id="383" w:name="_Toc449361979"/>
      <w:bookmarkStart w:id="384" w:name="_Toc450317198"/>
      <w:r w:rsidRPr="005C2D39">
        <w:t>Quick Reference: Overview of HazMat Response for Nuclear/Radiologic Incident</w:t>
      </w:r>
      <w:bookmarkEnd w:id="383"/>
      <w:bookmarkEnd w:id="384"/>
    </w:p>
    <w:p w14:paraId="53F18639" w14:textId="77777777" w:rsidR="005C2D39" w:rsidRDefault="005C2D39" w:rsidP="005C2D39">
      <w:pPr>
        <w:rPr>
          <w:rFonts w:ascii="Calibri" w:hAnsi="Calibri"/>
          <w:bCs/>
        </w:rPr>
      </w:pPr>
    </w:p>
    <w:p w14:paraId="73B7091A" w14:textId="77777777" w:rsidR="005C2D39" w:rsidRPr="005C2D39" w:rsidRDefault="005C2D39" w:rsidP="005C2D39">
      <w:pPr>
        <w:rPr>
          <w:rFonts w:ascii="Calibri" w:hAnsi="Calibri"/>
          <w:bCs/>
        </w:rPr>
      </w:pPr>
      <w:r w:rsidRPr="00171F1F">
        <w:rPr>
          <w:rFonts w:ascii="Calibri" w:hAnsi="Calibri"/>
          <w:bCs/>
        </w:rPr>
        <w:t xml:space="preserve">Even though it is unlikely that a nuclear/radiological incident will pose a serious threat to the health and safety of the people of this State, it is necessary that the State and local governments be able to: detect radiation, assess the seriousness of the threat, and take appropriate protective and remedial actions </w:t>
      </w:r>
      <w:r>
        <w:rPr>
          <w:rFonts w:ascii="Calibri" w:hAnsi="Calibri"/>
          <w:bCs/>
        </w:rPr>
        <w:t>through a coordinated response.</w:t>
      </w:r>
    </w:p>
    <w:p w14:paraId="4FE526D3" w14:textId="77777777" w:rsidR="005C2D39" w:rsidRPr="00171F1F" w:rsidRDefault="005C2D39" w:rsidP="005C2D39">
      <w:pPr>
        <w:rPr>
          <w:rFonts w:eastAsiaTheme="majorEastAsia" w:cstheme="majorBidi"/>
          <w:b/>
          <w:smallCaps/>
          <w:sz w:val="28"/>
          <w:szCs w:val="144"/>
        </w:rPr>
      </w:pPr>
      <w:r w:rsidRPr="00171F1F">
        <w:t xml:space="preserve">As such, the </w:t>
      </w:r>
      <w:r>
        <w:t>Municipality</w:t>
      </w:r>
      <w:r w:rsidRPr="00171F1F">
        <w:t xml:space="preserve"> will implement the following measures for preparedness, monitoring, </w:t>
      </w:r>
      <w:proofErr w:type="gramStart"/>
      <w:r w:rsidRPr="00171F1F">
        <w:t>response</w:t>
      </w:r>
      <w:proofErr w:type="gramEnd"/>
      <w:r w:rsidRPr="00171F1F">
        <w:t xml:space="preserve"> and recovery in the event of a nuclear/radiological incident.</w:t>
      </w:r>
    </w:p>
    <w:tbl>
      <w:tblPr>
        <w:tblStyle w:val="GridTable5Dark-Accent312"/>
        <w:tblW w:w="487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97"/>
        <w:gridCol w:w="451"/>
        <w:gridCol w:w="6174"/>
      </w:tblGrid>
      <w:tr w:rsidR="004B72B2" w:rsidRPr="00171F1F" w14:paraId="59127EC9" w14:textId="77777777" w:rsidTr="00C31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250F5A93" w14:textId="77777777" w:rsidR="004B72B2" w:rsidRPr="00171F1F" w:rsidRDefault="005C2D39" w:rsidP="004B72B2">
            <w:pPr>
              <w:rPr>
                <w:rFonts w:ascii="Calibri" w:hAnsi="Calibri"/>
                <w:bCs w:val="0"/>
                <w:sz w:val="18"/>
              </w:rPr>
            </w:pPr>
            <w:r w:rsidRPr="005C2D39">
              <w:rPr>
                <w:rFonts w:ascii="Calibri" w:hAnsi="Calibri"/>
                <w:bCs w:val="0"/>
              </w:rPr>
              <w:t>Checklist</w:t>
            </w:r>
          </w:p>
        </w:tc>
      </w:tr>
      <w:tr w:rsidR="004B72B2" w:rsidRPr="00171F1F" w14:paraId="687B4BAF"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3596C681" w14:textId="77777777" w:rsidR="004B72B2" w:rsidRPr="00171F1F" w:rsidRDefault="004B72B2" w:rsidP="004B72B2">
            <w:pPr>
              <w:rPr>
                <w:rFonts w:ascii="Calibri" w:hAnsi="Calibri"/>
                <w:bCs w:val="0"/>
              </w:rPr>
            </w:pPr>
            <w:r w:rsidRPr="00171F1F">
              <w:rPr>
                <w:rFonts w:eastAsiaTheme="majorEastAsia" w:cstheme="majorBidi"/>
                <w:b w:val="0"/>
                <w:szCs w:val="32"/>
              </w:rPr>
              <w:t>Emergency Operations Plan and Emergency Operations Center</w:t>
            </w:r>
          </w:p>
        </w:tc>
        <w:tc>
          <w:tcPr>
            <w:tcW w:w="247" w:type="pct"/>
          </w:tcPr>
          <w:p w14:paraId="744A0266"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eastAsiaTheme="majorEastAsia" w:cstheme="majorBidi"/>
                  <w:b/>
                  <w:bCs/>
                  <w:szCs w:val="32"/>
                </w:rPr>
                <w:id w:val="-1356348825"/>
              </w:sdtPr>
              <w:sdtEndPr/>
              <w:sdtContent>
                <w:r w:rsidR="004B72B2" w:rsidRPr="00171F1F">
                  <w:rPr>
                    <w:rFonts w:ascii="MS Gothic" w:eastAsia="MS Gothic" w:hAnsi="MS Gothic" w:hint="eastAsia"/>
                  </w:rPr>
                  <w:t>☐</w:t>
                </w:r>
              </w:sdtContent>
            </w:sdt>
          </w:p>
        </w:tc>
        <w:tc>
          <w:tcPr>
            <w:tcW w:w="3385" w:type="pct"/>
          </w:tcPr>
          <w:p w14:paraId="564B0474" w14:textId="77777777" w:rsidR="004B72B2" w:rsidRPr="005C2D39" w:rsidRDefault="004B72B2" w:rsidP="004B72B2">
            <w:pPr>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5C2D39">
              <w:rPr>
                <w:rFonts w:eastAsiaTheme="majorEastAsia" w:cstheme="majorBidi"/>
                <w:bCs/>
                <w:szCs w:val="32"/>
              </w:rPr>
              <w:t xml:space="preserve">The </w:t>
            </w:r>
            <w:r w:rsidR="00CD4210" w:rsidRPr="005C2D39">
              <w:rPr>
                <w:rFonts w:eastAsiaTheme="majorEastAsia" w:cstheme="majorBidi"/>
                <w:bCs/>
                <w:szCs w:val="32"/>
              </w:rPr>
              <w:t>M</w:t>
            </w:r>
            <w:r w:rsidR="005C2D39" w:rsidRPr="005C2D39">
              <w:rPr>
                <w:rFonts w:eastAsiaTheme="majorEastAsia" w:cstheme="majorBidi"/>
                <w:bCs/>
                <w:szCs w:val="32"/>
              </w:rPr>
              <w:t>unicipality</w:t>
            </w:r>
            <w:r w:rsidRPr="005C2D39">
              <w:rPr>
                <w:rFonts w:eastAsiaTheme="majorEastAsia" w:cstheme="majorBidi"/>
                <w:bCs/>
                <w:szCs w:val="32"/>
              </w:rPr>
              <w:t xml:space="preserve"> will continue to maintain a local Emergency Operations Plan that is all-hazards oriented with consideration for radiological emergencies. All-hazards emergency support functions will be highlighted in the EOP. </w:t>
            </w:r>
          </w:p>
          <w:p w14:paraId="16F6CAA8" w14:textId="77777777" w:rsidR="004B72B2" w:rsidRPr="005C2D39" w:rsidRDefault="004B72B2" w:rsidP="00981181">
            <w:pPr>
              <w:ind w:left="-1" w:firstLine="1"/>
              <w:contextualSpacing/>
              <w:cnfStyle w:val="000000100000" w:firstRow="0" w:lastRow="0" w:firstColumn="0" w:lastColumn="0" w:oddVBand="0" w:evenVBand="0" w:oddHBand="1" w:evenHBand="0" w:firstRowFirstColumn="0" w:firstRowLastColumn="0" w:lastRowFirstColumn="0" w:lastRowLastColumn="0"/>
            </w:pPr>
            <w:r w:rsidRPr="005C2D39">
              <w:t>All nuclear/radiological specific em</w:t>
            </w:r>
            <w:r w:rsidR="00981181" w:rsidRPr="005C2D39">
              <w:t xml:space="preserve">ergency response plans that are </w:t>
            </w:r>
            <w:r w:rsidRPr="005C2D39">
              <w:t>referenced herein, will be implemented as part of the EOP in response to a nuclear/radiologic incident, as appropriate.</w:t>
            </w:r>
          </w:p>
          <w:p w14:paraId="14C953D2" w14:textId="77777777" w:rsidR="004B72B2" w:rsidRPr="005C2D39" w:rsidRDefault="004B72B2" w:rsidP="00981181">
            <w:pPr>
              <w:ind w:left="-1" w:firstLine="1"/>
              <w:contextualSpacing/>
              <w:cnfStyle w:val="000000100000" w:firstRow="0" w:lastRow="0" w:firstColumn="0" w:lastColumn="0" w:oddVBand="0" w:evenVBand="0" w:oddHBand="1" w:evenHBand="0" w:firstRowFirstColumn="0" w:firstRowLastColumn="0" w:lastRowFirstColumn="0" w:lastRowLastColumn="0"/>
            </w:pPr>
            <w:r w:rsidRPr="005C2D39">
              <w:t xml:space="preserve">Additionally, the </w:t>
            </w:r>
            <w:r w:rsidR="005C2D39" w:rsidRPr="005C2D39">
              <w:t>Municipality</w:t>
            </w:r>
            <w:r w:rsidRPr="005C2D39">
              <w:t xml:space="preserve"> will consider radiological emergency detection and basic hazardous materials (HazMat) response as part of the various responsibilities of its </w:t>
            </w:r>
            <w:r w:rsidR="00CD4210" w:rsidRPr="005C2D39">
              <w:t>M</w:t>
            </w:r>
            <w:r w:rsidR="005C2D39" w:rsidRPr="005C2D39">
              <w:t>unicipality</w:t>
            </w:r>
            <w:r w:rsidRPr="005C2D39">
              <w:t xml:space="preserve"> leaders and supporting functions of staff in its Emergency Operations Center (EOC). This may require the </w:t>
            </w:r>
            <w:r w:rsidR="005C2D39" w:rsidRPr="005C2D39">
              <w:t>Municipality</w:t>
            </w:r>
            <w:r w:rsidRPr="005C2D39">
              <w:t xml:space="preserve"> to provide first responders to an emergency and/or implement precautionary or protective measures. </w:t>
            </w:r>
          </w:p>
          <w:p w14:paraId="0AA14907" w14:textId="77777777" w:rsidR="004B72B2" w:rsidRPr="005C2D39" w:rsidRDefault="004B72B2" w:rsidP="005C2D39">
            <w:pPr>
              <w:cnfStyle w:val="000000100000" w:firstRow="0" w:lastRow="0" w:firstColumn="0" w:lastColumn="0" w:oddVBand="0" w:evenVBand="0" w:oddHBand="1" w:evenHBand="0" w:firstRowFirstColumn="0" w:firstRowLastColumn="0" w:lastRowFirstColumn="0" w:lastRowLastColumn="0"/>
              <w:rPr>
                <w:rFonts w:ascii="Calibri" w:hAnsi="Calibri"/>
              </w:rPr>
            </w:pPr>
            <w:r w:rsidRPr="005C2D39">
              <w:rPr>
                <w:rFonts w:eastAsiaTheme="majorEastAsia" w:cstheme="majorBidi"/>
                <w:bCs/>
                <w:szCs w:val="32"/>
              </w:rPr>
              <w:t xml:space="preserve">Ultimately, the </w:t>
            </w:r>
            <w:r w:rsidR="005C2D39" w:rsidRPr="005C2D39">
              <w:rPr>
                <w:rFonts w:eastAsiaTheme="majorEastAsia" w:cstheme="majorBidi"/>
                <w:bCs/>
                <w:szCs w:val="32"/>
              </w:rPr>
              <w:t>Municipality</w:t>
            </w:r>
            <w:r w:rsidRPr="005C2D39">
              <w:rPr>
                <w:rFonts w:eastAsiaTheme="majorEastAsia" w:cstheme="majorBidi"/>
                <w:bCs/>
                <w:szCs w:val="32"/>
              </w:rPr>
              <w:t xml:space="preserve"> will not be responsible for radiological response as this will be handled by the CT DEEP upon its notification of an event.</w:t>
            </w:r>
          </w:p>
        </w:tc>
      </w:tr>
      <w:tr w:rsidR="004B72B2" w:rsidRPr="00171F1F" w14:paraId="6EC78A9E"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5D1376FA" w14:textId="77777777" w:rsidR="004B72B2" w:rsidRPr="00171F1F" w:rsidRDefault="004B72B2" w:rsidP="004B72B2">
            <w:pPr>
              <w:rPr>
                <w:rFonts w:ascii="Calibri" w:hAnsi="Calibri"/>
                <w:bCs w:val="0"/>
              </w:rPr>
            </w:pPr>
            <w:r w:rsidRPr="00171F1F">
              <w:rPr>
                <w:rFonts w:eastAsiaTheme="majorEastAsia" w:cstheme="majorBidi"/>
                <w:b w:val="0"/>
                <w:szCs w:val="32"/>
              </w:rPr>
              <w:t>Basic Radiological Materials Detection Equipment</w:t>
            </w:r>
          </w:p>
        </w:tc>
        <w:tc>
          <w:tcPr>
            <w:tcW w:w="247" w:type="pct"/>
          </w:tcPr>
          <w:p w14:paraId="4EC83F11"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eastAsiaTheme="majorEastAsia" w:cstheme="majorBidi"/>
                  <w:b/>
                  <w:bCs/>
                  <w:szCs w:val="32"/>
                </w:rPr>
                <w:id w:val="274146451"/>
              </w:sdtPr>
              <w:sdtEndPr/>
              <w:sdtContent>
                <w:r w:rsidR="004B72B2" w:rsidRPr="00171F1F">
                  <w:rPr>
                    <w:rFonts w:ascii="MS Gothic" w:eastAsia="MS Gothic" w:hAnsi="MS Gothic" w:hint="eastAsia"/>
                  </w:rPr>
                  <w:t>☐</w:t>
                </w:r>
              </w:sdtContent>
            </w:sdt>
          </w:p>
        </w:tc>
        <w:tc>
          <w:tcPr>
            <w:tcW w:w="3385" w:type="pct"/>
          </w:tcPr>
          <w:p w14:paraId="73285EBE" w14:textId="77777777" w:rsidR="004B72B2" w:rsidRPr="005C2D39" w:rsidRDefault="004B72B2" w:rsidP="005C2D39">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5C2D39">
              <w:rPr>
                <w:rFonts w:eastAsiaTheme="majorEastAsia" w:cstheme="majorBidi"/>
                <w:bCs/>
                <w:szCs w:val="32"/>
              </w:rPr>
              <w:t xml:space="preserve">The </w:t>
            </w:r>
            <w:r w:rsidR="00CD4210" w:rsidRPr="005C2D39">
              <w:rPr>
                <w:rFonts w:eastAsiaTheme="majorEastAsia" w:cstheme="majorBidi"/>
                <w:bCs/>
                <w:szCs w:val="32"/>
              </w:rPr>
              <w:t>M</w:t>
            </w:r>
            <w:r w:rsidR="005C2D39" w:rsidRPr="005C2D39">
              <w:rPr>
                <w:rFonts w:eastAsiaTheme="majorEastAsia" w:cstheme="majorBidi"/>
                <w:bCs/>
                <w:szCs w:val="32"/>
              </w:rPr>
              <w:t>unicipality</w:t>
            </w:r>
            <w:r w:rsidRPr="005C2D39">
              <w:rPr>
                <w:rFonts w:eastAsiaTheme="majorEastAsia" w:cstheme="majorBidi"/>
                <w:bCs/>
                <w:szCs w:val="32"/>
              </w:rPr>
              <w:t xml:space="preserve"> will maintain basic radiological materials detection equipment for first responders, such as a Geiger/Muller detector.  </w:t>
            </w:r>
          </w:p>
        </w:tc>
      </w:tr>
      <w:tr w:rsidR="004B72B2" w:rsidRPr="00171F1F" w14:paraId="261F9257"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781DC94E" w14:textId="77777777" w:rsidR="004B72B2" w:rsidRPr="00171F1F" w:rsidRDefault="004B72B2" w:rsidP="004B72B2">
            <w:pPr>
              <w:rPr>
                <w:rFonts w:ascii="Calibri" w:hAnsi="Calibri"/>
                <w:bCs w:val="0"/>
              </w:rPr>
            </w:pPr>
            <w:r w:rsidRPr="00171F1F">
              <w:rPr>
                <w:rFonts w:eastAsiaTheme="majorEastAsia" w:cstheme="majorBidi"/>
                <w:b w:val="0"/>
                <w:szCs w:val="32"/>
              </w:rPr>
              <w:t>First Responder Basic HAZMAT Training</w:t>
            </w:r>
          </w:p>
        </w:tc>
        <w:tc>
          <w:tcPr>
            <w:tcW w:w="247" w:type="pct"/>
          </w:tcPr>
          <w:p w14:paraId="29C0A38F"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eastAsiaTheme="majorEastAsia" w:cstheme="majorBidi"/>
                  <w:b/>
                  <w:bCs/>
                  <w:szCs w:val="32"/>
                </w:rPr>
                <w:id w:val="1212463269"/>
              </w:sdtPr>
              <w:sdtEndPr/>
              <w:sdtContent>
                <w:r w:rsidR="004B72B2" w:rsidRPr="00171F1F">
                  <w:rPr>
                    <w:rFonts w:ascii="MS Gothic" w:eastAsia="MS Gothic" w:hAnsi="MS Gothic" w:hint="eastAsia"/>
                  </w:rPr>
                  <w:t>☐</w:t>
                </w:r>
              </w:sdtContent>
            </w:sdt>
          </w:p>
        </w:tc>
        <w:tc>
          <w:tcPr>
            <w:tcW w:w="3385" w:type="pct"/>
          </w:tcPr>
          <w:p w14:paraId="5E4F5FEB" w14:textId="77777777" w:rsidR="004B72B2" w:rsidRPr="005C2D39" w:rsidRDefault="004B72B2" w:rsidP="005C2D39">
            <w:pPr>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5C2D39">
              <w:rPr>
                <w:rFonts w:eastAsiaTheme="majorEastAsia" w:cstheme="majorBidi"/>
                <w:bCs/>
                <w:szCs w:val="32"/>
              </w:rPr>
              <w:t xml:space="preserve">The </w:t>
            </w:r>
            <w:r w:rsidR="005C2D39" w:rsidRPr="005C2D39">
              <w:rPr>
                <w:rFonts w:eastAsiaTheme="majorEastAsia" w:cstheme="majorBidi"/>
                <w:bCs/>
                <w:szCs w:val="32"/>
              </w:rPr>
              <w:t>Municipality</w:t>
            </w:r>
            <w:r w:rsidRPr="005C2D39">
              <w:rPr>
                <w:rFonts w:eastAsiaTheme="majorEastAsia" w:cstheme="majorBidi"/>
                <w:bCs/>
                <w:szCs w:val="32"/>
              </w:rPr>
              <w:t xml:space="preserve"> will ensure that its first responders have basic HAZMAT training.</w:t>
            </w:r>
          </w:p>
        </w:tc>
      </w:tr>
      <w:tr w:rsidR="004B72B2" w:rsidRPr="00171F1F" w14:paraId="00C900A3"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243DD086" w14:textId="77777777" w:rsidR="004B72B2" w:rsidRPr="00171F1F" w:rsidRDefault="004B72B2" w:rsidP="004B72B2">
            <w:pPr>
              <w:rPr>
                <w:rFonts w:ascii="Calibri" w:hAnsi="Calibri"/>
                <w:bCs w:val="0"/>
              </w:rPr>
            </w:pPr>
            <w:r w:rsidRPr="00171F1F">
              <w:rPr>
                <w:rFonts w:eastAsiaTheme="majorEastAsia" w:cstheme="majorBidi"/>
                <w:b w:val="0"/>
                <w:szCs w:val="32"/>
              </w:rPr>
              <w:t>Immediate Notice to CT DEEP</w:t>
            </w:r>
          </w:p>
        </w:tc>
        <w:tc>
          <w:tcPr>
            <w:tcW w:w="247" w:type="pct"/>
          </w:tcPr>
          <w:p w14:paraId="72757201"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eastAsiaTheme="majorEastAsia" w:cstheme="majorBidi"/>
                  <w:b/>
                  <w:bCs/>
                  <w:szCs w:val="32"/>
                </w:rPr>
                <w:id w:val="-1259975409"/>
              </w:sdtPr>
              <w:sdtEndPr/>
              <w:sdtContent>
                <w:r w:rsidR="004B72B2" w:rsidRPr="00171F1F">
                  <w:rPr>
                    <w:rFonts w:ascii="MS Gothic" w:eastAsia="MS Gothic" w:hAnsi="MS Gothic" w:hint="eastAsia"/>
                  </w:rPr>
                  <w:t>☐</w:t>
                </w:r>
              </w:sdtContent>
            </w:sdt>
          </w:p>
        </w:tc>
        <w:tc>
          <w:tcPr>
            <w:tcW w:w="3385" w:type="pct"/>
          </w:tcPr>
          <w:p w14:paraId="1EA37B97" w14:textId="77777777" w:rsidR="004B72B2" w:rsidRPr="005C2D39" w:rsidRDefault="004B72B2" w:rsidP="005C2D39">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5C2D39">
              <w:rPr>
                <w:rFonts w:eastAsiaTheme="majorEastAsia" w:cstheme="majorBidi"/>
                <w:bCs/>
                <w:szCs w:val="32"/>
              </w:rPr>
              <w:t xml:space="preserve">In a nuclear/radiological incident or if radioactive activity is detected, to ensure the most efficient, coordinated response that is practical for the situation, the </w:t>
            </w:r>
            <w:r w:rsidR="005C2D39" w:rsidRPr="005C2D39">
              <w:rPr>
                <w:rFonts w:eastAsiaTheme="majorEastAsia" w:cstheme="majorBidi"/>
                <w:bCs/>
                <w:szCs w:val="32"/>
              </w:rPr>
              <w:t>Municipality</w:t>
            </w:r>
            <w:r w:rsidRPr="005C2D39">
              <w:rPr>
                <w:rFonts w:eastAsiaTheme="majorEastAsia" w:cstheme="majorBidi"/>
                <w:bCs/>
                <w:szCs w:val="32"/>
              </w:rPr>
              <w:t xml:space="preserve"> will immediately contact the Connecticut Department of Energy and Environmental Protection (CT DEEP) Dispatch at 1-866-DEP-SPIL.</w:t>
            </w:r>
          </w:p>
        </w:tc>
      </w:tr>
      <w:tr w:rsidR="004B72B2" w:rsidRPr="00171F1F" w14:paraId="4500BD19"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3A2A2A35" w14:textId="77777777" w:rsidR="004B72B2" w:rsidRPr="00171F1F" w:rsidRDefault="004B72B2" w:rsidP="004B72B2">
            <w:pPr>
              <w:rPr>
                <w:rFonts w:ascii="Calibri" w:hAnsi="Calibri"/>
                <w:bCs w:val="0"/>
              </w:rPr>
            </w:pPr>
            <w:r w:rsidRPr="00171F1F">
              <w:rPr>
                <w:rFonts w:eastAsiaTheme="majorEastAsia" w:cstheme="majorBidi"/>
                <w:b w:val="0"/>
                <w:szCs w:val="32"/>
              </w:rPr>
              <w:t>State/Federal Coordination</w:t>
            </w:r>
          </w:p>
        </w:tc>
        <w:tc>
          <w:tcPr>
            <w:tcW w:w="247" w:type="pct"/>
          </w:tcPr>
          <w:p w14:paraId="7EA2078C"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eastAsiaTheme="majorEastAsia" w:cstheme="majorBidi"/>
                  <w:b/>
                  <w:bCs/>
                  <w:szCs w:val="32"/>
                </w:rPr>
                <w:id w:val="-800686769"/>
              </w:sdtPr>
              <w:sdtEndPr/>
              <w:sdtContent>
                <w:r w:rsidR="004B72B2" w:rsidRPr="00171F1F">
                  <w:rPr>
                    <w:rFonts w:ascii="MS Gothic" w:eastAsia="MS Gothic" w:hAnsi="MS Gothic" w:hint="eastAsia"/>
                  </w:rPr>
                  <w:t>☐</w:t>
                </w:r>
              </w:sdtContent>
            </w:sdt>
          </w:p>
        </w:tc>
        <w:tc>
          <w:tcPr>
            <w:tcW w:w="3385" w:type="pct"/>
          </w:tcPr>
          <w:p w14:paraId="2908786D" w14:textId="77777777" w:rsidR="004B72B2" w:rsidRPr="005C2D39" w:rsidRDefault="004B72B2" w:rsidP="005C2D39">
            <w:pPr>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5C2D39">
              <w:rPr>
                <w:rFonts w:eastAsiaTheme="majorEastAsia" w:cstheme="majorBidi"/>
                <w:bCs/>
                <w:szCs w:val="32"/>
              </w:rPr>
              <w:t xml:space="preserve">The </w:t>
            </w:r>
            <w:r w:rsidR="005C2D39" w:rsidRPr="005C2D39">
              <w:rPr>
                <w:rFonts w:eastAsiaTheme="majorEastAsia" w:cstheme="majorBidi"/>
                <w:bCs/>
                <w:szCs w:val="32"/>
              </w:rPr>
              <w:t>Municipality</w:t>
            </w:r>
            <w:r w:rsidRPr="005C2D39">
              <w:rPr>
                <w:rFonts w:eastAsiaTheme="majorEastAsia" w:cstheme="majorBidi"/>
                <w:bCs/>
                <w:szCs w:val="32"/>
              </w:rPr>
              <w:t xml:space="preserve"> will coordinate with all appropriate State of Connecticut and federal agencies in unified command for in a nuclear/radiological incident according to the procedures outlined in the Connecticut State Response Framework and appropriate </w:t>
            </w:r>
            <w:r w:rsidRPr="005C2D39">
              <w:rPr>
                <w:rFonts w:eastAsiaTheme="majorEastAsia" w:cstheme="majorBidi"/>
                <w:bCs/>
                <w:szCs w:val="32"/>
              </w:rPr>
              <w:lastRenderedPageBreak/>
              <w:t xml:space="preserve">radiological emergency response plans (RERPs). In a nuclear/radiological incident that results in a Declaration of a State of Emergency by the Governor and/or President or their designees, the </w:t>
            </w:r>
            <w:r w:rsidR="005C2D39">
              <w:rPr>
                <w:rFonts w:eastAsiaTheme="majorEastAsia" w:cstheme="majorBidi"/>
                <w:bCs/>
                <w:szCs w:val="32"/>
              </w:rPr>
              <w:t>Municipality</w:t>
            </w:r>
            <w:r w:rsidRPr="005C2D39">
              <w:rPr>
                <w:rFonts w:eastAsiaTheme="majorEastAsia" w:cstheme="majorBidi"/>
                <w:bCs/>
                <w:szCs w:val="32"/>
              </w:rPr>
              <w:t xml:space="preserve"> will follow the directive of the State and/or federal government.</w:t>
            </w:r>
          </w:p>
        </w:tc>
      </w:tr>
      <w:tr w:rsidR="004B72B2" w:rsidRPr="00171F1F" w14:paraId="59811836"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48633735" w14:textId="77777777" w:rsidR="004B72B2" w:rsidRPr="00171F1F" w:rsidRDefault="004B72B2" w:rsidP="004B72B2">
            <w:pPr>
              <w:rPr>
                <w:rFonts w:ascii="Calibri" w:hAnsi="Calibri"/>
                <w:bCs w:val="0"/>
              </w:rPr>
            </w:pPr>
            <w:r w:rsidRPr="00171F1F">
              <w:rPr>
                <w:rFonts w:eastAsiaTheme="majorEastAsia" w:cstheme="majorBidi"/>
                <w:b w:val="0"/>
                <w:szCs w:val="32"/>
                <w:highlight w:val="yellow"/>
              </w:rPr>
              <w:lastRenderedPageBreak/>
              <w:t xml:space="preserve">[DELETE THIS ENTIRE ROW IF </w:t>
            </w:r>
            <w:r w:rsidRPr="00171F1F">
              <w:rPr>
                <w:rFonts w:eastAsiaTheme="majorEastAsia" w:cstheme="majorBidi"/>
                <w:b w:val="0"/>
                <w:szCs w:val="32"/>
                <w:highlight w:val="yellow"/>
                <w:u w:val="single"/>
              </w:rPr>
              <w:t>NOT</w:t>
            </w:r>
            <w:r w:rsidRPr="00171F1F">
              <w:rPr>
                <w:rFonts w:eastAsiaTheme="majorEastAsia" w:cstheme="majorBidi"/>
                <w:b w:val="0"/>
                <w:szCs w:val="32"/>
                <w:highlight w:val="yellow"/>
              </w:rPr>
              <w:t xml:space="preserve"> A MILLSTONE EPZ, IPZ/POST-PLUME OR HOST </w:t>
            </w:r>
            <w:r w:rsidR="00CD4210">
              <w:rPr>
                <w:rFonts w:eastAsiaTheme="majorEastAsia" w:cstheme="majorBidi"/>
                <w:b w:val="0"/>
                <w:szCs w:val="32"/>
                <w:highlight w:val="yellow"/>
              </w:rPr>
              <w:t>MUNICIPAL</w:t>
            </w:r>
            <w:r w:rsidR="00C11360">
              <w:rPr>
                <w:rFonts w:eastAsiaTheme="majorEastAsia" w:cstheme="majorBidi"/>
                <w:b w:val="0"/>
                <w:szCs w:val="32"/>
                <w:highlight w:val="yellow"/>
              </w:rPr>
              <w:t>ITY</w:t>
            </w:r>
            <w:proofErr w:type="gramStart"/>
            <w:r w:rsidRPr="00171F1F">
              <w:rPr>
                <w:rFonts w:eastAsiaTheme="majorEastAsia" w:cstheme="majorBidi"/>
                <w:b w:val="0"/>
                <w:szCs w:val="32"/>
                <w:highlight w:val="yellow"/>
              </w:rPr>
              <w:t>.]</w:t>
            </w:r>
            <w:r w:rsidRPr="00171F1F">
              <w:rPr>
                <w:rFonts w:eastAsiaTheme="majorEastAsia" w:cstheme="majorBidi"/>
                <w:b w:val="0"/>
                <w:szCs w:val="32"/>
              </w:rPr>
              <w:t>Millstone</w:t>
            </w:r>
            <w:proofErr w:type="gramEnd"/>
            <w:r w:rsidRPr="00171F1F">
              <w:rPr>
                <w:rFonts w:eastAsiaTheme="majorEastAsia" w:cstheme="majorBidi"/>
                <w:b w:val="0"/>
                <w:szCs w:val="32"/>
              </w:rPr>
              <w:t xml:space="preserve"> Power Station</w:t>
            </w:r>
          </w:p>
        </w:tc>
        <w:tc>
          <w:tcPr>
            <w:tcW w:w="247" w:type="pct"/>
          </w:tcPr>
          <w:p w14:paraId="2149BEE7"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eastAsiaTheme="majorEastAsia" w:cstheme="majorBidi"/>
                  <w:b/>
                  <w:bCs/>
                  <w:szCs w:val="32"/>
                </w:rPr>
                <w:id w:val="-1830904226"/>
              </w:sdtPr>
              <w:sdtEndPr/>
              <w:sdtContent>
                <w:r w:rsidR="004B72B2" w:rsidRPr="00171F1F">
                  <w:rPr>
                    <w:rFonts w:ascii="MS Gothic" w:eastAsia="MS Gothic" w:hAnsi="MS Gothic" w:hint="eastAsia"/>
                  </w:rPr>
                  <w:t>☐</w:t>
                </w:r>
              </w:sdtContent>
            </w:sdt>
          </w:p>
        </w:tc>
        <w:tc>
          <w:tcPr>
            <w:tcW w:w="3385" w:type="pct"/>
          </w:tcPr>
          <w:p w14:paraId="252D64CF" w14:textId="77777777" w:rsidR="004B72B2" w:rsidRPr="00171F1F" w:rsidRDefault="004B72B2" w:rsidP="005C2D39">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A radiological emergency response plan (RERP) for the Millstone Power Station has been developed by the State of Connecticut and communities within the plume exposure pathway. This plan serves as the reference for the State and local governments in the event of a radiological event at Millstone Power Station that has off-site ramifications. The Millstone RERP outlines direction, control, </w:t>
            </w:r>
            <w:r w:rsidR="00981181" w:rsidRPr="00171F1F">
              <w:rPr>
                <w:rFonts w:ascii="Calibri" w:hAnsi="Calibri"/>
              </w:rPr>
              <w:t>and concept</w:t>
            </w:r>
            <w:r w:rsidRPr="00171F1F">
              <w:rPr>
                <w:rFonts w:ascii="Calibri" w:hAnsi="Calibri"/>
              </w:rPr>
              <w:t xml:space="preserve"> of operations, responsibilities and procedures that will be followed in such an event and is hereby incorporated by reference. The Millstone RERP includes guidelines for implementing precautionary and protective actions, monitoring radioactive levels, decontamination, warnings, public </w:t>
            </w:r>
            <w:proofErr w:type="gramStart"/>
            <w:r w:rsidRPr="00171F1F">
              <w:rPr>
                <w:rFonts w:ascii="Calibri" w:hAnsi="Calibri"/>
              </w:rPr>
              <w:t>alerting</w:t>
            </w:r>
            <w:proofErr w:type="gramEnd"/>
            <w:r w:rsidRPr="00171F1F">
              <w:rPr>
                <w:rFonts w:ascii="Calibri" w:hAnsi="Calibri"/>
              </w:rPr>
              <w:t xml:space="preserve"> and notification. These guidelines further discuss mass care, evacuation, resources management, </w:t>
            </w:r>
            <w:proofErr w:type="gramStart"/>
            <w:r w:rsidRPr="00171F1F">
              <w:rPr>
                <w:rFonts w:ascii="Calibri" w:hAnsi="Calibri"/>
              </w:rPr>
              <w:t>health</w:t>
            </w:r>
            <w:proofErr w:type="gramEnd"/>
            <w:r w:rsidRPr="00171F1F">
              <w:rPr>
                <w:rFonts w:ascii="Calibri" w:hAnsi="Calibri"/>
              </w:rPr>
              <w:t xml:space="preserve"> and medical </w:t>
            </w:r>
            <w:r w:rsidRPr="005C2D39">
              <w:rPr>
                <w:rFonts w:ascii="Calibri" w:hAnsi="Calibri"/>
              </w:rPr>
              <w:t xml:space="preserve">considerations, including functional needs populations. In Connecticut, off-site radiologic emergencies associated with Millstone will be coordinated according to the most current version of the Millstone RERP. </w:t>
            </w:r>
            <w:r w:rsidRPr="005C2D39">
              <w:rPr>
                <w:rFonts w:eastAsiaTheme="majorEastAsia" w:cstheme="majorBidi"/>
                <w:bCs/>
                <w:szCs w:val="32"/>
              </w:rPr>
              <w:t xml:space="preserve">The </w:t>
            </w:r>
            <w:r w:rsidR="005C2D39" w:rsidRPr="005C2D39">
              <w:rPr>
                <w:rFonts w:eastAsiaTheme="majorEastAsia" w:cstheme="majorBidi"/>
                <w:bCs/>
                <w:szCs w:val="32"/>
              </w:rPr>
              <w:t>Municipality</w:t>
            </w:r>
            <w:r w:rsidRPr="005C2D39">
              <w:rPr>
                <w:rFonts w:eastAsiaTheme="majorEastAsia" w:cstheme="majorBidi"/>
                <w:bCs/>
                <w:szCs w:val="32"/>
              </w:rPr>
              <w:t xml:space="preserve"> will follow the procedures outlined in the current Millstone RERP for local response.</w:t>
            </w:r>
          </w:p>
        </w:tc>
      </w:tr>
      <w:tr w:rsidR="004B72B2" w:rsidRPr="00171F1F" w14:paraId="3FAAD1C3"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488AC69A" w14:textId="77777777" w:rsidR="004B72B2" w:rsidRPr="00171F1F" w:rsidRDefault="004B72B2" w:rsidP="004B72B2">
            <w:pPr>
              <w:rPr>
                <w:rFonts w:ascii="Calibri" w:hAnsi="Calibri"/>
                <w:bCs w:val="0"/>
              </w:rPr>
            </w:pPr>
            <w:r w:rsidRPr="00171F1F">
              <w:rPr>
                <w:rFonts w:eastAsiaTheme="majorEastAsia" w:cstheme="majorBidi"/>
                <w:b w:val="0"/>
                <w:szCs w:val="32"/>
                <w:highlight w:val="yellow"/>
              </w:rPr>
              <w:t xml:space="preserve">[DELETE THIS ENTIRE ROW IF </w:t>
            </w:r>
            <w:r w:rsidRPr="00171F1F">
              <w:rPr>
                <w:rFonts w:eastAsiaTheme="majorEastAsia" w:cstheme="majorBidi"/>
                <w:b w:val="0"/>
                <w:szCs w:val="32"/>
                <w:highlight w:val="yellow"/>
                <w:u w:val="single"/>
              </w:rPr>
              <w:t>NOT</w:t>
            </w:r>
            <w:r w:rsidRPr="00171F1F">
              <w:rPr>
                <w:rFonts w:eastAsiaTheme="majorEastAsia" w:cstheme="majorBidi"/>
                <w:b w:val="0"/>
                <w:szCs w:val="32"/>
                <w:highlight w:val="yellow"/>
              </w:rPr>
              <w:t xml:space="preserve"> AN INDIAN POINT IPZ/POST-PLUME </w:t>
            </w:r>
            <w:proofErr w:type="spellStart"/>
            <w:r w:rsidR="00CD4210">
              <w:rPr>
                <w:rFonts w:eastAsiaTheme="majorEastAsia" w:cstheme="majorBidi"/>
                <w:b w:val="0"/>
                <w:szCs w:val="32"/>
                <w:highlight w:val="yellow"/>
              </w:rPr>
              <w:t>MUNICIPAL</w:t>
            </w:r>
            <w:r w:rsidR="00C11360">
              <w:rPr>
                <w:rFonts w:eastAsiaTheme="majorEastAsia" w:cstheme="majorBidi"/>
                <w:b w:val="0"/>
                <w:szCs w:val="32"/>
                <w:highlight w:val="yellow"/>
              </w:rPr>
              <w:t>ITY</w:t>
            </w:r>
            <w:r w:rsidRPr="00171F1F">
              <w:rPr>
                <w:rFonts w:eastAsiaTheme="majorEastAsia" w:cstheme="majorBidi"/>
                <w:b w:val="0"/>
                <w:szCs w:val="32"/>
                <w:highlight w:val="yellow"/>
              </w:rPr>
              <w:t>.</w:t>
            </w:r>
            <w:r w:rsidRPr="00171F1F">
              <w:rPr>
                <w:rFonts w:eastAsiaTheme="majorEastAsia" w:cstheme="majorBidi"/>
                <w:b w:val="0"/>
                <w:szCs w:val="32"/>
              </w:rPr>
              <w:t>Indian</w:t>
            </w:r>
            <w:proofErr w:type="spellEnd"/>
            <w:r w:rsidRPr="00171F1F">
              <w:rPr>
                <w:rFonts w:eastAsiaTheme="majorEastAsia" w:cstheme="majorBidi"/>
                <w:b w:val="0"/>
                <w:szCs w:val="32"/>
              </w:rPr>
              <w:t xml:space="preserve"> Point Energy Center</w:t>
            </w:r>
          </w:p>
        </w:tc>
        <w:tc>
          <w:tcPr>
            <w:tcW w:w="247" w:type="pct"/>
          </w:tcPr>
          <w:p w14:paraId="0EF1ECDF"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eastAsiaTheme="majorEastAsia" w:cstheme="majorBidi"/>
                  <w:b/>
                  <w:bCs/>
                  <w:szCs w:val="32"/>
                </w:rPr>
                <w:id w:val="-460493571"/>
              </w:sdtPr>
              <w:sdtEndPr/>
              <w:sdtContent>
                <w:r w:rsidR="004B72B2" w:rsidRPr="00171F1F">
                  <w:rPr>
                    <w:rFonts w:ascii="MS Gothic" w:eastAsia="MS Gothic" w:hAnsi="MS Gothic" w:hint="eastAsia"/>
                  </w:rPr>
                  <w:t>☐</w:t>
                </w:r>
              </w:sdtContent>
            </w:sdt>
          </w:p>
        </w:tc>
        <w:tc>
          <w:tcPr>
            <w:tcW w:w="3385" w:type="pct"/>
          </w:tcPr>
          <w:p w14:paraId="7218E234" w14:textId="77777777" w:rsidR="004B72B2" w:rsidRPr="00171F1F" w:rsidRDefault="004B72B2" w:rsidP="005C2D39">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A radiological emergency response plan (RERP) for the Indian Point Energy Center has been developed by the State of New York and communities within the plume exposure pathway. This plan serves as the reference for the State and local governments in the event of a radiological event at Indian Point Energy Center that has off-site ramifications. The Indian Point RERP outlines direction, control, concept of operations, public alerting and notifications, responsibilities and procedures that will be followed in such an event and is hereby incorporated by reference. In Connecticut, off-site Indian Point radiologic emergencies affecting Indian Point IPZ/Post-Plume communities will be coordinated by the State of Connecticut mirroring </w:t>
            </w:r>
            <w:r w:rsidRPr="005C2D39">
              <w:rPr>
                <w:rFonts w:ascii="Calibri" w:hAnsi="Calibri"/>
              </w:rPr>
              <w:t xml:space="preserve">procedures established for the </w:t>
            </w:r>
            <w:r w:rsidRPr="005C2D39">
              <w:rPr>
                <w:rFonts w:ascii="Calibri" w:hAnsi="Calibri"/>
                <w:u w:val="single"/>
              </w:rPr>
              <w:t>Millstone</w:t>
            </w:r>
            <w:r w:rsidRPr="005C2D39">
              <w:rPr>
                <w:rFonts w:ascii="Calibri" w:hAnsi="Calibri"/>
              </w:rPr>
              <w:t xml:space="preserve"> IPZ/Post-Plume Zone in the </w:t>
            </w:r>
            <w:r w:rsidRPr="005C2D39">
              <w:rPr>
                <w:rFonts w:ascii="Calibri" w:hAnsi="Calibri"/>
                <w:u w:val="single"/>
              </w:rPr>
              <w:t>Millstone</w:t>
            </w:r>
            <w:r w:rsidRPr="005C2D39">
              <w:rPr>
                <w:rFonts w:ascii="Calibri" w:hAnsi="Calibri"/>
              </w:rPr>
              <w:t xml:space="preserve"> RERP. </w:t>
            </w:r>
            <w:r w:rsidRPr="005C2D39">
              <w:rPr>
                <w:rFonts w:eastAsiaTheme="majorEastAsia" w:cstheme="majorBidi"/>
                <w:bCs/>
                <w:szCs w:val="32"/>
              </w:rPr>
              <w:t xml:space="preserve">The </w:t>
            </w:r>
            <w:r w:rsidR="00CD4210" w:rsidRPr="005C2D39">
              <w:rPr>
                <w:rFonts w:eastAsiaTheme="majorEastAsia" w:cstheme="majorBidi"/>
                <w:bCs/>
                <w:szCs w:val="32"/>
              </w:rPr>
              <w:t>M</w:t>
            </w:r>
            <w:r w:rsidR="005C2D39" w:rsidRPr="005C2D39">
              <w:rPr>
                <w:rFonts w:eastAsiaTheme="majorEastAsia" w:cstheme="majorBidi"/>
                <w:bCs/>
                <w:szCs w:val="32"/>
              </w:rPr>
              <w:t>unicipality</w:t>
            </w:r>
            <w:r w:rsidRPr="005C2D39">
              <w:rPr>
                <w:rFonts w:eastAsiaTheme="majorEastAsia" w:cstheme="majorBidi"/>
                <w:bCs/>
                <w:szCs w:val="32"/>
              </w:rPr>
              <w:t xml:space="preserve"> will follow the procedures outlined in the current Millstone RERP relating to IPZ/Post-Plume procedures</w:t>
            </w:r>
            <w:r w:rsidRPr="00171F1F">
              <w:rPr>
                <w:rFonts w:eastAsiaTheme="majorEastAsia" w:cstheme="majorBidi"/>
                <w:b/>
                <w:bCs/>
                <w:szCs w:val="32"/>
              </w:rPr>
              <w:t>.</w:t>
            </w:r>
          </w:p>
        </w:tc>
      </w:tr>
      <w:tr w:rsidR="004B72B2" w:rsidRPr="00171F1F" w14:paraId="2139424C" w14:textId="77777777" w:rsidTr="005C2D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173DFCD6" w14:textId="77777777" w:rsidR="004B72B2" w:rsidRPr="00171F1F" w:rsidRDefault="004B72B2" w:rsidP="004B72B2">
            <w:pPr>
              <w:rPr>
                <w:rFonts w:ascii="Calibri" w:hAnsi="Calibri"/>
                <w:bCs w:val="0"/>
              </w:rPr>
            </w:pPr>
            <w:r w:rsidRPr="00171F1F">
              <w:rPr>
                <w:rFonts w:eastAsiaTheme="majorEastAsia" w:cstheme="majorBidi"/>
                <w:b w:val="0"/>
                <w:szCs w:val="32"/>
                <w:highlight w:val="yellow"/>
              </w:rPr>
              <w:t xml:space="preserve">[DELETE THIS ENTIRE ROW IF </w:t>
            </w:r>
            <w:r w:rsidRPr="00171F1F">
              <w:rPr>
                <w:rFonts w:eastAsiaTheme="majorEastAsia" w:cstheme="majorBidi"/>
                <w:b w:val="0"/>
                <w:szCs w:val="32"/>
                <w:highlight w:val="yellow"/>
                <w:u w:val="single"/>
              </w:rPr>
              <w:t>NOT</w:t>
            </w:r>
            <w:r w:rsidRPr="00171F1F">
              <w:rPr>
                <w:rFonts w:eastAsiaTheme="majorEastAsia" w:cstheme="majorBidi"/>
                <w:b w:val="0"/>
                <w:szCs w:val="32"/>
                <w:highlight w:val="yellow"/>
              </w:rPr>
              <w:t xml:space="preserve"> HADDAM OR EAST HADDAM, </w:t>
            </w:r>
            <w:proofErr w:type="gramStart"/>
            <w:r w:rsidRPr="00171F1F">
              <w:rPr>
                <w:rFonts w:eastAsiaTheme="majorEastAsia" w:cstheme="majorBidi"/>
                <w:b w:val="0"/>
                <w:szCs w:val="32"/>
                <w:highlight w:val="yellow"/>
              </w:rPr>
              <w:t>CT.]</w:t>
            </w:r>
            <w:r w:rsidRPr="00171F1F">
              <w:rPr>
                <w:rFonts w:eastAsiaTheme="majorEastAsia" w:cstheme="majorBidi"/>
                <w:b w:val="0"/>
                <w:szCs w:val="32"/>
              </w:rPr>
              <w:t>Connecticut</w:t>
            </w:r>
            <w:proofErr w:type="gramEnd"/>
            <w:r w:rsidRPr="00171F1F">
              <w:rPr>
                <w:rFonts w:eastAsiaTheme="majorEastAsia" w:cstheme="majorBidi"/>
                <w:b w:val="0"/>
                <w:szCs w:val="32"/>
              </w:rPr>
              <w:t xml:space="preserve"> Yankee - Independent Spent Fuel Storage Installation (ISFSI)</w:t>
            </w:r>
          </w:p>
        </w:tc>
        <w:tc>
          <w:tcPr>
            <w:tcW w:w="247" w:type="pct"/>
          </w:tcPr>
          <w:p w14:paraId="40194CCC" w14:textId="77777777" w:rsidR="004B72B2" w:rsidRPr="00171F1F" w:rsidRDefault="002D4F7E" w:rsidP="004B72B2">
            <w:pPr>
              <w:cnfStyle w:val="000000010000" w:firstRow="0" w:lastRow="0" w:firstColumn="0" w:lastColumn="0" w:oddVBand="0" w:evenVBand="0" w:oddHBand="0" w:evenHBand="1" w:firstRowFirstColumn="0" w:firstRowLastColumn="0" w:lastRowFirstColumn="0" w:lastRowLastColumn="0"/>
              <w:rPr>
                <w:rFonts w:ascii="Calibri" w:hAnsi="Calibri"/>
              </w:rPr>
            </w:pPr>
            <w:sdt>
              <w:sdtPr>
                <w:rPr>
                  <w:rFonts w:eastAsiaTheme="majorEastAsia" w:cstheme="majorBidi"/>
                  <w:b/>
                  <w:bCs/>
                  <w:szCs w:val="32"/>
                </w:rPr>
                <w:id w:val="-1719117797"/>
              </w:sdtPr>
              <w:sdtEndPr/>
              <w:sdtContent>
                <w:r w:rsidR="004B72B2" w:rsidRPr="00171F1F">
                  <w:rPr>
                    <w:rFonts w:ascii="MS Gothic" w:eastAsia="MS Gothic" w:hAnsi="MS Gothic" w:hint="eastAsia"/>
                  </w:rPr>
                  <w:t>☐</w:t>
                </w:r>
              </w:sdtContent>
            </w:sdt>
          </w:p>
        </w:tc>
        <w:tc>
          <w:tcPr>
            <w:tcW w:w="3385" w:type="pct"/>
          </w:tcPr>
          <w:p w14:paraId="25A40AA6" w14:textId="77777777" w:rsidR="004B72B2" w:rsidRPr="00171F1F" w:rsidRDefault="004B72B2" w:rsidP="005C2D39">
            <w:pPr>
              <w:cnfStyle w:val="000000010000" w:firstRow="0" w:lastRow="0" w:firstColumn="0" w:lastColumn="0" w:oddVBand="0" w:evenVBand="0" w:oddHBand="0" w:evenHBand="1" w:firstRowFirstColumn="0" w:firstRowLastColumn="0" w:lastRowFirstColumn="0" w:lastRowLastColumn="0"/>
              <w:rPr>
                <w:rFonts w:ascii="Calibri" w:hAnsi="Calibri"/>
              </w:rPr>
            </w:pPr>
            <w:r w:rsidRPr="00171F1F">
              <w:rPr>
                <w:rFonts w:ascii="Calibri" w:hAnsi="Calibri"/>
              </w:rPr>
              <w:t xml:space="preserve">The Connecticut Department of Emergency Services and Public Protection (CT DESPP), Divisions of Emergency Management and Homeland Security (DEMHS) and State Police (CSP), as well as the Connecticut Department of Energy and Environmental Protection (CT DEEP) and the </w:t>
            </w:r>
            <w:r w:rsidR="00CD4210">
              <w:rPr>
                <w:rFonts w:ascii="Calibri" w:hAnsi="Calibri"/>
              </w:rPr>
              <w:t>M</w:t>
            </w:r>
            <w:r w:rsidR="005C2D39">
              <w:rPr>
                <w:rFonts w:ascii="Calibri" w:hAnsi="Calibri"/>
              </w:rPr>
              <w:t>unicipality</w:t>
            </w:r>
            <w:r w:rsidRPr="00171F1F">
              <w:rPr>
                <w:rFonts w:ascii="Calibri" w:hAnsi="Calibri"/>
              </w:rPr>
              <w:t xml:space="preserve"> maintain a working relationship with the site owners.  The CT DEEP and DESPP/DEMHS retain a copy of the ISFSI emergency plans.  The ISFSI emergency plans do </w:t>
            </w:r>
            <w:r w:rsidRPr="00171F1F">
              <w:rPr>
                <w:rFonts w:ascii="Calibri" w:hAnsi="Calibri"/>
              </w:rPr>
              <w:lastRenderedPageBreak/>
              <w:t>not</w:t>
            </w:r>
            <w:r w:rsidRPr="005C2D39">
              <w:rPr>
                <w:rFonts w:ascii="Calibri" w:hAnsi="Calibri"/>
              </w:rPr>
              <w:t xml:space="preserve"> exceed an ALERT classification. </w:t>
            </w:r>
            <w:r w:rsidRPr="005C2D39">
              <w:rPr>
                <w:rFonts w:eastAsiaTheme="majorEastAsia" w:cstheme="majorBidi"/>
                <w:bCs/>
                <w:szCs w:val="32"/>
              </w:rPr>
              <w:t xml:space="preserve"> The CT DESPP has </w:t>
            </w:r>
            <w:proofErr w:type="gramStart"/>
            <w:r w:rsidRPr="005C2D39">
              <w:rPr>
                <w:rFonts w:eastAsiaTheme="majorEastAsia" w:cstheme="majorBidi"/>
                <w:bCs/>
                <w:szCs w:val="32"/>
              </w:rPr>
              <w:t>entered into</w:t>
            </w:r>
            <w:proofErr w:type="gramEnd"/>
            <w:r w:rsidRPr="005C2D39">
              <w:rPr>
                <w:rFonts w:eastAsiaTheme="majorEastAsia" w:cstheme="majorBidi"/>
                <w:bCs/>
                <w:szCs w:val="32"/>
              </w:rPr>
              <w:t xml:space="preserve"> a memorandum of understanding with the facility to assist with an emergency response on site related to security and the CT DEEP would provide lead authority in the event of a radiation related incident.</w:t>
            </w:r>
          </w:p>
        </w:tc>
      </w:tr>
      <w:tr w:rsidR="004B72B2" w:rsidRPr="00171F1F" w14:paraId="74992D99" w14:textId="77777777" w:rsidTr="005C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pct"/>
          </w:tcPr>
          <w:p w14:paraId="2CB115BB" w14:textId="77777777" w:rsidR="004B72B2" w:rsidRPr="00171F1F" w:rsidRDefault="004B72B2" w:rsidP="004B72B2">
            <w:pPr>
              <w:rPr>
                <w:rFonts w:ascii="Calibri" w:hAnsi="Calibri"/>
                <w:bCs w:val="0"/>
              </w:rPr>
            </w:pPr>
            <w:r w:rsidRPr="00171F1F">
              <w:rPr>
                <w:rFonts w:eastAsiaTheme="majorEastAsia" w:cstheme="majorBidi"/>
                <w:b w:val="0"/>
                <w:szCs w:val="32"/>
                <w:highlight w:val="yellow"/>
              </w:rPr>
              <w:lastRenderedPageBreak/>
              <w:t xml:space="preserve">[DELETE THIS ENTIRE ROW IF </w:t>
            </w:r>
            <w:r w:rsidRPr="00171F1F">
              <w:rPr>
                <w:rFonts w:eastAsiaTheme="majorEastAsia" w:cstheme="majorBidi"/>
                <w:b w:val="0"/>
                <w:szCs w:val="32"/>
                <w:highlight w:val="yellow"/>
                <w:u w:val="single"/>
              </w:rPr>
              <w:t>NOT</w:t>
            </w:r>
            <w:r w:rsidRPr="00171F1F">
              <w:rPr>
                <w:rFonts w:eastAsiaTheme="majorEastAsia" w:cstheme="majorBidi"/>
                <w:b w:val="0"/>
                <w:szCs w:val="32"/>
                <w:highlight w:val="yellow"/>
              </w:rPr>
              <w:t xml:space="preserve"> GROTON, </w:t>
            </w:r>
            <w:proofErr w:type="gramStart"/>
            <w:r w:rsidRPr="00171F1F">
              <w:rPr>
                <w:rFonts w:eastAsiaTheme="majorEastAsia" w:cstheme="majorBidi"/>
                <w:b w:val="0"/>
                <w:szCs w:val="32"/>
                <w:highlight w:val="yellow"/>
              </w:rPr>
              <w:t>CT.]</w:t>
            </w:r>
            <w:r w:rsidRPr="00171F1F">
              <w:rPr>
                <w:rFonts w:eastAsiaTheme="majorEastAsia" w:cstheme="majorBidi"/>
                <w:b w:val="0"/>
                <w:szCs w:val="32"/>
              </w:rPr>
              <w:t>Naval</w:t>
            </w:r>
            <w:proofErr w:type="gramEnd"/>
            <w:r w:rsidRPr="00171F1F">
              <w:rPr>
                <w:rFonts w:eastAsiaTheme="majorEastAsia" w:cstheme="majorBidi"/>
                <w:b w:val="0"/>
                <w:szCs w:val="32"/>
              </w:rPr>
              <w:t xml:space="preserve"> Nuclear Propulsion Program (NNPP) - U.S. Naval Submarine Base / General Dynamics Electric Boat Facility</w:t>
            </w:r>
          </w:p>
        </w:tc>
        <w:tc>
          <w:tcPr>
            <w:tcW w:w="247" w:type="pct"/>
          </w:tcPr>
          <w:p w14:paraId="209B82A6" w14:textId="77777777" w:rsidR="004B72B2" w:rsidRPr="00171F1F" w:rsidRDefault="002D4F7E" w:rsidP="004B72B2">
            <w:pPr>
              <w:cnfStyle w:val="000000100000" w:firstRow="0" w:lastRow="0" w:firstColumn="0" w:lastColumn="0" w:oddVBand="0" w:evenVBand="0" w:oddHBand="1" w:evenHBand="0" w:firstRowFirstColumn="0" w:firstRowLastColumn="0" w:lastRowFirstColumn="0" w:lastRowLastColumn="0"/>
              <w:rPr>
                <w:rFonts w:ascii="Calibri" w:hAnsi="Calibri"/>
              </w:rPr>
            </w:pPr>
            <w:sdt>
              <w:sdtPr>
                <w:rPr>
                  <w:rFonts w:eastAsiaTheme="majorEastAsia" w:cstheme="majorBidi"/>
                  <w:b/>
                  <w:bCs/>
                  <w:szCs w:val="32"/>
                </w:rPr>
                <w:id w:val="560517065"/>
              </w:sdtPr>
              <w:sdtEndPr/>
              <w:sdtContent>
                <w:r w:rsidR="004B72B2" w:rsidRPr="00171F1F">
                  <w:rPr>
                    <w:rFonts w:ascii="MS Gothic" w:eastAsia="MS Gothic" w:hAnsi="MS Gothic" w:hint="eastAsia"/>
                  </w:rPr>
                  <w:t>☐</w:t>
                </w:r>
              </w:sdtContent>
            </w:sdt>
          </w:p>
        </w:tc>
        <w:tc>
          <w:tcPr>
            <w:tcW w:w="3385" w:type="pct"/>
          </w:tcPr>
          <w:p w14:paraId="08EFDA5F" w14:textId="77777777" w:rsidR="004B72B2" w:rsidRPr="00171F1F" w:rsidRDefault="004B72B2" w:rsidP="004B72B2">
            <w:pPr>
              <w:cnfStyle w:val="000000100000" w:firstRow="0" w:lastRow="0" w:firstColumn="0" w:lastColumn="0" w:oddVBand="0" w:evenVBand="0" w:oddHBand="1" w:evenHBand="0" w:firstRowFirstColumn="0" w:firstRowLastColumn="0" w:lastRowFirstColumn="0" w:lastRowLastColumn="0"/>
              <w:rPr>
                <w:rFonts w:ascii="Calibri" w:hAnsi="Calibri"/>
              </w:rPr>
            </w:pPr>
            <w:r w:rsidRPr="00171F1F">
              <w:rPr>
                <w:rFonts w:ascii="Calibri" w:hAnsi="Calibri"/>
              </w:rPr>
              <w:t xml:space="preserve">The Connecticut Department of Emergency Services and Public Protection (CT DESPP) Division of Emergency Management and Homeland Security (DEMHS) as well as the Connecticut Department of Energy and Environmental Protection (CT DEEP) and the </w:t>
            </w:r>
            <w:r w:rsidR="005C2D39">
              <w:rPr>
                <w:rFonts w:ascii="Calibri" w:hAnsi="Calibri"/>
              </w:rPr>
              <w:t>Municipality</w:t>
            </w:r>
            <w:r w:rsidRPr="00171F1F">
              <w:rPr>
                <w:rFonts w:ascii="Calibri" w:hAnsi="Calibri"/>
              </w:rPr>
              <w:t xml:space="preserve"> maintain a working relationship with the site owners.  The CT DEEP and DESPP/DEMHS retain a copy of the NNPP emergency plans relating to the Groton facilities.  In Connecticut, off-site NNPP radiologic emergencies affecting IPZ/Post-Plume communities will be coordinated by the State of </w:t>
            </w:r>
            <w:r w:rsidRPr="005C2D39">
              <w:rPr>
                <w:rFonts w:ascii="Calibri" w:hAnsi="Calibri"/>
              </w:rPr>
              <w:t xml:space="preserve">Connecticut mirroring procedures established for the </w:t>
            </w:r>
            <w:r w:rsidRPr="005C2D39">
              <w:rPr>
                <w:rFonts w:ascii="Calibri" w:hAnsi="Calibri"/>
                <w:u w:val="single"/>
              </w:rPr>
              <w:t>Millstone</w:t>
            </w:r>
            <w:r w:rsidRPr="005C2D39">
              <w:rPr>
                <w:rFonts w:ascii="Calibri" w:hAnsi="Calibri"/>
              </w:rPr>
              <w:t xml:space="preserve"> IPZ/Post-Plume Zone in the </w:t>
            </w:r>
            <w:r w:rsidRPr="005C2D39">
              <w:rPr>
                <w:rFonts w:ascii="Calibri" w:hAnsi="Calibri"/>
                <w:u w:val="single"/>
              </w:rPr>
              <w:t>Millstone</w:t>
            </w:r>
            <w:r w:rsidRPr="005C2D39">
              <w:rPr>
                <w:rFonts w:ascii="Calibri" w:hAnsi="Calibri"/>
              </w:rPr>
              <w:t xml:space="preserve"> RERP. </w:t>
            </w:r>
            <w:r w:rsidRPr="005C2D39">
              <w:rPr>
                <w:rFonts w:eastAsiaTheme="majorEastAsia" w:cstheme="majorBidi"/>
                <w:bCs/>
                <w:szCs w:val="32"/>
              </w:rPr>
              <w:t xml:space="preserve">The CT DESPP has </w:t>
            </w:r>
            <w:proofErr w:type="gramStart"/>
            <w:r w:rsidRPr="005C2D39">
              <w:rPr>
                <w:rFonts w:eastAsiaTheme="majorEastAsia" w:cstheme="majorBidi"/>
                <w:bCs/>
                <w:szCs w:val="32"/>
              </w:rPr>
              <w:t>entered into</w:t>
            </w:r>
            <w:proofErr w:type="gramEnd"/>
            <w:r w:rsidRPr="005C2D39">
              <w:rPr>
                <w:rFonts w:eastAsiaTheme="majorEastAsia" w:cstheme="majorBidi"/>
                <w:bCs/>
                <w:szCs w:val="32"/>
              </w:rPr>
              <w:t xml:space="preserve"> a memorandum of understanding with the facility to assist with an emergency response on site related to security and the CT DEEP would provide lead authority in the event of a radiation related incident.</w:t>
            </w:r>
          </w:p>
        </w:tc>
      </w:tr>
    </w:tbl>
    <w:p w14:paraId="3377448A" w14:textId="77777777" w:rsidR="004B72B2" w:rsidRDefault="004B72B2" w:rsidP="004B72B2">
      <w:pPr>
        <w:rPr>
          <w:rFonts w:eastAsiaTheme="majorEastAsia" w:cstheme="majorBidi"/>
        </w:rPr>
      </w:pPr>
    </w:p>
    <w:p w14:paraId="018D22A6" w14:textId="77777777" w:rsidR="004B72B2" w:rsidRPr="00171F1F" w:rsidRDefault="004B72B2" w:rsidP="00C31AEE">
      <w:pPr>
        <w:pStyle w:val="Caption"/>
      </w:pPr>
      <w:bookmarkStart w:id="385" w:name="_Toc450317199"/>
      <w:r w:rsidRPr="00171F1F">
        <w:t>Contacts – HazMat (ESF 10): Hazardous Materials Facilities</w:t>
      </w:r>
      <w:bookmarkEnd w:id="385"/>
    </w:p>
    <w:p w14:paraId="1E76FCD8" w14:textId="77777777" w:rsidR="004B72B2" w:rsidRPr="00171F1F" w:rsidRDefault="004B72B2" w:rsidP="004B72B2">
      <w:proofErr w:type="gramStart"/>
      <w:r w:rsidRPr="00C31AEE">
        <w:t>In an effort to</w:t>
      </w:r>
      <w:proofErr w:type="gramEnd"/>
      <w:r w:rsidRPr="00C31AEE">
        <w:t xml:space="preserve"> protect sensitive information, detail for emergency operations contact lists are maintained on file at the </w:t>
      </w:r>
      <w:r w:rsidR="005C2D39">
        <w:t>Municipality’s</w:t>
      </w:r>
      <w:r w:rsidRPr="00C31AEE">
        <w:t xml:space="preserve"> EOC and with the CT DESPP/DEMHS Regional Office under separate cover. As appropriate, this information may be maintained on hand by designated emergency operations personnel as well. Do not disseminate further without consultation with EMD, CEO, and </w:t>
      </w:r>
      <w:r w:rsidR="00CD4210">
        <w:t>Municipal</w:t>
      </w:r>
      <w:r w:rsidR="005C2D39">
        <w:t xml:space="preserve"> Attorney.</w:t>
      </w:r>
    </w:p>
    <w:p w14:paraId="55CEA955" w14:textId="77777777" w:rsidR="005C2D39" w:rsidRDefault="004B72B2" w:rsidP="004B72B2">
      <w:r w:rsidRPr="00171F1F">
        <w:t xml:space="preserve">The below listed facilities located within the </w:t>
      </w:r>
      <w:r w:rsidR="005C2D39">
        <w:t>Municipality</w:t>
      </w:r>
      <w:r w:rsidRPr="00171F1F">
        <w:t xml:space="preserve"> are known to have participated in Local Emergency Planning Committee (LEPC) preparations for hazardous materials handling.</w:t>
      </w:r>
    </w:p>
    <w:tbl>
      <w:tblPr>
        <w:tblStyle w:val="TableGrid1"/>
        <w:tblW w:w="9630" w:type="dxa"/>
        <w:tblInd w:w="-95" w:type="dxa"/>
        <w:tblLook w:val="04A0" w:firstRow="1" w:lastRow="0" w:firstColumn="1" w:lastColumn="0" w:noHBand="0" w:noVBand="1"/>
      </w:tblPr>
      <w:tblGrid>
        <w:gridCol w:w="1913"/>
        <w:gridCol w:w="2417"/>
        <w:gridCol w:w="2025"/>
        <w:gridCol w:w="1503"/>
        <w:gridCol w:w="1772"/>
      </w:tblGrid>
      <w:tr w:rsidR="005C2D39" w14:paraId="4CC0555F" w14:textId="77777777" w:rsidTr="00445149">
        <w:tc>
          <w:tcPr>
            <w:tcW w:w="9630" w:type="dxa"/>
            <w:gridSpan w:val="5"/>
            <w:shd w:val="clear" w:color="auto" w:fill="7F7F7F" w:themeFill="text1" w:themeFillTint="80"/>
          </w:tcPr>
          <w:p w14:paraId="7443166D" w14:textId="77777777" w:rsidR="005C2D39" w:rsidRPr="005A2FE4" w:rsidRDefault="005C2D39" w:rsidP="00445149">
            <w:pPr>
              <w:jc w:val="center"/>
              <w:rPr>
                <w:rFonts w:ascii="Calibri" w:eastAsiaTheme="majorEastAsia" w:hAnsi="Calibri" w:cstheme="majorBidi"/>
                <w:b/>
                <w:smallCaps/>
                <w:sz w:val="28"/>
                <w:szCs w:val="144"/>
              </w:rPr>
            </w:pPr>
            <w:r>
              <w:rPr>
                <w:rFonts w:ascii="Calibri" w:eastAsiaTheme="majorEastAsia" w:hAnsi="Calibri" w:cstheme="majorBidi"/>
                <w:b/>
                <w:smallCaps/>
                <w:color w:val="FFFFFF" w:themeColor="background1"/>
                <w:sz w:val="32"/>
                <w:szCs w:val="144"/>
              </w:rPr>
              <w:t>Hazardous Materials Facilities</w:t>
            </w:r>
          </w:p>
        </w:tc>
      </w:tr>
      <w:tr w:rsidR="005C2D39" w14:paraId="6CE68A82" w14:textId="77777777" w:rsidTr="005C2D39">
        <w:tc>
          <w:tcPr>
            <w:tcW w:w="1913" w:type="dxa"/>
            <w:shd w:val="clear" w:color="auto" w:fill="E7E6E6" w:themeFill="background2"/>
          </w:tcPr>
          <w:p w14:paraId="09980E6F" w14:textId="77777777" w:rsidR="005C2D39" w:rsidRPr="006D08F6" w:rsidRDefault="005C2D39" w:rsidP="00445149">
            <w:pPr>
              <w:jc w:val="center"/>
            </w:pPr>
            <w:r w:rsidRPr="006D08F6">
              <w:t>Entity/Department</w:t>
            </w:r>
          </w:p>
        </w:tc>
        <w:tc>
          <w:tcPr>
            <w:tcW w:w="2417" w:type="dxa"/>
            <w:shd w:val="clear" w:color="auto" w:fill="E7E6E6" w:themeFill="background2"/>
          </w:tcPr>
          <w:p w14:paraId="296E6189" w14:textId="77777777" w:rsidR="005C2D39" w:rsidRPr="006D08F6" w:rsidRDefault="005C2D39" w:rsidP="00445149">
            <w:pPr>
              <w:jc w:val="center"/>
            </w:pPr>
            <w:r w:rsidRPr="006D08F6">
              <w:t>Point of Contact Name</w:t>
            </w:r>
            <w:r>
              <w:t>/Title</w:t>
            </w:r>
          </w:p>
        </w:tc>
        <w:tc>
          <w:tcPr>
            <w:tcW w:w="2025" w:type="dxa"/>
            <w:shd w:val="clear" w:color="auto" w:fill="E7E6E6" w:themeFill="background2"/>
          </w:tcPr>
          <w:p w14:paraId="0AA09ADE" w14:textId="77777777" w:rsidR="005C2D39" w:rsidRPr="006D08F6" w:rsidRDefault="005C2D39" w:rsidP="00445149">
            <w:pPr>
              <w:jc w:val="center"/>
            </w:pPr>
            <w:r w:rsidRPr="006D08F6">
              <w:t xml:space="preserve">24 Hour Emergency </w:t>
            </w:r>
            <w:r>
              <w:t>Phone</w:t>
            </w:r>
          </w:p>
        </w:tc>
        <w:tc>
          <w:tcPr>
            <w:tcW w:w="1503" w:type="dxa"/>
            <w:shd w:val="clear" w:color="auto" w:fill="E7E6E6" w:themeFill="background2"/>
          </w:tcPr>
          <w:p w14:paraId="4E61DECF" w14:textId="77777777" w:rsidR="005C2D39" w:rsidRPr="006D08F6" w:rsidRDefault="005C2D39" w:rsidP="00445149">
            <w:pPr>
              <w:jc w:val="center"/>
            </w:pPr>
            <w:r w:rsidRPr="006D08F6">
              <w:t>Business Phone</w:t>
            </w:r>
          </w:p>
        </w:tc>
        <w:tc>
          <w:tcPr>
            <w:tcW w:w="1772" w:type="dxa"/>
            <w:shd w:val="clear" w:color="auto" w:fill="E7E6E6" w:themeFill="background2"/>
          </w:tcPr>
          <w:p w14:paraId="1BAD92D4" w14:textId="77777777" w:rsidR="005C2D39" w:rsidRPr="006D08F6" w:rsidRDefault="005C2D39" w:rsidP="00445149">
            <w:pPr>
              <w:jc w:val="center"/>
            </w:pPr>
            <w:r w:rsidRPr="006D08F6">
              <w:t>Email Address</w:t>
            </w:r>
          </w:p>
        </w:tc>
      </w:tr>
      <w:tr w:rsidR="005C2D39" w14:paraId="441F4E72" w14:textId="77777777" w:rsidTr="005C2D39">
        <w:tc>
          <w:tcPr>
            <w:tcW w:w="1913" w:type="dxa"/>
          </w:tcPr>
          <w:p w14:paraId="635C7F9B" w14:textId="77777777" w:rsidR="005C2D39" w:rsidRDefault="005C2D39" w:rsidP="00445149">
            <w:pPr>
              <w:rPr>
                <w:rFonts w:eastAsiaTheme="majorEastAsia" w:cstheme="majorBidi"/>
                <w:b/>
                <w:smallCaps/>
                <w:sz w:val="28"/>
                <w:szCs w:val="144"/>
              </w:rPr>
            </w:pPr>
          </w:p>
        </w:tc>
        <w:tc>
          <w:tcPr>
            <w:tcW w:w="2417" w:type="dxa"/>
          </w:tcPr>
          <w:p w14:paraId="6E984A2D" w14:textId="77777777" w:rsidR="005C2D39" w:rsidRDefault="005C2D39" w:rsidP="00445149">
            <w:pPr>
              <w:rPr>
                <w:rFonts w:eastAsiaTheme="majorEastAsia" w:cstheme="majorBidi"/>
                <w:b/>
                <w:smallCaps/>
                <w:sz w:val="28"/>
                <w:szCs w:val="144"/>
              </w:rPr>
            </w:pPr>
          </w:p>
        </w:tc>
        <w:tc>
          <w:tcPr>
            <w:tcW w:w="2025" w:type="dxa"/>
          </w:tcPr>
          <w:p w14:paraId="63629DA0" w14:textId="77777777" w:rsidR="005C2D39" w:rsidRDefault="005C2D39" w:rsidP="00445149">
            <w:pPr>
              <w:rPr>
                <w:rFonts w:eastAsiaTheme="majorEastAsia" w:cstheme="majorBidi"/>
                <w:b/>
                <w:smallCaps/>
                <w:sz w:val="28"/>
                <w:szCs w:val="144"/>
              </w:rPr>
            </w:pPr>
          </w:p>
        </w:tc>
        <w:tc>
          <w:tcPr>
            <w:tcW w:w="1503" w:type="dxa"/>
          </w:tcPr>
          <w:p w14:paraId="5945F7F0" w14:textId="77777777" w:rsidR="005C2D39" w:rsidRDefault="005C2D39" w:rsidP="00445149">
            <w:pPr>
              <w:rPr>
                <w:rFonts w:eastAsiaTheme="majorEastAsia" w:cstheme="majorBidi"/>
                <w:b/>
                <w:smallCaps/>
                <w:sz w:val="28"/>
                <w:szCs w:val="144"/>
              </w:rPr>
            </w:pPr>
          </w:p>
        </w:tc>
        <w:tc>
          <w:tcPr>
            <w:tcW w:w="1772" w:type="dxa"/>
          </w:tcPr>
          <w:p w14:paraId="6C4592D8" w14:textId="77777777" w:rsidR="005C2D39" w:rsidRDefault="005C2D39" w:rsidP="00445149">
            <w:pPr>
              <w:rPr>
                <w:rFonts w:eastAsiaTheme="majorEastAsia" w:cstheme="majorBidi"/>
                <w:b/>
                <w:smallCaps/>
                <w:sz w:val="28"/>
                <w:szCs w:val="144"/>
              </w:rPr>
            </w:pPr>
          </w:p>
        </w:tc>
      </w:tr>
      <w:tr w:rsidR="005C2D39" w14:paraId="3162D5FE" w14:textId="77777777" w:rsidTr="005C2D39">
        <w:tc>
          <w:tcPr>
            <w:tcW w:w="1913" w:type="dxa"/>
          </w:tcPr>
          <w:p w14:paraId="00114D80" w14:textId="77777777" w:rsidR="005C2D39" w:rsidRDefault="005C2D39" w:rsidP="00445149">
            <w:pPr>
              <w:rPr>
                <w:rFonts w:eastAsiaTheme="majorEastAsia" w:cstheme="majorBidi"/>
                <w:b/>
                <w:smallCaps/>
                <w:sz w:val="28"/>
                <w:szCs w:val="144"/>
              </w:rPr>
            </w:pPr>
          </w:p>
        </w:tc>
        <w:tc>
          <w:tcPr>
            <w:tcW w:w="2417" w:type="dxa"/>
          </w:tcPr>
          <w:p w14:paraId="32D6D20F" w14:textId="77777777" w:rsidR="005C2D39" w:rsidRDefault="005C2D39" w:rsidP="00445149">
            <w:pPr>
              <w:rPr>
                <w:rFonts w:eastAsiaTheme="majorEastAsia" w:cstheme="majorBidi"/>
                <w:b/>
                <w:smallCaps/>
                <w:sz w:val="28"/>
                <w:szCs w:val="144"/>
              </w:rPr>
            </w:pPr>
          </w:p>
        </w:tc>
        <w:tc>
          <w:tcPr>
            <w:tcW w:w="2025" w:type="dxa"/>
          </w:tcPr>
          <w:p w14:paraId="764569E1" w14:textId="77777777" w:rsidR="005C2D39" w:rsidRDefault="005C2D39" w:rsidP="00445149">
            <w:pPr>
              <w:rPr>
                <w:rFonts w:eastAsiaTheme="majorEastAsia" w:cstheme="majorBidi"/>
                <w:b/>
                <w:smallCaps/>
                <w:sz w:val="28"/>
                <w:szCs w:val="144"/>
              </w:rPr>
            </w:pPr>
          </w:p>
        </w:tc>
        <w:tc>
          <w:tcPr>
            <w:tcW w:w="1503" w:type="dxa"/>
          </w:tcPr>
          <w:p w14:paraId="5FFBE1CF" w14:textId="77777777" w:rsidR="005C2D39" w:rsidRDefault="005C2D39" w:rsidP="00445149">
            <w:pPr>
              <w:rPr>
                <w:rFonts w:eastAsiaTheme="majorEastAsia" w:cstheme="majorBidi"/>
                <w:b/>
                <w:smallCaps/>
                <w:sz w:val="28"/>
                <w:szCs w:val="144"/>
              </w:rPr>
            </w:pPr>
          </w:p>
        </w:tc>
        <w:tc>
          <w:tcPr>
            <w:tcW w:w="1772" w:type="dxa"/>
          </w:tcPr>
          <w:p w14:paraId="5D12B2D1" w14:textId="77777777" w:rsidR="005C2D39" w:rsidRDefault="005C2D39" w:rsidP="00445149">
            <w:pPr>
              <w:rPr>
                <w:rFonts w:eastAsiaTheme="majorEastAsia" w:cstheme="majorBidi"/>
                <w:b/>
                <w:smallCaps/>
                <w:sz w:val="28"/>
                <w:szCs w:val="144"/>
              </w:rPr>
            </w:pPr>
          </w:p>
        </w:tc>
      </w:tr>
      <w:tr w:rsidR="005C2D39" w14:paraId="7C412896" w14:textId="77777777" w:rsidTr="005C2D39">
        <w:tc>
          <w:tcPr>
            <w:tcW w:w="1913" w:type="dxa"/>
          </w:tcPr>
          <w:p w14:paraId="37B8317D" w14:textId="77777777" w:rsidR="005C2D39" w:rsidRDefault="005C2D39" w:rsidP="00445149">
            <w:pPr>
              <w:rPr>
                <w:rFonts w:eastAsiaTheme="majorEastAsia" w:cstheme="majorBidi"/>
                <w:b/>
                <w:smallCaps/>
                <w:sz w:val="28"/>
                <w:szCs w:val="144"/>
              </w:rPr>
            </w:pPr>
          </w:p>
        </w:tc>
        <w:tc>
          <w:tcPr>
            <w:tcW w:w="2417" w:type="dxa"/>
          </w:tcPr>
          <w:p w14:paraId="304F5570" w14:textId="77777777" w:rsidR="005C2D39" w:rsidRDefault="005C2D39" w:rsidP="00445149">
            <w:pPr>
              <w:rPr>
                <w:rFonts w:eastAsiaTheme="majorEastAsia" w:cstheme="majorBidi"/>
                <w:b/>
                <w:smallCaps/>
                <w:sz w:val="28"/>
                <w:szCs w:val="144"/>
              </w:rPr>
            </w:pPr>
          </w:p>
        </w:tc>
        <w:tc>
          <w:tcPr>
            <w:tcW w:w="2025" w:type="dxa"/>
          </w:tcPr>
          <w:p w14:paraId="6E8D7909" w14:textId="77777777" w:rsidR="005C2D39" w:rsidRDefault="005C2D39" w:rsidP="00445149">
            <w:pPr>
              <w:rPr>
                <w:rFonts w:eastAsiaTheme="majorEastAsia" w:cstheme="majorBidi"/>
                <w:b/>
                <w:smallCaps/>
                <w:sz w:val="28"/>
                <w:szCs w:val="144"/>
              </w:rPr>
            </w:pPr>
          </w:p>
        </w:tc>
        <w:tc>
          <w:tcPr>
            <w:tcW w:w="1503" w:type="dxa"/>
          </w:tcPr>
          <w:p w14:paraId="446935D2" w14:textId="77777777" w:rsidR="005C2D39" w:rsidRDefault="005C2D39" w:rsidP="00445149">
            <w:pPr>
              <w:rPr>
                <w:rFonts w:eastAsiaTheme="majorEastAsia" w:cstheme="majorBidi"/>
                <w:b/>
                <w:smallCaps/>
                <w:sz w:val="28"/>
                <w:szCs w:val="144"/>
              </w:rPr>
            </w:pPr>
          </w:p>
        </w:tc>
        <w:tc>
          <w:tcPr>
            <w:tcW w:w="1772" w:type="dxa"/>
          </w:tcPr>
          <w:p w14:paraId="13429454" w14:textId="77777777" w:rsidR="005C2D39" w:rsidRDefault="005C2D39" w:rsidP="00445149">
            <w:pPr>
              <w:rPr>
                <w:rFonts w:eastAsiaTheme="majorEastAsia" w:cstheme="majorBidi"/>
                <w:b/>
                <w:smallCaps/>
                <w:sz w:val="28"/>
                <w:szCs w:val="144"/>
              </w:rPr>
            </w:pPr>
          </w:p>
        </w:tc>
      </w:tr>
      <w:tr w:rsidR="005C2D39" w14:paraId="0AE91468" w14:textId="77777777" w:rsidTr="005C2D39">
        <w:tc>
          <w:tcPr>
            <w:tcW w:w="1913" w:type="dxa"/>
          </w:tcPr>
          <w:p w14:paraId="6ABF0D08" w14:textId="77777777" w:rsidR="005C2D39" w:rsidRDefault="005C2D39" w:rsidP="00445149">
            <w:pPr>
              <w:rPr>
                <w:rFonts w:eastAsiaTheme="majorEastAsia" w:cstheme="majorBidi"/>
                <w:b/>
                <w:smallCaps/>
                <w:sz w:val="28"/>
                <w:szCs w:val="144"/>
              </w:rPr>
            </w:pPr>
          </w:p>
        </w:tc>
        <w:tc>
          <w:tcPr>
            <w:tcW w:w="2417" w:type="dxa"/>
          </w:tcPr>
          <w:p w14:paraId="3E63E690" w14:textId="77777777" w:rsidR="005C2D39" w:rsidRDefault="005C2D39" w:rsidP="00445149">
            <w:pPr>
              <w:rPr>
                <w:rFonts w:eastAsiaTheme="majorEastAsia" w:cstheme="majorBidi"/>
                <w:b/>
                <w:smallCaps/>
                <w:sz w:val="28"/>
                <w:szCs w:val="144"/>
              </w:rPr>
            </w:pPr>
          </w:p>
        </w:tc>
        <w:tc>
          <w:tcPr>
            <w:tcW w:w="2025" w:type="dxa"/>
          </w:tcPr>
          <w:p w14:paraId="1991096B" w14:textId="77777777" w:rsidR="005C2D39" w:rsidRDefault="005C2D39" w:rsidP="00445149">
            <w:pPr>
              <w:rPr>
                <w:rFonts w:eastAsiaTheme="majorEastAsia" w:cstheme="majorBidi"/>
                <w:b/>
                <w:smallCaps/>
                <w:sz w:val="28"/>
                <w:szCs w:val="144"/>
              </w:rPr>
            </w:pPr>
          </w:p>
        </w:tc>
        <w:tc>
          <w:tcPr>
            <w:tcW w:w="1503" w:type="dxa"/>
          </w:tcPr>
          <w:p w14:paraId="6C22FEF2" w14:textId="77777777" w:rsidR="005C2D39" w:rsidRDefault="005C2D39" w:rsidP="00445149">
            <w:pPr>
              <w:rPr>
                <w:rFonts w:eastAsiaTheme="majorEastAsia" w:cstheme="majorBidi"/>
                <w:b/>
                <w:smallCaps/>
                <w:sz w:val="28"/>
                <w:szCs w:val="144"/>
              </w:rPr>
            </w:pPr>
          </w:p>
        </w:tc>
        <w:tc>
          <w:tcPr>
            <w:tcW w:w="1772" w:type="dxa"/>
          </w:tcPr>
          <w:p w14:paraId="159B8925" w14:textId="77777777" w:rsidR="005C2D39" w:rsidRDefault="005C2D39" w:rsidP="00445149">
            <w:pPr>
              <w:rPr>
                <w:rFonts w:eastAsiaTheme="majorEastAsia" w:cstheme="majorBidi"/>
                <w:b/>
                <w:smallCaps/>
                <w:sz w:val="28"/>
                <w:szCs w:val="144"/>
              </w:rPr>
            </w:pPr>
          </w:p>
        </w:tc>
      </w:tr>
      <w:tr w:rsidR="005C2D39" w14:paraId="22AF7C54" w14:textId="77777777" w:rsidTr="005C2D39">
        <w:tc>
          <w:tcPr>
            <w:tcW w:w="1913" w:type="dxa"/>
          </w:tcPr>
          <w:p w14:paraId="2AC08398" w14:textId="77777777" w:rsidR="005C2D39" w:rsidRDefault="005C2D39" w:rsidP="00445149">
            <w:pPr>
              <w:rPr>
                <w:rFonts w:eastAsiaTheme="majorEastAsia" w:cstheme="majorBidi"/>
                <w:b/>
                <w:smallCaps/>
                <w:sz w:val="28"/>
                <w:szCs w:val="144"/>
              </w:rPr>
            </w:pPr>
          </w:p>
        </w:tc>
        <w:tc>
          <w:tcPr>
            <w:tcW w:w="2417" w:type="dxa"/>
          </w:tcPr>
          <w:p w14:paraId="36851F55" w14:textId="77777777" w:rsidR="005C2D39" w:rsidRDefault="005C2D39" w:rsidP="00445149">
            <w:pPr>
              <w:rPr>
                <w:rFonts w:eastAsiaTheme="majorEastAsia" w:cstheme="majorBidi"/>
                <w:b/>
                <w:smallCaps/>
                <w:sz w:val="28"/>
                <w:szCs w:val="144"/>
              </w:rPr>
            </w:pPr>
          </w:p>
        </w:tc>
        <w:tc>
          <w:tcPr>
            <w:tcW w:w="2025" w:type="dxa"/>
          </w:tcPr>
          <w:p w14:paraId="2C0FD3CD" w14:textId="77777777" w:rsidR="005C2D39" w:rsidRDefault="005C2D39" w:rsidP="00445149">
            <w:pPr>
              <w:rPr>
                <w:rFonts w:eastAsiaTheme="majorEastAsia" w:cstheme="majorBidi"/>
                <w:b/>
                <w:smallCaps/>
                <w:sz w:val="28"/>
                <w:szCs w:val="144"/>
              </w:rPr>
            </w:pPr>
          </w:p>
        </w:tc>
        <w:tc>
          <w:tcPr>
            <w:tcW w:w="1503" w:type="dxa"/>
          </w:tcPr>
          <w:p w14:paraId="763D23BB" w14:textId="77777777" w:rsidR="005C2D39" w:rsidRDefault="005C2D39" w:rsidP="00445149">
            <w:pPr>
              <w:rPr>
                <w:rFonts w:eastAsiaTheme="majorEastAsia" w:cstheme="majorBidi"/>
                <w:b/>
                <w:smallCaps/>
                <w:sz w:val="28"/>
                <w:szCs w:val="144"/>
              </w:rPr>
            </w:pPr>
          </w:p>
        </w:tc>
        <w:tc>
          <w:tcPr>
            <w:tcW w:w="1772" w:type="dxa"/>
          </w:tcPr>
          <w:p w14:paraId="2290A8FB" w14:textId="77777777" w:rsidR="005C2D39" w:rsidRDefault="005C2D39" w:rsidP="00445149">
            <w:pPr>
              <w:rPr>
                <w:rFonts w:eastAsiaTheme="majorEastAsia" w:cstheme="majorBidi"/>
                <w:b/>
                <w:smallCaps/>
                <w:sz w:val="28"/>
                <w:szCs w:val="144"/>
              </w:rPr>
            </w:pPr>
          </w:p>
        </w:tc>
      </w:tr>
      <w:tr w:rsidR="005C2D39" w14:paraId="1D5E4A46" w14:textId="77777777" w:rsidTr="005C2D39">
        <w:tc>
          <w:tcPr>
            <w:tcW w:w="1913" w:type="dxa"/>
          </w:tcPr>
          <w:p w14:paraId="41415F82" w14:textId="77777777" w:rsidR="005C2D39" w:rsidRDefault="005C2D39" w:rsidP="00445149">
            <w:pPr>
              <w:rPr>
                <w:rFonts w:eastAsiaTheme="majorEastAsia" w:cstheme="majorBidi"/>
                <w:b/>
                <w:smallCaps/>
                <w:sz w:val="28"/>
                <w:szCs w:val="144"/>
              </w:rPr>
            </w:pPr>
          </w:p>
        </w:tc>
        <w:tc>
          <w:tcPr>
            <w:tcW w:w="2417" w:type="dxa"/>
          </w:tcPr>
          <w:p w14:paraId="03F9D286" w14:textId="77777777" w:rsidR="005C2D39" w:rsidRDefault="005C2D39" w:rsidP="00445149">
            <w:pPr>
              <w:rPr>
                <w:rFonts w:eastAsiaTheme="majorEastAsia" w:cstheme="majorBidi"/>
                <w:b/>
                <w:smallCaps/>
                <w:sz w:val="28"/>
                <w:szCs w:val="144"/>
              </w:rPr>
            </w:pPr>
          </w:p>
        </w:tc>
        <w:tc>
          <w:tcPr>
            <w:tcW w:w="2025" w:type="dxa"/>
          </w:tcPr>
          <w:p w14:paraId="220E1F6B" w14:textId="77777777" w:rsidR="005C2D39" w:rsidRDefault="005C2D39" w:rsidP="00445149">
            <w:pPr>
              <w:rPr>
                <w:rFonts w:eastAsiaTheme="majorEastAsia" w:cstheme="majorBidi"/>
                <w:b/>
                <w:smallCaps/>
                <w:sz w:val="28"/>
                <w:szCs w:val="144"/>
              </w:rPr>
            </w:pPr>
          </w:p>
        </w:tc>
        <w:tc>
          <w:tcPr>
            <w:tcW w:w="1503" w:type="dxa"/>
          </w:tcPr>
          <w:p w14:paraId="12D82351" w14:textId="77777777" w:rsidR="005C2D39" w:rsidRDefault="005C2D39" w:rsidP="00445149">
            <w:pPr>
              <w:rPr>
                <w:rFonts w:eastAsiaTheme="majorEastAsia" w:cstheme="majorBidi"/>
                <w:b/>
                <w:smallCaps/>
                <w:sz w:val="28"/>
                <w:szCs w:val="144"/>
              </w:rPr>
            </w:pPr>
          </w:p>
        </w:tc>
        <w:tc>
          <w:tcPr>
            <w:tcW w:w="1772" w:type="dxa"/>
          </w:tcPr>
          <w:p w14:paraId="08CF8CEE" w14:textId="77777777" w:rsidR="005C2D39" w:rsidRDefault="005C2D39" w:rsidP="00445149">
            <w:pPr>
              <w:rPr>
                <w:rFonts w:eastAsiaTheme="majorEastAsia" w:cstheme="majorBidi"/>
                <w:b/>
                <w:smallCaps/>
                <w:sz w:val="28"/>
                <w:szCs w:val="144"/>
              </w:rPr>
            </w:pPr>
          </w:p>
        </w:tc>
      </w:tr>
    </w:tbl>
    <w:p w14:paraId="455421AB" w14:textId="77777777" w:rsidR="004B72B2" w:rsidRPr="00171F1F" w:rsidRDefault="004B72B2" w:rsidP="004B72B2">
      <w:pPr>
        <w:rPr>
          <w:rFonts w:eastAsiaTheme="majorEastAsia" w:cstheme="majorBidi"/>
          <w:b/>
          <w:i/>
          <w:iCs/>
          <w:sz w:val="20"/>
        </w:rPr>
      </w:pPr>
    </w:p>
    <w:p w14:paraId="479C667A" w14:textId="77777777" w:rsidR="004B72B2" w:rsidRPr="00171F1F" w:rsidRDefault="004B72B2" w:rsidP="00C31AEE">
      <w:pPr>
        <w:pStyle w:val="Caption"/>
      </w:pPr>
      <w:bookmarkStart w:id="386" w:name="_Toc450317200"/>
      <w:r w:rsidRPr="00171F1F">
        <w:lastRenderedPageBreak/>
        <w:t>Contacts – HazMat (ESF 10): Special Response Organizations or Sources of Information</w:t>
      </w:r>
      <w:bookmarkEnd w:id="386"/>
    </w:p>
    <w:p w14:paraId="5614297D" w14:textId="77777777" w:rsidR="004B72B2" w:rsidRDefault="004B72B2" w:rsidP="00C31AEE">
      <w:proofErr w:type="gramStart"/>
      <w:r w:rsidRPr="00171F1F">
        <w:t>In an effort to</w:t>
      </w:r>
      <w:proofErr w:type="gramEnd"/>
      <w:r w:rsidRPr="00171F1F">
        <w:t xml:space="preserve"> protect sensitive information, detail for emergency operations contact lists are maintained on file at the </w:t>
      </w:r>
      <w:r w:rsidR="00445149">
        <w:t>Municipality’s</w:t>
      </w:r>
      <w:r w:rsidRPr="00171F1F">
        <w:t xml:space="preserve"> EOC and with the CT DESPP/DEMHS Regional Office under separate cover. As appropriate, this information may be maintained on hand by designated emergency operations personnel as well. Do not disseminate further without consultation with EMD, CEO, and </w:t>
      </w:r>
      <w:r w:rsidR="00CD4210">
        <w:t>Municipal</w:t>
      </w:r>
      <w:r w:rsidRPr="00171F1F">
        <w:t xml:space="preserve"> Attorney.</w:t>
      </w:r>
    </w:p>
    <w:tbl>
      <w:tblPr>
        <w:tblStyle w:val="TableGrid1"/>
        <w:tblW w:w="9630" w:type="dxa"/>
        <w:tblInd w:w="-95" w:type="dxa"/>
        <w:tblLook w:val="04A0" w:firstRow="1" w:lastRow="0" w:firstColumn="1" w:lastColumn="0" w:noHBand="0" w:noVBand="1"/>
      </w:tblPr>
      <w:tblGrid>
        <w:gridCol w:w="1963"/>
        <w:gridCol w:w="2748"/>
        <w:gridCol w:w="1667"/>
        <w:gridCol w:w="1494"/>
        <w:gridCol w:w="1758"/>
      </w:tblGrid>
      <w:tr w:rsidR="00445149" w14:paraId="3858D1CC" w14:textId="77777777" w:rsidTr="00445149">
        <w:tc>
          <w:tcPr>
            <w:tcW w:w="9630" w:type="dxa"/>
            <w:gridSpan w:val="5"/>
            <w:shd w:val="clear" w:color="auto" w:fill="7F7F7F" w:themeFill="text1" w:themeFillTint="80"/>
          </w:tcPr>
          <w:p w14:paraId="5E889213" w14:textId="77777777" w:rsidR="00445149" w:rsidRPr="00445149" w:rsidRDefault="00445149" w:rsidP="00445149">
            <w:pPr>
              <w:jc w:val="center"/>
              <w:rPr>
                <w:b/>
              </w:rPr>
            </w:pPr>
            <w:r w:rsidRPr="00445149">
              <w:rPr>
                <w:b/>
                <w:color w:val="FFFFFF" w:themeColor="background1"/>
                <w:sz w:val="32"/>
              </w:rPr>
              <w:t>Special Response Organization or Sources of Information</w:t>
            </w:r>
          </w:p>
        </w:tc>
      </w:tr>
      <w:tr w:rsidR="00445149" w14:paraId="5654C234" w14:textId="77777777" w:rsidTr="00445149">
        <w:tc>
          <w:tcPr>
            <w:tcW w:w="1913" w:type="dxa"/>
            <w:shd w:val="clear" w:color="auto" w:fill="E7E6E6" w:themeFill="background2"/>
          </w:tcPr>
          <w:p w14:paraId="4275525B" w14:textId="77777777" w:rsidR="00445149" w:rsidRPr="00445149" w:rsidRDefault="00445149" w:rsidP="00445149">
            <w:pPr>
              <w:jc w:val="center"/>
              <w:rPr>
                <w:b/>
              </w:rPr>
            </w:pPr>
            <w:r w:rsidRPr="00445149">
              <w:rPr>
                <w:b/>
              </w:rPr>
              <w:t>Entity/Department</w:t>
            </w:r>
          </w:p>
        </w:tc>
        <w:tc>
          <w:tcPr>
            <w:tcW w:w="2767" w:type="dxa"/>
            <w:shd w:val="clear" w:color="auto" w:fill="E7E6E6" w:themeFill="background2"/>
          </w:tcPr>
          <w:p w14:paraId="29E53F55" w14:textId="77777777" w:rsidR="00445149" w:rsidRPr="00445149" w:rsidRDefault="00445149" w:rsidP="00445149">
            <w:pPr>
              <w:jc w:val="center"/>
              <w:rPr>
                <w:b/>
              </w:rPr>
            </w:pPr>
            <w:r w:rsidRPr="00445149">
              <w:rPr>
                <w:b/>
              </w:rPr>
              <w:t>Point of Contact Name/Title</w:t>
            </w:r>
          </w:p>
        </w:tc>
        <w:tc>
          <w:tcPr>
            <w:tcW w:w="1675" w:type="dxa"/>
            <w:shd w:val="clear" w:color="auto" w:fill="E7E6E6" w:themeFill="background2"/>
          </w:tcPr>
          <w:p w14:paraId="5ABB644A" w14:textId="77777777" w:rsidR="00445149" w:rsidRPr="00445149" w:rsidRDefault="00445149" w:rsidP="00445149">
            <w:pPr>
              <w:jc w:val="center"/>
              <w:rPr>
                <w:b/>
              </w:rPr>
            </w:pPr>
            <w:r w:rsidRPr="00445149">
              <w:rPr>
                <w:b/>
              </w:rPr>
              <w:t>24 Hour Emergency Phone</w:t>
            </w:r>
          </w:p>
        </w:tc>
        <w:tc>
          <w:tcPr>
            <w:tcW w:w="1503" w:type="dxa"/>
            <w:shd w:val="clear" w:color="auto" w:fill="E7E6E6" w:themeFill="background2"/>
          </w:tcPr>
          <w:p w14:paraId="62033E80" w14:textId="77777777" w:rsidR="00445149" w:rsidRPr="00445149" w:rsidRDefault="00445149" w:rsidP="00445149">
            <w:pPr>
              <w:jc w:val="center"/>
              <w:rPr>
                <w:b/>
              </w:rPr>
            </w:pPr>
            <w:r w:rsidRPr="00445149">
              <w:rPr>
                <w:b/>
              </w:rPr>
              <w:t>Business Phone</w:t>
            </w:r>
          </w:p>
        </w:tc>
        <w:tc>
          <w:tcPr>
            <w:tcW w:w="1772" w:type="dxa"/>
            <w:shd w:val="clear" w:color="auto" w:fill="E7E6E6" w:themeFill="background2"/>
          </w:tcPr>
          <w:p w14:paraId="3181A99D" w14:textId="77777777" w:rsidR="00445149" w:rsidRPr="00445149" w:rsidRDefault="00445149" w:rsidP="00445149">
            <w:pPr>
              <w:jc w:val="center"/>
              <w:rPr>
                <w:b/>
              </w:rPr>
            </w:pPr>
            <w:r w:rsidRPr="00445149">
              <w:rPr>
                <w:b/>
              </w:rPr>
              <w:t>Email Address</w:t>
            </w:r>
          </w:p>
        </w:tc>
      </w:tr>
      <w:tr w:rsidR="00445149" w14:paraId="01683A36" w14:textId="77777777" w:rsidTr="00445149">
        <w:trPr>
          <w:trHeight w:val="1160"/>
        </w:trPr>
        <w:tc>
          <w:tcPr>
            <w:tcW w:w="1913" w:type="dxa"/>
          </w:tcPr>
          <w:p w14:paraId="0CAB1A63" w14:textId="77777777" w:rsidR="00445149" w:rsidRPr="00445149" w:rsidRDefault="00445149" w:rsidP="00445149">
            <w:r w:rsidRPr="00445149">
              <w:t>PSAP</w:t>
            </w:r>
          </w:p>
        </w:tc>
        <w:tc>
          <w:tcPr>
            <w:tcW w:w="2767" w:type="dxa"/>
          </w:tcPr>
          <w:p w14:paraId="1B20051C" w14:textId="77777777" w:rsidR="00445149" w:rsidRPr="00445149" w:rsidRDefault="00445149" w:rsidP="00445149">
            <w:pPr>
              <w:rPr>
                <w:rFonts w:ascii="Calibri" w:hAnsi="Calibri"/>
              </w:rPr>
            </w:pPr>
            <w:r w:rsidRPr="00445149">
              <w:rPr>
                <w:rFonts w:ascii="Calibri" w:hAnsi="Calibri"/>
              </w:rPr>
              <w:t>24 Hour Dispatch</w:t>
            </w:r>
          </w:p>
          <w:p w14:paraId="3670BF0A" w14:textId="77777777" w:rsidR="00445149" w:rsidRPr="00445149" w:rsidRDefault="00445149" w:rsidP="00445149">
            <w:pPr>
              <w:rPr>
                <w:rFonts w:ascii="Calibri" w:hAnsi="Calibri"/>
              </w:rPr>
            </w:pPr>
          </w:p>
          <w:p w14:paraId="1E5DC17F" w14:textId="77777777" w:rsidR="00445149" w:rsidRPr="00445149" w:rsidRDefault="00445149" w:rsidP="00445149">
            <w:r w:rsidRPr="00445149">
              <w:rPr>
                <w:rFonts w:ascii="Calibri" w:hAnsi="Calibri"/>
              </w:rPr>
              <w:t>***Public Notification in the Event of a Public Safety Hazard***</w:t>
            </w:r>
          </w:p>
        </w:tc>
        <w:tc>
          <w:tcPr>
            <w:tcW w:w="1675" w:type="dxa"/>
          </w:tcPr>
          <w:p w14:paraId="0DD4D6F8" w14:textId="77777777" w:rsidR="00445149" w:rsidRPr="00445149" w:rsidRDefault="00445149" w:rsidP="00445149">
            <w:r w:rsidRPr="00445149">
              <w:t>9-1-1</w:t>
            </w:r>
          </w:p>
        </w:tc>
        <w:tc>
          <w:tcPr>
            <w:tcW w:w="1503" w:type="dxa"/>
          </w:tcPr>
          <w:p w14:paraId="3947938E" w14:textId="77777777" w:rsidR="00445149" w:rsidRPr="00445149" w:rsidRDefault="00445149" w:rsidP="00445149"/>
        </w:tc>
        <w:tc>
          <w:tcPr>
            <w:tcW w:w="1772" w:type="dxa"/>
          </w:tcPr>
          <w:p w14:paraId="09F46F8D" w14:textId="77777777" w:rsidR="00445149" w:rsidRPr="00445149" w:rsidRDefault="00445149" w:rsidP="00445149"/>
        </w:tc>
      </w:tr>
      <w:tr w:rsidR="00445149" w14:paraId="65AA0AF2" w14:textId="77777777" w:rsidTr="00445149">
        <w:tc>
          <w:tcPr>
            <w:tcW w:w="1913" w:type="dxa"/>
          </w:tcPr>
          <w:p w14:paraId="168DCFC2" w14:textId="77777777" w:rsidR="00445149" w:rsidRPr="00445149" w:rsidRDefault="00445149" w:rsidP="00445149">
            <w:r w:rsidRPr="00445149">
              <w:t>National Response Center</w:t>
            </w:r>
          </w:p>
        </w:tc>
        <w:tc>
          <w:tcPr>
            <w:tcW w:w="2767" w:type="dxa"/>
          </w:tcPr>
          <w:p w14:paraId="59680A69" w14:textId="77777777" w:rsidR="00445149" w:rsidRPr="00445149" w:rsidRDefault="00445149" w:rsidP="00445149"/>
        </w:tc>
        <w:tc>
          <w:tcPr>
            <w:tcW w:w="1675" w:type="dxa"/>
          </w:tcPr>
          <w:p w14:paraId="076447AF" w14:textId="77777777" w:rsidR="00445149" w:rsidRPr="00445149" w:rsidRDefault="00445149" w:rsidP="00445149">
            <w:r w:rsidRPr="00445149">
              <w:t>(800) 424-8802</w:t>
            </w:r>
          </w:p>
        </w:tc>
        <w:tc>
          <w:tcPr>
            <w:tcW w:w="1503" w:type="dxa"/>
          </w:tcPr>
          <w:p w14:paraId="2D1EC52A" w14:textId="77777777" w:rsidR="00445149" w:rsidRPr="00445149" w:rsidRDefault="00445149" w:rsidP="00445149"/>
        </w:tc>
        <w:tc>
          <w:tcPr>
            <w:tcW w:w="1772" w:type="dxa"/>
          </w:tcPr>
          <w:p w14:paraId="107EA5C4" w14:textId="77777777" w:rsidR="00445149" w:rsidRPr="00445149" w:rsidRDefault="00445149" w:rsidP="00445149"/>
        </w:tc>
      </w:tr>
      <w:tr w:rsidR="00445149" w14:paraId="70AD9338" w14:textId="77777777" w:rsidTr="00445149">
        <w:tc>
          <w:tcPr>
            <w:tcW w:w="1913" w:type="dxa"/>
          </w:tcPr>
          <w:p w14:paraId="4772CF57" w14:textId="77777777" w:rsidR="00445149" w:rsidRPr="00445149" w:rsidRDefault="00445149" w:rsidP="00445149">
            <w:r w:rsidRPr="00445149">
              <w:t>State Emergency Response Commission</w:t>
            </w:r>
          </w:p>
        </w:tc>
        <w:tc>
          <w:tcPr>
            <w:tcW w:w="2767" w:type="dxa"/>
          </w:tcPr>
          <w:p w14:paraId="1A8905E3" w14:textId="77777777" w:rsidR="00445149" w:rsidRPr="00445149" w:rsidRDefault="00445149" w:rsidP="00445149"/>
        </w:tc>
        <w:tc>
          <w:tcPr>
            <w:tcW w:w="1675" w:type="dxa"/>
          </w:tcPr>
          <w:p w14:paraId="15B3A1AB" w14:textId="77777777" w:rsidR="00445149" w:rsidRPr="00445149" w:rsidRDefault="00445149" w:rsidP="00445149">
            <w:r w:rsidRPr="00445149">
              <w:rPr>
                <w:rFonts w:ascii="Calibri" w:hAnsi="Calibri"/>
              </w:rPr>
              <w:t>(203) 566-4017</w:t>
            </w:r>
          </w:p>
        </w:tc>
        <w:tc>
          <w:tcPr>
            <w:tcW w:w="1503" w:type="dxa"/>
          </w:tcPr>
          <w:p w14:paraId="274DEC8C" w14:textId="77777777" w:rsidR="00445149" w:rsidRPr="00445149" w:rsidRDefault="00445149" w:rsidP="00445149"/>
        </w:tc>
        <w:tc>
          <w:tcPr>
            <w:tcW w:w="1772" w:type="dxa"/>
          </w:tcPr>
          <w:p w14:paraId="73787F03" w14:textId="77777777" w:rsidR="00445149" w:rsidRPr="00445149" w:rsidRDefault="00445149" w:rsidP="00445149"/>
        </w:tc>
      </w:tr>
      <w:tr w:rsidR="00445149" w14:paraId="70F53C6B" w14:textId="77777777" w:rsidTr="00445149">
        <w:tc>
          <w:tcPr>
            <w:tcW w:w="1913" w:type="dxa"/>
          </w:tcPr>
          <w:p w14:paraId="4DF5B25F" w14:textId="77777777" w:rsidR="00445149" w:rsidRPr="00445149" w:rsidRDefault="00445149" w:rsidP="00445149">
            <w:r w:rsidRPr="00445149">
              <w:t xml:space="preserve">Local </w:t>
            </w:r>
            <w:proofErr w:type="gramStart"/>
            <w:r w:rsidRPr="00445149">
              <w:t>emergency  Planning</w:t>
            </w:r>
            <w:proofErr w:type="gramEnd"/>
            <w:r w:rsidRPr="00445149">
              <w:t xml:space="preserve"> Committee</w:t>
            </w:r>
          </w:p>
        </w:tc>
        <w:tc>
          <w:tcPr>
            <w:tcW w:w="2767" w:type="dxa"/>
          </w:tcPr>
          <w:p w14:paraId="65C8B70F" w14:textId="77777777" w:rsidR="00445149" w:rsidRPr="00445149" w:rsidRDefault="00445149" w:rsidP="00445149"/>
        </w:tc>
        <w:tc>
          <w:tcPr>
            <w:tcW w:w="1675" w:type="dxa"/>
          </w:tcPr>
          <w:p w14:paraId="60239E67" w14:textId="77777777" w:rsidR="00445149" w:rsidRPr="00445149" w:rsidRDefault="00445149" w:rsidP="00445149"/>
        </w:tc>
        <w:tc>
          <w:tcPr>
            <w:tcW w:w="1503" w:type="dxa"/>
          </w:tcPr>
          <w:p w14:paraId="5180BB18" w14:textId="77777777" w:rsidR="00445149" w:rsidRPr="00445149" w:rsidRDefault="00445149" w:rsidP="00445149"/>
        </w:tc>
        <w:tc>
          <w:tcPr>
            <w:tcW w:w="1772" w:type="dxa"/>
          </w:tcPr>
          <w:p w14:paraId="52967437" w14:textId="77777777" w:rsidR="00445149" w:rsidRPr="00445149" w:rsidRDefault="00445149" w:rsidP="00445149"/>
        </w:tc>
      </w:tr>
      <w:tr w:rsidR="00445149" w14:paraId="57E4F7DD" w14:textId="77777777" w:rsidTr="00445149">
        <w:tc>
          <w:tcPr>
            <w:tcW w:w="1913" w:type="dxa"/>
          </w:tcPr>
          <w:p w14:paraId="0B1BB7EE" w14:textId="3FC3CEE6" w:rsidR="00445149" w:rsidRPr="00445149" w:rsidRDefault="00445149" w:rsidP="00445149">
            <w:r w:rsidRPr="00445149">
              <w:t xml:space="preserve">CT Department of Energy and </w:t>
            </w:r>
            <w:r w:rsidR="00C77F30" w:rsidRPr="00445149">
              <w:t>Environmental</w:t>
            </w:r>
            <w:r w:rsidRPr="00445149">
              <w:t xml:space="preserve"> Protection (DEEP)</w:t>
            </w:r>
          </w:p>
        </w:tc>
        <w:tc>
          <w:tcPr>
            <w:tcW w:w="2767" w:type="dxa"/>
          </w:tcPr>
          <w:p w14:paraId="416BDE08" w14:textId="77777777" w:rsidR="00445149" w:rsidRPr="00445149" w:rsidRDefault="00445149" w:rsidP="00445149">
            <w:pPr>
              <w:rPr>
                <w:rFonts w:ascii="Calibri" w:hAnsi="Calibri"/>
              </w:rPr>
            </w:pPr>
            <w:r w:rsidRPr="00445149">
              <w:rPr>
                <w:rFonts w:ascii="Calibri" w:hAnsi="Calibri"/>
              </w:rPr>
              <w:t>24 Hour Dispatch</w:t>
            </w:r>
          </w:p>
          <w:p w14:paraId="6231B810" w14:textId="77777777" w:rsidR="00445149" w:rsidRPr="00445149" w:rsidRDefault="00445149" w:rsidP="00445149">
            <w:pPr>
              <w:rPr>
                <w:rFonts w:ascii="Calibri" w:hAnsi="Calibri"/>
              </w:rPr>
            </w:pPr>
          </w:p>
          <w:p w14:paraId="286F31E1" w14:textId="77777777" w:rsidR="00445149" w:rsidRPr="00445149" w:rsidRDefault="00445149" w:rsidP="00445149">
            <w:r w:rsidRPr="00445149">
              <w:rPr>
                <w:rFonts w:ascii="Calibri" w:hAnsi="Calibri"/>
              </w:rPr>
              <w:t>***Report Spills or Other Environmental Emergencies***</w:t>
            </w:r>
          </w:p>
        </w:tc>
        <w:tc>
          <w:tcPr>
            <w:tcW w:w="1675" w:type="dxa"/>
          </w:tcPr>
          <w:p w14:paraId="4CD94613" w14:textId="77777777" w:rsidR="00445149" w:rsidRPr="00445149" w:rsidRDefault="00445149" w:rsidP="00445149">
            <w:pPr>
              <w:rPr>
                <w:rFonts w:ascii="Calibri" w:hAnsi="Calibri"/>
              </w:rPr>
            </w:pPr>
            <w:r w:rsidRPr="00445149">
              <w:rPr>
                <w:rFonts w:ascii="Calibri" w:hAnsi="Calibri"/>
              </w:rPr>
              <w:t>860-424-3338</w:t>
            </w:r>
          </w:p>
          <w:p w14:paraId="46622FBA" w14:textId="77777777" w:rsidR="00445149" w:rsidRPr="00445149" w:rsidRDefault="00445149" w:rsidP="00445149"/>
        </w:tc>
        <w:tc>
          <w:tcPr>
            <w:tcW w:w="1503" w:type="dxa"/>
          </w:tcPr>
          <w:p w14:paraId="3FCDD0D5" w14:textId="77777777" w:rsidR="00445149" w:rsidRPr="00445149" w:rsidRDefault="00445149" w:rsidP="00445149">
            <w:r w:rsidRPr="00445149">
              <w:rPr>
                <w:rFonts w:ascii="Calibri" w:hAnsi="Calibri"/>
              </w:rPr>
              <w:t>1-866-DEP-SPIL</w:t>
            </w:r>
          </w:p>
        </w:tc>
        <w:tc>
          <w:tcPr>
            <w:tcW w:w="1772" w:type="dxa"/>
          </w:tcPr>
          <w:p w14:paraId="55D1422F" w14:textId="77777777" w:rsidR="00445149" w:rsidRPr="00445149" w:rsidRDefault="00445149" w:rsidP="00445149"/>
        </w:tc>
      </w:tr>
      <w:tr w:rsidR="00445149" w14:paraId="17DAE089" w14:textId="77777777" w:rsidTr="00445149">
        <w:tc>
          <w:tcPr>
            <w:tcW w:w="1913" w:type="dxa"/>
          </w:tcPr>
          <w:p w14:paraId="0605BD9E" w14:textId="77777777" w:rsidR="00445149" w:rsidRPr="00445149" w:rsidRDefault="00445149" w:rsidP="00445149">
            <w:r w:rsidRPr="00445149">
              <w:t>Chemical Transportation Emergency Center</w:t>
            </w:r>
          </w:p>
        </w:tc>
        <w:tc>
          <w:tcPr>
            <w:tcW w:w="2767" w:type="dxa"/>
          </w:tcPr>
          <w:p w14:paraId="25481231" w14:textId="0234B2D5" w:rsidR="00445149" w:rsidRPr="00445149" w:rsidRDefault="00445149" w:rsidP="00445149">
            <w:r w:rsidRPr="00445149">
              <w:t xml:space="preserve">CHEMTREC provides </w:t>
            </w:r>
            <w:r w:rsidR="00C77F30" w:rsidRPr="00445149">
              <w:t>advice</w:t>
            </w:r>
            <w:r w:rsidRPr="00445149">
              <w:t xml:space="preserve"> for those at the scene of an emergency, then promptly contacts the ship of the hazardous materials involved for more detailed assistance.</w:t>
            </w:r>
          </w:p>
        </w:tc>
        <w:tc>
          <w:tcPr>
            <w:tcW w:w="1675" w:type="dxa"/>
          </w:tcPr>
          <w:p w14:paraId="58EEB9B1" w14:textId="77777777" w:rsidR="00445149" w:rsidRPr="00445149" w:rsidRDefault="00445149" w:rsidP="00445149">
            <w:r w:rsidRPr="00445149">
              <w:rPr>
                <w:rFonts w:ascii="Calibri" w:hAnsi="Calibri"/>
              </w:rPr>
              <w:t>1-800-424-9300</w:t>
            </w:r>
          </w:p>
        </w:tc>
        <w:tc>
          <w:tcPr>
            <w:tcW w:w="1503" w:type="dxa"/>
          </w:tcPr>
          <w:p w14:paraId="5956979C" w14:textId="77777777" w:rsidR="00445149" w:rsidRPr="00445149" w:rsidRDefault="00445149" w:rsidP="00445149"/>
        </w:tc>
        <w:tc>
          <w:tcPr>
            <w:tcW w:w="1772" w:type="dxa"/>
          </w:tcPr>
          <w:p w14:paraId="6A03337B" w14:textId="77777777" w:rsidR="00445149" w:rsidRPr="00445149" w:rsidRDefault="00445149" w:rsidP="00445149"/>
        </w:tc>
      </w:tr>
      <w:tr w:rsidR="00445149" w14:paraId="04D84F23" w14:textId="77777777" w:rsidTr="00445149">
        <w:tc>
          <w:tcPr>
            <w:tcW w:w="1913" w:type="dxa"/>
          </w:tcPr>
          <w:p w14:paraId="42E49BFF" w14:textId="77777777" w:rsidR="00445149" w:rsidRPr="00445149" w:rsidRDefault="00445149" w:rsidP="00445149"/>
        </w:tc>
        <w:tc>
          <w:tcPr>
            <w:tcW w:w="2767" w:type="dxa"/>
          </w:tcPr>
          <w:p w14:paraId="57415044" w14:textId="77777777" w:rsidR="00445149" w:rsidRPr="00445149" w:rsidRDefault="00445149" w:rsidP="00445149"/>
        </w:tc>
        <w:tc>
          <w:tcPr>
            <w:tcW w:w="1675" w:type="dxa"/>
          </w:tcPr>
          <w:p w14:paraId="7FB1173E" w14:textId="77777777" w:rsidR="00445149" w:rsidRPr="00445149" w:rsidRDefault="00445149" w:rsidP="00445149">
            <w:pPr>
              <w:rPr>
                <w:rFonts w:ascii="Calibri" w:hAnsi="Calibri"/>
              </w:rPr>
            </w:pPr>
          </w:p>
        </w:tc>
        <w:tc>
          <w:tcPr>
            <w:tcW w:w="1503" w:type="dxa"/>
          </w:tcPr>
          <w:p w14:paraId="47D59DDC" w14:textId="77777777" w:rsidR="00445149" w:rsidRPr="00445149" w:rsidRDefault="00445149" w:rsidP="00445149"/>
        </w:tc>
        <w:tc>
          <w:tcPr>
            <w:tcW w:w="1772" w:type="dxa"/>
          </w:tcPr>
          <w:p w14:paraId="6915CFF8" w14:textId="77777777" w:rsidR="00445149" w:rsidRPr="00445149" w:rsidRDefault="00445149" w:rsidP="00445149"/>
        </w:tc>
      </w:tr>
      <w:tr w:rsidR="00445149" w14:paraId="1AF1C738" w14:textId="77777777" w:rsidTr="00445149">
        <w:tc>
          <w:tcPr>
            <w:tcW w:w="1913" w:type="dxa"/>
          </w:tcPr>
          <w:p w14:paraId="7960B6B8" w14:textId="77777777" w:rsidR="00445149" w:rsidRPr="00445149" w:rsidRDefault="00445149" w:rsidP="00445149"/>
        </w:tc>
        <w:tc>
          <w:tcPr>
            <w:tcW w:w="2767" w:type="dxa"/>
          </w:tcPr>
          <w:p w14:paraId="0E4EBC37" w14:textId="77777777" w:rsidR="00445149" w:rsidRPr="00445149" w:rsidRDefault="00445149" w:rsidP="00445149"/>
        </w:tc>
        <w:tc>
          <w:tcPr>
            <w:tcW w:w="1675" w:type="dxa"/>
          </w:tcPr>
          <w:p w14:paraId="7D9737C2" w14:textId="77777777" w:rsidR="00445149" w:rsidRPr="00445149" w:rsidRDefault="00445149" w:rsidP="00445149">
            <w:pPr>
              <w:rPr>
                <w:rFonts w:ascii="Calibri" w:hAnsi="Calibri"/>
              </w:rPr>
            </w:pPr>
          </w:p>
        </w:tc>
        <w:tc>
          <w:tcPr>
            <w:tcW w:w="1503" w:type="dxa"/>
          </w:tcPr>
          <w:p w14:paraId="2D430D02" w14:textId="77777777" w:rsidR="00445149" w:rsidRPr="00445149" w:rsidRDefault="00445149" w:rsidP="00445149"/>
        </w:tc>
        <w:tc>
          <w:tcPr>
            <w:tcW w:w="1772" w:type="dxa"/>
          </w:tcPr>
          <w:p w14:paraId="0056BF33" w14:textId="77777777" w:rsidR="00445149" w:rsidRPr="00445149" w:rsidRDefault="00445149" w:rsidP="00445149"/>
        </w:tc>
      </w:tr>
    </w:tbl>
    <w:p w14:paraId="487471F5" w14:textId="77777777" w:rsidR="004B72B2" w:rsidRPr="00171F1F" w:rsidRDefault="004B72B2" w:rsidP="004B72B2"/>
    <w:p w14:paraId="36449839" w14:textId="77777777" w:rsidR="004B72B2" w:rsidRPr="00171F1F" w:rsidRDefault="004B72B2" w:rsidP="004B72B2"/>
    <w:p w14:paraId="0090A2D8" w14:textId="77777777" w:rsidR="004B72B2" w:rsidRPr="00171F1F" w:rsidRDefault="004B72B2" w:rsidP="004B72B2">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387" w:name="_Toc450317201"/>
      <w:r w:rsidRPr="00171F1F">
        <w:rPr>
          <w:rFonts w:eastAsiaTheme="majorEastAsia" w:cstheme="majorBidi"/>
          <w:b/>
          <w:smallCaps/>
          <w:sz w:val="28"/>
          <w:szCs w:val="144"/>
        </w:rPr>
        <w:lastRenderedPageBreak/>
        <w:t>Job Aid: ESF-10 Hazardous Materials and Oil Response (Also ESF 4, 8, 9, 13, 20)</w:t>
      </w:r>
      <w:bookmarkEnd w:id="387"/>
    </w:p>
    <w:p w14:paraId="47C3EDAB" w14:textId="77777777" w:rsidR="004B72B2" w:rsidRPr="00171F1F" w:rsidRDefault="004B72B2" w:rsidP="004B72B2">
      <w:r w:rsidRPr="00171F1F">
        <w:t xml:space="preserve">This Job Aid is intended to address “typical” </w:t>
      </w:r>
      <w:r w:rsidR="00445149">
        <w:t>Municipality</w:t>
      </w:r>
      <w:r w:rsidRPr="00171F1F">
        <w:t xml:space="preserve"> hazardous materials incidents involving accidental spills/releases from fixed facilities or along transportation corridors.  </w:t>
      </w:r>
      <w:r w:rsidRPr="00171F1F">
        <w:rPr>
          <w:u w:val="single"/>
        </w:rPr>
        <w:t>It is not</w:t>
      </w:r>
      <w:r w:rsidRPr="00171F1F">
        <w:t xml:space="preserve"> intended to address deliberately caused chemical events which can present additional and more difficult challenges to response personnel. Response relating to nuclear/radiological materials is a unique scenario and a brief, high-level overview of the concerns relating to this subject is included as well.</w:t>
      </w:r>
    </w:p>
    <w:p w14:paraId="4281919D" w14:textId="77777777" w:rsidR="004B72B2" w:rsidRPr="00171F1F" w:rsidRDefault="004B72B2" w:rsidP="004B72B2">
      <w:r w:rsidRPr="00171F1F">
        <w:t>The Fire Department may be required to respond to any of the following transportation or fixed site incidents involving hazardous materials:  highway, waterway, airport, railway, pipeline, bulk storage, industrial or education lab, medical research facility, medical treatment facility, medical laboratory, warehouse, recreation facility, and industrial facility.</w:t>
      </w:r>
    </w:p>
    <w:p w14:paraId="7FBC06D4" w14:textId="77777777" w:rsidR="004B72B2" w:rsidRPr="00171F1F" w:rsidRDefault="004B72B2" w:rsidP="004B72B2">
      <w:r w:rsidRPr="00171F1F">
        <w:t>Emergency personnel should anticipate responding to release of any of the following or a combination of the following classes of hazardous substances or any other material that represents an unreasonable risk to safety or property.</w:t>
      </w:r>
    </w:p>
    <w:p w14:paraId="6B5EE833" w14:textId="77777777" w:rsidR="004B72B2" w:rsidRPr="00171F1F" w:rsidRDefault="004B72B2" w:rsidP="008C3363">
      <w:pPr>
        <w:pStyle w:val="ListParagraph"/>
        <w:numPr>
          <w:ilvl w:val="0"/>
          <w:numId w:val="23"/>
        </w:numPr>
      </w:pPr>
      <w:r w:rsidRPr="00171F1F">
        <w:t>Flammable and combustible liquids</w:t>
      </w:r>
    </w:p>
    <w:p w14:paraId="32FEF007" w14:textId="77777777" w:rsidR="004B72B2" w:rsidRPr="00171F1F" w:rsidRDefault="004B72B2" w:rsidP="008C3363">
      <w:pPr>
        <w:pStyle w:val="ListParagraph"/>
        <w:numPr>
          <w:ilvl w:val="0"/>
          <w:numId w:val="23"/>
        </w:numPr>
      </w:pPr>
      <w:r w:rsidRPr="00171F1F">
        <w:t>Compressed and liquefied gases</w:t>
      </w:r>
    </w:p>
    <w:p w14:paraId="794B0DFD" w14:textId="77777777" w:rsidR="004B72B2" w:rsidRPr="00171F1F" w:rsidRDefault="004B72B2" w:rsidP="008C3363">
      <w:pPr>
        <w:pStyle w:val="ListParagraph"/>
        <w:numPr>
          <w:ilvl w:val="0"/>
          <w:numId w:val="23"/>
        </w:numPr>
      </w:pPr>
      <w:r w:rsidRPr="00171F1F">
        <w:t>Poisons in any physical state</w:t>
      </w:r>
    </w:p>
    <w:p w14:paraId="4F648DC2" w14:textId="77777777" w:rsidR="004B72B2" w:rsidRPr="00171F1F" w:rsidRDefault="004B72B2" w:rsidP="008C3363">
      <w:pPr>
        <w:pStyle w:val="ListParagraph"/>
        <w:numPr>
          <w:ilvl w:val="0"/>
          <w:numId w:val="23"/>
        </w:numPr>
      </w:pPr>
      <w:r w:rsidRPr="00171F1F">
        <w:t>Explosives</w:t>
      </w:r>
    </w:p>
    <w:p w14:paraId="5F9F2637" w14:textId="77777777" w:rsidR="004B72B2" w:rsidRPr="00171F1F" w:rsidRDefault="004B72B2" w:rsidP="008C3363">
      <w:pPr>
        <w:pStyle w:val="ListParagraph"/>
        <w:numPr>
          <w:ilvl w:val="0"/>
          <w:numId w:val="23"/>
        </w:numPr>
      </w:pPr>
      <w:r w:rsidRPr="00171F1F">
        <w:t>Corrosives</w:t>
      </w:r>
    </w:p>
    <w:p w14:paraId="7789E48B" w14:textId="77777777" w:rsidR="004B72B2" w:rsidRPr="00171F1F" w:rsidRDefault="004B72B2" w:rsidP="008C3363">
      <w:pPr>
        <w:pStyle w:val="ListParagraph"/>
        <w:numPr>
          <w:ilvl w:val="0"/>
          <w:numId w:val="23"/>
        </w:numPr>
      </w:pPr>
      <w:r w:rsidRPr="00171F1F">
        <w:t>Radioactive materials</w:t>
      </w:r>
    </w:p>
    <w:p w14:paraId="00119D2A" w14:textId="77777777" w:rsidR="004B72B2" w:rsidRPr="00171F1F" w:rsidRDefault="004B72B2" w:rsidP="008C3363">
      <w:pPr>
        <w:pStyle w:val="ListParagraph"/>
        <w:numPr>
          <w:ilvl w:val="0"/>
          <w:numId w:val="23"/>
        </w:numPr>
      </w:pPr>
      <w:r w:rsidRPr="00171F1F">
        <w:t xml:space="preserve">Oxidizers and </w:t>
      </w:r>
      <w:proofErr w:type="spellStart"/>
      <w:r w:rsidRPr="00171F1F">
        <w:t>reactives</w:t>
      </w:r>
      <w:proofErr w:type="spellEnd"/>
    </w:p>
    <w:p w14:paraId="3EC700B1" w14:textId="77777777" w:rsidR="004B72B2" w:rsidRPr="00171F1F" w:rsidRDefault="004B72B2" w:rsidP="008C3363">
      <w:pPr>
        <w:pStyle w:val="ListParagraph"/>
        <w:numPr>
          <w:ilvl w:val="0"/>
          <w:numId w:val="23"/>
        </w:numPr>
      </w:pPr>
      <w:r w:rsidRPr="00171F1F">
        <w:t>Etiologic agents</w:t>
      </w:r>
    </w:p>
    <w:p w14:paraId="73725520" w14:textId="77777777" w:rsidR="004B72B2" w:rsidRPr="00171F1F" w:rsidRDefault="004B72B2" w:rsidP="004B72B2">
      <w:r w:rsidRPr="00171F1F">
        <w:t>It is the mission of the Fire Department to isolate, contain and stabilize a hazardous materials incident until the material can be removed or disposed of properly.  It is recognized by the Fire Department that an incident could occur that is beyond immediately available resources and that the only actions that may be taken are evacuation, shelter-in-</w:t>
      </w:r>
      <w:proofErr w:type="gramStart"/>
      <w:r w:rsidRPr="00171F1F">
        <w:t>place</w:t>
      </w:r>
      <w:proofErr w:type="gramEnd"/>
      <w:r w:rsidRPr="00171F1F">
        <w:t xml:space="preserve"> or other measures to protect local inhabitants and responding personnel.  </w:t>
      </w:r>
    </w:p>
    <w:p w14:paraId="04389767" w14:textId="77777777" w:rsidR="004B72B2" w:rsidRPr="00171F1F" w:rsidRDefault="004B72B2" w:rsidP="004B72B2">
      <w:pPr>
        <w:rPr>
          <w:rFonts w:eastAsiaTheme="majorEastAsia" w:cstheme="majorBidi"/>
          <w:b/>
          <w:i/>
          <w:color w:val="262626" w:themeColor="text1" w:themeTint="D9"/>
        </w:rPr>
      </w:pPr>
    </w:p>
    <w:p w14:paraId="0A14F7C1" w14:textId="77777777" w:rsidR="004B72B2" w:rsidRPr="00171F1F" w:rsidRDefault="004B72B2" w:rsidP="00C31AEE">
      <w:pPr>
        <w:pStyle w:val="Caption"/>
      </w:pPr>
      <w:bookmarkStart w:id="388" w:name="_Toc450317202"/>
      <w:r w:rsidRPr="00171F1F">
        <w:t>Authority of the Fire Chief</w:t>
      </w:r>
      <w:bookmarkEnd w:id="388"/>
    </w:p>
    <w:p w14:paraId="61715677" w14:textId="77777777" w:rsidR="004B72B2" w:rsidRPr="00171F1F" w:rsidRDefault="004B72B2" w:rsidP="004B72B2">
      <w:r w:rsidRPr="00171F1F">
        <w:t xml:space="preserve">Pursuant to Section 7-313e, Title 7, Chapter 104 of the Connecticut General Statutes, the Fire Chief of the </w:t>
      </w:r>
      <w:r w:rsidR="00CD4210">
        <w:t>Municipal</w:t>
      </w:r>
      <w:r w:rsidR="00C11360">
        <w:t>ity</w:t>
      </w:r>
      <w:r w:rsidRPr="00171F1F">
        <w:t xml:space="preserve">, or any fire department member serving in the capacity of senior-fire-officer-in-charge, exercises the authority of Incident Commander to direct and control actions at the scene.  </w:t>
      </w:r>
    </w:p>
    <w:p w14:paraId="540F0BA4" w14:textId="5E5B4579" w:rsidR="004B72B2" w:rsidRPr="00171F1F" w:rsidRDefault="004B72B2" w:rsidP="004B72B2">
      <w:r w:rsidRPr="00171F1F">
        <w:t xml:space="preserve">Also, pursuant to the Superfund Amendments and Reauthorization Act (SARA) of 1986 and its Emergency Planning and </w:t>
      </w:r>
      <w:r w:rsidR="00776E24">
        <w:t>Municipality</w:t>
      </w:r>
      <w:r w:rsidRPr="00171F1F">
        <w:t xml:space="preserve"> Right-to-Know Act (EPCRA) provisions, the </w:t>
      </w:r>
      <w:r w:rsidR="00CD4210">
        <w:t>Municipal</w:t>
      </w:r>
      <w:r w:rsidRPr="00171F1F">
        <w:t xml:space="preserve"> fire chief has the authority to direct actions at the scene of a hazardous materials response incident.  OSHA requires that the Incident Command System be used for hazardous materials events.  </w:t>
      </w:r>
      <w:r w:rsidR="00C77F30" w:rsidRPr="00171F1F">
        <w:t>Moreover,</w:t>
      </w:r>
      <w:r w:rsidRPr="00171F1F">
        <w:t xml:space="preserve"> OSHA regulations and NFPA standards require that hazardous materials emergency responders be trained and equipped to perform in the hazmat environment.  Also, pursuant to Title 22a, Chapter 446e, the State </w:t>
      </w:r>
      <w:r w:rsidRPr="00171F1F">
        <w:lastRenderedPageBreak/>
        <w:t xml:space="preserve">Emergency Response Commission (SERC) has designated the </w:t>
      </w:r>
      <w:r w:rsidR="00CD4210">
        <w:t>Municipal</w:t>
      </w:r>
      <w:r w:rsidR="00C11360">
        <w:t>ity’s</w:t>
      </w:r>
      <w:r w:rsidRPr="00171F1F">
        <w:t xml:space="preserve"> Local Emergency Planning Committee (LEPC) to plan and prepare for the </w:t>
      </w:r>
      <w:r w:rsidR="00CD4210">
        <w:t>Municipal</w:t>
      </w:r>
      <w:r w:rsidR="00C11360">
        <w:t>ity’s</w:t>
      </w:r>
      <w:r w:rsidRPr="00171F1F">
        <w:t xml:space="preserve"> response to hazardous materials incidents.</w:t>
      </w:r>
    </w:p>
    <w:p w14:paraId="603E6872" w14:textId="77777777" w:rsidR="004B72B2" w:rsidRPr="00171F1F" w:rsidRDefault="004B72B2" w:rsidP="004B72B2"/>
    <w:p w14:paraId="5539BD65" w14:textId="77777777" w:rsidR="004B72B2" w:rsidRPr="00171F1F" w:rsidRDefault="004B72B2" w:rsidP="00C31AEE">
      <w:pPr>
        <w:pStyle w:val="Caption"/>
      </w:pPr>
      <w:bookmarkStart w:id="389" w:name="_Toc450317203"/>
      <w:r w:rsidRPr="00171F1F">
        <w:t xml:space="preserve">Local Emergency Planning Committee’s Emergency Response Plan and the </w:t>
      </w:r>
      <w:r w:rsidR="00CD4210">
        <w:t>Municipal</w:t>
      </w:r>
      <w:r w:rsidR="00C11360">
        <w:t>ity’s</w:t>
      </w:r>
      <w:r w:rsidRPr="00171F1F">
        <w:t xml:space="preserve"> Consequence Management Plan for Deliberately Caused Incidents Involving Chemical Agents</w:t>
      </w:r>
      <w:bookmarkEnd w:id="389"/>
    </w:p>
    <w:p w14:paraId="2323BFAF" w14:textId="77777777" w:rsidR="004B72B2" w:rsidRPr="00171F1F" w:rsidRDefault="004B72B2" w:rsidP="004B72B2">
      <w:r w:rsidRPr="00171F1F">
        <w:t>Included herein, by reference, this LEOP incorporates two additional hazardous materials planning documents:</w:t>
      </w:r>
    </w:p>
    <w:p w14:paraId="2D7D56F2" w14:textId="77777777" w:rsidR="00981181" w:rsidRDefault="00981181" w:rsidP="008C3363">
      <w:pPr>
        <w:pStyle w:val="ListParagraph"/>
        <w:numPr>
          <w:ilvl w:val="0"/>
          <w:numId w:val="24"/>
        </w:numPr>
      </w:pPr>
      <w:r w:rsidRPr="00171F1F">
        <w:t>The</w:t>
      </w:r>
      <w:r w:rsidR="004B72B2" w:rsidRPr="00171F1F">
        <w:t xml:space="preserve"> Local Emergency Planning Committee’s Emergency Response Plan and the </w:t>
      </w:r>
      <w:r w:rsidR="00CD4210">
        <w:t>Municipal</w:t>
      </w:r>
      <w:r w:rsidR="00C11360">
        <w:t>ity’s</w:t>
      </w:r>
      <w:r w:rsidR="004B72B2" w:rsidRPr="00171F1F">
        <w:t xml:space="preserve"> Consequence Management Plan for Deliberately Caus</w:t>
      </w:r>
      <w:r>
        <w:t xml:space="preserve">ed Incidents Involving Chemical </w:t>
      </w:r>
      <w:r w:rsidR="004B72B2" w:rsidRPr="00171F1F">
        <w:t xml:space="preserve">Agents.   </w:t>
      </w:r>
    </w:p>
    <w:p w14:paraId="3C7D487F" w14:textId="77777777" w:rsidR="004B72B2" w:rsidRPr="00171F1F" w:rsidRDefault="004B72B2" w:rsidP="008C3363">
      <w:pPr>
        <w:pStyle w:val="ListParagraph"/>
        <w:numPr>
          <w:ilvl w:val="0"/>
          <w:numId w:val="24"/>
        </w:numPr>
      </w:pPr>
      <w:r w:rsidRPr="00171F1F">
        <w:t xml:space="preserve">Pursuant to Section 22a-601(b) of the Connecticut General Statutes (CGS), the State Emergency Response Commission (SERC) designated local planning districts by notifying the Chief Executive Official in each </w:t>
      </w:r>
      <w:r w:rsidR="00CD4210">
        <w:t>Municipal</w:t>
      </w:r>
      <w:r w:rsidR="00C11360">
        <w:t>ity</w:t>
      </w:r>
      <w:r w:rsidRPr="00171F1F">
        <w:t xml:space="preserve"> that each </w:t>
      </w:r>
      <w:r w:rsidR="00CD4210">
        <w:t>Municipal</w:t>
      </w:r>
      <w:r w:rsidR="00C11360">
        <w:t>ity</w:t>
      </w:r>
      <w:r w:rsidRPr="00171F1F">
        <w:t xml:space="preserve"> was designated as a Local Emergency Planning Committee (LEPC).  The integration of the LEPC emergency plan with facilities, state, or federal emergency plans are required under 29 CFR 1910.120(1)(2) (ii)-(2)(C); (p)(8)(</w:t>
      </w:r>
      <w:proofErr w:type="gramStart"/>
      <w:r w:rsidRPr="00171F1F">
        <w:t>ii)(</w:t>
      </w:r>
      <w:proofErr w:type="gramEnd"/>
      <w:r w:rsidRPr="00171F1F">
        <w:t>A&amp;B); (q)(2)(</w:t>
      </w:r>
      <w:proofErr w:type="spellStart"/>
      <w:r w:rsidRPr="00171F1F">
        <w:t>i</w:t>
      </w:r>
      <w:proofErr w:type="spellEnd"/>
      <w:r w:rsidRPr="00171F1F">
        <w:t xml:space="preserve">) and (ii).  </w:t>
      </w:r>
    </w:p>
    <w:p w14:paraId="2D530E06" w14:textId="77777777" w:rsidR="004B72B2" w:rsidRPr="00171F1F" w:rsidRDefault="004B72B2" w:rsidP="008C3363">
      <w:pPr>
        <w:pStyle w:val="ListParagraph"/>
        <w:numPr>
          <w:ilvl w:val="0"/>
          <w:numId w:val="24"/>
        </w:numPr>
      </w:pPr>
      <w:r w:rsidRPr="00171F1F">
        <w:t xml:space="preserve">LEPC members work with regulated facilities, as well as the other emergency preparedness and response officials, to ensure that the </w:t>
      </w:r>
      <w:r w:rsidR="00776E24">
        <w:t>Municipality</w:t>
      </w:r>
      <w:r w:rsidRPr="00171F1F">
        <w:t xml:space="preserve"> local emergency plan is compatible with their facility plan. The LEPC has the responsibility to develop, review and update annually the Emergency Response Plan and to evaluate and make recommendation </w:t>
      </w:r>
      <w:proofErr w:type="gramStart"/>
      <w:r w:rsidRPr="00171F1F">
        <w:t>with regard to</w:t>
      </w:r>
      <w:proofErr w:type="gramEnd"/>
      <w:r w:rsidRPr="00171F1F">
        <w:t xml:space="preserve"> resources for plan development, maintenance, and implementation.</w:t>
      </w:r>
    </w:p>
    <w:p w14:paraId="664DC682" w14:textId="77777777" w:rsidR="004B72B2" w:rsidRPr="00171F1F" w:rsidRDefault="004B72B2" w:rsidP="008C3363">
      <w:pPr>
        <w:pStyle w:val="ListParagraph"/>
        <w:numPr>
          <w:ilvl w:val="0"/>
          <w:numId w:val="24"/>
        </w:numPr>
      </w:pPr>
      <w:r w:rsidRPr="00171F1F">
        <w:t xml:space="preserve">Additionally with regards to hazardous material planning, local communities need to coordinate their planning activities with their Consequence Management Plan for Deliberately Caused Incidents Involving Chemical Agents. The Consequence Management Plan outlines the anticipated interaction of federal, state, local and private response organizations when responding to an incident which may have been a deliberately caused incident involving a chemical agent and which has caused, or has the potential to cause, mass casualties. </w:t>
      </w:r>
    </w:p>
    <w:p w14:paraId="50C54A42" w14:textId="77777777" w:rsidR="004B72B2" w:rsidRPr="00171F1F" w:rsidRDefault="004B72B2" w:rsidP="004B72B2">
      <w:pPr>
        <w:rPr>
          <w:rFonts w:eastAsiaTheme="majorEastAsia" w:cstheme="majorBidi"/>
          <w:b/>
        </w:rPr>
      </w:pPr>
    </w:p>
    <w:p w14:paraId="3BBEA86F" w14:textId="77777777" w:rsidR="004B72B2" w:rsidRPr="00171F1F" w:rsidRDefault="004B72B2" w:rsidP="00C31AEE">
      <w:pPr>
        <w:pStyle w:val="Caption"/>
      </w:pPr>
      <w:bookmarkStart w:id="390" w:name="_Toc450317204"/>
      <w:r w:rsidRPr="00171F1F">
        <w:t>Hazardous Materials Facilities</w:t>
      </w:r>
      <w:bookmarkEnd w:id="390"/>
    </w:p>
    <w:p w14:paraId="1C5077BA" w14:textId="77777777" w:rsidR="004B72B2" w:rsidRPr="00171F1F" w:rsidRDefault="004B72B2" w:rsidP="004B72B2">
      <w:r w:rsidRPr="00171F1F">
        <w:t xml:space="preserve">Under Section 303 of SARA Title III, facilities that handle any of the designated extremely hazardous substances must notify the State Emergency Response Commission (SERC). The sites identified as using extremely hazardous substances are listed in the </w:t>
      </w:r>
      <w:r w:rsidRPr="00776E24">
        <w:rPr>
          <w:b/>
        </w:rPr>
        <w:t>GO! Documents</w:t>
      </w:r>
      <w:r w:rsidRPr="00171F1F">
        <w:t xml:space="preserve"> section of this Emergency Operations Plan (LEOP). </w:t>
      </w:r>
    </w:p>
    <w:p w14:paraId="560DE666" w14:textId="77777777" w:rsidR="004B72B2" w:rsidRPr="00171F1F" w:rsidRDefault="004B72B2" w:rsidP="004B72B2">
      <w:r w:rsidRPr="00171F1F">
        <w:t xml:space="preserve">Under SARA Title III a facility producing, </w:t>
      </w:r>
      <w:proofErr w:type="gramStart"/>
      <w:r w:rsidRPr="00171F1F">
        <w:t>using</w:t>
      </w:r>
      <w:proofErr w:type="gramEnd"/>
      <w:r w:rsidRPr="00171F1F">
        <w:t xml:space="preserve"> or storing one or more hazardous materials must also notify the National Response Center, the State Emergency Response Commission (SERC) and the Local Emergency Planning Committee (LEPC) of any release that exceeds the reportable quantity for that substance. Subject to this notification requirement are all materials on the CERCLA list and those on the list of extremely hazardous substances established by the Environmental Protection Agency.</w:t>
      </w:r>
    </w:p>
    <w:p w14:paraId="6E4CA9FF" w14:textId="77777777" w:rsidR="004B72B2" w:rsidRPr="00171F1F" w:rsidRDefault="004B72B2" w:rsidP="00C31AEE">
      <w:pPr>
        <w:pStyle w:val="Caption"/>
      </w:pPr>
      <w:r w:rsidRPr="00171F1F">
        <w:lastRenderedPageBreak/>
        <w:t>Release and Detection</w:t>
      </w:r>
    </w:p>
    <w:p w14:paraId="0E229EC4" w14:textId="77777777" w:rsidR="004B72B2" w:rsidRPr="00171F1F" w:rsidRDefault="004B72B2" w:rsidP="004B72B2">
      <w:r w:rsidRPr="00171F1F">
        <w:t xml:space="preserve">A release is defined by Title III as any spilling, leaking, pumping, pouring, emitting, emptying, discharging, injecting, escaping, leaching, </w:t>
      </w:r>
      <w:proofErr w:type="gramStart"/>
      <w:r w:rsidRPr="00171F1F">
        <w:t>dumping</w:t>
      </w:r>
      <w:proofErr w:type="gramEnd"/>
      <w:r w:rsidRPr="00171F1F">
        <w:t xml:space="preserve"> or disposing into the environment. This includes the discarding of barrels or other receptacles containing or which once contained a hazardous substance. There is a limited number of detection or monitoring devices in place in </w:t>
      </w:r>
      <w:r w:rsidR="00CD4210">
        <w:t>Municipal</w:t>
      </w:r>
      <w:r w:rsidR="00C11360">
        <w:t>ity’s</w:t>
      </w:r>
      <w:r w:rsidRPr="00171F1F">
        <w:t xml:space="preserve"> SARA sites. Facilities which handle chlorine have chlorine detection systems that alert to one part per million. There are warning detectors built into anhydrous ammonia closed systems which activate when a release causes a drop in the system pressure. </w:t>
      </w:r>
      <w:proofErr w:type="gramStart"/>
      <w:r w:rsidRPr="00171F1F">
        <w:t>The majority of</w:t>
      </w:r>
      <w:proofErr w:type="gramEnd"/>
      <w:r w:rsidRPr="00171F1F">
        <w:t xml:space="preserve"> releases will be detected by the human senses: visual sighting of a chemical release by checking gauges or observing a leaking area, smell of a chemical release, and by touch. Compliance with the provisions of the Occupational Safety and Health Administration (OSHA) Hazard Communication Standard requires employers to establish hazard communication programs. This action will reduce the occurrence of chemically related incidents and occupational illnesses or injuries.</w:t>
      </w:r>
    </w:p>
    <w:p w14:paraId="613173E2" w14:textId="77777777" w:rsidR="004B72B2" w:rsidRPr="00171F1F" w:rsidRDefault="004B72B2" w:rsidP="00C31AEE">
      <w:pPr>
        <w:pStyle w:val="Caption"/>
      </w:pPr>
      <w:r w:rsidRPr="00171F1F">
        <w:t>Failure to Report</w:t>
      </w:r>
    </w:p>
    <w:p w14:paraId="41378529" w14:textId="77777777" w:rsidR="004B72B2" w:rsidRPr="00171F1F" w:rsidRDefault="004B72B2" w:rsidP="004B72B2">
      <w:r w:rsidRPr="00171F1F">
        <w:t xml:space="preserve">Connecticut General Statutes outline the procedure for responsible parties to submit a report to the Department of Energy and Environmental Protection, Oil &amp; Chemical Spill Division, located in Hartford. Statutes require a report to be filed for any discharge, spillage, uncontrolled loss, seepage or filtration of oil, </w:t>
      </w:r>
      <w:proofErr w:type="gramStart"/>
      <w:r w:rsidRPr="00171F1F">
        <w:t>petroleum</w:t>
      </w:r>
      <w:proofErr w:type="gramEnd"/>
      <w:r w:rsidRPr="00171F1F">
        <w:t xml:space="preserve"> or chemical liquids or solid, liquid or gaseous products or hazardous waste. Penalties or fines may be imposed for violation of this Statute.</w:t>
      </w:r>
    </w:p>
    <w:p w14:paraId="09FC4A7E" w14:textId="77777777" w:rsidR="004B72B2" w:rsidRPr="00171F1F" w:rsidRDefault="004B72B2" w:rsidP="00C31AEE">
      <w:pPr>
        <w:pStyle w:val="Caption"/>
      </w:pPr>
      <w:r w:rsidRPr="00171F1F">
        <w:t>CHEMTREC Assistance</w:t>
      </w:r>
    </w:p>
    <w:p w14:paraId="2EC27A06" w14:textId="77777777" w:rsidR="004B72B2" w:rsidRPr="00171F1F" w:rsidRDefault="004B72B2" w:rsidP="004B72B2">
      <w:r w:rsidRPr="00171F1F">
        <w:t xml:space="preserve">CHEMTREC stands for the Chemical Transportation Emergency Center, a public service of the Chemical Manufacturers Association at its offices in Washington, DC. CHEMTREC provides immediate advice for those at the scene of an emergency, then promptly contacts the shipper of the hazardous materials involved for more detailed assistance and appropriate follow-up.  CHEMTREC operates around the clock.  </w:t>
      </w:r>
    </w:p>
    <w:p w14:paraId="75CFFF22" w14:textId="77777777" w:rsidR="004B72B2" w:rsidRPr="00171F1F" w:rsidRDefault="004B72B2" w:rsidP="004B72B2">
      <w:r w:rsidRPr="00171F1F">
        <w:t>CHEMTREC can usually provide hazard information guidance when given the identification number or the name of the product and the nature of the problem. For more detailed information and assistance, provide as much of the following as possible.</w:t>
      </w:r>
    </w:p>
    <w:p w14:paraId="477BBC14" w14:textId="77777777" w:rsidR="004B72B2" w:rsidRPr="00171F1F" w:rsidRDefault="004B72B2" w:rsidP="008C3363">
      <w:pPr>
        <w:pStyle w:val="ListParagraph"/>
        <w:numPr>
          <w:ilvl w:val="0"/>
          <w:numId w:val="25"/>
        </w:numPr>
      </w:pPr>
      <w:r w:rsidRPr="00171F1F">
        <w:t xml:space="preserve">Name of caller and callback number </w:t>
      </w:r>
    </w:p>
    <w:p w14:paraId="70EB2780" w14:textId="77777777" w:rsidR="004B72B2" w:rsidRPr="00171F1F" w:rsidRDefault="004B72B2" w:rsidP="008C3363">
      <w:pPr>
        <w:pStyle w:val="ListParagraph"/>
        <w:numPr>
          <w:ilvl w:val="0"/>
          <w:numId w:val="25"/>
        </w:numPr>
      </w:pPr>
      <w:r w:rsidRPr="00171F1F">
        <w:t>Nature and location of the problem</w:t>
      </w:r>
    </w:p>
    <w:p w14:paraId="08574A59" w14:textId="77777777" w:rsidR="004B72B2" w:rsidRPr="00171F1F" w:rsidRDefault="004B72B2" w:rsidP="008C3363">
      <w:pPr>
        <w:pStyle w:val="ListParagraph"/>
        <w:numPr>
          <w:ilvl w:val="0"/>
          <w:numId w:val="25"/>
        </w:numPr>
      </w:pPr>
      <w:r w:rsidRPr="00171F1F">
        <w:t>Guide number in use</w:t>
      </w:r>
    </w:p>
    <w:p w14:paraId="17CBDABA" w14:textId="77777777" w:rsidR="004B72B2" w:rsidRPr="00171F1F" w:rsidRDefault="004B72B2" w:rsidP="008C3363">
      <w:pPr>
        <w:pStyle w:val="ListParagraph"/>
        <w:numPr>
          <w:ilvl w:val="0"/>
          <w:numId w:val="25"/>
        </w:numPr>
      </w:pPr>
      <w:r w:rsidRPr="00171F1F">
        <w:t>Shipper or manufacturer</w:t>
      </w:r>
    </w:p>
    <w:p w14:paraId="0292D35D" w14:textId="77777777" w:rsidR="004B72B2" w:rsidRPr="00171F1F" w:rsidRDefault="004B72B2" w:rsidP="008C3363">
      <w:pPr>
        <w:pStyle w:val="ListParagraph"/>
        <w:numPr>
          <w:ilvl w:val="0"/>
          <w:numId w:val="25"/>
        </w:numPr>
      </w:pPr>
      <w:r w:rsidRPr="00171F1F">
        <w:t>Container type</w:t>
      </w:r>
    </w:p>
    <w:p w14:paraId="55C33654" w14:textId="77777777" w:rsidR="004B72B2" w:rsidRPr="00171F1F" w:rsidRDefault="004B72B2" w:rsidP="008C3363">
      <w:pPr>
        <w:pStyle w:val="ListParagraph"/>
        <w:numPr>
          <w:ilvl w:val="0"/>
          <w:numId w:val="25"/>
        </w:numPr>
      </w:pPr>
      <w:r w:rsidRPr="00171F1F">
        <w:t>Railcar or truck number</w:t>
      </w:r>
    </w:p>
    <w:p w14:paraId="3D08206A" w14:textId="77777777" w:rsidR="004B72B2" w:rsidRPr="00171F1F" w:rsidRDefault="004B72B2" w:rsidP="008C3363">
      <w:pPr>
        <w:pStyle w:val="ListParagraph"/>
        <w:numPr>
          <w:ilvl w:val="0"/>
          <w:numId w:val="25"/>
        </w:numPr>
      </w:pPr>
      <w:r w:rsidRPr="00171F1F">
        <w:t>Carrier name</w:t>
      </w:r>
    </w:p>
    <w:p w14:paraId="7BD06290" w14:textId="77777777" w:rsidR="004B72B2" w:rsidRPr="00171F1F" w:rsidRDefault="004B72B2" w:rsidP="008C3363">
      <w:pPr>
        <w:pStyle w:val="ListParagraph"/>
        <w:numPr>
          <w:ilvl w:val="0"/>
          <w:numId w:val="25"/>
        </w:numPr>
      </w:pPr>
      <w:r w:rsidRPr="00171F1F">
        <w:t>Consignee</w:t>
      </w:r>
    </w:p>
    <w:p w14:paraId="04622946" w14:textId="77777777" w:rsidR="004B72B2" w:rsidRPr="00171F1F" w:rsidRDefault="004B72B2" w:rsidP="008C3363">
      <w:pPr>
        <w:pStyle w:val="ListParagraph"/>
        <w:numPr>
          <w:ilvl w:val="0"/>
          <w:numId w:val="25"/>
        </w:numPr>
      </w:pPr>
      <w:r w:rsidRPr="00171F1F">
        <w:t>Local weather conditions</w:t>
      </w:r>
    </w:p>
    <w:p w14:paraId="44D618C1" w14:textId="77777777" w:rsidR="004B72B2" w:rsidRPr="00171F1F" w:rsidRDefault="004B72B2" w:rsidP="004B72B2">
      <w:r w:rsidRPr="00171F1F">
        <w:t xml:space="preserve">Incidents involving hazardous materials frequently occur at inconvenient locations making communications difficult. It is important that every effort possible should be made to keep a phone line </w:t>
      </w:r>
      <w:r w:rsidRPr="00171F1F">
        <w:lastRenderedPageBreak/>
        <w:t xml:space="preserve">open so that the shipper can </w:t>
      </w:r>
      <w:proofErr w:type="gramStart"/>
      <w:r w:rsidRPr="00171F1F">
        <w:t>make contact with</w:t>
      </w:r>
      <w:proofErr w:type="gramEnd"/>
      <w:r w:rsidRPr="00171F1F">
        <w:t xml:space="preserve"> the Incident Commander to provide guidance and assistance.  </w:t>
      </w:r>
    </w:p>
    <w:p w14:paraId="64807209" w14:textId="77777777" w:rsidR="004B72B2" w:rsidRPr="00171F1F" w:rsidRDefault="004B72B2" w:rsidP="004B72B2">
      <w:pPr>
        <w:rPr>
          <w:rFonts w:eastAsiaTheme="majorEastAsia" w:cstheme="majorBidi"/>
          <w:b/>
        </w:rPr>
      </w:pPr>
    </w:p>
    <w:p w14:paraId="2EA3BFE0" w14:textId="77777777" w:rsidR="004B72B2" w:rsidRPr="00171F1F" w:rsidRDefault="004B72B2" w:rsidP="00C31AEE">
      <w:pPr>
        <w:pStyle w:val="Caption"/>
      </w:pPr>
      <w:bookmarkStart w:id="391" w:name="_Toc450317205"/>
      <w:r w:rsidRPr="00171F1F">
        <w:t>Radiological Emergency Response</w:t>
      </w:r>
      <w:bookmarkEnd w:id="391"/>
    </w:p>
    <w:p w14:paraId="5B04D0D6" w14:textId="77777777" w:rsidR="004B72B2" w:rsidRPr="00171F1F" w:rsidRDefault="004B72B2" w:rsidP="004B72B2">
      <w:r w:rsidRPr="00171F1F">
        <w:t xml:space="preserve">The </w:t>
      </w:r>
      <w:r w:rsidR="00CD4210">
        <w:t>M</w:t>
      </w:r>
      <w:r w:rsidR="00776E24">
        <w:t>unicipality</w:t>
      </w:r>
      <w:r w:rsidRPr="00171F1F">
        <w:t xml:space="preserve"> may potentially be challenged by a nuclear/radiological incident. Depending upon the type, scope and complexity of the incident, the </w:t>
      </w:r>
      <w:r w:rsidR="00776E24">
        <w:t>Municipality</w:t>
      </w:r>
      <w:r w:rsidRPr="00171F1F">
        <w:t xml:space="preserve"> and/or the State may be responsible for the immediate response and short-term recovery activities.  Such incidents may occur on </w:t>
      </w:r>
      <w:r w:rsidR="00776E24">
        <w:t>Municipality</w:t>
      </w:r>
      <w:r w:rsidRPr="00171F1F">
        <w:t xml:space="preserve">-owned or -licensed facilities, privately owned property, urban centers, or other areas and may vary in severity from small to catastrophic. Additionally, nuclear/radiological incidents may result from inadvertent or deliberate acts.  </w:t>
      </w:r>
    </w:p>
    <w:p w14:paraId="62CC8120" w14:textId="77777777" w:rsidR="004B72B2" w:rsidRPr="00993489" w:rsidRDefault="004B72B2" w:rsidP="00993489">
      <w:pPr>
        <w:rPr>
          <w:b/>
          <w:i/>
        </w:rPr>
      </w:pPr>
      <w:r w:rsidRPr="00993489">
        <w:rPr>
          <w:b/>
          <w:i/>
        </w:rPr>
        <w:t>General Categories of Incidents</w:t>
      </w:r>
      <w:r w:rsidRPr="00993489">
        <w:rPr>
          <w:b/>
          <w:i/>
          <w:vertAlign w:val="superscript"/>
        </w:rPr>
        <w:footnoteReference w:id="8"/>
      </w:r>
    </w:p>
    <w:p w14:paraId="5A828B3B" w14:textId="77777777" w:rsidR="004B72B2" w:rsidRPr="00171F1F" w:rsidRDefault="004B72B2" w:rsidP="004B72B2">
      <w:r w:rsidRPr="00171F1F">
        <w:t>Nuclear/radiological incident can be divided into two categories:</w:t>
      </w:r>
    </w:p>
    <w:p w14:paraId="5D2431C5" w14:textId="77777777" w:rsidR="004B72B2" w:rsidRPr="00171F1F" w:rsidRDefault="004B72B2" w:rsidP="008C3363">
      <w:pPr>
        <w:numPr>
          <w:ilvl w:val="0"/>
          <w:numId w:val="9"/>
        </w:numPr>
        <w:contextualSpacing/>
      </w:pPr>
      <w:r w:rsidRPr="00171F1F">
        <w:rPr>
          <w:rFonts w:eastAsiaTheme="majorEastAsia" w:cstheme="majorBidi"/>
          <w:b/>
          <w:bCs/>
          <w:szCs w:val="32"/>
        </w:rPr>
        <w:t>inadvertent or otherwise accidental releases</w:t>
      </w:r>
      <w:r w:rsidRPr="00171F1F">
        <w:t xml:space="preserve"> – includes two types of nuclear facilities (commercial or weapons production facilities), lost radioactive material sources, transportation accidents involving nuclear/radioactive material, domestic nuclear weapons accidents, and foreign accidents involving nuclear or radioactive material that impact the United States or its territories, possessions, or territorial waters.</w:t>
      </w:r>
    </w:p>
    <w:p w14:paraId="50963C84" w14:textId="77777777" w:rsidR="004B72B2" w:rsidRPr="00171F1F" w:rsidRDefault="004B72B2" w:rsidP="008C3363">
      <w:pPr>
        <w:numPr>
          <w:ilvl w:val="0"/>
          <w:numId w:val="9"/>
        </w:numPr>
        <w:contextualSpacing/>
      </w:pPr>
      <w:r w:rsidRPr="00171F1F">
        <w:rPr>
          <w:rFonts w:eastAsiaTheme="majorEastAsia" w:cstheme="majorBidi"/>
          <w:b/>
          <w:bCs/>
          <w:szCs w:val="32"/>
        </w:rPr>
        <w:t>releases related to deliberate acts</w:t>
      </w:r>
      <w:r w:rsidRPr="00171F1F">
        <w:t xml:space="preserve"> - includes, but is not limited to, response to the effects of deliberate attacks perpetrated with radiological dispersal devices (RDDs), nuclear weapons, or improvised nuclear devices (INDs).</w:t>
      </w:r>
    </w:p>
    <w:p w14:paraId="2E9C67A6" w14:textId="77777777" w:rsidR="004B72B2" w:rsidRPr="00171F1F" w:rsidRDefault="004B72B2" w:rsidP="004B72B2">
      <w:r w:rsidRPr="00171F1F">
        <w:t xml:space="preserve">These incidents may also include potential release of radioactive material that poses an actual or perceived hazard to public health, safety, national security, and/or the environment. </w:t>
      </w:r>
    </w:p>
    <w:p w14:paraId="41412106" w14:textId="77777777" w:rsidR="004B72B2" w:rsidRPr="00171F1F" w:rsidRDefault="004B72B2" w:rsidP="004B72B2">
      <w:r w:rsidRPr="00171F1F">
        <w:t>The most common nuclear/radiological incidents have to do with the loss, theft, or mismanagement of relatively small radioactive material sources, or technologically enhanced, naturally occurring radioactive material, where some exposure of individuals or dispersal into the environment occurs. Generally, greater regulatory control, safeguards, and security accompany larger quantities of radioactive materials, which pose a greater potential threat to human health and the environment.</w:t>
      </w:r>
    </w:p>
    <w:p w14:paraId="7A9CB539" w14:textId="77777777" w:rsidR="004B72B2" w:rsidRPr="00171F1F" w:rsidRDefault="004B72B2" w:rsidP="004B72B2">
      <w:r w:rsidRPr="00171F1F">
        <w:t xml:space="preserve">Virtually any facility or industrial practice (including transportation of materials) may be vulnerable to a deliberate act, such as terrorism, or an accident of some sort that could release radioactive material, including a fire. </w:t>
      </w:r>
    </w:p>
    <w:p w14:paraId="68E147F0" w14:textId="77777777" w:rsidR="004B72B2" w:rsidRPr="00993489" w:rsidRDefault="004B72B2" w:rsidP="00993489">
      <w:pPr>
        <w:rPr>
          <w:b/>
          <w:i/>
        </w:rPr>
      </w:pPr>
      <w:r w:rsidRPr="00993489">
        <w:rPr>
          <w:b/>
          <w:i/>
        </w:rPr>
        <w:t>Potential Mechanisms</w:t>
      </w:r>
    </w:p>
    <w:p w14:paraId="2591A253" w14:textId="77777777" w:rsidR="004B72B2" w:rsidRPr="00171F1F" w:rsidRDefault="004B72B2" w:rsidP="004B72B2">
      <w:r w:rsidRPr="00171F1F">
        <w:t xml:space="preserve">The following is a list of potential mechanisms by which the </w:t>
      </w:r>
      <w:r w:rsidR="00776E24">
        <w:t>Municipality</w:t>
      </w:r>
      <w:r w:rsidRPr="00171F1F">
        <w:t xml:space="preserve"> may face a nuclear/radiological incident. This list is not intended to be all-inclusive.</w:t>
      </w:r>
    </w:p>
    <w:p w14:paraId="5F0CFF5A" w14:textId="77777777" w:rsidR="004B72B2" w:rsidRPr="00171F1F" w:rsidRDefault="004B72B2" w:rsidP="008C3363">
      <w:pPr>
        <w:numPr>
          <w:ilvl w:val="0"/>
          <w:numId w:val="9"/>
        </w:numPr>
        <w:contextualSpacing/>
        <w:rPr>
          <w:rFonts w:eastAsiaTheme="majorEastAsia" w:cstheme="majorBidi"/>
          <w:szCs w:val="32"/>
        </w:rPr>
      </w:pPr>
      <w:r w:rsidRPr="00171F1F">
        <w:rPr>
          <w:rFonts w:eastAsiaTheme="majorEastAsia" w:cstheme="majorBidi"/>
          <w:b/>
          <w:bCs/>
          <w:szCs w:val="32"/>
        </w:rPr>
        <w:lastRenderedPageBreak/>
        <w:t xml:space="preserve">Radiological Materials Transportation – Various radioactive materials are transported into, out of, and through the State. </w:t>
      </w:r>
    </w:p>
    <w:p w14:paraId="10ACF830" w14:textId="77777777" w:rsidR="004B72B2" w:rsidRPr="00171F1F" w:rsidRDefault="004B72B2" w:rsidP="008C3363">
      <w:pPr>
        <w:numPr>
          <w:ilvl w:val="0"/>
          <w:numId w:val="9"/>
        </w:numPr>
        <w:contextualSpacing/>
      </w:pPr>
      <w:r w:rsidRPr="00171F1F">
        <w:rPr>
          <w:rFonts w:eastAsiaTheme="majorEastAsia" w:cstheme="majorBidi"/>
          <w:b/>
          <w:bCs/>
          <w:szCs w:val="32"/>
        </w:rPr>
        <w:t>Low-Level Radioactive Materials</w:t>
      </w:r>
      <w:r w:rsidRPr="00171F1F">
        <w:rPr>
          <w:bCs/>
          <w:color w:val="000000"/>
          <w:vertAlign w:val="superscript"/>
        </w:rPr>
        <w:footnoteReference w:id="9"/>
      </w:r>
      <w:r w:rsidRPr="00171F1F">
        <w:t xml:space="preserve"> </w:t>
      </w:r>
      <w:r w:rsidRPr="00171F1F">
        <w:rPr>
          <w:rFonts w:eastAsiaTheme="majorEastAsia" w:cstheme="majorBidi"/>
          <w:b/>
          <w:bCs/>
          <w:szCs w:val="32"/>
        </w:rPr>
        <w:t xml:space="preserve">– </w:t>
      </w:r>
      <w:r w:rsidRPr="00171F1F">
        <w:t>In Connecticut, there are many facilities that use low-level radioactive materials and/or industrial x-ray devices in a variety of ways including research, radiography and training, industrial radiography, activation analysis, ion implantation, and radioisotope production.</w:t>
      </w:r>
    </w:p>
    <w:p w14:paraId="56BA10C5" w14:textId="77777777" w:rsidR="004B72B2" w:rsidRPr="00171F1F" w:rsidRDefault="004B72B2" w:rsidP="008C3363">
      <w:pPr>
        <w:numPr>
          <w:ilvl w:val="0"/>
          <w:numId w:val="9"/>
        </w:numPr>
        <w:contextualSpacing/>
      </w:pPr>
      <w:r w:rsidRPr="00171F1F">
        <w:rPr>
          <w:rFonts w:eastAsiaTheme="majorEastAsia" w:cstheme="majorBidi"/>
          <w:b/>
          <w:bCs/>
          <w:szCs w:val="32"/>
        </w:rPr>
        <w:t>Radioactive Dispersion Devices/Improvised Nuclear Devices (RDD/IND)</w:t>
      </w:r>
      <w:r w:rsidRPr="00171F1F">
        <w:rPr>
          <w:bCs/>
          <w:color w:val="000000"/>
          <w:vertAlign w:val="superscript"/>
        </w:rPr>
        <w:footnoteReference w:id="10"/>
      </w:r>
      <w:r w:rsidRPr="00171F1F">
        <w:t xml:space="preserve"> –</w:t>
      </w:r>
      <w:r w:rsidRPr="00171F1F">
        <w:rPr>
          <w:b/>
          <w:bCs/>
          <w:color w:val="000000"/>
        </w:rPr>
        <w:t xml:space="preserve"> </w:t>
      </w:r>
      <w:r w:rsidRPr="00171F1F">
        <w:t>A radiological dispersal device is any device used to spread radioactive material into the environment with malicious intent. The harm caused by an RDD is principally contamination, and denial of use of the contaminated area, perhaps for many years.</w:t>
      </w:r>
    </w:p>
    <w:p w14:paraId="3B222C69" w14:textId="77777777" w:rsidR="004B72B2" w:rsidRPr="00171F1F" w:rsidRDefault="004B72B2" w:rsidP="008C3363">
      <w:pPr>
        <w:numPr>
          <w:ilvl w:val="0"/>
          <w:numId w:val="9"/>
        </w:numPr>
        <w:contextualSpacing/>
        <w:rPr>
          <w:b/>
          <w:bCs/>
          <w:color w:val="000000"/>
        </w:rPr>
      </w:pPr>
      <w:r w:rsidRPr="00171F1F">
        <w:rPr>
          <w:rFonts w:eastAsiaTheme="majorEastAsia" w:cstheme="majorBidi"/>
          <w:b/>
          <w:bCs/>
          <w:szCs w:val="32"/>
        </w:rPr>
        <w:t>Military Nuclear Weapons Accident and Other Acts of National Security/Terrorism with Nuclear Materials</w:t>
      </w:r>
      <w:r w:rsidRPr="00171F1F">
        <w:rPr>
          <w:bCs/>
          <w:color w:val="000000"/>
          <w:vertAlign w:val="superscript"/>
        </w:rPr>
        <w:footnoteReference w:id="11"/>
      </w:r>
      <w:r w:rsidRPr="00171F1F">
        <w:rPr>
          <w:rFonts w:eastAsiaTheme="majorEastAsia" w:cstheme="majorBidi"/>
          <w:b/>
          <w:bCs/>
          <w:szCs w:val="32"/>
        </w:rPr>
        <w:t xml:space="preserve"> </w:t>
      </w:r>
      <w:r w:rsidRPr="00171F1F">
        <w:t xml:space="preserve">– A nuclear device could originate directly from a nuclear state, be modified from preexisting weapons components, or be fashioned by terrorists from the basic fissile nuclear materials (uranium-235 or plutonium-239). </w:t>
      </w:r>
    </w:p>
    <w:p w14:paraId="290E7FA1" w14:textId="77777777" w:rsidR="004B72B2" w:rsidRPr="00171F1F" w:rsidRDefault="004B72B2" w:rsidP="008C3363">
      <w:pPr>
        <w:numPr>
          <w:ilvl w:val="0"/>
          <w:numId w:val="9"/>
        </w:numPr>
        <w:contextualSpacing/>
        <w:rPr>
          <w:b/>
          <w:bCs/>
          <w:color w:val="000000"/>
          <w:highlight w:val="yellow"/>
        </w:rPr>
      </w:pPr>
      <w:r w:rsidRPr="00171F1F">
        <w:rPr>
          <w:rFonts w:eastAsiaTheme="majorEastAsia" w:cstheme="majorBidi"/>
          <w:b/>
          <w:bCs/>
          <w:szCs w:val="32"/>
          <w:highlight w:val="yellow"/>
        </w:rPr>
        <w:t xml:space="preserve">[DELETE THIS ENTIRE BULLET IF </w:t>
      </w:r>
      <w:r w:rsidRPr="00171F1F">
        <w:rPr>
          <w:rFonts w:eastAsiaTheme="majorEastAsia" w:cstheme="majorBidi"/>
          <w:b/>
          <w:bCs/>
          <w:szCs w:val="32"/>
          <w:highlight w:val="yellow"/>
          <w:u w:val="single"/>
        </w:rPr>
        <w:t>NOT</w:t>
      </w:r>
      <w:r w:rsidRPr="00171F1F">
        <w:rPr>
          <w:rFonts w:eastAsiaTheme="majorEastAsia" w:cstheme="majorBidi"/>
          <w:b/>
          <w:bCs/>
          <w:szCs w:val="32"/>
          <w:highlight w:val="yellow"/>
        </w:rPr>
        <w:t xml:space="preserve"> A MILLSTONE EPZ, IPZ/POST-PLUME OR HOST </w:t>
      </w:r>
      <w:r w:rsidR="00CD4210">
        <w:rPr>
          <w:rFonts w:eastAsiaTheme="majorEastAsia" w:cstheme="majorBidi"/>
          <w:b/>
          <w:bCs/>
          <w:szCs w:val="32"/>
          <w:highlight w:val="yellow"/>
        </w:rPr>
        <w:t>MUNICIPAL</w:t>
      </w:r>
      <w:r w:rsidR="00C11360">
        <w:rPr>
          <w:rFonts w:eastAsiaTheme="majorEastAsia" w:cstheme="majorBidi"/>
          <w:b/>
          <w:bCs/>
          <w:szCs w:val="32"/>
          <w:highlight w:val="yellow"/>
        </w:rPr>
        <w:t>ITY</w:t>
      </w:r>
      <w:proofErr w:type="gramStart"/>
      <w:r w:rsidRPr="00171F1F">
        <w:rPr>
          <w:rFonts w:eastAsiaTheme="majorEastAsia" w:cstheme="majorBidi"/>
          <w:b/>
          <w:bCs/>
          <w:szCs w:val="32"/>
          <w:highlight w:val="yellow"/>
        </w:rPr>
        <w:t>.]</w:t>
      </w:r>
      <w:r w:rsidRPr="00171F1F">
        <w:rPr>
          <w:rFonts w:eastAsiaTheme="majorEastAsia" w:cstheme="majorBidi"/>
          <w:b/>
          <w:bCs/>
          <w:szCs w:val="32"/>
        </w:rPr>
        <w:t>Millstone</w:t>
      </w:r>
      <w:proofErr w:type="gramEnd"/>
      <w:r w:rsidRPr="00171F1F">
        <w:rPr>
          <w:rFonts w:eastAsiaTheme="majorEastAsia" w:cstheme="majorBidi"/>
          <w:b/>
          <w:bCs/>
          <w:szCs w:val="32"/>
        </w:rPr>
        <w:t xml:space="preserve"> Power Station – </w:t>
      </w:r>
      <w:r w:rsidRPr="00171F1F">
        <w:t xml:space="preserve">Millstone, operated by Dominion, is situated three miles west-southwest of New London, Connecticut. The facility is located on a peninsula framing the east side of Niantic Bay in Long Island Sound. </w:t>
      </w:r>
      <w:r w:rsidRPr="00171F1F">
        <w:rPr>
          <w:highlight w:val="yellow"/>
        </w:rPr>
        <w:t xml:space="preserve">[AS APPROPRIATE, </w:t>
      </w:r>
      <w:r w:rsidR="00CD4210">
        <w:rPr>
          <w:highlight w:val="yellow"/>
        </w:rPr>
        <w:t>MUNICIPAL</w:t>
      </w:r>
      <w:r w:rsidR="00C11360">
        <w:rPr>
          <w:highlight w:val="yellow"/>
        </w:rPr>
        <w:t>ITY</w:t>
      </w:r>
      <w:r w:rsidRPr="00171F1F">
        <w:rPr>
          <w:highlight w:val="yellow"/>
        </w:rPr>
        <w:t xml:space="preserve"> WILL INCLUDE “The </w:t>
      </w:r>
      <w:r w:rsidR="00CD4210">
        <w:rPr>
          <w:highlight w:val="yellow"/>
        </w:rPr>
        <w:t>MUNICIPAL</w:t>
      </w:r>
      <w:r w:rsidR="00C11360">
        <w:rPr>
          <w:highlight w:val="yellow"/>
        </w:rPr>
        <w:t>ITY</w:t>
      </w:r>
      <w:r w:rsidRPr="00171F1F">
        <w:rPr>
          <w:highlight w:val="yellow"/>
        </w:rPr>
        <w:t xml:space="preserve"> is a Host </w:t>
      </w:r>
      <w:r w:rsidR="00BF3B20">
        <w:rPr>
          <w:highlight w:val="yellow"/>
        </w:rPr>
        <w:t>Municipality</w:t>
      </w:r>
      <w:r w:rsidRPr="00171F1F">
        <w:rPr>
          <w:highlight w:val="yellow"/>
        </w:rPr>
        <w:t xml:space="preserve"> for Millstone Power Station.”; “The </w:t>
      </w:r>
      <w:r w:rsidR="00BF3B20">
        <w:rPr>
          <w:highlight w:val="yellow"/>
        </w:rPr>
        <w:t>Municipality</w:t>
      </w:r>
      <w:r w:rsidRPr="00171F1F">
        <w:rPr>
          <w:highlight w:val="yellow"/>
        </w:rPr>
        <w:t xml:space="preserve"> is within the Emergency Planning Zone (EPZ) and Ingestion Pathway Zone (IPZ)/Post-Plume Zone of Millstone Power Station.”; or “The </w:t>
      </w:r>
      <w:r w:rsidR="00BF3B20">
        <w:rPr>
          <w:highlight w:val="yellow"/>
        </w:rPr>
        <w:t>Municipality</w:t>
      </w:r>
      <w:r w:rsidRPr="00171F1F">
        <w:rPr>
          <w:highlight w:val="yellow"/>
        </w:rPr>
        <w:t xml:space="preserve"> is within the Ingestion Pathway Zone (IPZ)/Post-Plume Zone of Millstone Power Station.”][WATERFORD WILL ALSO INCLUDE “The Millstone Power Station is located in the </w:t>
      </w:r>
      <w:r w:rsidR="00BF3B20">
        <w:rPr>
          <w:highlight w:val="yellow"/>
        </w:rPr>
        <w:t>Municipality</w:t>
      </w:r>
      <w:r w:rsidRPr="00171F1F">
        <w:rPr>
          <w:highlight w:val="yellow"/>
        </w:rPr>
        <w:t>.”]</w:t>
      </w:r>
    </w:p>
    <w:p w14:paraId="2C4301E8" w14:textId="77777777" w:rsidR="004B72B2" w:rsidRPr="00171F1F" w:rsidRDefault="004B72B2" w:rsidP="008C3363">
      <w:pPr>
        <w:numPr>
          <w:ilvl w:val="0"/>
          <w:numId w:val="9"/>
        </w:numPr>
        <w:contextualSpacing/>
        <w:rPr>
          <w:color w:val="000000"/>
        </w:rPr>
      </w:pPr>
      <w:r w:rsidRPr="00171F1F">
        <w:rPr>
          <w:rFonts w:eastAsiaTheme="majorEastAsia" w:cstheme="majorBidi"/>
          <w:b/>
          <w:bCs/>
          <w:szCs w:val="32"/>
          <w:highlight w:val="yellow"/>
        </w:rPr>
        <w:t xml:space="preserve">[DELETE THIS ENTIRE BULLET IF </w:t>
      </w:r>
      <w:r w:rsidRPr="00171F1F">
        <w:rPr>
          <w:rFonts w:eastAsiaTheme="majorEastAsia" w:cstheme="majorBidi"/>
          <w:b/>
          <w:bCs/>
          <w:szCs w:val="32"/>
          <w:highlight w:val="yellow"/>
          <w:u w:val="single"/>
        </w:rPr>
        <w:t>NOT</w:t>
      </w:r>
      <w:r w:rsidRPr="00171F1F">
        <w:rPr>
          <w:rFonts w:eastAsiaTheme="majorEastAsia" w:cstheme="majorBidi"/>
          <w:b/>
          <w:bCs/>
          <w:szCs w:val="32"/>
          <w:highlight w:val="yellow"/>
        </w:rPr>
        <w:t xml:space="preserve"> AN INDIAN POINT IPZ/POST-PLUME </w:t>
      </w:r>
      <w:r w:rsidR="00CD4210">
        <w:rPr>
          <w:rFonts w:eastAsiaTheme="majorEastAsia" w:cstheme="majorBidi"/>
          <w:b/>
          <w:bCs/>
          <w:szCs w:val="32"/>
          <w:highlight w:val="yellow"/>
        </w:rPr>
        <w:t>MUNICIPAL</w:t>
      </w:r>
      <w:r w:rsidR="00C11360">
        <w:rPr>
          <w:rFonts w:eastAsiaTheme="majorEastAsia" w:cstheme="majorBidi"/>
          <w:b/>
          <w:bCs/>
          <w:szCs w:val="32"/>
          <w:highlight w:val="yellow"/>
        </w:rPr>
        <w:t>ITY</w:t>
      </w:r>
      <w:proofErr w:type="gramStart"/>
      <w:r w:rsidRPr="00171F1F">
        <w:rPr>
          <w:rFonts w:eastAsiaTheme="majorEastAsia" w:cstheme="majorBidi"/>
          <w:b/>
          <w:bCs/>
          <w:szCs w:val="32"/>
          <w:highlight w:val="yellow"/>
        </w:rPr>
        <w:t>.]</w:t>
      </w:r>
      <w:r w:rsidRPr="00171F1F">
        <w:rPr>
          <w:rFonts w:eastAsiaTheme="majorEastAsia" w:cstheme="majorBidi"/>
          <w:b/>
          <w:bCs/>
          <w:szCs w:val="32"/>
        </w:rPr>
        <w:t>Indian</w:t>
      </w:r>
      <w:proofErr w:type="gramEnd"/>
      <w:r w:rsidRPr="00171F1F">
        <w:rPr>
          <w:rFonts w:eastAsiaTheme="majorEastAsia" w:cstheme="majorBidi"/>
          <w:b/>
          <w:bCs/>
          <w:szCs w:val="32"/>
        </w:rPr>
        <w:t xml:space="preserve"> Point Energy Center – Indian Point Energy Center in Buchanan, New York is located along the Hudson River, approximately four miles south of Bear Mountain Bridge, and distributes power to the Con Edison system. </w:t>
      </w:r>
      <w:r w:rsidRPr="00171F1F">
        <w:rPr>
          <w:highlight w:val="yellow"/>
        </w:rPr>
        <w:t xml:space="preserve">[AS APPROPRIATE, </w:t>
      </w:r>
      <w:r w:rsidR="00CD4210">
        <w:rPr>
          <w:highlight w:val="yellow"/>
        </w:rPr>
        <w:t>MUNICIPAL</w:t>
      </w:r>
      <w:r w:rsidR="00C11360">
        <w:rPr>
          <w:highlight w:val="yellow"/>
        </w:rPr>
        <w:t>ITY</w:t>
      </w:r>
      <w:r w:rsidRPr="00171F1F">
        <w:rPr>
          <w:highlight w:val="yellow"/>
        </w:rPr>
        <w:t xml:space="preserve"> WILL INCLUDE “The </w:t>
      </w:r>
      <w:r w:rsidR="00BF3B20">
        <w:rPr>
          <w:highlight w:val="yellow"/>
        </w:rPr>
        <w:t>Municipality</w:t>
      </w:r>
      <w:r w:rsidRPr="00171F1F">
        <w:rPr>
          <w:highlight w:val="yellow"/>
        </w:rPr>
        <w:t xml:space="preserve"> is within the Ingestion Pathway Zone (IPZ)/Post-Plume Zone of Indian Point Energy Center.”]</w:t>
      </w:r>
      <w:r w:rsidRPr="00171F1F">
        <w:t xml:space="preserve"> </w:t>
      </w:r>
    </w:p>
    <w:p w14:paraId="21ACE086" w14:textId="77777777" w:rsidR="004B72B2" w:rsidRPr="00171F1F" w:rsidRDefault="004B72B2" w:rsidP="008C3363">
      <w:pPr>
        <w:numPr>
          <w:ilvl w:val="0"/>
          <w:numId w:val="9"/>
        </w:numPr>
        <w:contextualSpacing/>
        <w:rPr>
          <w:rFonts w:eastAsiaTheme="majorEastAsia" w:cstheme="majorBidi"/>
          <w:bCs/>
          <w:szCs w:val="32"/>
        </w:rPr>
      </w:pPr>
      <w:r w:rsidRPr="00171F1F">
        <w:rPr>
          <w:rFonts w:eastAsiaTheme="majorEastAsia" w:cstheme="majorBidi"/>
          <w:b/>
          <w:bCs/>
          <w:szCs w:val="32"/>
          <w:highlight w:val="yellow"/>
        </w:rPr>
        <w:t xml:space="preserve"> [DELETE THIS ENTIRE BULLET IF </w:t>
      </w:r>
      <w:r w:rsidRPr="00171F1F">
        <w:rPr>
          <w:rFonts w:eastAsiaTheme="majorEastAsia" w:cstheme="majorBidi"/>
          <w:b/>
          <w:bCs/>
          <w:szCs w:val="32"/>
          <w:highlight w:val="yellow"/>
          <w:u w:val="single"/>
        </w:rPr>
        <w:t>NOT</w:t>
      </w:r>
      <w:r w:rsidRPr="00171F1F">
        <w:rPr>
          <w:rFonts w:eastAsiaTheme="majorEastAsia" w:cstheme="majorBidi"/>
          <w:b/>
          <w:bCs/>
          <w:szCs w:val="32"/>
          <w:highlight w:val="yellow"/>
        </w:rPr>
        <w:t xml:space="preserve"> HADDAM/EAST HADDAM, </w:t>
      </w:r>
      <w:proofErr w:type="gramStart"/>
      <w:r w:rsidRPr="00171F1F">
        <w:rPr>
          <w:rFonts w:eastAsiaTheme="majorEastAsia" w:cstheme="majorBidi"/>
          <w:b/>
          <w:bCs/>
          <w:szCs w:val="32"/>
          <w:highlight w:val="yellow"/>
        </w:rPr>
        <w:t>CT.]</w:t>
      </w:r>
      <w:r w:rsidRPr="00171F1F">
        <w:rPr>
          <w:rFonts w:eastAsiaTheme="majorEastAsia" w:cstheme="majorBidi"/>
          <w:b/>
          <w:bCs/>
          <w:szCs w:val="32"/>
        </w:rPr>
        <w:t>Connecticut</w:t>
      </w:r>
      <w:proofErr w:type="gramEnd"/>
      <w:r w:rsidRPr="00171F1F">
        <w:rPr>
          <w:rFonts w:eastAsiaTheme="majorEastAsia" w:cstheme="majorBidi"/>
          <w:b/>
          <w:bCs/>
          <w:szCs w:val="32"/>
        </w:rPr>
        <w:t xml:space="preserve"> Yankee Independent Spent Fuel Storage Installation (ISFSI) – Connecticut Yankee, operated by the Connecticut Yankee Atomic Company, was permanently shut down in 1998 and underwent decommissioning from 1998-2007. The Connecticut Yankee property, over 500 acres, is located with frontage along the Connecticut River </w:t>
      </w:r>
      <w:r w:rsidRPr="00171F1F">
        <w:rPr>
          <w:rFonts w:eastAsiaTheme="majorEastAsia" w:cstheme="majorBidi"/>
          <w:b/>
          <w:bCs/>
          <w:szCs w:val="32"/>
          <w:highlight w:val="yellow"/>
        </w:rPr>
        <w:t xml:space="preserve">[SPECIFIY FOR HADDAM: “in the </w:t>
      </w:r>
      <w:r w:rsidR="00BF3B20">
        <w:rPr>
          <w:rFonts w:eastAsiaTheme="majorEastAsia" w:cstheme="majorBidi"/>
          <w:b/>
          <w:bCs/>
          <w:szCs w:val="32"/>
          <w:highlight w:val="yellow"/>
        </w:rPr>
        <w:t>Municipality</w:t>
      </w:r>
      <w:r w:rsidRPr="00171F1F">
        <w:rPr>
          <w:rFonts w:eastAsiaTheme="majorEastAsia" w:cstheme="majorBidi"/>
          <w:b/>
          <w:bCs/>
          <w:szCs w:val="32"/>
          <w:highlight w:val="yellow"/>
        </w:rPr>
        <w:t>” OR FOR EAST HADDAM: “nearby in Haddam, Connecticut”]</w:t>
      </w:r>
      <w:r w:rsidRPr="00171F1F">
        <w:rPr>
          <w:rFonts w:eastAsiaTheme="majorEastAsia" w:cstheme="majorBidi"/>
          <w:b/>
          <w:bCs/>
          <w:szCs w:val="32"/>
        </w:rPr>
        <w:t xml:space="preserve">. The operators maintain the spent fuel from the former plant in dry storage casks on site, this is referred to as an Independent Spent Fuel Storage Installation (ISFSI) and covers approximately five acres.  </w:t>
      </w:r>
    </w:p>
    <w:p w14:paraId="002E33D9" w14:textId="77777777" w:rsidR="004B72B2" w:rsidRPr="00171F1F" w:rsidRDefault="004B72B2" w:rsidP="008C3363">
      <w:pPr>
        <w:numPr>
          <w:ilvl w:val="0"/>
          <w:numId w:val="9"/>
        </w:numPr>
        <w:contextualSpacing/>
        <w:rPr>
          <w:color w:val="000000"/>
          <w:highlight w:val="yellow"/>
        </w:rPr>
      </w:pPr>
      <w:r w:rsidRPr="00171F1F">
        <w:rPr>
          <w:rFonts w:eastAsiaTheme="majorEastAsia" w:cstheme="majorBidi"/>
          <w:b/>
          <w:bCs/>
          <w:szCs w:val="32"/>
          <w:highlight w:val="yellow"/>
        </w:rPr>
        <w:t xml:space="preserve">[DELETE THIS ENTIRE BULLET IF </w:t>
      </w:r>
      <w:r w:rsidRPr="00171F1F">
        <w:rPr>
          <w:rFonts w:eastAsiaTheme="majorEastAsia" w:cstheme="majorBidi"/>
          <w:b/>
          <w:bCs/>
          <w:szCs w:val="32"/>
          <w:highlight w:val="yellow"/>
          <w:u w:val="single"/>
        </w:rPr>
        <w:t>NOT</w:t>
      </w:r>
      <w:r w:rsidRPr="00171F1F">
        <w:rPr>
          <w:rFonts w:eastAsiaTheme="majorEastAsia" w:cstheme="majorBidi"/>
          <w:b/>
          <w:bCs/>
          <w:szCs w:val="32"/>
          <w:highlight w:val="yellow"/>
        </w:rPr>
        <w:t xml:space="preserve"> A NNPP EPZ OR IPZ/POST-PLUME </w:t>
      </w:r>
      <w:r w:rsidR="00CD4210">
        <w:rPr>
          <w:rFonts w:eastAsiaTheme="majorEastAsia" w:cstheme="majorBidi"/>
          <w:b/>
          <w:bCs/>
          <w:szCs w:val="32"/>
          <w:highlight w:val="yellow"/>
        </w:rPr>
        <w:t>MUNICIPAL</w:t>
      </w:r>
      <w:r w:rsidR="00C11360">
        <w:rPr>
          <w:rFonts w:eastAsiaTheme="majorEastAsia" w:cstheme="majorBidi"/>
          <w:b/>
          <w:bCs/>
          <w:szCs w:val="32"/>
          <w:highlight w:val="yellow"/>
        </w:rPr>
        <w:t>ITY</w:t>
      </w:r>
      <w:proofErr w:type="gramStart"/>
      <w:r w:rsidRPr="00171F1F">
        <w:rPr>
          <w:rFonts w:eastAsiaTheme="majorEastAsia" w:cstheme="majorBidi"/>
          <w:b/>
          <w:bCs/>
          <w:szCs w:val="32"/>
          <w:highlight w:val="yellow"/>
        </w:rPr>
        <w:t>.]</w:t>
      </w:r>
      <w:r w:rsidRPr="00171F1F">
        <w:rPr>
          <w:rFonts w:eastAsiaTheme="majorEastAsia" w:cstheme="majorBidi"/>
          <w:b/>
          <w:bCs/>
          <w:szCs w:val="32"/>
        </w:rPr>
        <w:t>Naval</w:t>
      </w:r>
      <w:proofErr w:type="gramEnd"/>
      <w:r w:rsidRPr="00171F1F">
        <w:rPr>
          <w:rFonts w:eastAsiaTheme="majorEastAsia" w:cstheme="majorBidi"/>
          <w:b/>
          <w:bCs/>
          <w:szCs w:val="32"/>
        </w:rPr>
        <w:t xml:space="preserve"> Nuclear Propulsion Program (NNPP) –</w:t>
      </w:r>
      <w:r w:rsidRPr="00171F1F">
        <w:t xml:space="preserve"> U.S. Naval Submarine Base / General Dynamics Electric Boat </w:t>
      </w:r>
      <w:r w:rsidRPr="00171F1F">
        <w:lastRenderedPageBreak/>
        <w:t xml:space="preserve">Facility – </w:t>
      </w:r>
      <w:r w:rsidRPr="00171F1F">
        <w:rPr>
          <w:color w:val="000000"/>
        </w:rPr>
        <w:t xml:space="preserve">The U.S. Navy administers a Naval Nuclear Propulsion Program (NNPP) for powering submarines as part of military efforts for offense, defense and strategic deterrence for national protection. In Connecticut, a U.S. Naval Submarine Base New London as well as its design/build contractor facility and shipyard, General Dynamics Electric Boat, </w:t>
      </w:r>
      <w:proofErr w:type="gramStart"/>
      <w:r w:rsidRPr="00171F1F">
        <w:rPr>
          <w:color w:val="000000"/>
        </w:rPr>
        <w:t>are located in</w:t>
      </w:r>
      <w:proofErr w:type="gramEnd"/>
      <w:r w:rsidRPr="00171F1F">
        <w:rPr>
          <w:color w:val="000000"/>
        </w:rPr>
        <w:t xml:space="preserve"> Groton, Connecticut. Both facilities are located along the southern end of the Thames River leading to Long Island Sound. The base is approximately three miles north of the shipyard with the Gold Star Bridge for Interstate 95 approximately halfway between the two properties. The EPZ for the NNPP at the two facilities encompasses a </w:t>
      </w:r>
      <w:proofErr w:type="gramStart"/>
      <w:r w:rsidRPr="00171F1F">
        <w:rPr>
          <w:color w:val="000000"/>
        </w:rPr>
        <w:t>two mile</w:t>
      </w:r>
      <w:proofErr w:type="gramEnd"/>
      <w:r w:rsidRPr="00171F1F">
        <w:rPr>
          <w:color w:val="000000"/>
        </w:rPr>
        <w:t xml:space="preserve"> radius surrounding the properties. Although the NNPP is a smaller program for nuclear power relative to the other components within the industry, it has a public impact potential for radioactive</w:t>
      </w:r>
      <w:r>
        <w:rPr>
          <w:color w:val="000000"/>
        </w:rPr>
        <w:t xml:space="preserve"> </w:t>
      </w:r>
      <w:r w:rsidRPr="00171F1F">
        <w:rPr>
          <w:color w:val="000000"/>
        </w:rPr>
        <w:t xml:space="preserve">iodide release to the EPZ and possible concerns within the IPZ/Post-Plume Zone. The </w:t>
      </w:r>
      <w:r w:rsidR="00BF3B20">
        <w:rPr>
          <w:color w:val="000000"/>
        </w:rPr>
        <w:t>Municipality</w:t>
      </w:r>
      <w:r w:rsidRPr="00171F1F">
        <w:rPr>
          <w:color w:val="000000"/>
        </w:rPr>
        <w:t xml:space="preserve"> is within the NNPP </w:t>
      </w:r>
      <w:r w:rsidRPr="00171F1F">
        <w:rPr>
          <w:color w:val="000000"/>
          <w:highlight w:val="yellow"/>
        </w:rPr>
        <w:t>[SPECIFY AS APPROPRIATE “EPZ AND THE IPZ/POST-PLUME ZONE” OR “IPZ/POST-PLUME ZONE”]</w:t>
      </w:r>
      <w:r w:rsidRPr="00171F1F">
        <w:rPr>
          <w:color w:val="000000"/>
        </w:rPr>
        <w:t>.</w:t>
      </w:r>
      <w:r w:rsidRPr="00171F1F">
        <w:t xml:space="preserve"> </w:t>
      </w:r>
      <w:r w:rsidRPr="00171F1F">
        <w:rPr>
          <w:highlight w:val="yellow"/>
        </w:rPr>
        <w:t xml:space="preserve">[GROTON WILL ALSO INCLUDE, “The Naval Nuclear Propulsion Program maintained at the U.S. Naval Submarine Base New London as well as its design/build contractor facility and shipyard, General Dynamics Electric Boat, are located in the </w:t>
      </w:r>
      <w:r w:rsidR="00BF3B20">
        <w:rPr>
          <w:highlight w:val="yellow"/>
        </w:rPr>
        <w:t>Municipality</w:t>
      </w:r>
      <w:r w:rsidRPr="00171F1F">
        <w:rPr>
          <w:highlight w:val="yellow"/>
        </w:rPr>
        <w:t>.”]</w:t>
      </w:r>
    </w:p>
    <w:p w14:paraId="0787C408" w14:textId="77777777" w:rsidR="004B72B2" w:rsidRPr="00171F1F" w:rsidRDefault="004B72B2" w:rsidP="004B72B2"/>
    <w:p w14:paraId="7E782339" w14:textId="77777777" w:rsidR="004B72B2" w:rsidRPr="00171F1F" w:rsidRDefault="004B72B2" w:rsidP="004B72B2">
      <w:pPr>
        <w:rPr>
          <w:sz w:val="20"/>
          <w:szCs w:val="20"/>
        </w:rPr>
      </w:pPr>
      <w:r w:rsidRPr="00171F1F">
        <w:br w:type="page"/>
      </w:r>
    </w:p>
    <w:p w14:paraId="61EC3263" w14:textId="77777777" w:rsidR="00610E51" w:rsidRDefault="00156206" w:rsidP="004B4E0B">
      <w:pPr>
        <w:pStyle w:val="Heading2"/>
      </w:pPr>
      <w:bookmarkStart w:id="392" w:name="_ESF-11_Positon_Aids"/>
      <w:bookmarkStart w:id="393" w:name="_Toc458090962"/>
      <w:bookmarkStart w:id="394" w:name="_Toc126582262"/>
      <w:bookmarkStart w:id="395" w:name="ESF11Positions"/>
      <w:bookmarkEnd w:id="375"/>
      <w:bookmarkEnd w:id="392"/>
      <w:r>
        <w:lastRenderedPageBreak/>
        <w:t>ESF-</w:t>
      </w:r>
      <w:r w:rsidR="004B72B2" w:rsidRPr="004B72B2">
        <w:t xml:space="preserve">11 </w:t>
      </w:r>
      <w:proofErr w:type="spellStart"/>
      <w:r w:rsidR="00046760">
        <w:t>Positon</w:t>
      </w:r>
      <w:proofErr w:type="spellEnd"/>
      <w:r w:rsidR="00046760">
        <w:t xml:space="preserve"> Aids</w:t>
      </w:r>
      <w:bookmarkEnd w:id="393"/>
      <w:bookmarkEnd w:id="394"/>
    </w:p>
    <w:p w14:paraId="3D55F83A" w14:textId="77777777" w:rsidR="007D5D65" w:rsidRPr="00C22FCC" w:rsidRDefault="007D5D65" w:rsidP="007D5D65">
      <w:r>
        <w:t xml:space="preserve">The following Position Aids are available to assist those supporting ESF-11 </w:t>
      </w:r>
      <w:proofErr w:type="gramStart"/>
      <w:r>
        <w:t>functions</w:t>
      </w:r>
      <w:proofErr w:type="gramEnd"/>
    </w:p>
    <w:p w14:paraId="26209101" w14:textId="77777777" w:rsidR="00CC774C" w:rsidRDefault="00D345CC">
      <w:pPr>
        <w:pStyle w:val="TOC2"/>
        <w:rPr>
          <w:rFonts w:eastAsiaTheme="minorEastAsia"/>
          <w:smallCaps w:val="0"/>
          <w:noProof/>
          <w:color w:val="auto"/>
          <w:sz w:val="22"/>
          <w:szCs w:val="22"/>
        </w:rPr>
      </w:pPr>
      <w:r>
        <w:fldChar w:fldCharType="begin"/>
      </w:r>
      <w:r w:rsidR="00453C3E">
        <w:instrText xml:space="preserve"> TOC \b ESF11positions \* MERGEFORMAT  \* MERGEFORMAT </w:instrText>
      </w:r>
      <w:r>
        <w:fldChar w:fldCharType="separate"/>
      </w:r>
      <w:r w:rsidR="00CC774C">
        <w:rPr>
          <w:noProof/>
        </w:rPr>
        <w:t>ESF-11 Positon Aids</w:t>
      </w:r>
      <w:r w:rsidR="00CC774C">
        <w:rPr>
          <w:noProof/>
        </w:rPr>
        <w:tab/>
      </w:r>
      <w:r>
        <w:rPr>
          <w:noProof/>
        </w:rPr>
        <w:fldChar w:fldCharType="begin"/>
      </w:r>
      <w:r w:rsidR="00CC774C">
        <w:rPr>
          <w:noProof/>
        </w:rPr>
        <w:instrText xml:space="preserve"> PAGEREF _Toc458090962 \h </w:instrText>
      </w:r>
      <w:r>
        <w:rPr>
          <w:noProof/>
        </w:rPr>
      </w:r>
      <w:r>
        <w:rPr>
          <w:noProof/>
        </w:rPr>
        <w:fldChar w:fldCharType="separate"/>
      </w:r>
      <w:r w:rsidR="00CC774C">
        <w:rPr>
          <w:noProof/>
        </w:rPr>
        <w:t>219</w:t>
      </w:r>
      <w:r>
        <w:rPr>
          <w:noProof/>
        </w:rPr>
        <w:fldChar w:fldCharType="end"/>
      </w:r>
    </w:p>
    <w:p w14:paraId="4A67953A" w14:textId="77777777" w:rsidR="00CC774C" w:rsidRDefault="00CC774C">
      <w:pPr>
        <w:pStyle w:val="TOC3"/>
        <w:rPr>
          <w:rFonts w:eastAsiaTheme="minorEastAsia"/>
          <w:i w:val="0"/>
          <w:iCs w:val="0"/>
          <w:noProof/>
          <w:color w:val="auto"/>
          <w:sz w:val="22"/>
          <w:szCs w:val="22"/>
        </w:rPr>
      </w:pPr>
      <w:r>
        <w:rPr>
          <w:noProof/>
        </w:rPr>
        <w:t>Job Action Sheet: ESF-11 [Animal Protection,] Agriculture and Natural Resources</w:t>
      </w:r>
      <w:r>
        <w:rPr>
          <w:noProof/>
        </w:rPr>
        <w:tab/>
      </w:r>
      <w:r w:rsidR="00D345CC">
        <w:rPr>
          <w:noProof/>
        </w:rPr>
        <w:fldChar w:fldCharType="begin"/>
      </w:r>
      <w:r>
        <w:rPr>
          <w:noProof/>
        </w:rPr>
        <w:instrText xml:space="preserve"> PAGEREF _Toc458090963 \h </w:instrText>
      </w:r>
      <w:r w:rsidR="00D345CC">
        <w:rPr>
          <w:noProof/>
        </w:rPr>
      </w:r>
      <w:r w:rsidR="00D345CC">
        <w:rPr>
          <w:noProof/>
        </w:rPr>
        <w:fldChar w:fldCharType="separate"/>
      </w:r>
      <w:r>
        <w:rPr>
          <w:noProof/>
        </w:rPr>
        <w:t>220</w:t>
      </w:r>
      <w:r w:rsidR="00D345CC">
        <w:rPr>
          <w:noProof/>
        </w:rPr>
        <w:fldChar w:fldCharType="end"/>
      </w:r>
    </w:p>
    <w:p w14:paraId="02D49EF3" w14:textId="77777777" w:rsidR="00CC774C" w:rsidRDefault="00CC774C">
      <w:pPr>
        <w:pStyle w:val="TOC3"/>
        <w:rPr>
          <w:rFonts w:eastAsiaTheme="minorEastAsia"/>
          <w:i w:val="0"/>
          <w:iCs w:val="0"/>
          <w:noProof/>
          <w:color w:val="auto"/>
          <w:sz w:val="22"/>
          <w:szCs w:val="22"/>
        </w:rPr>
      </w:pPr>
      <w:r>
        <w:rPr>
          <w:noProof/>
        </w:rPr>
        <w:t>Job Action Sheet: Animal Care and Control Coordinator (ESF 11)</w:t>
      </w:r>
      <w:r>
        <w:rPr>
          <w:noProof/>
        </w:rPr>
        <w:tab/>
      </w:r>
      <w:r w:rsidR="00D345CC">
        <w:rPr>
          <w:noProof/>
        </w:rPr>
        <w:fldChar w:fldCharType="begin"/>
      </w:r>
      <w:r>
        <w:rPr>
          <w:noProof/>
        </w:rPr>
        <w:instrText xml:space="preserve"> PAGEREF _Toc458090964 \h </w:instrText>
      </w:r>
      <w:r w:rsidR="00D345CC">
        <w:rPr>
          <w:noProof/>
        </w:rPr>
      </w:r>
      <w:r w:rsidR="00D345CC">
        <w:rPr>
          <w:noProof/>
        </w:rPr>
        <w:fldChar w:fldCharType="separate"/>
      </w:r>
      <w:r>
        <w:rPr>
          <w:noProof/>
        </w:rPr>
        <w:t>222</w:t>
      </w:r>
      <w:r w:rsidR="00D345CC">
        <w:rPr>
          <w:noProof/>
        </w:rPr>
        <w:fldChar w:fldCharType="end"/>
      </w:r>
    </w:p>
    <w:p w14:paraId="31E291B1" w14:textId="77777777" w:rsidR="00CC774C" w:rsidRDefault="00CC774C">
      <w:pPr>
        <w:pStyle w:val="TOC3"/>
        <w:rPr>
          <w:rFonts w:eastAsiaTheme="minorEastAsia"/>
          <w:i w:val="0"/>
          <w:iCs w:val="0"/>
          <w:noProof/>
          <w:color w:val="auto"/>
          <w:sz w:val="22"/>
          <w:szCs w:val="22"/>
        </w:rPr>
      </w:pPr>
      <w:r>
        <w:rPr>
          <w:noProof/>
        </w:rPr>
        <w:t>GO! Documents: ESF-11 Animal Protection, Agriculture and Natural Resources</w:t>
      </w:r>
      <w:r>
        <w:rPr>
          <w:noProof/>
        </w:rPr>
        <w:tab/>
      </w:r>
      <w:r w:rsidR="00D345CC">
        <w:rPr>
          <w:noProof/>
        </w:rPr>
        <w:fldChar w:fldCharType="begin"/>
      </w:r>
      <w:r>
        <w:rPr>
          <w:noProof/>
        </w:rPr>
        <w:instrText xml:space="preserve"> PAGEREF _Toc458090965 \h </w:instrText>
      </w:r>
      <w:r w:rsidR="00D345CC">
        <w:rPr>
          <w:noProof/>
        </w:rPr>
      </w:r>
      <w:r w:rsidR="00D345CC">
        <w:rPr>
          <w:noProof/>
        </w:rPr>
        <w:fldChar w:fldCharType="separate"/>
      </w:r>
      <w:r>
        <w:rPr>
          <w:noProof/>
        </w:rPr>
        <w:t>224</w:t>
      </w:r>
      <w:r w:rsidR="00D345CC">
        <w:rPr>
          <w:noProof/>
        </w:rPr>
        <w:fldChar w:fldCharType="end"/>
      </w:r>
    </w:p>
    <w:p w14:paraId="5BFBFCBB" w14:textId="77777777" w:rsidR="004B4E0B" w:rsidRDefault="00D345CC" w:rsidP="00453C3E">
      <w:pPr>
        <w:rPr>
          <w:sz w:val="20"/>
          <w:szCs w:val="20"/>
        </w:rPr>
      </w:pPr>
      <w:r>
        <w:rPr>
          <w:sz w:val="20"/>
          <w:szCs w:val="20"/>
        </w:rPr>
        <w:fldChar w:fldCharType="end"/>
      </w:r>
    </w:p>
    <w:p w14:paraId="6D1B8313"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11</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53805461" w14:textId="77777777" w:rsidR="007D5D65" w:rsidRPr="00981181" w:rsidRDefault="007D5D65" w:rsidP="007D5D65">
      <w:pPr>
        <w:rPr>
          <w:rStyle w:val="SubtleEmphasis"/>
          <w:i w:val="0"/>
        </w:rPr>
      </w:pPr>
      <w:r w:rsidRPr="00981181">
        <w:rPr>
          <w:rStyle w:val="SubtleEmphasis"/>
          <w:i w:val="0"/>
        </w:rPr>
        <w:t xml:space="preserve">The final table in each Job Action Sheet allows for additional specific duties related to this position/function to be added either as part of the LEOP or at the time of activations/exercises/drills.  This Job Action Sheet should be read with related Job Action Sheets.  The </w:t>
      </w:r>
      <w:hyperlink w:anchor="_Crosswalks_to_ESF-Related" w:history="1">
        <w:r w:rsidRPr="00981181">
          <w:rPr>
            <w:rStyle w:val="Hyperlink"/>
            <w:i/>
          </w:rPr>
          <w:t>Crosswalk in Part 3</w:t>
        </w:r>
      </w:hyperlink>
      <w:r w:rsidRPr="00981181">
        <w:rPr>
          <w:rStyle w:val="SubtleEmphasis"/>
          <w:i w:val="0"/>
        </w:rPr>
        <w:t xml:space="preserve"> helps to identify related sections of the LEOP.  </w:t>
      </w:r>
    </w:p>
    <w:p w14:paraId="7D31FD67"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01D35567" w14:textId="77777777" w:rsidR="007D5D65" w:rsidRPr="004B4E0B" w:rsidRDefault="007D5D65" w:rsidP="00453C3E"/>
    <w:p w14:paraId="238002FF" w14:textId="77777777" w:rsidR="00610E51" w:rsidRDefault="00610E51" w:rsidP="006256FA">
      <w:pPr>
        <w:pStyle w:val="Subtitle"/>
      </w:pPr>
      <w:bookmarkStart w:id="396" w:name="_Job_Action_Sheet:_33"/>
      <w:bookmarkStart w:id="397" w:name="_Toc445276427"/>
      <w:bookmarkStart w:id="398" w:name="_Toc450317110"/>
      <w:bookmarkStart w:id="399" w:name="_Toc458090963"/>
      <w:bookmarkEnd w:id="396"/>
      <w:r>
        <w:lastRenderedPageBreak/>
        <w:t>Job Action Sheet: ESF-11 [Animal Protection,] Agriculture and Natural Resources</w:t>
      </w:r>
      <w:bookmarkEnd w:id="397"/>
      <w:bookmarkEnd w:id="398"/>
      <w:bookmarkEnd w:id="399"/>
    </w:p>
    <w:p w14:paraId="00FFBB6C" w14:textId="77777777" w:rsidR="00610E51" w:rsidRPr="00981181" w:rsidRDefault="00610E51" w:rsidP="00981181">
      <w:pPr>
        <w:rPr>
          <w:rStyle w:val="SubtleEmphasis"/>
          <w:i w:val="0"/>
        </w:rPr>
      </w:pPr>
      <w:r w:rsidRPr="00981181">
        <w:rPr>
          <w:rStyle w:val="SubtleEmphasis"/>
          <w:i w:val="0"/>
        </w:rPr>
        <w:t xml:space="preserve">This Job Action Sheet provides a list of typical </w:t>
      </w:r>
      <w:r w:rsidR="008C3B3C" w:rsidRPr="00981181">
        <w:rPr>
          <w:rStyle w:val="SubtleEmphasis"/>
          <w:i w:val="0"/>
        </w:rPr>
        <w:t xml:space="preserve">ESF-11 </w:t>
      </w:r>
      <w:r w:rsidRPr="00981181">
        <w:rPr>
          <w:rStyle w:val="SubtleEmphasis"/>
          <w:i w:val="0"/>
        </w:rPr>
        <w:t xml:space="preserve">responsibilities; additional duties </w:t>
      </w:r>
      <w:r w:rsidR="008C3B3C" w:rsidRPr="00981181">
        <w:rPr>
          <w:rStyle w:val="SubtleEmphasis"/>
          <w:i w:val="0"/>
        </w:rPr>
        <w:t xml:space="preserve">may be assumed </w:t>
      </w:r>
      <w:r w:rsidRPr="00981181">
        <w:rPr>
          <w:rStyle w:val="SubtleEmphasis"/>
          <w:i w:val="0"/>
        </w:rPr>
        <w:t xml:space="preserve">depending on the incident and/or </w:t>
      </w:r>
      <w:r w:rsidR="00776E24">
        <w:rPr>
          <w:rStyle w:val="SubtleEmphasis"/>
          <w:i w:val="0"/>
        </w:rPr>
        <w:t>Municipal</w:t>
      </w:r>
      <w:r w:rsidRPr="00981181">
        <w:rPr>
          <w:rStyle w:val="SubtleEmphasis"/>
          <w:i w:val="0"/>
        </w:rPr>
        <w:t xml:space="preserve"> policy or law. The final table in each Job Action Sheet allows for </w:t>
      </w:r>
      <w:r w:rsidR="00974C66" w:rsidRPr="00981181">
        <w:rPr>
          <w:rStyle w:val="SubtleEmphasis"/>
          <w:i w:val="0"/>
        </w:rPr>
        <w:t>additional specific duties</w:t>
      </w:r>
      <w:r w:rsidRPr="00981181">
        <w:rPr>
          <w:rStyle w:val="SubtleEmphasis"/>
          <w:i w:val="0"/>
        </w:rPr>
        <w:t xml:space="preserve"> related to this </w:t>
      </w:r>
      <w:r w:rsidR="004B72B2" w:rsidRPr="00981181">
        <w:rPr>
          <w:rStyle w:val="SubtleEmphasis"/>
          <w:i w:val="0"/>
        </w:rPr>
        <w:t>position/function</w:t>
      </w:r>
      <w:r w:rsidRPr="00981181">
        <w:rPr>
          <w:rStyle w:val="SubtleEmphasis"/>
          <w:i w:val="0"/>
        </w:rPr>
        <w:t xml:space="preserve"> to be added either as part of the LEOP or at the time of activations/exercises/drills.  </w:t>
      </w:r>
      <w:r w:rsidR="00974C66" w:rsidRPr="00981181">
        <w:rPr>
          <w:rStyle w:val="SubtleEmphasis"/>
          <w:i w:val="0"/>
        </w:rPr>
        <w:t xml:space="preserve">This </w:t>
      </w:r>
      <w:r w:rsidRPr="00981181">
        <w:rPr>
          <w:rStyle w:val="SubtleEmphasis"/>
          <w:i w:val="0"/>
        </w:rPr>
        <w:t>Job Action Shee</w:t>
      </w:r>
      <w:r w:rsidR="004B72B2" w:rsidRPr="00981181">
        <w:rPr>
          <w:rStyle w:val="SubtleEmphasis"/>
          <w:i w:val="0"/>
        </w:rPr>
        <w:t>t</w:t>
      </w:r>
      <w:r w:rsidRPr="00981181">
        <w:rPr>
          <w:rStyle w:val="SubtleEmphasis"/>
          <w:i w:val="0"/>
        </w:rPr>
        <w:t xml:space="preserve"> should be read with related Job Action Sheets.  The </w:t>
      </w:r>
      <w:hyperlink w:anchor="_Crosswalks_to_ESF-Related" w:history="1">
        <w:r w:rsidR="00EE3731" w:rsidRPr="00981181">
          <w:rPr>
            <w:rStyle w:val="Hyperlink"/>
            <w:i/>
          </w:rPr>
          <w:t>Crosswalk in Part 3</w:t>
        </w:r>
      </w:hyperlink>
      <w:r w:rsidR="00EE3731" w:rsidRPr="00981181">
        <w:rPr>
          <w:rStyle w:val="SubtleEmphasis"/>
          <w:i w:val="0"/>
        </w:rPr>
        <w:t xml:space="preserve"> </w:t>
      </w:r>
      <w:r w:rsidRPr="00981181">
        <w:rPr>
          <w:rStyle w:val="SubtleEmphasis"/>
          <w:i w:val="0"/>
        </w:rPr>
        <w:t xml:space="preserve">helps to identify related sections of the LEOP.  </w:t>
      </w:r>
    </w:p>
    <w:p w14:paraId="6DC5CCFD" w14:textId="77777777" w:rsidR="00610E51" w:rsidRDefault="00610E51" w:rsidP="00C31AEE">
      <w:pPr>
        <w:pStyle w:val="Caption"/>
      </w:pPr>
      <w:r w:rsidRPr="00075495">
        <w:t>ESF Lead</w:t>
      </w:r>
    </w:p>
    <w:p w14:paraId="5855ECF0" w14:textId="77777777" w:rsidR="00C31AEE" w:rsidRPr="00776E24" w:rsidRDefault="00C31AEE" w:rsidP="00C31AEE">
      <w:pPr>
        <w:rPr>
          <w:szCs w:val="24"/>
        </w:rPr>
      </w:pPr>
      <w:r w:rsidRPr="00C31AEE">
        <w:t xml:space="preserve">ESF-11 organizes and coordinates the capabilities and resources of the local government to facilitate the </w:t>
      </w:r>
      <w:r w:rsidRPr="00776E24">
        <w:rPr>
          <w:szCs w:val="24"/>
        </w:rPr>
        <w:t xml:space="preserve">delivery of services, technical assistance, and expertise during an incident.  </w:t>
      </w:r>
    </w:p>
    <w:tbl>
      <w:tblPr>
        <w:tblStyle w:val="GridTable5Dark1"/>
        <w:tblW w:w="963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330"/>
        <w:gridCol w:w="6300"/>
      </w:tblGrid>
      <w:tr w:rsidR="00610E51" w:rsidRPr="00776E24" w14:paraId="1B01DB18" w14:textId="77777777" w:rsidTr="0077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736F8F46" w14:textId="77777777" w:rsidR="00610E51" w:rsidRPr="00776E24" w:rsidRDefault="00610E51" w:rsidP="00D52382">
            <w:pPr>
              <w:pStyle w:val="TableHeader"/>
              <w:rPr>
                <w:sz w:val="22"/>
                <w:szCs w:val="24"/>
              </w:rPr>
            </w:pPr>
            <w:r w:rsidRPr="00776E24">
              <w:rPr>
                <w:sz w:val="22"/>
                <w:szCs w:val="24"/>
              </w:rPr>
              <w:t xml:space="preserve">Title of Individual Assigned </w:t>
            </w:r>
          </w:p>
        </w:tc>
        <w:tc>
          <w:tcPr>
            <w:tcW w:w="6300" w:type="dxa"/>
            <w:shd w:val="clear" w:color="auto" w:fill="F2F2F2" w:themeFill="background1" w:themeFillShade="F2"/>
          </w:tcPr>
          <w:p w14:paraId="19D85356" w14:textId="77777777" w:rsidR="00610E51" w:rsidRPr="00776E24"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szCs w:val="24"/>
              </w:rPr>
            </w:pPr>
          </w:p>
        </w:tc>
      </w:tr>
      <w:tr w:rsidR="00610E51" w:rsidRPr="00776E24" w14:paraId="44F07FAE" w14:textId="77777777" w:rsidTr="00776E24">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313EDAD2" w14:textId="77777777" w:rsidR="00610E51" w:rsidRPr="00776E24" w:rsidRDefault="00610E51" w:rsidP="00D52382">
            <w:pPr>
              <w:pStyle w:val="TableHeader"/>
              <w:rPr>
                <w:sz w:val="22"/>
                <w:szCs w:val="24"/>
              </w:rPr>
            </w:pPr>
            <w:r w:rsidRPr="00776E24">
              <w:rPr>
                <w:sz w:val="22"/>
                <w:szCs w:val="24"/>
              </w:rPr>
              <w:t>Employing Agency/Department</w:t>
            </w:r>
          </w:p>
        </w:tc>
        <w:tc>
          <w:tcPr>
            <w:tcW w:w="6300" w:type="dxa"/>
            <w:shd w:val="clear" w:color="auto" w:fill="F2F2F2" w:themeFill="background1" w:themeFillShade="F2"/>
          </w:tcPr>
          <w:p w14:paraId="535D7F7B" w14:textId="77777777" w:rsidR="00610E51" w:rsidRPr="00776E24"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szCs w:val="24"/>
              </w:rPr>
            </w:pPr>
          </w:p>
        </w:tc>
      </w:tr>
    </w:tbl>
    <w:tbl>
      <w:tblPr>
        <w:tblStyle w:val="GridTable41"/>
        <w:tblW w:w="9630" w:type="dxa"/>
        <w:tblInd w:w="-95" w:type="dxa"/>
        <w:tblLook w:val="04A0" w:firstRow="1" w:lastRow="0" w:firstColumn="1" w:lastColumn="0" w:noHBand="0" w:noVBand="1"/>
      </w:tblPr>
      <w:tblGrid>
        <w:gridCol w:w="9630"/>
      </w:tblGrid>
      <w:tr w:rsidR="00610E51" w14:paraId="2CF22BAD" w14:textId="77777777" w:rsidTr="00C31AE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630" w:type="dxa"/>
          </w:tcPr>
          <w:p w14:paraId="595F0290" w14:textId="77777777" w:rsidR="00610E51" w:rsidRDefault="00610E51" w:rsidP="00D52382">
            <w:pPr>
              <w:pStyle w:val="TableHeader"/>
            </w:pPr>
          </w:p>
        </w:tc>
      </w:tr>
      <w:tr w:rsidR="00610E51" w:rsidRPr="00307E84" w14:paraId="3B1F14C6" w14:textId="77777777" w:rsidTr="00C3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shd w:val="clear" w:color="auto" w:fill="F2F2F2" w:themeFill="background1" w:themeFillShade="F2"/>
          </w:tcPr>
          <w:p w14:paraId="61824BC3" w14:textId="77777777" w:rsidR="00610E51" w:rsidRPr="00C31AEE" w:rsidRDefault="00610E51" w:rsidP="00D52382">
            <w:pPr>
              <w:pStyle w:val="TableTextBullets"/>
              <w:ind w:left="360" w:hanging="360"/>
              <w:rPr>
                <w:sz w:val="22"/>
              </w:rPr>
            </w:pPr>
            <w:r w:rsidRPr="00C31AEE">
              <w:rPr>
                <w:sz w:val="22"/>
              </w:rPr>
              <w:t xml:space="preserve">ESF 11 duties include but are not limited </w:t>
            </w:r>
            <w:proofErr w:type="gramStart"/>
            <w:r w:rsidRPr="00C31AEE">
              <w:rPr>
                <w:sz w:val="22"/>
              </w:rPr>
              <w:t>to :</w:t>
            </w:r>
            <w:proofErr w:type="gramEnd"/>
          </w:p>
          <w:p w14:paraId="5EA14F5B" w14:textId="77777777" w:rsidR="00610E51" w:rsidRPr="00C31AEE" w:rsidRDefault="00610E51" w:rsidP="008E730E">
            <w:pPr>
              <w:pStyle w:val="ListParagraph"/>
              <w:rPr>
                <w:b w:val="0"/>
              </w:rPr>
            </w:pPr>
            <w:r w:rsidRPr="00C31AEE">
              <w:rPr>
                <w:b w:val="0"/>
              </w:rPr>
              <w:t xml:space="preserve">When notified of </w:t>
            </w:r>
            <w:proofErr w:type="gramStart"/>
            <w:r w:rsidRPr="00C31AEE">
              <w:rPr>
                <w:b w:val="0"/>
              </w:rPr>
              <w:t>an emergency situation</w:t>
            </w:r>
            <w:proofErr w:type="gramEnd"/>
            <w:r w:rsidRPr="00C31AEE">
              <w:rPr>
                <w:b w:val="0"/>
              </w:rPr>
              <w:t xml:space="preserve">, report to the EOC/Unified Command, if appropriate. </w:t>
            </w:r>
          </w:p>
          <w:p w14:paraId="6D6E35E4" w14:textId="77777777" w:rsidR="00610E51" w:rsidRPr="00C31AEE" w:rsidRDefault="00610E51" w:rsidP="008C3363">
            <w:pPr>
              <w:pStyle w:val="ListParagraph"/>
              <w:numPr>
                <w:ilvl w:val="0"/>
                <w:numId w:val="178"/>
              </w:numPr>
              <w:ind w:left="342" w:hanging="270"/>
              <w:rPr>
                <w:b w:val="0"/>
              </w:rPr>
            </w:pPr>
            <w:r w:rsidRPr="00C31AEE">
              <w:rPr>
                <w:b w:val="0"/>
              </w:rPr>
              <w:t>Coordinate with State Department of Agriculture and ESF-8 Public Health on planning and response to animal, plant, and pest diseases</w:t>
            </w:r>
            <w:r w:rsidRPr="00C31AEE">
              <w:rPr>
                <w:rFonts w:ascii="Times New Roman" w:hAnsi="Times New Roman"/>
                <w:b w:val="0"/>
              </w:rPr>
              <w:t>.</w:t>
            </w:r>
          </w:p>
          <w:p w14:paraId="381651E2" w14:textId="77777777" w:rsidR="00610E51" w:rsidRPr="00C31AEE" w:rsidRDefault="00610E51" w:rsidP="008C3363">
            <w:pPr>
              <w:pStyle w:val="ListParagraph"/>
              <w:numPr>
                <w:ilvl w:val="0"/>
                <w:numId w:val="178"/>
              </w:numPr>
              <w:ind w:left="342" w:hanging="270"/>
              <w:rPr>
                <w:b w:val="0"/>
              </w:rPr>
            </w:pPr>
            <w:r w:rsidRPr="00C31AEE">
              <w:rPr>
                <w:b w:val="0"/>
              </w:rPr>
              <w:t xml:space="preserve">Provide for natural and cultural resources and historic properties protection in planning. </w:t>
            </w:r>
          </w:p>
          <w:p w14:paraId="4B500DDD" w14:textId="77777777" w:rsidR="00610E51" w:rsidRPr="00C31AEE" w:rsidRDefault="00610E51" w:rsidP="008C3363">
            <w:pPr>
              <w:pStyle w:val="ListParagraph"/>
              <w:numPr>
                <w:ilvl w:val="0"/>
                <w:numId w:val="178"/>
              </w:numPr>
              <w:ind w:left="342" w:hanging="270"/>
              <w:rPr>
                <w:b w:val="0"/>
              </w:rPr>
            </w:pPr>
            <w:r w:rsidRPr="00C31AEE">
              <w:rPr>
                <w:b w:val="0"/>
              </w:rPr>
              <w:t>Coordinate with appropriate agencies on food safety and security (if applicable).</w:t>
            </w:r>
          </w:p>
          <w:p w14:paraId="5930AB0E" w14:textId="77777777" w:rsidR="00610E51" w:rsidRPr="00307E84" w:rsidRDefault="00610E51" w:rsidP="008C3363">
            <w:pPr>
              <w:pStyle w:val="ListParagraph"/>
              <w:numPr>
                <w:ilvl w:val="0"/>
                <w:numId w:val="178"/>
              </w:numPr>
              <w:ind w:left="342" w:hanging="270"/>
            </w:pPr>
            <w:r w:rsidRPr="00C31AEE">
              <w:rPr>
                <w:b w:val="0"/>
              </w:rPr>
              <w:t>In coordination with ESF 6, plan for sheltering of household pets.</w:t>
            </w:r>
          </w:p>
        </w:tc>
      </w:tr>
    </w:tbl>
    <w:p w14:paraId="326CBDDB" w14:textId="77777777" w:rsidR="00610E51" w:rsidRPr="00307E84" w:rsidRDefault="00610E51" w:rsidP="00610E51"/>
    <w:p w14:paraId="10BC50CE" w14:textId="77777777" w:rsidR="00610E51" w:rsidRPr="00551803" w:rsidRDefault="00CD4210" w:rsidP="00C31AEE">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11</w:t>
      </w:r>
    </w:p>
    <w:tbl>
      <w:tblPr>
        <w:tblStyle w:val="GridTable5Dark-Accent31"/>
        <w:tblW w:w="5150" w:type="pct"/>
        <w:tblInd w:w="-95" w:type="dxa"/>
        <w:tblLook w:val="04A0" w:firstRow="1" w:lastRow="0" w:firstColumn="1" w:lastColumn="0" w:noHBand="0" w:noVBand="1"/>
      </w:tblPr>
      <w:tblGrid>
        <w:gridCol w:w="2914"/>
        <w:gridCol w:w="4448"/>
        <w:gridCol w:w="2269"/>
      </w:tblGrid>
      <w:tr w:rsidR="00610E51" w:rsidRPr="00C7253C" w14:paraId="21A1DE43" w14:textId="77777777" w:rsidTr="00156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pct"/>
            <w:gridSpan w:val="2"/>
            <w:tcBorders>
              <w:bottom w:val="single" w:sz="2" w:space="0" w:color="auto"/>
            </w:tcBorders>
          </w:tcPr>
          <w:p w14:paraId="2374A4F0" w14:textId="77777777" w:rsidR="00610E51" w:rsidRPr="00075495" w:rsidRDefault="00610E51" w:rsidP="00D52382">
            <w:pPr>
              <w:pStyle w:val="TableHeader"/>
              <w:rPr>
                <w:sz w:val="22"/>
              </w:rPr>
            </w:pPr>
          </w:p>
          <w:p w14:paraId="4CE84435" w14:textId="77777777" w:rsidR="00610E51" w:rsidRPr="00075495" w:rsidRDefault="00610E51" w:rsidP="00D52382">
            <w:pPr>
              <w:pStyle w:val="TableHeader"/>
              <w:rPr>
                <w:sz w:val="22"/>
              </w:rPr>
            </w:pPr>
            <w:r w:rsidRPr="00075495">
              <w:rPr>
                <w:sz w:val="22"/>
              </w:rPr>
              <w:br/>
              <w:t>List of Potential Internal Departments (Community)/External Organizations and Role</w:t>
            </w:r>
          </w:p>
        </w:tc>
        <w:tc>
          <w:tcPr>
            <w:tcW w:w="1178" w:type="pct"/>
            <w:tcBorders>
              <w:bottom w:val="single" w:sz="2" w:space="0" w:color="auto"/>
            </w:tcBorders>
          </w:tcPr>
          <w:p w14:paraId="058D87DD" w14:textId="77777777" w:rsidR="00610E51" w:rsidRPr="00075495"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075495">
              <w:rPr>
                <w:sz w:val="22"/>
              </w:rPr>
              <w:t>Indicate Whether Primary or Supporting Agency</w:t>
            </w:r>
          </w:p>
        </w:tc>
      </w:tr>
      <w:tr w:rsidR="00610E51" w:rsidRPr="00F45B34" w14:paraId="7BBCD246"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59D873ED" w14:textId="77777777" w:rsidR="00610E51" w:rsidRPr="00075495" w:rsidRDefault="00610E51" w:rsidP="00D52382">
            <w:pPr>
              <w:pStyle w:val="TableTextNOBold"/>
              <w:rPr>
                <w:sz w:val="22"/>
              </w:rPr>
            </w:pPr>
            <w:r w:rsidRPr="00075495">
              <w:rPr>
                <w:sz w:val="22"/>
              </w:rPr>
              <w:t>Animal Control Officer</w:t>
            </w:r>
            <w:r>
              <w:rPr>
                <w:sz w:val="22"/>
              </w:rPr>
              <w:t xml:space="preserve"> (ESF 10)</w:t>
            </w:r>
          </w:p>
        </w:tc>
        <w:tc>
          <w:tcPr>
            <w:tcW w:w="2309" w:type="pct"/>
            <w:tcBorders>
              <w:top w:val="single" w:sz="2" w:space="0" w:color="auto"/>
              <w:left w:val="single" w:sz="2" w:space="0" w:color="auto"/>
              <w:bottom w:val="single" w:sz="2" w:space="0" w:color="auto"/>
              <w:right w:val="single" w:sz="2" w:space="0" w:color="auto"/>
            </w:tcBorders>
          </w:tcPr>
          <w:p w14:paraId="5FE41ECA"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4D7E2777"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47B4EACC"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15DBC3AA" w14:textId="77777777" w:rsidR="00610E51" w:rsidRPr="00075495" w:rsidRDefault="00610E51" w:rsidP="00D52382">
            <w:pPr>
              <w:pStyle w:val="TableTextNOBold"/>
              <w:rPr>
                <w:sz w:val="22"/>
              </w:rPr>
            </w:pPr>
            <w:r w:rsidRPr="00075495">
              <w:rPr>
                <w:sz w:val="22"/>
              </w:rPr>
              <w:t>Public Works Department</w:t>
            </w:r>
            <w:r>
              <w:rPr>
                <w:sz w:val="22"/>
              </w:rPr>
              <w:t xml:space="preserve"> (ESF 3)</w:t>
            </w:r>
          </w:p>
        </w:tc>
        <w:tc>
          <w:tcPr>
            <w:tcW w:w="2309" w:type="pct"/>
            <w:tcBorders>
              <w:top w:val="single" w:sz="2" w:space="0" w:color="auto"/>
              <w:left w:val="single" w:sz="2" w:space="0" w:color="auto"/>
              <w:bottom w:val="single" w:sz="2" w:space="0" w:color="auto"/>
              <w:right w:val="single" w:sz="2" w:space="0" w:color="auto"/>
            </w:tcBorders>
          </w:tcPr>
          <w:p w14:paraId="2AEE0A87" w14:textId="77777777" w:rsidR="00610E51" w:rsidRPr="0007549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0916B89C" w14:textId="77777777" w:rsidR="00610E51" w:rsidRPr="0007549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267D5616"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02A081CF" w14:textId="77777777" w:rsidR="00610E51" w:rsidRPr="00075495" w:rsidRDefault="00610E51" w:rsidP="00D52382">
            <w:pPr>
              <w:pStyle w:val="TableTextNOBold"/>
              <w:rPr>
                <w:sz w:val="22"/>
              </w:rPr>
            </w:pPr>
            <w:r w:rsidRPr="00075495">
              <w:rPr>
                <w:sz w:val="22"/>
              </w:rPr>
              <w:t>Planning and Zoning Department</w:t>
            </w:r>
          </w:p>
        </w:tc>
        <w:tc>
          <w:tcPr>
            <w:tcW w:w="2309" w:type="pct"/>
            <w:tcBorders>
              <w:top w:val="single" w:sz="2" w:space="0" w:color="auto"/>
              <w:left w:val="single" w:sz="2" w:space="0" w:color="auto"/>
              <w:bottom w:val="single" w:sz="2" w:space="0" w:color="auto"/>
              <w:right w:val="single" w:sz="2" w:space="0" w:color="auto"/>
            </w:tcBorders>
          </w:tcPr>
          <w:p w14:paraId="62A092AD"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4527E4B2"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1DA3763F"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315C402B" w14:textId="77777777" w:rsidR="00610E51" w:rsidRPr="00075495" w:rsidRDefault="00610E51" w:rsidP="00D52382">
            <w:pPr>
              <w:pStyle w:val="TableTextNOBold"/>
              <w:rPr>
                <w:sz w:val="22"/>
              </w:rPr>
            </w:pPr>
            <w:r w:rsidRPr="00075495">
              <w:rPr>
                <w:sz w:val="22"/>
              </w:rPr>
              <w:t>Health Department or Health District</w:t>
            </w:r>
            <w:r>
              <w:rPr>
                <w:sz w:val="22"/>
              </w:rPr>
              <w:t xml:space="preserve"> (ESF 8)</w:t>
            </w:r>
          </w:p>
        </w:tc>
        <w:tc>
          <w:tcPr>
            <w:tcW w:w="2309" w:type="pct"/>
            <w:tcBorders>
              <w:top w:val="single" w:sz="2" w:space="0" w:color="auto"/>
              <w:left w:val="single" w:sz="2" w:space="0" w:color="auto"/>
              <w:bottom w:val="single" w:sz="2" w:space="0" w:color="auto"/>
              <w:right w:val="single" w:sz="2" w:space="0" w:color="auto"/>
            </w:tcBorders>
          </w:tcPr>
          <w:p w14:paraId="3B16719C" w14:textId="77777777" w:rsidR="00610E51" w:rsidRPr="0007549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67114C28" w14:textId="77777777" w:rsidR="00610E51" w:rsidRPr="0007549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5FAD917B"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22FC0EF4" w14:textId="77777777" w:rsidR="00610E51" w:rsidRPr="00075495" w:rsidRDefault="00610E51" w:rsidP="00D52382">
            <w:pPr>
              <w:pStyle w:val="TableTextNOBold"/>
              <w:rPr>
                <w:sz w:val="22"/>
              </w:rPr>
            </w:pPr>
            <w:r w:rsidRPr="00075495">
              <w:rPr>
                <w:sz w:val="22"/>
              </w:rPr>
              <w:t>Local Veterinarians</w:t>
            </w:r>
          </w:p>
        </w:tc>
        <w:tc>
          <w:tcPr>
            <w:tcW w:w="2309" w:type="pct"/>
            <w:tcBorders>
              <w:top w:val="single" w:sz="2" w:space="0" w:color="auto"/>
              <w:left w:val="single" w:sz="2" w:space="0" w:color="auto"/>
              <w:bottom w:val="single" w:sz="2" w:space="0" w:color="auto"/>
              <w:right w:val="single" w:sz="2" w:space="0" w:color="auto"/>
            </w:tcBorders>
          </w:tcPr>
          <w:p w14:paraId="3AD665BB"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4E098E86"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53208D1E"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20B2FD9E" w14:textId="77777777" w:rsidR="00610E51" w:rsidRPr="00075495" w:rsidRDefault="00610E51" w:rsidP="00D52382">
            <w:pPr>
              <w:pStyle w:val="TableTextNOBold"/>
              <w:rPr>
                <w:sz w:val="22"/>
              </w:rPr>
            </w:pPr>
            <w:r w:rsidRPr="00075495">
              <w:rPr>
                <w:sz w:val="22"/>
              </w:rPr>
              <w:t>Animal Rescue Organizations (Various)</w:t>
            </w:r>
          </w:p>
        </w:tc>
        <w:tc>
          <w:tcPr>
            <w:tcW w:w="2309" w:type="pct"/>
            <w:tcBorders>
              <w:top w:val="single" w:sz="2" w:space="0" w:color="auto"/>
              <w:left w:val="single" w:sz="2" w:space="0" w:color="auto"/>
              <w:bottom w:val="single" w:sz="2" w:space="0" w:color="auto"/>
              <w:right w:val="single" w:sz="2" w:space="0" w:color="auto"/>
            </w:tcBorders>
          </w:tcPr>
          <w:p w14:paraId="0DB85963" w14:textId="77777777" w:rsidR="00610E51" w:rsidRPr="0007549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7449ED46" w14:textId="77777777" w:rsidR="00610E51" w:rsidRPr="0007549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25FF9F19"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22D286F3" w14:textId="77777777" w:rsidR="00610E51" w:rsidRPr="00075495" w:rsidRDefault="00610E51" w:rsidP="00D52382">
            <w:pPr>
              <w:pStyle w:val="TableTextNOBold"/>
              <w:rPr>
                <w:sz w:val="22"/>
              </w:rPr>
            </w:pPr>
            <w:r w:rsidRPr="00075495">
              <w:rPr>
                <w:sz w:val="22"/>
              </w:rPr>
              <w:t>Local Historic Society</w:t>
            </w:r>
          </w:p>
        </w:tc>
        <w:tc>
          <w:tcPr>
            <w:tcW w:w="2309" w:type="pct"/>
            <w:tcBorders>
              <w:top w:val="single" w:sz="2" w:space="0" w:color="auto"/>
              <w:left w:val="single" w:sz="2" w:space="0" w:color="auto"/>
              <w:bottom w:val="single" w:sz="2" w:space="0" w:color="auto"/>
              <w:right w:val="single" w:sz="2" w:space="0" w:color="auto"/>
            </w:tcBorders>
          </w:tcPr>
          <w:p w14:paraId="018FE3F6"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78" w:type="pct"/>
            <w:tcBorders>
              <w:top w:val="single" w:sz="2" w:space="0" w:color="auto"/>
              <w:left w:val="single" w:sz="2" w:space="0" w:color="auto"/>
              <w:bottom w:val="single" w:sz="2" w:space="0" w:color="auto"/>
              <w:right w:val="single" w:sz="2" w:space="0" w:color="auto"/>
            </w:tcBorders>
          </w:tcPr>
          <w:p w14:paraId="0828F304"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551ED72C"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5A873B5D" w14:textId="77777777" w:rsidR="00610E51" w:rsidRPr="00075495" w:rsidRDefault="00610E51" w:rsidP="00D52382">
            <w:pPr>
              <w:pStyle w:val="TableTextNOBold"/>
              <w:rPr>
                <w:sz w:val="22"/>
              </w:rPr>
            </w:pPr>
            <w:r w:rsidRPr="00075495">
              <w:rPr>
                <w:sz w:val="22"/>
              </w:rPr>
              <w:lastRenderedPageBreak/>
              <w:t xml:space="preserve">Connecticut Department of Agriculture (CT </w:t>
            </w:r>
            <w:proofErr w:type="spellStart"/>
            <w:r w:rsidRPr="00075495">
              <w:rPr>
                <w:sz w:val="22"/>
              </w:rPr>
              <w:t>DoAg</w:t>
            </w:r>
            <w:proofErr w:type="spellEnd"/>
            <w:r w:rsidRPr="00075495">
              <w:rPr>
                <w:sz w:val="22"/>
              </w:rPr>
              <w:t>)</w:t>
            </w:r>
          </w:p>
        </w:tc>
        <w:tc>
          <w:tcPr>
            <w:tcW w:w="2309" w:type="pct"/>
            <w:tcBorders>
              <w:top w:val="single" w:sz="2" w:space="0" w:color="auto"/>
              <w:left w:val="single" w:sz="2" w:space="0" w:color="auto"/>
              <w:bottom w:val="single" w:sz="2" w:space="0" w:color="auto"/>
              <w:right w:val="single" w:sz="2" w:space="0" w:color="auto"/>
            </w:tcBorders>
          </w:tcPr>
          <w:p w14:paraId="10FD469A" w14:textId="77777777" w:rsidR="00610E51" w:rsidRPr="0007549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075495">
              <w:t>As necessary, provide technical assistance and mutual aid.</w:t>
            </w:r>
          </w:p>
        </w:tc>
        <w:tc>
          <w:tcPr>
            <w:tcW w:w="1178" w:type="pct"/>
            <w:tcBorders>
              <w:top w:val="single" w:sz="2" w:space="0" w:color="auto"/>
              <w:left w:val="single" w:sz="2" w:space="0" w:color="auto"/>
              <w:bottom w:val="single" w:sz="2" w:space="0" w:color="auto"/>
              <w:right w:val="single" w:sz="2" w:space="0" w:color="auto"/>
            </w:tcBorders>
          </w:tcPr>
          <w:p w14:paraId="5F8A3BA3" w14:textId="77777777" w:rsidR="00610E51" w:rsidRPr="0007549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075495">
              <w:rPr>
                <w:sz w:val="22"/>
              </w:rPr>
              <w:t>Supporting</w:t>
            </w:r>
          </w:p>
        </w:tc>
      </w:tr>
      <w:tr w:rsidR="00610E51" w:rsidRPr="00F45B34" w14:paraId="041A6B3A"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1B318F99" w14:textId="77777777" w:rsidR="00610E51" w:rsidRPr="00075495" w:rsidRDefault="00610E51" w:rsidP="00D52382">
            <w:pPr>
              <w:pStyle w:val="TableTextNOBold"/>
              <w:rPr>
                <w:sz w:val="22"/>
              </w:rPr>
            </w:pPr>
            <w:r w:rsidRPr="00075495">
              <w:rPr>
                <w:sz w:val="22"/>
              </w:rPr>
              <w:t>Connecticut Department of Energy and Environmental Protection (CT DEEP)</w:t>
            </w:r>
          </w:p>
        </w:tc>
        <w:tc>
          <w:tcPr>
            <w:tcW w:w="2309" w:type="pct"/>
            <w:tcBorders>
              <w:top w:val="single" w:sz="2" w:space="0" w:color="auto"/>
              <w:left w:val="single" w:sz="2" w:space="0" w:color="auto"/>
              <w:bottom w:val="single" w:sz="2" w:space="0" w:color="auto"/>
              <w:right w:val="single" w:sz="2" w:space="0" w:color="auto"/>
            </w:tcBorders>
          </w:tcPr>
          <w:p w14:paraId="575EA78A"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075495">
              <w:t>As necessary, provide technical assistance and mutual aid.</w:t>
            </w:r>
          </w:p>
        </w:tc>
        <w:tc>
          <w:tcPr>
            <w:tcW w:w="1178" w:type="pct"/>
            <w:tcBorders>
              <w:top w:val="single" w:sz="2" w:space="0" w:color="auto"/>
              <w:left w:val="single" w:sz="2" w:space="0" w:color="auto"/>
              <w:bottom w:val="single" w:sz="2" w:space="0" w:color="auto"/>
              <w:right w:val="single" w:sz="2" w:space="0" w:color="auto"/>
            </w:tcBorders>
          </w:tcPr>
          <w:p w14:paraId="654E337F"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075495">
              <w:rPr>
                <w:sz w:val="22"/>
              </w:rPr>
              <w:t>Supporting</w:t>
            </w:r>
          </w:p>
        </w:tc>
      </w:tr>
      <w:tr w:rsidR="00610E51" w:rsidRPr="00F45B34" w14:paraId="6D39D5DE"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04904C9E" w14:textId="77777777" w:rsidR="00610E51" w:rsidRPr="00075495" w:rsidRDefault="00610E51" w:rsidP="00D52382">
            <w:pPr>
              <w:pStyle w:val="TableTextNOBold"/>
              <w:rPr>
                <w:sz w:val="22"/>
              </w:rPr>
            </w:pPr>
            <w:r w:rsidRPr="00075495">
              <w:rPr>
                <w:sz w:val="22"/>
              </w:rPr>
              <w:t>Regional Emergency Planning Team (REPT)</w:t>
            </w:r>
            <w:r>
              <w:rPr>
                <w:sz w:val="22"/>
              </w:rPr>
              <w:t>/Regional Emergency Support Plan (RESP)</w:t>
            </w:r>
          </w:p>
        </w:tc>
        <w:tc>
          <w:tcPr>
            <w:tcW w:w="2309" w:type="pct"/>
            <w:tcBorders>
              <w:top w:val="single" w:sz="2" w:space="0" w:color="auto"/>
              <w:left w:val="single" w:sz="2" w:space="0" w:color="auto"/>
              <w:bottom w:val="single" w:sz="2" w:space="0" w:color="auto"/>
              <w:right w:val="single" w:sz="2" w:space="0" w:color="auto"/>
            </w:tcBorders>
          </w:tcPr>
          <w:p w14:paraId="2ED7F3E2" w14:textId="77777777" w:rsidR="00610E51" w:rsidRPr="00075495"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075495">
              <w:t>As necessary, provide technical assistance and mutual aid.</w:t>
            </w:r>
          </w:p>
        </w:tc>
        <w:tc>
          <w:tcPr>
            <w:tcW w:w="1178" w:type="pct"/>
            <w:tcBorders>
              <w:top w:val="single" w:sz="2" w:space="0" w:color="auto"/>
              <w:left w:val="single" w:sz="2" w:space="0" w:color="auto"/>
              <w:bottom w:val="single" w:sz="2" w:space="0" w:color="auto"/>
              <w:right w:val="single" w:sz="2" w:space="0" w:color="auto"/>
            </w:tcBorders>
          </w:tcPr>
          <w:p w14:paraId="2DB3FE91" w14:textId="77777777" w:rsidR="00610E51" w:rsidRPr="00075495"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075495">
              <w:rPr>
                <w:sz w:val="22"/>
              </w:rPr>
              <w:t>Supporting</w:t>
            </w:r>
          </w:p>
        </w:tc>
      </w:tr>
      <w:tr w:rsidR="00610E51" w:rsidRPr="00075495" w14:paraId="6B06A795"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2" w:space="0" w:color="auto"/>
              <w:left w:val="single" w:sz="2" w:space="0" w:color="auto"/>
              <w:bottom w:val="single" w:sz="2" w:space="0" w:color="auto"/>
              <w:right w:val="single" w:sz="2" w:space="0" w:color="auto"/>
            </w:tcBorders>
          </w:tcPr>
          <w:p w14:paraId="5ECE93A4" w14:textId="77777777" w:rsidR="00610E51" w:rsidRPr="00075495" w:rsidRDefault="00610E51" w:rsidP="00D52382">
            <w:pPr>
              <w:pStyle w:val="TableTextNOBold"/>
              <w:rPr>
                <w:sz w:val="22"/>
              </w:rPr>
            </w:pPr>
            <w:r w:rsidRPr="00075495">
              <w:rPr>
                <w:sz w:val="22"/>
              </w:rPr>
              <w:t>Connecticut Department of Emergency Services and Public Protection: Division of Emergency Management and Homeland Security</w:t>
            </w:r>
          </w:p>
        </w:tc>
        <w:tc>
          <w:tcPr>
            <w:tcW w:w="2309" w:type="pct"/>
            <w:tcBorders>
              <w:top w:val="single" w:sz="2" w:space="0" w:color="auto"/>
              <w:left w:val="single" w:sz="2" w:space="0" w:color="auto"/>
              <w:bottom w:val="single" w:sz="2" w:space="0" w:color="auto"/>
              <w:right w:val="single" w:sz="2" w:space="0" w:color="auto"/>
            </w:tcBorders>
          </w:tcPr>
          <w:p w14:paraId="3602ED4B" w14:textId="77777777" w:rsidR="00610E51" w:rsidRPr="00075495"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075495">
              <w:t>As necessary, provide technical assistance and mutual aid, if local and neighboring resources insufficient.</w:t>
            </w:r>
          </w:p>
        </w:tc>
        <w:tc>
          <w:tcPr>
            <w:tcW w:w="1178" w:type="pct"/>
            <w:tcBorders>
              <w:top w:val="single" w:sz="2" w:space="0" w:color="auto"/>
              <w:left w:val="single" w:sz="2" w:space="0" w:color="auto"/>
              <w:bottom w:val="single" w:sz="2" w:space="0" w:color="auto"/>
              <w:right w:val="single" w:sz="2" w:space="0" w:color="auto"/>
            </w:tcBorders>
          </w:tcPr>
          <w:p w14:paraId="2956339C" w14:textId="77777777" w:rsidR="00610E51" w:rsidRPr="00075495"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075495">
              <w:rPr>
                <w:sz w:val="22"/>
              </w:rPr>
              <w:t>Supporting</w:t>
            </w:r>
          </w:p>
        </w:tc>
      </w:tr>
    </w:tbl>
    <w:p w14:paraId="7957FD01" w14:textId="77777777" w:rsidR="00610E51" w:rsidRPr="00075495" w:rsidRDefault="00610E51" w:rsidP="00610E51"/>
    <w:p w14:paraId="3F92158F" w14:textId="77777777" w:rsidR="00610E51" w:rsidRPr="00075495" w:rsidRDefault="00610E51" w:rsidP="00C31AEE">
      <w:pPr>
        <w:pStyle w:val="Caption"/>
      </w:pPr>
      <w:r>
        <w:t>ESF</w:t>
      </w:r>
      <w:r w:rsidRPr="00075495">
        <w:t>-Specific Duties</w:t>
      </w:r>
      <w:r w:rsidRPr="00075495">
        <w:tab/>
      </w:r>
    </w:p>
    <w:tbl>
      <w:tblPr>
        <w:tblStyle w:val="GridTable41"/>
        <w:tblW w:w="963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51"/>
        <w:gridCol w:w="6930"/>
        <w:gridCol w:w="1170"/>
        <w:gridCol w:w="879"/>
      </w:tblGrid>
      <w:tr w:rsidR="00610E51" w:rsidRPr="00EB1F83" w14:paraId="07297A00" w14:textId="77777777" w:rsidTr="00156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Borders>
              <w:top w:val="none" w:sz="0" w:space="0" w:color="auto"/>
              <w:left w:val="none" w:sz="0" w:space="0" w:color="auto"/>
              <w:bottom w:val="none" w:sz="0" w:space="0" w:color="auto"/>
              <w:right w:val="none" w:sz="0" w:space="0" w:color="auto"/>
            </w:tcBorders>
          </w:tcPr>
          <w:p w14:paraId="6251F513" w14:textId="77777777" w:rsidR="00610E51" w:rsidRPr="00EE3731" w:rsidRDefault="00610E51" w:rsidP="00D52382">
            <w:pPr>
              <w:pStyle w:val="TableHeader"/>
              <w:rPr>
                <w:sz w:val="22"/>
              </w:rPr>
            </w:pPr>
          </w:p>
        </w:tc>
        <w:tc>
          <w:tcPr>
            <w:tcW w:w="6930" w:type="dxa"/>
            <w:tcBorders>
              <w:top w:val="none" w:sz="0" w:space="0" w:color="auto"/>
              <w:left w:val="none" w:sz="0" w:space="0" w:color="auto"/>
              <w:bottom w:val="none" w:sz="0" w:space="0" w:color="auto"/>
              <w:right w:val="none" w:sz="0" w:space="0" w:color="auto"/>
            </w:tcBorders>
          </w:tcPr>
          <w:p w14:paraId="7D33C9D8" w14:textId="77777777" w:rsidR="00610E51" w:rsidRPr="00776E24"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776E24">
              <w:rPr>
                <w:sz w:val="22"/>
              </w:rPr>
              <w:t>Tasks</w:t>
            </w:r>
          </w:p>
        </w:tc>
        <w:tc>
          <w:tcPr>
            <w:tcW w:w="1170" w:type="dxa"/>
            <w:tcBorders>
              <w:top w:val="none" w:sz="0" w:space="0" w:color="auto"/>
              <w:left w:val="none" w:sz="0" w:space="0" w:color="auto"/>
              <w:bottom w:val="none" w:sz="0" w:space="0" w:color="auto"/>
              <w:right w:val="none" w:sz="0" w:space="0" w:color="auto"/>
            </w:tcBorders>
          </w:tcPr>
          <w:p w14:paraId="46D34B8B" w14:textId="77777777" w:rsidR="00610E51" w:rsidRPr="00776E24"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776E24">
              <w:rPr>
                <w:rStyle w:val="Emphasis"/>
                <w:i w:val="0"/>
                <w:sz w:val="22"/>
              </w:rPr>
              <w:t>Date</w:t>
            </w:r>
          </w:p>
        </w:tc>
        <w:tc>
          <w:tcPr>
            <w:tcW w:w="879" w:type="dxa"/>
            <w:tcBorders>
              <w:top w:val="none" w:sz="0" w:space="0" w:color="auto"/>
              <w:left w:val="none" w:sz="0" w:space="0" w:color="auto"/>
              <w:bottom w:val="none" w:sz="0" w:space="0" w:color="auto"/>
              <w:right w:val="none" w:sz="0" w:space="0" w:color="auto"/>
            </w:tcBorders>
          </w:tcPr>
          <w:p w14:paraId="3305F8E0" w14:textId="77777777" w:rsidR="00610E51" w:rsidRPr="00776E24" w:rsidRDefault="00610E51" w:rsidP="00D52382">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776E24">
              <w:rPr>
                <w:rStyle w:val="Emphasis"/>
                <w:i w:val="0"/>
                <w:sz w:val="22"/>
              </w:rPr>
              <w:t>Time</w:t>
            </w:r>
          </w:p>
        </w:tc>
      </w:tr>
      <w:tr w:rsidR="00610E51" w:rsidRPr="00D662A2" w14:paraId="5866AD6E"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F2F2F2" w:themeFill="background1" w:themeFillShade="F2"/>
          </w:tcPr>
          <w:p w14:paraId="5D3A168F"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18804D82" w14:textId="77777777" w:rsidR="00610E51" w:rsidRPr="00EE3731"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0D2A3ABD" w14:textId="77777777" w:rsidR="00610E51" w:rsidRPr="00EE3731"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9" w:type="dxa"/>
            <w:shd w:val="clear" w:color="auto" w:fill="F2F2F2" w:themeFill="background1" w:themeFillShade="F2"/>
          </w:tcPr>
          <w:p w14:paraId="281C1537" w14:textId="77777777" w:rsidR="00610E51" w:rsidRPr="00EE373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D662A2" w14:paraId="0679F789"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7618359E"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tcPr>
          <w:p w14:paraId="19CDD461" w14:textId="77777777" w:rsidR="00610E51" w:rsidRPr="00EE3731"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085948F6" w14:textId="77777777" w:rsidR="00610E51" w:rsidRPr="00EE3731"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9" w:type="dxa"/>
          </w:tcPr>
          <w:p w14:paraId="6450AFED" w14:textId="77777777" w:rsidR="00610E51" w:rsidRPr="00EE373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610E51" w:rsidRPr="00D662A2" w14:paraId="7F7742F5"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F2F2F2" w:themeFill="background1" w:themeFillShade="F2"/>
          </w:tcPr>
          <w:p w14:paraId="1019ED7B"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4DB84FB0" w14:textId="77777777" w:rsidR="00610E51" w:rsidRPr="00EE3731"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shd w:val="clear" w:color="auto" w:fill="F2F2F2" w:themeFill="background1" w:themeFillShade="F2"/>
          </w:tcPr>
          <w:p w14:paraId="32D60222" w14:textId="77777777" w:rsidR="00610E51" w:rsidRPr="00EE3731" w:rsidRDefault="00610E51" w:rsidP="00D52382">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879" w:type="dxa"/>
            <w:shd w:val="clear" w:color="auto" w:fill="F2F2F2" w:themeFill="background1" w:themeFillShade="F2"/>
          </w:tcPr>
          <w:p w14:paraId="571C9B1B" w14:textId="77777777" w:rsidR="00610E51" w:rsidRPr="00EE373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610E51" w:rsidRPr="00D662A2" w14:paraId="5FCDD604" w14:textId="77777777" w:rsidTr="001562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1D509D47"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tcPr>
          <w:p w14:paraId="38AE7267" w14:textId="77777777" w:rsidR="00610E51" w:rsidRPr="00EE3731"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Pr>
          <w:p w14:paraId="1767A972" w14:textId="77777777" w:rsidR="00610E51" w:rsidRPr="00EE3731" w:rsidRDefault="00610E51" w:rsidP="00D52382">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879" w:type="dxa"/>
          </w:tcPr>
          <w:p w14:paraId="7EDC2D96" w14:textId="77777777" w:rsidR="00610E51" w:rsidRPr="00EE373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76984179" w14:textId="77777777" w:rsidR="008C3B3C" w:rsidRDefault="008C3B3C" w:rsidP="006256FA">
      <w:pPr>
        <w:pStyle w:val="Subtitle"/>
      </w:pPr>
      <w:bookmarkStart w:id="400" w:name="_Toc445276410"/>
      <w:bookmarkStart w:id="401" w:name="_Toc450317093"/>
      <w:bookmarkStart w:id="402" w:name="_Toc458090964"/>
      <w:r>
        <w:lastRenderedPageBreak/>
        <w:t>Job Action Sheet: Animal Care and Control Coordinat</w:t>
      </w:r>
      <w:bookmarkEnd w:id="400"/>
      <w:bookmarkEnd w:id="401"/>
      <w:r w:rsidR="008354AE">
        <w:t>or</w:t>
      </w:r>
      <w:r>
        <w:t xml:space="preserve"> (ESF 11)</w:t>
      </w:r>
      <w:bookmarkEnd w:id="402"/>
    </w:p>
    <w:p w14:paraId="4A14BFFC" w14:textId="77777777" w:rsidR="008C3B3C" w:rsidRDefault="008C3B3C" w:rsidP="00C31AEE">
      <w:pPr>
        <w:pStyle w:val="Caption"/>
      </w:pPr>
      <w:r w:rsidRPr="00D95ACF">
        <w:t xml:space="preserve">Primary Assignment </w:t>
      </w:r>
    </w:p>
    <w:p w14:paraId="1915F84C" w14:textId="77777777" w:rsidR="00C31AEE" w:rsidRPr="00D95ACF" w:rsidRDefault="00C31AEE" w:rsidP="00C31AEE">
      <w:r>
        <w:t>Coordinate</w:t>
      </w:r>
      <w:r w:rsidRPr="00B34055">
        <w:t xml:space="preserve"> the services provided to </w:t>
      </w:r>
      <w:r>
        <w:t xml:space="preserve">and </w:t>
      </w:r>
      <w:proofErr w:type="gramStart"/>
      <w:r>
        <w:t>with regard to</w:t>
      </w:r>
      <w:proofErr w:type="gramEnd"/>
      <w:r>
        <w:t xml:space="preserve"> </w:t>
      </w:r>
      <w:r w:rsidRPr="00B34055">
        <w:t>animal</w:t>
      </w:r>
      <w:r>
        <w:t xml:space="preserve">s in emergencies, including coordinating sheltering, feeding, </w:t>
      </w:r>
      <w:r w:rsidRPr="00B34055">
        <w:t xml:space="preserve">protection, care, </w:t>
      </w:r>
      <w:r>
        <w:t xml:space="preserve">control, </w:t>
      </w:r>
      <w:r w:rsidRPr="00B34055">
        <w:t xml:space="preserve">and </w:t>
      </w:r>
      <w:r>
        <w:t xml:space="preserve">potential </w:t>
      </w:r>
      <w:r w:rsidRPr="00B34055">
        <w:t>disposal of animal victims.</w:t>
      </w:r>
    </w:p>
    <w:tbl>
      <w:tblPr>
        <w:tblStyle w:val="GridTable5Dark1"/>
        <w:tblW w:w="954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688"/>
        <w:gridCol w:w="5852"/>
      </w:tblGrid>
      <w:tr w:rsidR="008C3B3C" w:rsidRPr="00D95ACF" w14:paraId="154FBFB6" w14:textId="77777777" w:rsidTr="0077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8" w:type="dxa"/>
            <w:tcBorders>
              <w:top w:val="none" w:sz="0" w:space="0" w:color="auto"/>
              <w:left w:val="none" w:sz="0" w:space="0" w:color="auto"/>
            </w:tcBorders>
            <w:shd w:val="clear" w:color="auto" w:fill="323E4F" w:themeFill="text2" w:themeFillShade="BF"/>
          </w:tcPr>
          <w:p w14:paraId="7AE3359A" w14:textId="77777777" w:rsidR="008C3B3C" w:rsidRPr="00156206" w:rsidRDefault="008C3B3C" w:rsidP="008C3B3C">
            <w:pPr>
              <w:pStyle w:val="TableHeader"/>
              <w:rPr>
                <w:sz w:val="22"/>
                <w:szCs w:val="20"/>
              </w:rPr>
            </w:pPr>
            <w:r w:rsidRPr="00156206">
              <w:rPr>
                <w:sz w:val="22"/>
                <w:szCs w:val="20"/>
              </w:rPr>
              <w:t xml:space="preserve">Title of Individual Assigned </w:t>
            </w:r>
          </w:p>
        </w:tc>
        <w:tc>
          <w:tcPr>
            <w:tcW w:w="5852" w:type="dxa"/>
            <w:shd w:val="clear" w:color="auto" w:fill="F2F2F2" w:themeFill="background1" w:themeFillShade="F2"/>
          </w:tcPr>
          <w:p w14:paraId="798C4569" w14:textId="77777777" w:rsidR="008C3B3C" w:rsidRPr="00D95ACF" w:rsidRDefault="008C3B3C" w:rsidP="008C3B3C">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8C3B3C" w:rsidRPr="00D95ACF" w14:paraId="1B8A2B54" w14:textId="77777777" w:rsidTr="00776E24">
        <w:tc>
          <w:tcPr>
            <w:cnfStyle w:val="001000000000" w:firstRow="0" w:lastRow="0" w:firstColumn="1" w:lastColumn="0" w:oddVBand="0" w:evenVBand="0" w:oddHBand="0" w:evenHBand="0" w:firstRowFirstColumn="0" w:firstRowLastColumn="0" w:lastRowFirstColumn="0" w:lastRowLastColumn="0"/>
            <w:tcW w:w="3688" w:type="dxa"/>
            <w:tcBorders>
              <w:left w:val="none" w:sz="0" w:space="0" w:color="auto"/>
              <w:bottom w:val="none" w:sz="0" w:space="0" w:color="auto"/>
            </w:tcBorders>
            <w:shd w:val="clear" w:color="auto" w:fill="323E4F" w:themeFill="text2" w:themeFillShade="BF"/>
          </w:tcPr>
          <w:p w14:paraId="2F7A789E" w14:textId="77777777" w:rsidR="008C3B3C" w:rsidRPr="00156206" w:rsidRDefault="008C3B3C" w:rsidP="008C3B3C">
            <w:pPr>
              <w:pStyle w:val="TableHeader"/>
              <w:rPr>
                <w:sz w:val="22"/>
                <w:szCs w:val="20"/>
              </w:rPr>
            </w:pPr>
            <w:r w:rsidRPr="00156206">
              <w:rPr>
                <w:sz w:val="22"/>
                <w:szCs w:val="20"/>
              </w:rPr>
              <w:t>Employing Agency/Department</w:t>
            </w:r>
          </w:p>
        </w:tc>
        <w:tc>
          <w:tcPr>
            <w:tcW w:w="5852" w:type="dxa"/>
            <w:shd w:val="clear" w:color="auto" w:fill="F2F2F2" w:themeFill="background1" w:themeFillShade="F2"/>
          </w:tcPr>
          <w:p w14:paraId="08721487" w14:textId="77777777" w:rsidR="008C3B3C" w:rsidRPr="00D95ACF" w:rsidRDefault="008C3B3C" w:rsidP="008C3B3C">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542" w:type="dxa"/>
        <w:tblInd w:w="-95" w:type="dxa"/>
        <w:tblLayout w:type="fixed"/>
        <w:tblLook w:val="04A0" w:firstRow="1" w:lastRow="0" w:firstColumn="1" w:lastColumn="0" w:noHBand="0" w:noVBand="1"/>
      </w:tblPr>
      <w:tblGrid>
        <w:gridCol w:w="9542"/>
      </w:tblGrid>
      <w:tr w:rsidR="008C3B3C" w14:paraId="6C75B2CB" w14:textId="77777777" w:rsidTr="00776E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2" w:type="dxa"/>
            <w:tcBorders>
              <w:left w:val="single" w:sz="2" w:space="0" w:color="auto"/>
              <w:right w:val="single" w:sz="2" w:space="0" w:color="auto"/>
            </w:tcBorders>
          </w:tcPr>
          <w:p w14:paraId="1EACF668" w14:textId="77777777" w:rsidR="008C3B3C" w:rsidRDefault="008C3B3C" w:rsidP="008C3B3C">
            <w:pPr>
              <w:pStyle w:val="TableHeader"/>
            </w:pPr>
          </w:p>
        </w:tc>
      </w:tr>
      <w:tr w:rsidR="008C3B3C" w:rsidRPr="00A874A3" w14:paraId="70D7C95C" w14:textId="77777777" w:rsidTr="0077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2" w:type="dxa"/>
            <w:tcBorders>
              <w:left w:val="single" w:sz="2" w:space="0" w:color="auto"/>
              <w:bottom w:val="single" w:sz="2" w:space="0" w:color="auto"/>
              <w:right w:val="single" w:sz="2" w:space="0" w:color="auto"/>
            </w:tcBorders>
            <w:shd w:val="clear" w:color="auto" w:fill="F2F2F2" w:themeFill="background1" w:themeFillShade="F2"/>
          </w:tcPr>
          <w:p w14:paraId="7A590CBB" w14:textId="77777777" w:rsidR="008C3B3C" w:rsidRPr="00776E24" w:rsidRDefault="008C3B3C" w:rsidP="00C31AEE">
            <w:pPr>
              <w:pStyle w:val="TableTextBullets"/>
              <w:rPr>
                <w:sz w:val="22"/>
              </w:rPr>
            </w:pPr>
            <w:r w:rsidRPr="00776E24">
              <w:rPr>
                <w:sz w:val="22"/>
              </w:rPr>
              <w:t xml:space="preserve">The individual leading Animal Care and Control Coordination </w:t>
            </w:r>
            <w:hyperlink w:anchor="_ESF-11_[Animal_Protection,]" w:history="1">
              <w:r w:rsidRPr="00776E24">
                <w:rPr>
                  <w:rStyle w:val="Hyperlink"/>
                  <w:bCs w:val="0"/>
                  <w:sz w:val="22"/>
                  <w:u w:val="none"/>
                </w:rPr>
                <w:t xml:space="preserve">(ESF 11) </w:t>
              </w:r>
            </w:hyperlink>
            <w:r w:rsidRPr="00776E24">
              <w:rPr>
                <w:sz w:val="22"/>
              </w:rPr>
              <w:t xml:space="preserve"> may perform, or direct to be performed, some or </w:t>
            </w:r>
            <w:proofErr w:type="gramStart"/>
            <w:r w:rsidRPr="00776E24">
              <w:rPr>
                <w:sz w:val="22"/>
              </w:rPr>
              <w:t>all of</w:t>
            </w:r>
            <w:proofErr w:type="gramEnd"/>
            <w:r w:rsidRPr="00776E24">
              <w:rPr>
                <w:sz w:val="22"/>
              </w:rPr>
              <w:t xml:space="preserve"> these tasks, as appropriate:</w:t>
            </w:r>
          </w:p>
          <w:p w14:paraId="454A4CDB" w14:textId="77777777" w:rsidR="008C3B3C" w:rsidRPr="00C31AEE" w:rsidRDefault="008C3B3C" w:rsidP="008E730E">
            <w:pPr>
              <w:pStyle w:val="ListParagraph"/>
              <w:rPr>
                <w:b w:val="0"/>
              </w:rPr>
            </w:pPr>
            <w:r w:rsidRPr="00C31AEE">
              <w:rPr>
                <w:b w:val="0"/>
              </w:rPr>
              <w:t xml:space="preserve">When notified of </w:t>
            </w:r>
            <w:proofErr w:type="gramStart"/>
            <w:r w:rsidRPr="00C31AEE">
              <w:rPr>
                <w:b w:val="0"/>
              </w:rPr>
              <w:t>an emergency situation</w:t>
            </w:r>
            <w:proofErr w:type="gramEnd"/>
            <w:r w:rsidRPr="00C31AEE">
              <w:rPr>
                <w:b w:val="0"/>
              </w:rPr>
              <w:t xml:space="preserve">, report to the EOC, if open. </w:t>
            </w:r>
          </w:p>
          <w:p w14:paraId="4E734F31" w14:textId="77777777" w:rsidR="008C3B3C" w:rsidRPr="00C31AEE" w:rsidRDefault="008C3B3C" w:rsidP="008C3363">
            <w:pPr>
              <w:pStyle w:val="ListParagraph"/>
              <w:numPr>
                <w:ilvl w:val="0"/>
                <w:numId w:val="179"/>
              </w:numPr>
              <w:ind w:left="344" w:hanging="344"/>
              <w:rPr>
                <w:b w:val="0"/>
              </w:rPr>
            </w:pPr>
            <w:r w:rsidRPr="00C31AEE">
              <w:rPr>
                <w:b w:val="0"/>
              </w:rPr>
              <w:t xml:space="preserve">Coordinate preparedness activities with public and private sector </w:t>
            </w:r>
            <w:hyperlink w:anchor="_ESF-11_[Animal_Protection,]" w:history="1">
              <w:r w:rsidRPr="00C31AEE">
                <w:rPr>
                  <w:rStyle w:val="Hyperlink"/>
                  <w:b w:val="0"/>
                  <w:bCs w:val="0"/>
                </w:rPr>
                <w:t>ESF -11</w:t>
              </w:r>
            </w:hyperlink>
            <w:r w:rsidRPr="00C31AEE">
              <w:rPr>
                <w:b w:val="0"/>
              </w:rPr>
              <w:t xml:space="preserve"> representatives.  These activities may include planning that addresses provisions for the protection of companion and farm animals, wildlife, animals in zoos and aquarium parks, animal shelters, animal research facilities, university medical and animal science centers, pet stores, etc. </w:t>
            </w:r>
          </w:p>
          <w:p w14:paraId="38B1D847" w14:textId="77777777" w:rsidR="008C3B3C" w:rsidRPr="00C31AEE" w:rsidRDefault="008C3B3C" w:rsidP="008C3363">
            <w:pPr>
              <w:pStyle w:val="ListParagraph"/>
              <w:numPr>
                <w:ilvl w:val="0"/>
                <w:numId w:val="179"/>
              </w:numPr>
              <w:ind w:left="344" w:hanging="344"/>
              <w:rPr>
                <w:b w:val="0"/>
              </w:rPr>
            </w:pPr>
            <w:r w:rsidRPr="00C31AEE">
              <w:rPr>
                <w:b w:val="0"/>
              </w:rPr>
              <w:t>Coordinate with state/local agencies such as the state Department of Energy and Environmental Protection (DEEP), farm bureaus, and the state Department of Agriculture</w:t>
            </w:r>
          </w:p>
          <w:p w14:paraId="19C2EE97" w14:textId="77777777" w:rsidR="008C3B3C" w:rsidRPr="00C31AEE" w:rsidRDefault="008C3B3C" w:rsidP="008C3363">
            <w:pPr>
              <w:pStyle w:val="ListParagraph"/>
              <w:numPr>
                <w:ilvl w:val="0"/>
                <w:numId w:val="179"/>
              </w:numPr>
              <w:ind w:left="344" w:hanging="344"/>
              <w:rPr>
                <w:b w:val="0"/>
              </w:rPr>
            </w:pPr>
            <w:r w:rsidRPr="00C31AEE">
              <w:rPr>
                <w:b w:val="0"/>
              </w:rPr>
              <w:t xml:space="preserve">Coordinate with EMD and other Emergency Support Function groups (ESFs), including Mass Care/Shelter </w:t>
            </w:r>
            <w:hyperlink w:anchor="_ESF-6_Mass_Care," w:history="1">
              <w:r w:rsidRPr="00C31AEE">
                <w:rPr>
                  <w:rStyle w:val="Hyperlink"/>
                  <w:b w:val="0"/>
                  <w:bCs w:val="0"/>
                </w:rPr>
                <w:t>(ESF 6)</w:t>
              </w:r>
            </w:hyperlink>
            <w:r w:rsidRPr="00C31AEE">
              <w:rPr>
                <w:b w:val="0"/>
              </w:rPr>
              <w:t xml:space="preserve">, Evacuation </w:t>
            </w:r>
            <w:hyperlink w:anchor="_ESF-1_Transportation" w:history="1">
              <w:r w:rsidRPr="00C31AEE">
                <w:rPr>
                  <w:rStyle w:val="Hyperlink"/>
                  <w:b w:val="0"/>
                  <w:bCs w:val="0"/>
                </w:rPr>
                <w:t>(ESF 1)</w:t>
              </w:r>
            </w:hyperlink>
            <w:r w:rsidRPr="00C31AEE">
              <w:rPr>
                <w:b w:val="0"/>
              </w:rPr>
              <w:t xml:space="preserve">, Resource Manager </w:t>
            </w:r>
            <w:hyperlink w:anchor="_ESF-7_Logistics_and" w:history="1">
              <w:r w:rsidRPr="00C31AEE">
                <w:rPr>
                  <w:rStyle w:val="Hyperlink"/>
                  <w:b w:val="0"/>
                  <w:bCs w:val="0"/>
                </w:rPr>
                <w:t>(ESF 7),</w:t>
              </w:r>
            </w:hyperlink>
            <w:r w:rsidRPr="00C31AEE">
              <w:rPr>
                <w:b w:val="0"/>
              </w:rPr>
              <w:t xml:space="preserve"> Health and Medical </w:t>
            </w:r>
            <w:hyperlink w:anchor="_ESF-8_Public_Health" w:history="1">
              <w:r w:rsidRPr="00C31AEE">
                <w:rPr>
                  <w:rStyle w:val="Hyperlink"/>
                  <w:b w:val="0"/>
                  <w:bCs w:val="0"/>
                </w:rPr>
                <w:t>(ESF 8)</w:t>
              </w:r>
            </w:hyperlink>
            <w:r w:rsidRPr="00C31AEE">
              <w:rPr>
                <w:b w:val="0"/>
              </w:rPr>
              <w:t xml:space="preserve"> to ensure that animal protection and safety is included in all emergency planning.</w:t>
            </w:r>
          </w:p>
          <w:p w14:paraId="6647E5AE" w14:textId="77777777" w:rsidR="008C3B3C" w:rsidRPr="00C31AEE" w:rsidRDefault="008C3B3C" w:rsidP="008C3363">
            <w:pPr>
              <w:pStyle w:val="ListParagraph"/>
              <w:numPr>
                <w:ilvl w:val="0"/>
                <w:numId w:val="179"/>
              </w:numPr>
              <w:ind w:left="344" w:hanging="344"/>
              <w:rPr>
                <w:b w:val="0"/>
              </w:rPr>
            </w:pPr>
            <w:r w:rsidRPr="00C31AEE">
              <w:rPr>
                <w:b w:val="0"/>
              </w:rPr>
              <w:t>Coordinate in advance of emergency to obtain mutual aid assistance from non-governmental organizations such as the Red Cross, Humane Society, Veterinary Medical Associations (State and national), Veterinary Technician Associations, livestock and horse associations, kennel clubs, Animal Response Team(s) organized locally or regionally as CERT teams (SARTs), and other animal protection volunteer groups.</w:t>
            </w:r>
          </w:p>
          <w:p w14:paraId="6F432158" w14:textId="77777777" w:rsidR="008C3B3C" w:rsidRPr="00C31AEE" w:rsidRDefault="008C3B3C" w:rsidP="008C3363">
            <w:pPr>
              <w:pStyle w:val="ListParagraph"/>
              <w:numPr>
                <w:ilvl w:val="0"/>
                <w:numId w:val="179"/>
              </w:numPr>
              <w:ind w:left="344" w:hanging="344"/>
              <w:rPr>
                <w:b w:val="0"/>
              </w:rPr>
            </w:pPr>
            <w:r w:rsidRPr="00C31AEE">
              <w:rPr>
                <w:b w:val="0"/>
              </w:rPr>
              <w:t xml:space="preserve">Work with EMD to establish or enhance existing volunteer emergency animal response teams such as Animal Response Teams(s) organized locally or regionally as CERT teams (SARTs).   Solicit volunteers that include trained professionals and volunteers to accomplish necessary actions during response operations, including animal control officers, Humane Society staff, veterinarians, veterinary technicians, livestock inspectors, game wardens, farmers, kennel owners, and volunteers from animal protection organizations, etc. </w:t>
            </w:r>
          </w:p>
          <w:p w14:paraId="7D6324B3" w14:textId="77777777" w:rsidR="008C3B3C" w:rsidRPr="00C31AEE" w:rsidRDefault="008C3B3C" w:rsidP="008C3363">
            <w:pPr>
              <w:pStyle w:val="ListParagraph"/>
              <w:numPr>
                <w:ilvl w:val="0"/>
                <w:numId w:val="179"/>
              </w:numPr>
              <w:ind w:left="344" w:hanging="344"/>
              <w:rPr>
                <w:b w:val="0"/>
              </w:rPr>
            </w:pPr>
            <w:r w:rsidRPr="00C31AEE">
              <w:rPr>
                <w:b w:val="0"/>
              </w:rPr>
              <w:t>Work with EMD to make sure that procedures are in place for activation of volunteer animal emergency response teams.</w:t>
            </w:r>
          </w:p>
          <w:p w14:paraId="5F83F16B" w14:textId="77777777" w:rsidR="008C3B3C" w:rsidRPr="00C31AEE" w:rsidRDefault="008C3B3C" w:rsidP="008C3363">
            <w:pPr>
              <w:pStyle w:val="ListParagraph"/>
              <w:numPr>
                <w:ilvl w:val="0"/>
                <w:numId w:val="179"/>
              </w:numPr>
              <w:ind w:left="344" w:hanging="344"/>
              <w:rPr>
                <w:b w:val="0"/>
              </w:rPr>
            </w:pPr>
            <w:r w:rsidRPr="00C31AEE">
              <w:rPr>
                <w:b w:val="0"/>
              </w:rPr>
              <w:t>Coordinate public and private sector efforts to meet the animal service needs that arise including:</w:t>
            </w:r>
          </w:p>
          <w:p w14:paraId="63D18297" w14:textId="77777777" w:rsidR="008C3B3C" w:rsidRPr="00C31AEE" w:rsidRDefault="008C3B3C" w:rsidP="008C3363">
            <w:pPr>
              <w:pStyle w:val="TableTextBulletSecondary"/>
              <w:numPr>
                <w:ilvl w:val="0"/>
                <w:numId w:val="179"/>
              </w:numPr>
              <w:ind w:left="794" w:firstLine="180"/>
              <w:rPr>
                <w:sz w:val="22"/>
              </w:rPr>
            </w:pPr>
            <w:r w:rsidRPr="00C31AEE">
              <w:rPr>
                <w:sz w:val="22"/>
              </w:rPr>
              <w:t xml:space="preserve">Rescue and capture of animals that have escaped confinement, and been </w:t>
            </w:r>
            <w:proofErr w:type="gramStart"/>
            <w:r w:rsidRPr="00C31AEE">
              <w:rPr>
                <w:sz w:val="22"/>
              </w:rPr>
              <w:t>displaced</w:t>
            </w:r>
            <w:proofErr w:type="gramEnd"/>
          </w:p>
          <w:p w14:paraId="778BCA32" w14:textId="77777777" w:rsidR="008C3B3C" w:rsidRPr="00C31AEE" w:rsidRDefault="008C3B3C" w:rsidP="008C3363">
            <w:pPr>
              <w:pStyle w:val="TableTextBulletSecondary"/>
              <w:numPr>
                <w:ilvl w:val="0"/>
                <w:numId w:val="179"/>
              </w:numPr>
              <w:ind w:left="794" w:firstLine="180"/>
              <w:rPr>
                <w:sz w:val="22"/>
              </w:rPr>
            </w:pPr>
            <w:r w:rsidRPr="00C31AEE">
              <w:rPr>
                <w:sz w:val="22"/>
              </w:rPr>
              <w:t>Evacuation</w:t>
            </w:r>
          </w:p>
          <w:p w14:paraId="48D8DD38" w14:textId="77777777" w:rsidR="008C3B3C" w:rsidRPr="00C31AEE" w:rsidRDefault="008C3B3C" w:rsidP="008C3363">
            <w:pPr>
              <w:pStyle w:val="TableTextBulletSecondary"/>
              <w:numPr>
                <w:ilvl w:val="0"/>
                <w:numId w:val="179"/>
              </w:numPr>
              <w:ind w:left="794" w:firstLine="180"/>
              <w:rPr>
                <w:sz w:val="22"/>
              </w:rPr>
            </w:pPr>
            <w:r w:rsidRPr="00C31AEE">
              <w:rPr>
                <w:sz w:val="22"/>
              </w:rPr>
              <w:t>Sheltering</w:t>
            </w:r>
          </w:p>
          <w:p w14:paraId="42AB8D54" w14:textId="77777777" w:rsidR="008C3B3C" w:rsidRPr="00C31AEE" w:rsidRDefault="008C3B3C" w:rsidP="008C3363">
            <w:pPr>
              <w:pStyle w:val="TableTextBulletSecondary"/>
              <w:numPr>
                <w:ilvl w:val="0"/>
                <w:numId w:val="179"/>
              </w:numPr>
              <w:ind w:left="794" w:firstLine="180"/>
              <w:rPr>
                <w:sz w:val="22"/>
              </w:rPr>
            </w:pPr>
            <w:r w:rsidRPr="00C31AEE">
              <w:rPr>
                <w:sz w:val="22"/>
              </w:rPr>
              <w:t>Care of the injured, sick, and stray</w:t>
            </w:r>
          </w:p>
          <w:p w14:paraId="4A599D24" w14:textId="77777777" w:rsidR="008C3B3C" w:rsidRPr="00C31AEE" w:rsidRDefault="008C3B3C" w:rsidP="008C3363">
            <w:pPr>
              <w:pStyle w:val="TableTextBulletSecondary"/>
              <w:numPr>
                <w:ilvl w:val="0"/>
                <w:numId w:val="179"/>
              </w:numPr>
              <w:ind w:left="794" w:firstLine="180"/>
              <w:rPr>
                <w:sz w:val="22"/>
              </w:rPr>
            </w:pPr>
            <w:r w:rsidRPr="00C31AEE">
              <w:rPr>
                <w:sz w:val="22"/>
              </w:rPr>
              <w:t>Disposal of dead animals</w:t>
            </w:r>
          </w:p>
          <w:p w14:paraId="6AEE4ECF" w14:textId="77777777" w:rsidR="008C3B3C" w:rsidRPr="00C31AEE" w:rsidRDefault="008C3B3C" w:rsidP="008C3363">
            <w:pPr>
              <w:pStyle w:val="ListParagraph"/>
              <w:numPr>
                <w:ilvl w:val="0"/>
                <w:numId w:val="179"/>
              </w:numPr>
              <w:ind w:left="344" w:hanging="344"/>
              <w:rPr>
                <w:b w:val="0"/>
              </w:rPr>
            </w:pPr>
            <w:r w:rsidRPr="00C31AEE">
              <w:rPr>
                <w:b w:val="0"/>
              </w:rPr>
              <w:t xml:space="preserve">Prepare a resource list that identifies the agencies/organizations that are responsible </w:t>
            </w:r>
            <w:proofErr w:type="gramStart"/>
            <w:r w:rsidRPr="00C31AEE">
              <w:rPr>
                <w:b w:val="0"/>
              </w:rPr>
              <w:t>for  or</w:t>
            </w:r>
            <w:proofErr w:type="gramEnd"/>
            <w:r w:rsidRPr="00C31AEE">
              <w:rPr>
                <w:b w:val="0"/>
              </w:rPr>
              <w:t xml:space="preserve"> may assist in providing the supplies (medical, food, and other necessary items) needed to treat and care for injured and sick animals during large-scale emergencies and disasters. .  Coordinate with these agencies in advance of any emergency. </w:t>
            </w:r>
          </w:p>
          <w:p w14:paraId="53524825" w14:textId="77777777" w:rsidR="008C3B3C" w:rsidRPr="00C31AEE" w:rsidRDefault="008C3B3C" w:rsidP="008C3363">
            <w:pPr>
              <w:pStyle w:val="ListParagraph"/>
              <w:numPr>
                <w:ilvl w:val="0"/>
                <w:numId w:val="179"/>
              </w:numPr>
              <w:ind w:left="344" w:hanging="344"/>
              <w:rPr>
                <w:b w:val="0"/>
              </w:rPr>
            </w:pPr>
            <w:r w:rsidRPr="00C31AEE">
              <w:rPr>
                <w:b w:val="0"/>
              </w:rPr>
              <w:lastRenderedPageBreak/>
              <w:t>Coordinate response activities with the appropriate ESF representatives in the EOC (EMD, EOC Manager, Evacuation Coordinator, Mass Care/Shelter Coordinator, Red Cross, Public Information Officer, Health Director, Resources Manager, etc.).</w:t>
            </w:r>
          </w:p>
          <w:p w14:paraId="16A6917B" w14:textId="77777777" w:rsidR="008C3B3C" w:rsidRPr="00C31AEE" w:rsidRDefault="008C3B3C" w:rsidP="008C3363">
            <w:pPr>
              <w:pStyle w:val="ListParagraph"/>
              <w:numPr>
                <w:ilvl w:val="0"/>
                <w:numId w:val="179"/>
              </w:numPr>
              <w:ind w:left="344" w:hanging="344"/>
              <w:rPr>
                <w:b w:val="0"/>
              </w:rPr>
            </w:pPr>
            <w:r w:rsidRPr="00C31AEE">
              <w:rPr>
                <w:b w:val="0"/>
              </w:rPr>
              <w:t>Coordinate the rescue of injured or endangered animals through the EOC.</w:t>
            </w:r>
          </w:p>
          <w:p w14:paraId="0F27CD97" w14:textId="77777777" w:rsidR="008C3B3C" w:rsidRPr="00C31AEE" w:rsidRDefault="008C3B3C" w:rsidP="008C3363">
            <w:pPr>
              <w:pStyle w:val="ListParagraph"/>
              <w:numPr>
                <w:ilvl w:val="0"/>
                <w:numId w:val="179"/>
              </w:numPr>
              <w:ind w:left="344" w:hanging="344"/>
              <w:rPr>
                <w:b w:val="0"/>
              </w:rPr>
            </w:pPr>
            <w:r w:rsidRPr="00C31AEE">
              <w:rPr>
                <w:b w:val="0"/>
              </w:rPr>
              <w:t>Assist in establishing pet-friendly shelters.</w:t>
            </w:r>
          </w:p>
          <w:p w14:paraId="0506CC49" w14:textId="77777777" w:rsidR="008C3B3C" w:rsidRPr="00B34055" w:rsidRDefault="008C3B3C" w:rsidP="008C3363">
            <w:pPr>
              <w:pStyle w:val="ListParagraph"/>
              <w:numPr>
                <w:ilvl w:val="0"/>
                <w:numId w:val="179"/>
              </w:numPr>
              <w:ind w:left="344" w:hanging="344"/>
            </w:pPr>
            <w:r w:rsidRPr="00C31AEE">
              <w:rPr>
                <w:b w:val="0"/>
              </w:rPr>
              <w:t>Ensure that the availability of pet-friendly shelters is publicly disseminated and that these shelters are entered into Web EOC.</w:t>
            </w:r>
          </w:p>
        </w:tc>
      </w:tr>
    </w:tbl>
    <w:p w14:paraId="2154BB25" w14:textId="77777777" w:rsidR="008C3B3C" w:rsidRDefault="008C3B3C" w:rsidP="008C3B3C">
      <w:pPr>
        <w:rPr>
          <w:color w:val="262626" w:themeColor="text1" w:themeTint="D9"/>
          <w:sz w:val="18"/>
          <w:szCs w:val="18"/>
        </w:rPr>
      </w:pPr>
      <w:r>
        <w:lastRenderedPageBreak/>
        <w:tab/>
      </w:r>
    </w:p>
    <w:p w14:paraId="4A9C437F" w14:textId="77777777" w:rsidR="008C3B3C" w:rsidRPr="00B34055" w:rsidRDefault="008C3B3C" w:rsidP="00C31AEE">
      <w:pPr>
        <w:pStyle w:val="Caption"/>
      </w:pPr>
      <w:r w:rsidRPr="00B34055">
        <w:t>Job-Specific Duties</w:t>
      </w:r>
      <w:r w:rsidRPr="00B34055">
        <w:tab/>
      </w:r>
    </w:p>
    <w:tbl>
      <w:tblPr>
        <w:tblStyle w:val="GridTable41"/>
        <w:tblW w:w="9540" w:type="dxa"/>
        <w:tblInd w:w="-95" w:type="dxa"/>
        <w:tblLayout w:type="fixed"/>
        <w:tblLook w:val="04A0" w:firstRow="1" w:lastRow="0" w:firstColumn="1" w:lastColumn="0" w:noHBand="0" w:noVBand="1"/>
      </w:tblPr>
      <w:tblGrid>
        <w:gridCol w:w="653"/>
        <w:gridCol w:w="6930"/>
        <w:gridCol w:w="1170"/>
        <w:gridCol w:w="787"/>
      </w:tblGrid>
      <w:tr w:rsidR="008C3B3C" w:rsidRPr="00B34055" w14:paraId="7570509D" w14:textId="77777777" w:rsidTr="00865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bottom w:val="single" w:sz="2" w:space="0" w:color="auto"/>
            </w:tcBorders>
          </w:tcPr>
          <w:p w14:paraId="67D63CCC" w14:textId="77777777" w:rsidR="008C3B3C" w:rsidRPr="00C31AEE" w:rsidRDefault="008C3B3C" w:rsidP="008C3B3C">
            <w:pPr>
              <w:pStyle w:val="TableHeader"/>
              <w:rPr>
                <w:sz w:val="22"/>
              </w:rPr>
            </w:pPr>
          </w:p>
        </w:tc>
        <w:tc>
          <w:tcPr>
            <w:tcW w:w="6930" w:type="dxa"/>
            <w:tcBorders>
              <w:bottom w:val="single" w:sz="2" w:space="0" w:color="auto"/>
            </w:tcBorders>
          </w:tcPr>
          <w:p w14:paraId="20E739E6" w14:textId="77777777" w:rsidR="008C3B3C" w:rsidRPr="00C31AEE" w:rsidRDefault="008C3B3C" w:rsidP="008C3B3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C31AEE">
              <w:rPr>
                <w:sz w:val="22"/>
              </w:rPr>
              <w:t>Tasks</w:t>
            </w:r>
          </w:p>
        </w:tc>
        <w:tc>
          <w:tcPr>
            <w:tcW w:w="1170" w:type="dxa"/>
            <w:tcBorders>
              <w:bottom w:val="single" w:sz="2" w:space="0" w:color="auto"/>
            </w:tcBorders>
          </w:tcPr>
          <w:p w14:paraId="61A4F396" w14:textId="77777777" w:rsidR="008C3B3C" w:rsidRPr="00C31AEE" w:rsidRDefault="008C3B3C" w:rsidP="008C3B3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C31AEE">
              <w:rPr>
                <w:rStyle w:val="Emphasis"/>
                <w:i w:val="0"/>
                <w:sz w:val="22"/>
              </w:rPr>
              <w:t>Date</w:t>
            </w:r>
          </w:p>
        </w:tc>
        <w:tc>
          <w:tcPr>
            <w:tcW w:w="787" w:type="dxa"/>
            <w:tcBorders>
              <w:bottom w:val="single" w:sz="2" w:space="0" w:color="auto"/>
            </w:tcBorders>
          </w:tcPr>
          <w:p w14:paraId="1021A2D4" w14:textId="77777777" w:rsidR="008C3B3C" w:rsidRPr="00C31AEE" w:rsidRDefault="008C3B3C" w:rsidP="008C3B3C">
            <w:pPr>
              <w:pStyle w:val="TableHeader"/>
              <w:cnfStyle w:val="100000000000" w:firstRow="1" w:lastRow="0" w:firstColumn="0" w:lastColumn="0" w:oddVBand="0" w:evenVBand="0" w:oddHBand="0" w:evenHBand="0" w:firstRowFirstColumn="0" w:firstRowLastColumn="0" w:lastRowFirstColumn="0" w:lastRowLastColumn="0"/>
              <w:rPr>
                <w:rStyle w:val="Emphasis"/>
                <w:i w:val="0"/>
                <w:sz w:val="22"/>
              </w:rPr>
            </w:pPr>
            <w:r w:rsidRPr="00C31AEE">
              <w:rPr>
                <w:rStyle w:val="Emphasis"/>
                <w:i w:val="0"/>
                <w:sz w:val="22"/>
              </w:rPr>
              <w:t>Time</w:t>
            </w:r>
          </w:p>
        </w:tc>
      </w:tr>
      <w:tr w:rsidR="008C3B3C" w:rsidRPr="00B34055" w14:paraId="02270D17"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0D1A0AD" w14:textId="77777777" w:rsidR="008C3B3C" w:rsidRPr="00B34055" w:rsidRDefault="00D345CC" w:rsidP="008C3B3C">
            <w:pPr>
              <w:pStyle w:val="TableTextNOBold"/>
              <w:rPr>
                <w:rStyle w:val="Emphasis"/>
                <w:i w:val="0"/>
                <w:iCs w:val="0"/>
                <w:sz w:val="22"/>
              </w:rPr>
            </w:pPr>
            <w:r w:rsidRPr="00B34055">
              <w:rPr>
                <w:sz w:val="22"/>
              </w:rPr>
              <w:fldChar w:fldCharType="begin">
                <w:ffData>
                  <w:name w:val="Check3"/>
                  <w:enabled/>
                  <w:calcOnExit w:val="0"/>
                  <w:checkBox>
                    <w:sizeAuto/>
                    <w:default w:val="0"/>
                  </w:checkBox>
                </w:ffData>
              </w:fldChar>
            </w:r>
            <w:r w:rsidR="008C3B3C" w:rsidRPr="00B34055">
              <w:rPr>
                <w:sz w:val="22"/>
              </w:rPr>
              <w:instrText xml:space="preserve"> FORMCHECKBOX </w:instrText>
            </w:r>
            <w:r w:rsidR="002D4F7E">
              <w:rPr>
                <w:sz w:val="22"/>
              </w:rPr>
            </w:r>
            <w:r w:rsidR="002D4F7E">
              <w:rPr>
                <w:sz w:val="22"/>
              </w:rPr>
              <w:fldChar w:fldCharType="separate"/>
            </w:r>
            <w:r w:rsidRPr="00B34055">
              <w:rPr>
                <w:sz w:val="22"/>
              </w:rPr>
              <w:fldChar w:fldCharType="end"/>
            </w:r>
          </w:p>
        </w:tc>
        <w:tc>
          <w:tcPr>
            <w:tcW w:w="69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50E009D" w14:textId="77777777" w:rsidR="008C3B3C" w:rsidRPr="00B34055" w:rsidRDefault="008C3B3C" w:rsidP="008C3B3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53A52EF" w14:textId="77777777" w:rsidR="008C3B3C" w:rsidRPr="00B34055" w:rsidRDefault="008C3B3C" w:rsidP="008C3B3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78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98C9B1A" w14:textId="77777777" w:rsidR="008C3B3C" w:rsidRPr="00B34055" w:rsidRDefault="008C3B3C" w:rsidP="008C3B3C">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8C3B3C" w:rsidRPr="00B34055" w14:paraId="00AC9885" w14:textId="77777777" w:rsidTr="00865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2" w:space="0" w:color="auto"/>
              <w:left w:val="single" w:sz="2" w:space="0" w:color="auto"/>
              <w:bottom w:val="single" w:sz="2" w:space="0" w:color="auto"/>
              <w:right w:val="single" w:sz="2" w:space="0" w:color="auto"/>
            </w:tcBorders>
          </w:tcPr>
          <w:p w14:paraId="2F2DDA43" w14:textId="77777777" w:rsidR="008C3B3C" w:rsidRPr="00B34055" w:rsidRDefault="00D345CC" w:rsidP="008C3B3C">
            <w:pPr>
              <w:pStyle w:val="TableTextNOBold"/>
              <w:rPr>
                <w:rStyle w:val="Emphasis"/>
                <w:i w:val="0"/>
                <w:iCs w:val="0"/>
                <w:sz w:val="22"/>
              </w:rPr>
            </w:pPr>
            <w:r w:rsidRPr="00B34055">
              <w:rPr>
                <w:sz w:val="22"/>
              </w:rPr>
              <w:fldChar w:fldCharType="begin">
                <w:ffData>
                  <w:name w:val="Check3"/>
                  <w:enabled/>
                  <w:calcOnExit w:val="0"/>
                  <w:checkBox>
                    <w:sizeAuto/>
                    <w:default w:val="0"/>
                  </w:checkBox>
                </w:ffData>
              </w:fldChar>
            </w:r>
            <w:r w:rsidR="008C3B3C" w:rsidRPr="00B34055">
              <w:rPr>
                <w:sz w:val="22"/>
              </w:rPr>
              <w:instrText xml:space="preserve"> FORMCHECKBOX </w:instrText>
            </w:r>
            <w:r w:rsidR="002D4F7E">
              <w:rPr>
                <w:sz w:val="22"/>
              </w:rPr>
            </w:r>
            <w:r w:rsidR="002D4F7E">
              <w:rPr>
                <w:sz w:val="22"/>
              </w:rPr>
              <w:fldChar w:fldCharType="separate"/>
            </w:r>
            <w:r w:rsidRPr="00B34055">
              <w:rPr>
                <w:sz w:val="22"/>
              </w:rPr>
              <w:fldChar w:fldCharType="end"/>
            </w:r>
          </w:p>
        </w:tc>
        <w:tc>
          <w:tcPr>
            <w:tcW w:w="6930" w:type="dxa"/>
            <w:tcBorders>
              <w:top w:val="single" w:sz="2" w:space="0" w:color="auto"/>
              <w:left w:val="single" w:sz="2" w:space="0" w:color="auto"/>
              <w:bottom w:val="single" w:sz="2" w:space="0" w:color="auto"/>
              <w:right w:val="single" w:sz="2" w:space="0" w:color="auto"/>
            </w:tcBorders>
          </w:tcPr>
          <w:p w14:paraId="0D1B0AF2" w14:textId="77777777" w:rsidR="008C3B3C" w:rsidRPr="00B34055" w:rsidRDefault="008C3B3C" w:rsidP="008C3B3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2" w:space="0" w:color="auto"/>
              <w:left w:val="single" w:sz="2" w:space="0" w:color="auto"/>
              <w:bottom w:val="single" w:sz="2" w:space="0" w:color="auto"/>
              <w:right w:val="single" w:sz="2" w:space="0" w:color="auto"/>
            </w:tcBorders>
          </w:tcPr>
          <w:p w14:paraId="617F9EC8" w14:textId="77777777" w:rsidR="008C3B3C" w:rsidRPr="00B34055" w:rsidRDefault="008C3B3C" w:rsidP="008C3B3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787" w:type="dxa"/>
            <w:tcBorders>
              <w:top w:val="single" w:sz="2" w:space="0" w:color="auto"/>
              <w:left w:val="single" w:sz="2" w:space="0" w:color="auto"/>
              <w:bottom w:val="single" w:sz="2" w:space="0" w:color="auto"/>
              <w:right w:val="single" w:sz="2" w:space="0" w:color="auto"/>
            </w:tcBorders>
          </w:tcPr>
          <w:p w14:paraId="77FB59AF" w14:textId="77777777" w:rsidR="008C3B3C" w:rsidRPr="00B34055" w:rsidRDefault="008C3B3C" w:rsidP="008C3B3C">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r w:rsidR="008C3B3C" w:rsidRPr="00B34055" w14:paraId="6922CB9A"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863E939" w14:textId="77777777" w:rsidR="008C3B3C" w:rsidRPr="00B34055" w:rsidRDefault="00D345CC" w:rsidP="008C3B3C">
            <w:pPr>
              <w:pStyle w:val="TableTextNOBold"/>
              <w:rPr>
                <w:rStyle w:val="Emphasis"/>
                <w:i w:val="0"/>
                <w:iCs w:val="0"/>
                <w:sz w:val="22"/>
              </w:rPr>
            </w:pPr>
            <w:r w:rsidRPr="00B34055">
              <w:rPr>
                <w:sz w:val="22"/>
              </w:rPr>
              <w:fldChar w:fldCharType="begin">
                <w:ffData>
                  <w:name w:val="Check3"/>
                  <w:enabled/>
                  <w:calcOnExit w:val="0"/>
                  <w:checkBox>
                    <w:sizeAuto/>
                    <w:default w:val="0"/>
                  </w:checkBox>
                </w:ffData>
              </w:fldChar>
            </w:r>
            <w:r w:rsidR="008C3B3C" w:rsidRPr="00B34055">
              <w:rPr>
                <w:sz w:val="22"/>
              </w:rPr>
              <w:instrText xml:space="preserve"> FORMCHECKBOX </w:instrText>
            </w:r>
            <w:r w:rsidR="002D4F7E">
              <w:rPr>
                <w:sz w:val="22"/>
              </w:rPr>
            </w:r>
            <w:r w:rsidR="002D4F7E">
              <w:rPr>
                <w:sz w:val="22"/>
              </w:rPr>
              <w:fldChar w:fldCharType="separate"/>
            </w:r>
            <w:r w:rsidRPr="00B34055">
              <w:rPr>
                <w:sz w:val="22"/>
              </w:rPr>
              <w:fldChar w:fldCharType="end"/>
            </w:r>
          </w:p>
        </w:tc>
        <w:tc>
          <w:tcPr>
            <w:tcW w:w="69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BF737C8" w14:textId="77777777" w:rsidR="008C3B3C" w:rsidRPr="00B34055" w:rsidRDefault="008C3B3C" w:rsidP="008C3B3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11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623AD47" w14:textId="77777777" w:rsidR="008C3B3C" w:rsidRPr="00B34055" w:rsidRDefault="008C3B3C" w:rsidP="008C3B3C">
            <w:pPr>
              <w:pStyle w:val="TableText"/>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c>
          <w:tcPr>
            <w:tcW w:w="78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BB4A6B" w14:textId="77777777" w:rsidR="008C3B3C" w:rsidRPr="00B34055" w:rsidRDefault="008C3B3C" w:rsidP="008C3B3C">
            <w:pPr>
              <w:pStyle w:val="TableTextNOBold"/>
              <w:cnfStyle w:val="000000100000" w:firstRow="0" w:lastRow="0" w:firstColumn="0" w:lastColumn="0" w:oddVBand="0" w:evenVBand="0" w:oddHBand="1" w:evenHBand="0" w:firstRowFirstColumn="0" w:firstRowLastColumn="0" w:lastRowFirstColumn="0" w:lastRowLastColumn="0"/>
              <w:rPr>
                <w:rStyle w:val="Emphasis"/>
                <w:i w:val="0"/>
                <w:iCs w:val="0"/>
                <w:sz w:val="22"/>
              </w:rPr>
            </w:pPr>
          </w:p>
        </w:tc>
      </w:tr>
      <w:tr w:rsidR="008C3B3C" w:rsidRPr="00B34055" w14:paraId="17BC3A3F" w14:textId="77777777" w:rsidTr="00865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2" w:space="0" w:color="auto"/>
              <w:left w:val="single" w:sz="2" w:space="0" w:color="auto"/>
              <w:bottom w:val="single" w:sz="2" w:space="0" w:color="auto"/>
              <w:right w:val="single" w:sz="2" w:space="0" w:color="auto"/>
            </w:tcBorders>
          </w:tcPr>
          <w:p w14:paraId="76E9BFE3" w14:textId="77777777" w:rsidR="008C3B3C" w:rsidRPr="00B34055" w:rsidRDefault="00D345CC" w:rsidP="008C3B3C">
            <w:pPr>
              <w:pStyle w:val="TableTextNOBold"/>
              <w:rPr>
                <w:rStyle w:val="Emphasis"/>
                <w:i w:val="0"/>
                <w:iCs w:val="0"/>
                <w:sz w:val="22"/>
              </w:rPr>
            </w:pPr>
            <w:r w:rsidRPr="00B34055">
              <w:rPr>
                <w:sz w:val="22"/>
              </w:rPr>
              <w:fldChar w:fldCharType="begin">
                <w:ffData>
                  <w:name w:val="Check3"/>
                  <w:enabled/>
                  <w:calcOnExit w:val="0"/>
                  <w:checkBox>
                    <w:sizeAuto/>
                    <w:default w:val="0"/>
                  </w:checkBox>
                </w:ffData>
              </w:fldChar>
            </w:r>
            <w:r w:rsidR="008C3B3C" w:rsidRPr="00B34055">
              <w:rPr>
                <w:sz w:val="22"/>
              </w:rPr>
              <w:instrText xml:space="preserve"> FORMCHECKBOX </w:instrText>
            </w:r>
            <w:r w:rsidR="002D4F7E">
              <w:rPr>
                <w:sz w:val="22"/>
              </w:rPr>
            </w:r>
            <w:r w:rsidR="002D4F7E">
              <w:rPr>
                <w:sz w:val="22"/>
              </w:rPr>
              <w:fldChar w:fldCharType="separate"/>
            </w:r>
            <w:r w:rsidRPr="00B34055">
              <w:rPr>
                <w:sz w:val="22"/>
              </w:rPr>
              <w:fldChar w:fldCharType="end"/>
            </w:r>
          </w:p>
        </w:tc>
        <w:tc>
          <w:tcPr>
            <w:tcW w:w="6930" w:type="dxa"/>
            <w:tcBorders>
              <w:top w:val="single" w:sz="2" w:space="0" w:color="auto"/>
              <w:left w:val="single" w:sz="2" w:space="0" w:color="auto"/>
              <w:bottom w:val="single" w:sz="2" w:space="0" w:color="auto"/>
              <w:right w:val="single" w:sz="2" w:space="0" w:color="auto"/>
            </w:tcBorders>
          </w:tcPr>
          <w:p w14:paraId="00736BB8" w14:textId="77777777" w:rsidR="008C3B3C" w:rsidRPr="00B34055" w:rsidRDefault="008C3B3C" w:rsidP="008C3B3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1170" w:type="dxa"/>
            <w:tcBorders>
              <w:top w:val="single" w:sz="2" w:space="0" w:color="auto"/>
              <w:left w:val="single" w:sz="2" w:space="0" w:color="auto"/>
              <w:bottom w:val="single" w:sz="2" w:space="0" w:color="auto"/>
              <w:right w:val="single" w:sz="2" w:space="0" w:color="auto"/>
            </w:tcBorders>
          </w:tcPr>
          <w:p w14:paraId="66F815E2" w14:textId="77777777" w:rsidR="008C3B3C" w:rsidRPr="00B34055" w:rsidRDefault="008C3B3C" w:rsidP="008C3B3C">
            <w:pPr>
              <w:pStyle w:val="TableText"/>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c>
          <w:tcPr>
            <w:tcW w:w="787" w:type="dxa"/>
            <w:tcBorders>
              <w:top w:val="single" w:sz="2" w:space="0" w:color="auto"/>
              <w:left w:val="single" w:sz="2" w:space="0" w:color="auto"/>
              <w:bottom w:val="single" w:sz="2" w:space="0" w:color="auto"/>
              <w:right w:val="single" w:sz="2" w:space="0" w:color="auto"/>
            </w:tcBorders>
          </w:tcPr>
          <w:p w14:paraId="566C671A" w14:textId="77777777" w:rsidR="008C3B3C" w:rsidRPr="00B34055" w:rsidRDefault="008C3B3C" w:rsidP="008C3B3C">
            <w:pPr>
              <w:pStyle w:val="TableTextNOBold"/>
              <w:cnfStyle w:val="000000010000" w:firstRow="0" w:lastRow="0" w:firstColumn="0" w:lastColumn="0" w:oddVBand="0" w:evenVBand="0" w:oddHBand="0" w:evenHBand="1" w:firstRowFirstColumn="0" w:firstRowLastColumn="0" w:lastRowFirstColumn="0" w:lastRowLastColumn="0"/>
              <w:rPr>
                <w:rStyle w:val="Emphasis"/>
                <w:i w:val="0"/>
                <w:iCs w:val="0"/>
                <w:sz w:val="22"/>
              </w:rPr>
            </w:pPr>
          </w:p>
        </w:tc>
      </w:tr>
    </w:tbl>
    <w:p w14:paraId="2B1348A6" w14:textId="77777777" w:rsidR="008C3B3C" w:rsidRDefault="008C3B3C" w:rsidP="008C3B3C"/>
    <w:p w14:paraId="1DD6BFE7" w14:textId="77777777" w:rsidR="00187C8F" w:rsidRPr="00FB3364" w:rsidRDefault="00187C8F" w:rsidP="008C3B3C"/>
    <w:p w14:paraId="528CD237" w14:textId="77777777" w:rsidR="00187C8F" w:rsidRPr="00171F1F" w:rsidRDefault="00187C8F" w:rsidP="006256FA">
      <w:pPr>
        <w:pStyle w:val="Subtitle"/>
      </w:pPr>
      <w:bookmarkStart w:id="403" w:name="_Toc450317206"/>
      <w:bookmarkStart w:id="404" w:name="_Toc458090965"/>
      <w:r w:rsidRPr="00171F1F">
        <w:lastRenderedPageBreak/>
        <w:t>GO! Documents: ESF-11 Animal Protection, Agriculture and Natural Resources</w:t>
      </w:r>
      <w:bookmarkEnd w:id="403"/>
      <w:bookmarkEnd w:id="404"/>
    </w:p>
    <w:p w14:paraId="7F6964E3" w14:textId="77777777" w:rsidR="001D4F79" w:rsidRPr="00CD511D" w:rsidRDefault="001D4F79" w:rsidP="001D4F79">
      <w:r w:rsidRPr="00CD511D">
        <w:t xml:space="preserve">The pages that follow contain </w:t>
      </w:r>
      <w:r>
        <w:t>materials used by the Municipality in support of ESF-11.</w:t>
      </w:r>
      <w:r w:rsidRPr="00CD511D">
        <w:t xml:space="preserve"> </w:t>
      </w:r>
    </w:p>
    <w:tbl>
      <w:tblPr>
        <w:tblStyle w:val="TableGrid2"/>
        <w:tblpPr w:leftFromText="180" w:rightFromText="180" w:vertAnchor="text" w:horzAnchor="margin" w:tblpXSpec="right" w:tblpY="95"/>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6BBF5A59"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095061AA"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5D019150" w14:textId="77777777" w:rsidTr="001D4F79">
        <w:trPr>
          <w:trHeight w:val="802"/>
        </w:trPr>
        <w:tc>
          <w:tcPr>
            <w:tcW w:w="4519" w:type="dxa"/>
            <w:tcBorders>
              <w:left w:val="single" w:sz="24" w:space="0" w:color="C00000"/>
              <w:bottom w:val="single" w:sz="24" w:space="0" w:color="C00000"/>
              <w:right w:val="single" w:sz="24" w:space="0" w:color="C00000"/>
            </w:tcBorders>
          </w:tcPr>
          <w:p w14:paraId="26F9ECE3"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20308387" w14:textId="77777777" w:rsidR="001D4F79" w:rsidRPr="00981181" w:rsidRDefault="00187C8F" w:rsidP="00981181">
      <w:pPr>
        <w:rPr>
          <w:highlight w:val="yellow"/>
        </w:rPr>
      </w:pPr>
      <w:r w:rsidRPr="00981181">
        <w:rPr>
          <w:highlight w:val="yellow"/>
        </w:rPr>
        <w:t>INCLUDE, FOR EXAMPLE:</w:t>
      </w:r>
    </w:p>
    <w:p w14:paraId="0032A73E" w14:textId="77777777" w:rsidR="00187C8F" w:rsidRPr="00981181" w:rsidRDefault="00187C8F" w:rsidP="00981181">
      <w:pPr>
        <w:rPr>
          <w:highlight w:val="yellow"/>
        </w:rPr>
      </w:pPr>
      <w:r w:rsidRPr="00981181">
        <w:rPr>
          <w:highlight w:val="yellow"/>
        </w:rPr>
        <w:t xml:space="preserve">LINKS TO STANDARD OPERATING PROCEDURES FOR IMPLEMENTATION OF ESF 11 FUNCTIONS, INCLUDING ACTIVATION AND USE OF PERSONNEL AND EQUIPMENT.  </w:t>
      </w:r>
    </w:p>
    <w:p w14:paraId="324696CB" w14:textId="77777777" w:rsidR="00187C8F" w:rsidRPr="006B4B67" w:rsidRDefault="00187C8F" w:rsidP="00187C8F">
      <w:pPr>
        <w:rPr>
          <w:highlight w:val="yellow"/>
        </w:rPr>
      </w:pPr>
      <w:r w:rsidRPr="00981181">
        <w:rPr>
          <w:highlight w:val="yellow"/>
          <w:u w:val="single"/>
        </w:rPr>
        <w:t>SEE</w:t>
      </w:r>
      <w:r w:rsidRPr="00981181">
        <w:rPr>
          <w:highlight w:val="yellow"/>
        </w:rPr>
        <w:t xml:space="preserve"> PET EVACUATION MATERIALS, INCLUDING PET SHELTER MANAGEMENT PLAN AND FORMS&lt; LOCATED IN ESF-6 MASS CARE GO! DOCUMENTS</w:t>
      </w:r>
      <w:r w:rsidR="006B4B67">
        <w:rPr>
          <w:highlight w:val="yellow"/>
        </w:rPr>
        <w:t>.</w:t>
      </w:r>
    </w:p>
    <w:p w14:paraId="5913B619" w14:textId="77777777" w:rsidR="00187C8F" w:rsidRDefault="00187C8F" w:rsidP="00187C8F"/>
    <w:p w14:paraId="643DC8D4" w14:textId="77777777" w:rsidR="00187C8F" w:rsidRDefault="00187C8F" w:rsidP="00187C8F"/>
    <w:p w14:paraId="314E4E80" w14:textId="77777777" w:rsidR="00187C8F" w:rsidRDefault="00187C8F" w:rsidP="00187C8F"/>
    <w:p w14:paraId="2426440B" w14:textId="77777777" w:rsidR="00187C8F" w:rsidRDefault="00187C8F" w:rsidP="00187C8F"/>
    <w:p w14:paraId="6B0D0EAB" w14:textId="77777777" w:rsidR="00187C8F" w:rsidRDefault="00187C8F" w:rsidP="00187C8F"/>
    <w:p w14:paraId="6EF8AA8F" w14:textId="77777777" w:rsidR="00187C8F" w:rsidRDefault="00187C8F" w:rsidP="00187C8F"/>
    <w:p w14:paraId="54B41447" w14:textId="77777777" w:rsidR="00187C8F" w:rsidRDefault="00187C8F" w:rsidP="00187C8F"/>
    <w:p w14:paraId="1B7ACA07" w14:textId="77777777" w:rsidR="00187C8F" w:rsidRDefault="00187C8F" w:rsidP="00187C8F"/>
    <w:p w14:paraId="50A5270A" w14:textId="77777777" w:rsidR="00187C8F" w:rsidRDefault="00187C8F" w:rsidP="00187C8F"/>
    <w:p w14:paraId="6AD782D2" w14:textId="77777777" w:rsidR="00187C8F" w:rsidRDefault="00187C8F" w:rsidP="00187C8F"/>
    <w:p w14:paraId="68C2AA79" w14:textId="77777777" w:rsidR="00187C8F" w:rsidRDefault="00187C8F" w:rsidP="00187C8F"/>
    <w:p w14:paraId="0F12CB49" w14:textId="77777777" w:rsidR="00187C8F" w:rsidRDefault="00187C8F" w:rsidP="00187C8F"/>
    <w:p w14:paraId="5F0D7580" w14:textId="77777777" w:rsidR="00981181" w:rsidRDefault="00981181" w:rsidP="00187C8F"/>
    <w:p w14:paraId="2261A25E" w14:textId="77777777" w:rsidR="00453C3E" w:rsidRDefault="00453C3E" w:rsidP="00187C8F"/>
    <w:p w14:paraId="169EB516" w14:textId="77777777" w:rsidR="00187C8F" w:rsidRPr="00171F1F" w:rsidRDefault="00187C8F" w:rsidP="00187C8F"/>
    <w:p w14:paraId="6195C4AA" w14:textId="77777777" w:rsidR="00453C3E" w:rsidRDefault="007D5D65" w:rsidP="00865345">
      <w:pPr>
        <w:pStyle w:val="Heading2"/>
        <w:pageBreakBefore/>
      </w:pPr>
      <w:bookmarkStart w:id="405" w:name="_ESF-12_Position_Aids"/>
      <w:bookmarkStart w:id="406" w:name="_Toc458090967"/>
      <w:bookmarkStart w:id="407" w:name="_Toc126582263"/>
      <w:bookmarkStart w:id="408" w:name="ESF12Positions"/>
      <w:bookmarkEnd w:id="395"/>
      <w:bookmarkEnd w:id="405"/>
      <w:r>
        <w:lastRenderedPageBreak/>
        <w:t>ESF-1</w:t>
      </w:r>
      <w:r w:rsidR="00187C8F" w:rsidRPr="00187C8F">
        <w:t xml:space="preserve">2 </w:t>
      </w:r>
      <w:r>
        <w:t>Position</w:t>
      </w:r>
      <w:r w:rsidR="00046760">
        <w:t xml:space="preserve"> Aids</w:t>
      </w:r>
      <w:bookmarkEnd w:id="406"/>
      <w:bookmarkEnd w:id="407"/>
    </w:p>
    <w:p w14:paraId="49A68606" w14:textId="77777777" w:rsidR="007D5D65" w:rsidRPr="00C22FCC" w:rsidRDefault="007D5D65" w:rsidP="007D5D65">
      <w:r>
        <w:t xml:space="preserve">The following Position Aids are available to assist those supporting ESF-12 </w:t>
      </w:r>
      <w:proofErr w:type="gramStart"/>
      <w:r>
        <w:t>functions</w:t>
      </w:r>
      <w:proofErr w:type="gramEnd"/>
    </w:p>
    <w:p w14:paraId="14706CF9" w14:textId="77777777" w:rsidR="00CC774C" w:rsidRDefault="00D345CC">
      <w:pPr>
        <w:pStyle w:val="TOC2"/>
        <w:rPr>
          <w:rFonts w:eastAsiaTheme="minorEastAsia"/>
          <w:smallCaps w:val="0"/>
          <w:noProof/>
          <w:color w:val="auto"/>
          <w:sz w:val="22"/>
          <w:szCs w:val="22"/>
        </w:rPr>
      </w:pPr>
      <w:r>
        <w:fldChar w:fldCharType="begin"/>
      </w:r>
      <w:r w:rsidR="00453C3E">
        <w:instrText xml:space="preserve"> TOC \b ESF12positions \* MERGEFORMAT  \* MERGEFORMAT </w:instrText>
      </w:r>
      <w:r>
        <w:fldChar w:fldCharType="separate"/>
      </w:r>
      <w:r w:rsidR="00CC774C">
        <w:rPr>
          <w:noProof/>
        </w:rPr>
        <w:t>ESF-12 Position Aids</w:t>
      </w:r>
      <w:r w:rsidR="00CC774C">
        <w:rPr>
          <w:noProof/>
        </w:rPr>
        <w:tab/>
      </w:r>
      <w:r>
        <w:rPr>
          <w:noProof/>
        </w:rPr>
        <w:fldChar w:fldCharType="begin"/>
      </w:r>
      <w:r w:rsidR="00CC774C">
        <w:rPr>
          <w:noProof/>
        </w:rPr>
        <w:instrText xml:space="preserve"> PAGEREF _Toc458090967 \h </w:instrText>
      </w:r>
      <w:r>
        <w:rPr>
          <w:noProof/>
        </w:rPr>
      </w:r>
      <w:r>
        <w:rPr>
          <w:noProof/>
        </w:rPr>
        <w:fldChar w:fldCharType="separate"/>
      </w:r>
      <w:r w:rsidR="00CC774C">
        <w:rPr>
          <w:noProof/>
        </w:rPr>
        <w:t>225</w:t>
      </w:r>
      <w:r>
        <w:rPr>
          <w:noProof/>
        </w:rPr>
        <w:fldChar w:fldCharType="end"/>
      </w:r>
    </w:p>
    <w:p w14:paraId="3811494D" w14:textId="77777777" w:rsidR="00CC774C" w:rsidRDefault="00CC774C">
      <w:pPr>
        <w:pStyle w:val="TOC3"/>
        <w:rPr>
          <w:rFonts w:eastAsiaTheme="minorEastAsia"/>
          <w:i w:val="0"/>
          <w:iCs w:val="0"/>
          <w:noProof/>
          <w:color w:val="auto"/>
          <w:sz w:val="22"/>
          <w:szCs w:val="22"/>
        </w:rPr>
      </w:pPr>
      <w:r>
        <w:rPr>
          <w:noProof/>
        </w:rPr>
        <w:t>Job Action Sheet: ESF-12 Energy and Utilities</w:t>
      </w:r>
      <w:r>
        <w:rPr>
          <w:noProof/>
        </w:rPr>
        <w:tab/>
      </w:r>
      <w:r w:rsidR="00D345CC">
        <w:rPr>
          <w:noProof/>
        </w:rPr>
        <w:fldChar w:fldCharType="begin"/>
      </w:r>
      <w:r>
        <w:rPr>
          <w:noProof/>
        </w:rPr>
        <w:instrText xml:space="preserve"> PAGEREF _Toc458090968 \h </w:instrText>
      </w:r>
      <w:r w:rsidR="00D345CC">
        <w:rPr>
          <w:noProof/>
        </w:rPr>
      </w:r>
      <w:r w:rsidR="00D345CC">
        <w:rPr>
          <w:noProof/>
        </w:rPr>
        <w:fldChar w:fldCharType="separate"/>
      </w:r>
      <w:r>
        <w:rPr>
          <w:noProof/>
        </w:rPr>
        <w:t>226</w:t>
      </w:r>
      <w:r w:rsidR="00D345CC">
        <w:rPr>
          <w:noProof/>
        </w:rPr>
        <w:fldChar w:fldCharType="end"/>
      </w:r>
    </w:p>
    <w:p w14:paraId="0A35D555" w14:textId="77777777" w:rsidR="00CC774C" w:rsidRDefault="00CC774C">
      <w:pPr>
        <w:pStyle w:val="TOC3"/>
        <w:rPr>
          <w:rFonts w:eastAsiaTheme="minorEastAsia"/>
          <w:i w:val="0"/>
          <w:iCs w:val="0"/>
          <w:noProof/>
          <w:color w:val="auto"/>
          <w:sz w:val="22"/>
          <w:szCs w:val="22"/>
        </w:rPr>
      </w:pPr>
      <w:r>
        <w:rPr>
          <w:noProof/>
        </w:rPr>
        <w:t>GO! Documents: ESF-12 Energy and Utilities</w:t>
      </w:r>
      <w:r>
        <w:rPr>
          <w:noProof/>
        </w:rPr>
        <w:tab/>
      </w:r>
      <w:r w:rsidR="00D345CC">
        <w:rPr>
          <w:noProof/>
        </w:rPr>
        <w:fldChar w:fldCharType="begin"/>
      </w:r>
      <w:r>
        <w:rPr>
          <w:noProof/>
        </w:rPr>
        <w:instrText xml:space="preserve"> PAGEREF _Toc458090969 \h </w:instrText>
      </w:r>
      <w:r w:rsidR="00D345CC">
        <w:rPr>
          <w:noProof/>
        </w:rPr>
      </w:r>
      <w:r w:rsidR="00D345CC">
        <w:rPr>
          <w:noProof/>
        </w:rPr>
        <w:fldChar w:fldCharType="separate"/>
      </w:r>
      <w:r>
        <w:rPr>
          <w:noProof/>
        </w:rPr>
        <w:t>228</w:t>
      </w:r>
      <w:r w:rsidR="00D345CC">
        <w:rPr>
          <w:noProof/>
        </w:rPr>
        <w:fldChar w:fldCharType="end"/>
      </w:r>
    </w:p>
    <w:p w14:paraId="4E45E6DC" w14:textId="77777777" w:rsidR="004B4E0B" w:rsidRDefault="00D345CC" w:rsidP="00453C3E">
      <w:pPr>
        <w:rPr>
          <w:sz w:val="20"/>
          <w:szCs w:val="20"/>
        </w:rPr>
      </w:pPr>
      <w:r>
        <w:rPr>
          <w:sz w:val="20"/>
          <w:szCs w:val="20"/>
        </w:rPr>
        <w:fldChar w:fldCharType="end"/>
      </w:r>
    </w:p>
    <w:p w14:paraId="6AB65C9D"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12</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710BD2F1" w14:textId="77777777" w:rsidR="007D5D65" w:rsidRPr="00B90B43" w:rsidRDefault="007D5D65" w:rsidP="007D5D65">
      <w:pPr>
        <w:rPr>
          <w:rStyle w:val="SubtleEmphasis"/>
          <w:i w:val="0"/>
        </w:rPr>
      </w:pPr>
      <w:r w:rsidRPr="00B90B43">
        <w:rPr>
          <w:rStyle w:val="SubtleEmphasis"/>
          <w:i w:val="0"/>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B90B43">
          <w:rPr>
            <w:rStyle w:val="Hyperlink"/>
            <w:i/>
          </w:rPr>
          <w:t>Crosswalk in Part 3</w:t>
        </w:r>
      </w:hyperlink>
      <w:r w:rsidRPr="00B90B43">
        <w:rPr>
          <w:rStyle w:val="SubtleEmphasis"/>
          <w:i w:val="0"/>
        </w:rPr>
        <w:t xml:space="preserve"> helps to identify related sections of the LEOP.  </w:t>
      </w:r>
    </w:p>
    <w:p w14:paraId="6DA85492"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6DC149F7" w14:textId="77777777" w:rsidR="007D5D65" w:rsidRPr="004B4E0B" w:rsidRDefault="007D5D65" w:rsidP="00453C3E"/>
    <w:p w14:paraId="2B3F7C59" w14:textId="77777777" w:rsidR="00610E51" w:rsidRPr="001C79BF" w:rsidRDefault="00610E51" w:rsidP="006256FA">
      <w:pPr>
        <w:pStyle w:val="Subtitle"/>
      </w:pPr>
      <w:bookmarkStart w:id="409" w:name="_Toc445276428"/>
      <w:bookmarkStart w:id="410" w:name="_Toc450317111"/>
      <w:bookmarkStart w:id="411" w:name="_Toc458090968"/>
      <w:r>
        <w:lastRenderedPageBreak/>
        <w:t>Job Action Sheet: ESF-12 Energy</w:t>
      </w:r>
      <w:bookmarkEnd w:id="409"/>
      <w:r>
        <w:t xml:space="preserve"> </w:t>
      </w:r>
      <w:r w:rsidRPr="001C79BF">
        <w:t>and Utilities</w:t>
      </w:r>
      <w:bookmarkEnd w:id="410"/>
      <w:bookmarkEnd w:id="411"/>
    </w:p>
    <w:p w14:paraId="3D92204C" w14:textId="77777777" w:rsidR="00610E51" w:rsidRPr="00B90B43" w:rsidRDefault="00610E51" w:rsidP="00B90B43">
      <w:pPr>
        <w:rPr>
          <w:rStyle w:val="SubtleEmphasis"/>
          <w:i w:val="0"/>
        </w:rPr>
      </w:pPr>
      <w:r w:rsidRPr="00B90B43">
        <w:rPr>
          <w:rStyle w:val="SubtleEmphasis"/>
          <w:i w:val="0"/>
        </w:rPr>
        <w:t xml:space="preserve">This Job Action Sheet provides a list of typical </w:t>
      </w:r>
      <w:r w:rsidR="008C3B3C" w:rsidRPr="00B90B43">
        <w:rPr>
          <w:rStyle w:val="SubtleEmphasis"/>
          <w:i w:val="0"/>
        </w:rPr>
        <w:t xml:space="preserve">ESF-12 </w:t>
      </w:r>
      <w:r w:rsidRPr="00B90B43">
        <w:rPr>
          <w:rStyle w:val="SubtleEmphasis"/>
          <w:i w:val="0"/>
        </w:rPr>
        <w:t xml:space="preserve">responsibilities; additional duties </w:t>
      </w:r>
      <w:r w:rsidR="008C3B3C" w:rsidRPr="00B90B43">
        <w:rPr>
          <w:rStyle w:val="SubtleEmphasis"/>
          <w:i w:val="0"/>
        </w:rPr>
        <w:t xml:space="preserve">may be assumed </w:t>
      </w:r>
      <w:r w:rsidRPr="00B90B43">
        <w:rPr>
          <w:rStyle w:val="SubtleEmphasis"/>
          <w:i w:val="0"/>
        </w:rPr>
        <w:t xml:space="preserve">depending on the incident and/or </w:t>
      </w:r>
      <w:r w:rsidR="005F2DBD">
        <w:rPr>
          <w:rStyle w:val="SubtleEmphasis"/>
          <w:i w:val="0"/>
        </w:rPr>
        <w:t>Municipal</w:t>
      </w:r>
      <w:r w:rsidRPr="00B90B43">
        <w:rPr>
          <w:rStyle w:val="SubtleEmphasis"/>
          <w:i w:val="0"/>
        </w:rPr>
        <w:t xml:space="preserve"> policy or law. The final table in each Job Action Sheet allows for </w:t>
      </w:r>
      <w:r w:rsidR="008C3B3C" w:rsidRPr="00B90B43">
        <w:rPr>
          <w:rStyle w:val="SubtleEmphasis"/>
          <w:i w:val="0"/>
        </w:rPr>
        <w:t>other specific duties</w:t>
      </w:r>
      <w:r w:rsidRPr="00B90B43">
        <w:rPr>
          <w:rStyle w:val="SubtleEmphasis"/>
          <w:i w:val="0"/>
        </w:rPr>
        <w:t xml:space="preserve"> related to this position</w:t>
      </w:r>
      <w:r w:rsidR="008C3B3C" w:rsidRPr="00B90B43">
        <w:rPr>
          <w:rStyle w:val="SubtleEmphasis"/>
          <w:i w:val="0"/>
        </w:rPr>
        <w:t>/function</w:t>
      </w:r>
      <w:r w:rsidRPr="00B90B43">
        <w:rPr>
          <w:rStyle w:val="SubtleEmphasis"/>
          <w:i w:val="0"/>
        </w:rPr>
        <w:t xml:space="preserve"> to be added either as part of the LEOP or at the time of activations/exercises/drills.  </w:t>
      </w:r>
      <w:r w:rsidR="008C3B3C" w:rsidRPr="00B90B43">
        <w:rPr>
          <w:rStyle w:val="SubtleEmphasis"/>
          <w:i w:val="0"/>
        </w:rPr>
        <w:t>This</w:t>
      </w:r>
      <w:r w:rsidRPr="00B90B43">
        <w:rPr>
          <w:rStyle w:val="SubtleEmphasis"/>
          <w:i w:val="0"/>
        </w:rPr>
        <w:t xml:space="preserve"> Job Action Sheet should be read with related Job Action Sheets.  </w:t>
      </w:r>
      <w:r w:rsidR="00EE3731" w:rsidRPr="00B90B43">
        <w:rPr>
          <w:rStyle w:val="SubtleEmphasis"/>
          <w:i w:val="0"/>
        </w:rPr>
        <w:t xml:space="preserve">The </w:t>
      </w:r>
      <w:hyperlink w:anchor="_Crosswalks_to_ESF-Related" w:history="1">
        <w:r w:rsidR="00EE3731" w:rsidRPr="00B90B43">
          <w:rPr>
            <w:rStyle w:val="Hyperlink"/>
            <w:i/>
          </w:rPr>
          <w:t>Crosswalk in Part 3</w:t>
        </w:r>
      </w:hyperlink>
      <w:r w:rsidR="00EE3731" w:rsidRPr="00B90B43">
        <w:rPr>
          <w:rStyle w:val="SubtleEmphasis"/>
          <w:i w:val="0"/>
        </w:rPr>
        <w:t xml:space="preserve"> </w:t>
      </w:r>
      <w:r w:rsidRPr="00B90B43">
        <w:rPr>
          <w:rStyle w:val="SubtleEmphasis"/>
          <w:i w:val="0"/>
        </w:rPr>
        <w:t xml:space="preserve">helps to identify related sections of the LEOP.  </w:t>
      </w:r>
    </w:p>
    <w:p w14:paraId="29EDE5C4" w14:textId="77777777" w:rsidR="00610E51" w:rsidRDefault="00610E51" w:rsidP="00B90B43">
      <w:pPr>
        <w:pStyle w:val="Caption"/>
      </w:pPr>
      <w:r w:rsidRPr="001C79BF">
        <w:t>ESF</w:t>
      </w:r>
      <w:r w:rsidR="00B90B43">
        <w:t>-12</w:t>
      </w:r>
      <w:r w:rsidRPr="001C79BF">
        <w:t xml:space="preserve"> Lead</w:t>
      </w:r>
    </w:p>
    <w:p w14:paraId="26946819" w14:textId="77777777" w:rsidR="00B90B43" w:rsidRPr="00B90B43" w:rsidRDefault="00B90B43" w:rsidP="00B90B43">
      <w:r w:rsidRPr="00B90B43">
        <w:rPr>
          <w:b/>
        </w:rPr>
        <w:t>ESF-12</w:t>
      </w:r>
      <w:r w:rsidRPr="00B90B43">
        <w:t xml:space="preserve"> collects, evaluates, and shares information on energy/utility system damage and estimations on the impact of energy system outages within the </w:t>
      </w:r>
      <w:r w:rsidR="00CD4210">
        <w:t>Municipal</w:t>
      </w:r>
      <w:r w:rsidR="00C11360">
        <w:t>ity</w:t>
      </w:r>
      <w:r w:rsidRPr="00B90B43">
        <w:t>.  ESF-12 also provides information concerning the energy restoration process such as projected schedules, percent completion of restoration, and geographic information on the restoration.  ESF-12 works</w:t>
      </w:r>
      <w:r w:rsidRPr="00B90B43">
        <w:rPr>
          <w:rFonts w:cs="Times New Roman"/>
        </w:rPr>
        <w:t xml:space="preserve"> with utility liaisons to determine and coordinate restoration priorities.</w:t>
      </w:r>
    </w:p>
    <w:tbl>
      <w:tblPr>
        <w:tblStyle w:val="GridTable5Dark1"/>
        <w:tblW w:w="954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330"/>
        <w:gridCol w:w="6210"/>
      </w:tblGrid>
      <w:tr w:rsidR="00610E51" w:rsidRPr="001C79BF" w14:paraId="1F3CC08C"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one" w:sz="0" w:space="0" w:color="auto"/>
              <w:left w:val="none" w:sz="0" w:space="0" w:color="auto"/>
            </w:tcBorders>
            <w:shd w:val="clear" w:color="auto" w:fill="323E4F" w:themeFill="text2" w:themeFillShade="BF"/>
          </w:tcPr>
          <w:p w14:paraId="266A3D08" w14:textId="77777777" w:rsidR="00610E51" w:rsidRPr="00B90B43" w:rsidRDefault="00610E51" w:rsidP="00D52382">
            <w:pPr>
              <w:pStyle w:val="TableHeader"/>
              <w:rPr>
                <w:sz w:val="22"/>
                <w:szCs w:val="20"/>
              </w:rPr>
            </w:pPr>
            <w:r w:rsidRPr="00B90B43">
              <w:rPr>
                <w:sz w:val="22"/>
                <w:szCs w:val="20"/>
              </w:rPr>
              <w:t xml:space="preserve">Title of Individual Assigned </w:t>
            </w:r>
          </w:p>
        </w:tc>
        <w:tc>
          <w:tcPr>
            <w:tcW w:w="6210" w:type="dxa"/>
            <w:shd w:val="clear" w:color="auto" w:fill="D0CECE" w:themeFill="background2" w:themeFillShade="E6"/>
          </w:tcPr>
          <w:p w14:paraId="54B42D5A" w14:textId="77777777" w:rsidR="00610E51" w:rsidRPr="001C79BF"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1C79BF" w14:paraId="6215CF4D" w14:textId="77777777" w:rsidTr="00B90B43">
        <w:tc>
          <w:tcPr>
            <w:cnfStyle w:val="001000000000" w:firstRow="0" w:lastRow="0" w:firstColumn="1" w:lastColumn="0" w:oddVBand="0" w:evenVBand="0" w:oddHBand="0" w:evenHBand="0" w:firstRowFirstColumn="0" w:firstRowLastColumn="0" w:lastRowFirstColumn="0" w:lastRowLastColumn="0"/>
            <w:tcW w:w="3330" w:type="dxa"/>
            <w:tcBorders>
              <w:left w:val="none" w:sz="0" w:space="0" w:color="auto"/>
              <w:bottom w:val="none" w:sz="0" w:space="0" w:color="auto"/>
            </w:tcBorders>
            <w:shd w:val="clear" w:color="auto" w:fill="323E4F" w:themeFill="text2" w:themeFillShade="BF"/>
          </w:tcPr>
          <w:p w14:paraId="78B36F15" w14:textId="77777777" w:rsidR="00610E51" w:rsidRPr="00B90B43" w:rsidRDefault="00610E51" w:rsidP="00D52382">
            <w:pPr>
              <w:pStyle w:val="TableHeader"/>
              <w:rPr>
                <w:sz w:val="22"/>
                <w:szCs w:val="20"/>
              </w:rPr>
            </w:pPr>
            <w:r w:rsidRPr="00B90B43">
              <w:rPr>
                <w:sz w:val="22"/>
                <w:szCs w:val="20"/>
              </w:rPr>
              <w:t>Employing Agency/Department</w:t>
            </w:r>
          </w:p>
        </w:tc>
        <w:tc>
          <w:tcPr>
            <w:tcW w:w="6210" w:type="dxa"/>
            <w:shd w:val="clear" w:color="auto" w:fill="D0CECE" w:themeFill="background2" w:themeFillShade="E6"/>
          </w:tcPr>
          <w:p w14:paraId="16B969A0" w14:textId="77777777" w:rsidR="00610E51" w:rsidRPr="001C79BF"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540" w:type="dxa"/>
        <w:tblInd w:w="-95" w:type="dxa"/>
        <w:tblLook w:val="04A0" w:firstRow="1" w:lastRow="0" w:firstColumn="1" w:lastColumn="0" w:noHBand="0" w:noVBand="1"/>
      </w:tblPr>
      <w:tblGrid>
        <w:gridCol w:w="9540"/>
      </w:tblGrid>
      <w:tr w:rsidR="00610E51" w14:paraId="243E669A" w14:textId="77777777" w:rsidTr="00865345">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540" w:type="dxa"/>
            <w:tcBorders>
              <w:bottom w:val="single" w:sz="4" w:space="0" w:color="auto"/>
            </w:tcBorders>
          </w:tcPr>
          <w:p w14:paraId="79BEB54E" w14:textId="77777777" w:rsidR="00610E51" w:rsidRDefault="00610E51" w:rsidP="00D52382">
            <w:pPr>
              <w:pStyle w:val="TableHeader"/>
            </w:pPr>
            <w:r w:rsidRPr="001C79BF">
              <w:rPr>
                <w:sz w:val="20"/>
                <w:szCs w:val="20"/>
              </w:rPr>
              <w:tab/>
            </w:r>
          </w:p>
        </w:tc>
      </w:tr>
      <w:tr w:rsidR="00610E51" w:rsidRPr="00204E96" w14:paraId="2FA7A872" w14:textId="77777777" w:rsidTr="00865345">
        <w:trPr>
          <w:cnfStyle w:val="000000100000" w:firstRow="0" w:lastRow="0" w:firstColumn="0" w:lastColumn="0" w:oddVBand="0" w:evenVBand="0" w:oddHBand="1" w:evenHBand="0" w:firstRowFirstColumn="0" w:firstRowLastColumn="0" w:lastRowFirstColumn="0" w:lastRowLastColumn="0"/>
          <w:trHeight w:val="2436"/>
        </w:trPr>
        <w:tc>
          <w:tcPr>
            <w:cnfStyle w:val="001000000000" w:firstRow="0" w:lastRow="0" w:firstColumn="1" w:lastColumn="0" w:oddVBand="0" w:evenVBand="0" w:oddHBand="0" w:evenHBand="0" w:firstRowFirstColumn="0" w:firstRowLastColumn="0" w:lastRowFirstColumn="0" w:lastRowLastColumn="0"/>
            <w:tcW w:w="9540" w:type="dxa"/>
            <w:tcBorders>
              <w:top w:val="single" w:sz="4" w:space="0" w:color="auto"/>
              <w:left w:val="single" w:sz="4" w:space="0" w:color="auto"/>
              <w:bottom w:val="single" w:sz="4" w:space="0" w:color="auto"/>
              <w:right w:val="single" w:sz="4" w:space="0" w:color="auto"/>
            </w:tcBorders>
          </w:tcPr>
          <w:p w14:paraId="08F2DFC4" w14:textId="77777777" w:rsidR="00610E51" w:rsidRPr="00B90B43" w:rsidRDefault="00610E51" w:rsidP="00D52382">
            <w:pPr>
              <w:pStyle w:val="TableTextBullets"/>
              <w:ind w:left="360" w:hanging="360"/>
              <w:rPr>
                <w:sz w:val="22"/>
              </w:rPr>
            </w:pPr>
            <w:r w:rsidRPr="00B90B43">
              <w:rPr>
                <w:sz w:val="22"/>
              </w:rPr>
              <w:t xml:space="preserve">ESF 12 duties include but are not limited </w:t>
            </w:r>
            <w:proofErr w:type="gramStart"/>
            <w:r w:rsidRPr="00B90B43">
              <w:rPr>
                <w:sz w:val="22"/>
              </w:rPr>
              <w:t>to :</w:t>
            </w:r>
            <w:proofErr w:type="gramEnd"/>
          </w:p>
          <w:p w14:paraId="687F100F" w14:textId="77777777" w:rsidR="00610E51" w:rsidRPr="00B90B43" w:rsidRDefault="00610E51" w:rsidP="008E730E">
            <w:pPr>
              <w:pStyle w:val="ListParagraph"/>
              <w:rPr>
                <w:b w:val="0"/>
              </w:rPr>
            </w:pPr>
            <w:r w:rsidRPr="00B90B43">
              <w:rPr>
                <w:b w:val="0"/>
              </w:rPr>
              <w:t xml:space="preserve">When notified of </w:t>
            </w:r>
            <w:proofErr w:type="gramStart"/>
            <w:r w:rsidRPr="00B90B43">
              <w:rPr>
                <w:b w:val="0"/>
              </w:rPr>
              <w:t>an emergency situation</w:t>
            </w:r>
            <w:proofErr w:type="gramEnd"/>
            <w:r w:rsidRPr="00B90B43">
              <w:rPr>
                <w:b w:val="0"/>
              </w:rPr>
              <w:t xml:space="preserve">, report to the EOC/Unified Command, if appropriate. </w:t>
            </w:r>
          </w:p>
          <w:p w14:paraId="6D97EF94" w14:textId="77777777" w:rsidR="00610E51" w:rsidRPr="00B90B43" w:rsidRDefault="00610E51" w:rsidP="008C3363">
            <w:pPr>
              <w:pStyle w:val="ListParagraph"/>
              <w:numPr>
                <w:ilvl w:val="0"/>
                <w:numId w:val="180"/>
              </w:numPr>
              <w:ind w:left="342" w:hanging="270"/>
              <w:rPr>
                <w:b w:val="0"/>
              </w:rPr>
            </w:pPr>
            <w:r w:rsidRPr="00B90B43">
              <w:rPr>
                <w:b w:val="0"/>
              </w:rPr>
              <w:t>Assist with pre-identification of priority restoration sites.</w:t>
            </w:r>
          </w:p>
          <w:p w14:paraId="78CF02B0" w14:textId="77777777" w:rsidR="00610E51" w:rsidRPr="00B90B43" w:rsidRDefault="00610E51" w:rsidP="008C3363">
            <w:pPr>
              <w:pStyle w:val="ListParagraph"/>
              <w:numPr>
                <w:ilvl w:val="0"/>
                <w:numId w:val="180"/>
              </w:numPr>
              <w:ind w:left="342" w:hanging="270"/>
              <w:rPr>
                <w:b w:val="0"/>
              </w:rPr>
            </w:pPr>
            <w:r w:rsidRPr="00B90B43">
              <w:rPr>
                <w:b w:val="0"/>
              </w:rPr>
              <w:t>Assist in assessment of the energy impacts of the incident.</w:t>
            </w:r>
          </w:p>
          <w:p w14:paraId="38A718F1" w14:textId="77777777" w:rsidR="00610E51" w:rsidRPr="00B90B43" w:rsidRDefault="00610E51" w:rsidP="008C3363">
            <w:pPr>
              <w:pStyle w:val="ListParagraph"/>
              <w:numPr>
                <w:ilvl w:val="0"/>
                <w:numId w:val="180"/>
              </w:numPr>
              <w:ind w:left="342" w:hanging="270"/>
              <w:rPr>
                <w:b w:val="0"/>
              </w:rPr>
            </w:pPr>
            <w:r w:rsidRPr="00B90B43">
              <w:rPr>
                <w:b w:val="0"/>
              </w:rPr>
              <w:t>Coordinate with affected utilities including, power, natural gas, telephone (land line and cellular) internet and cable television.</w:t>
            </w:r>
          </w:p>
          <w:p w14:paraId="7D74AAE4" w14:textId="77777777" w:rsidR="00610E51" w:rsidRPr="00B90B43" w:rsidRDefault="00610E51" w:rsidP="008C3363">
            <w:pPr>
              <w:pStyle w:val="ListParagraph"/>
              <w:numPr>
                <w:ilvl w:val="0"/>
                <w:numId w:val="180"/>
              </w:numPr>
              <w:ind w:left="342" w:hanging="270"/>
              <w:rPr>
                <w:b w:val="0"/>
              </w:rPr>
            </w:pPr>
            <w:r w:rsidRPr="00B90B43">
              <w:rPr>
                <w:b w:val="0"/>
              </w:rPr>
              <w:t xml:space="preserve">Working with EMD, assure </w:t>
            </w:r>
            <w:proofErr w:type="gramStart"/>
            <w:r w:rsidRPr="00B90B43">
              <w:rPr>
                <w:b w:val="0"/>
              </w:rPr>
              <w:t>liaison</w:t>
            </w:r>
            <w:proofErr w:type="gramEnd"/>
            <w:r w:rsidRPr="00B90B43">
              <w:rPr>
                <w:b w:val="0"/>
              </w:rPr>
              <w:t xml:space="preserve"> for all utilities are in EOC or accessible to EOC.</w:t>
            </w:r>
          </w:p>
          <w:p w14:paraId="7FCCE8C2" w14:textId="77777777" w:rsidR="00610E51" w:rsidRPr="00B90B43" w:rsidRDefault="00610E51" w:rsidP="008C3363">
            <w:pPr>
              <w:pStyle w:val="ListParagraph"/>
              <w:numPr>
                <w:ilvl w:val="0"/>
                <w:numId w:val="180"/>
              </w:numPr>
              <w:ind w:left="342" w:hanging="270"/>
              <w:rPr>
                <w:b w:val="0"/>
              </w:rPr>
            </w:pPr>
            <w:r w:rsidRPr="00B90B43">
              <w:rPr>
                <w:b w:val="0"/>
              </w:rPr>
              <w:t xml:space="preserve">Participate in Unified Command meetings as </w:t>
            </w:r>
            <w:proofErr w:type="gramStart"/>
            <w:r w:rsidRPr="00B90B43">
              <w:rPr>
                <w:b w:val="0"/>
              </w:rPr>
              <w:t>requested, and</w:t>
            </w:r>
            <w:proofErr w:type="gramEnd"/>
            <w:r w:rsidRPr="00B90B43">
              <w:rPr>
                <w:b w:val="0"/>
              </w:rPr>
              <w:t xml:space="preserve"> provide status briefings at the Unified Command meetings.</w:t>
            </w:r>
          </w:p>
          <w:p w14:paraId="730A4519" w14:textId="77777777" w:rsidR="00610E51" w:rsidRPr="00B90B43" w:rsidRDefault="00610E51" w:rsidP="008C3363">
            <w:pPr>
              <w:pStyle w:val="ListParagraph"/>
              <w:numPr>
                <w:ilvl w:val="0"/>
                <w:numId w:val="180"/>
              </w:numPr>
              <w:ind w:left="342" w:hanging="270"/>
              <w:rPr>
                <w:b w:val="0"/>
              </w:rPr>
            </w:pPr>
            <w:r w:rsidRPr="00B90B43">
              <w:rPr>
                <w:b w:val="0"/>
              </w:rPr>
              <w:t>Coordinate with appropriate agencies on energy and utilities infrastructure assessment and utilities restoration.</w:t>
            </w:r>
          </w:p>
          <w:p w14:paraId="6C09BC34" w14:textId="77777777" w:rsidR="00610E51" w:rsidRPr="00B90B43" w:rsidRDefault="00610E51" w:rsidP="008C3363">
            <w:pPr>
              <w:pStyle w:val="ListParagraph"/>
              <w:numPr>
                <w:ilvl w:val="0"/>
                <w:numId w:val="180"/>
              </w:numPr>
              <w:ind w:left="342" w:hanging="270"/>
              <w:rPr>
                <w:b w:val="0"/>
              </w:rPr>
            </w:pPr>
            <w:r w:rsidRPr="00B90B43">
              <w:rPr>
                <w:b w:val="0"/>
              </w:rPr>
              <w:t>Coordinate with ESF 3, energy and communications utilities, on the Make Safe Protocol.</w:t>
            </w:r>
          </w:p>
          <w:p w14:paraId="4C85F4ED" w14:textId="77777777" w:rsidR="00610E51" w:rsidRPr="00B90B43" w:rsidRDefault="00610E51" w:rsidP="008C3363">
            <w:pPr>
              <w:pStyle w:val="ListParagraph"/>
              <w:numPr>
                <w:ilvl w:val="0"/>
                <w:numId w:val="180"/>
              </w:numPr>
              <w:ind w:left="342" w:hanging="270"/>
              <w:rPr>
                <w:b w:val="0"/>
              </w:rPr>
            </w:pPr>
            <w:r w:rsidRPr="00B90B43">
              <w:rPr>
                <w:b w:val="0"/>
              </w:rPr>
              <w:t>Coordinate with ESF 6 on identifying priority restorations for functional needs.</w:t>
            </w:r>
          </w:p>
          <w:p w14:paraId="4A120070" w14:textId="77777777" w:rsidR="00610E51" w:rsidRPr="00EB6697" w:rsidRDefault="00610E51" w:rsidP="008C3363">
            <w:pPr>
              <w:pStyle w:val="ListParagraph"/>
              <w:numPr>
                <w:ilvl w:val="0"/>
                <w:numId w:val="180"/>
              </w:numPr>
              <w:ind w:left="342" w:hanging="270"/>
            </w:pPr>
            <w:r w:rsidRPr="00B90B43">
              <w:rPr>
                <w:b w:val="0"/>
              </w:rPr>
              <w:t>Keep accurate logs and other records.</w:t>
            </w:r>
          </w:p>
        </w:tc>
      </w:tr>
    </w:tbl>
    <w:p w14:paraId="4DF5FC7F" w14:textId="77777777" w:rsidR="00981181" w:rsidRDefault="00981181" w:rsidP="00610E51"/>
    <w:p w14:paraId="70E4813B" w14:textId="77777777" w:rsidR="00610E51" w:rsidRPr="00551803" w:rsidRDefault="00CD4210" w:rsidP="00B90B43">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12</w:t>
      </w:r>
    </w:p>
    <w:tbl>
      <w:tblPr>
        <w:tblStyle w:val="GridTable5Dark-Accent31"/>
        <w:tblW w:w="5099" w:type="pct"/>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00"/>
        <w:gridCol w:w="5538"/>
        <w:gridCol w:w="1301"/>
      </w:tblGrid>
      <w:tr w:rsidR="00610E51" w:rsidRPr="00C7253C" w14:paraId="75104D85" w14:textId="77777777" w:rsidTr="00B90B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8" w:type="pct"/>
            <w:gridSpan w:val="2"/>
          </w:tcPr>
          <w:p w14:paraId="093EA042" w14:textId="77777777" w:rsidR="00610E51" w:rsidRPr="00865345" w:rsidRDefault="00610E51" w:rsidP="00D52382">
            <w:pPr>
              <w:pStyle w:val="TableHeader"/>
              <w:rPr>
                <w:sz w:val="22"/>
              </w:rPr>
            </w:pPr>
          </w:p>
          <w:p w14:paraId="4296C623" w14:textId="77777777" w:rsidR="00610E51" w:rsidRPr="00865345" w:rsidRDefault="00610E51" w:rsidP="00D52382">
            <w:pPr>
              <w:pStyle w:val="TableHeader"/>
              <w:rPr>
                <w:sz w:val="22"/>
              </w:rPr>
            </w:pPr>
            <w:r w:rsidRPr="00865345">
              <w:rPr>
                <w:sz w:val="22"/>
              </w:rPr>
              <w:br/>
              <w:t>List of Potential Internal Departments (Community)/External Organizations and Role</w:t>
            </w:r>
          </w:p>
        </w:tc>
        <w:tc>
          <w:tcPr>
            <w:tcW w:w="682" w:type="pct"/>
          </w:tcPr>
          <w:p w14:paraId="2D3C1577" w14:textId="77777777" w:rsidR="00610E51" w:rsidRPr="00865345"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865345">
              <w:rPr>
                <w:sz w:val="22"/>
              </w:rPr>
              <w:t>Indicate Whether Primary or Supporting Agency</w:t>
            </w:r>
          </w:p>
        </w:tc>
      </w:tr>
      <w:tr w:rsidR="00610E51" w:rsidRPr="00F45B34" w14:paraId="1CC050DA"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0D7AD89D" w14:textId="77777777" w:rsidR="00610E51" w:rsidRPr="00103A60" w:rsidRDefault="00610E51" w:rsidP="00D52382">
            <w:pPr>
              <w:pStyle w:val="TableTextNOBold"/>
              <w:rPr>
                <w:sz w:val="22"/>
              </w:rPr>
            </w:pPr>
            <w:r w:rsidRPr="00103A60">
              <w:rPr>
                <w:sz w:val="22"/>
              </w:rPr>
              <w:t>Fire Department</w:t>
            </w:r>
            <w:r>
              <w:rPr>
                <w:sz w:val="22"/>
              </w:rPr>
              <w:t xml:space="preserve"> (ESF 4)</w:t>
            </w:r>
          </w:p>
        </w:tc>
        <w:tc>
          <w:tcPr>
            <w:tcW w:w="2903" w:type="pct"/>
          </w:tcPr>
          <w:p w14:paraId="3CD4A4BA" w14:textId="77777777" w:rsidR="00610E51" w:rsidRPr="00103A60"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103A60">
              <w:t xml:space="preserve">Work with </w:t>
            </w:r>
            <w:r>
              <w:t>ESF</w:t>
            </w:r>
            <w:r w:rsidRPr="00103A60">
              <w:t>s involved in Make Safe</w:t>
            </w:r>
          </w:p>
        </w:tc>
        <w:tc>
          <w:tcPr>
            <w:tcW w:w="682" w:type="pct"/>
          </w:tcPr>
          <w:p w14:paraId="44C0350F" w14:textId="77777777" w:rsidR="00610E51" w:rsidRPr="00103A6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18C7CAC5" w14:textId="77777777" w:rsidTr="00865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18EA6ADA" w14:textId="77777777" w:rsidR="00610E51" w:rsidRPr="00103A60" w:rsidRDefault="00610E51" w:rsidP="00D52382">
            <w:pPr>
              <w:pStyle w:val="TableTextNOBold"/>
              <w:rPr>
                <w:sz w:val="22"/>
              </w:rPr>
            </w:pPr>
            <w:r w:rsidRPr="00103A60">
              <w:rPr>
                <w:sz w:val="22"/>
              </w:rPr>
              <w:t>Public Works Department</w:t>
            </w:r>
            <w:r>
              <w:rPr>
                <w:sz w:val="22"/>
              </w:rPr>
              <w:t xml:space="preserve"> (ESF 3)</w:t>
            </w:r>
          </w:p>
        </w:tc>
        <w:tc>
          <w:tcPr>
            <w:tcW w:w="2903" w:type="pct"/>
          </w:tcPr>
          <w:p w14:paraId="7411F4C0" w14:textId="77777777" w:rsidR="00610E51" w:rsidRPr="00103A60"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103A60">
              <w:t xml:space="preserve">Work with </w:t>
            </w:r>
            <w:r>
              <w:t>ESF</w:t>
            </w:r>
            <w:r w:rsidRPr="00103A60">
              <w:t>s involved in Make Safe</w:t>
            </w:r>
          </w:p>
        </w:tc>
        <w:tc>
          <w:tcPr>
            <w:tcW w:w="682" w:type="pct"/>
          </w:tcPr>
          <w:p w14:paraId="6FE7557F" w14:textId="77777777" w:rsidR="00610E51" w:rsidRPr="00103A60"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7195F3F5"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43BAB51E" w14:textId="77777777" w:rsidR="00610E51" w:rsidRPr="00103A60" w:rsidRDefault="00610E51" w:rsidP="00D52382">
            <w:pPr>
              <w:pStyle w:val="TableTextNOBold"/>
              <w:rPr>
                <w:sz w:val="22"/>
              </w:rPr>
            </w:pPr>
            <w:r w:rsidRPr="00103A60">
              <w:rPr>
                <w:sz w:val="22"/>
              </w:rPr>
              <w:lastRenderedPageBreak/>
              <w:t xml:space="preserve">Public-Safety Answering Point (PSAP) </w:t>
            </w:r>
          </w:p>
        </w:tc>
        <w:tc>
          <w:tcPr>
            <w:tcW w:w="2903" w:type="pct"/>
          </w:tcPr>
          <w:p w14:paraId="6CC319A9" w14:textId="77777777" w:rsidR="00610E51" w:rsidRPr="00103A60"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103A60">
              <w:t>Work with all ESF’s involved in Make Safe</w:t>
            </w:r>
          </w:p>
          <w:p w14:paraId="13BC5977" w14:textId="77777777" w:rsidR="00610E51" w:rsidRPr="00103A60"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103A60">
              <w:t>Provide dispatch services</w:t>
            </w:r>
          </w:p>
        </w:tc>
        <w:tc>
          <w:tcPr>
            <w:tcW w:w="682" w:type="pct"/>
          </w:tcPr>
          <w:p w14:paraId="3BC0E174" w14:textId="77777777" w:rsidR="00610E51" w:rsidRPr="00103A6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227784D9" w14:textId="77777777" w:rsidTr="00865345">
        <w:trPr>
          <w:cnfStyle w:val="000000010000" w:firstRow="0" w:lastRow="0" w:firstColumn="0" w:lastColumn="0" w:oddVBand="0" w:evenVBand="0" w:oddHBand="0" w:evenHBand="1" w:firstRowFirstColumn="0" w:firstRowLastColumn="0" w:lastRowFirstColumn="0" w:lastRowLastColumn="0"/>
          <w:trHeight w:val="3820"/>
        </w:trPr>
        <w:tc>
          <w:tcPr>
            <w:cnfStyle w:val="001000000000" w:firstRow="0" w:lastRow="0" w:firstColumn="1" w:lastColumn="0" w:oddVBand="0" w:evenVBand="0" w:oddHBand="0" w:evenHBand="0" w:firstRowFirstColumn="0" w:firstRowLastColumn="0" w:lastRowFirstColumn="0" w:lastRowLastColumn="0"/>
            <w:tcW w:w="1415" w:type="pct"/>
          </w:tcPr>
          <w:p w14:paraId="20BCEF86" w14:textId="77777777" w:rsidR="00610E51" w:rsidRPr="00103A60" w:rsidRDefault="00610E51" w:rsidP="00D52382">
            <w:pPr>
              <w:pStyle w:val="TableTextNOBold"/>
              <w:rPr>
                <w:sz w:val="22"/>
              </w:rPr>
            </w:pPr>
          </w:p>
          <w:p w14:paraId="0B3DA25A" w14:textId="77777777" w:rsidR="00610E51" w:rsidRPr="00103A60" w:rsidRDefault="00610E51" w:rsidP="00D52382">
            <w:pPr>
              <w:pStyle w:val="TableTextNOBold"/>
              <w:rPr>
                <w:sz w:val="22"/>
              </w:rPr>
            </w:pPr>
            <w:r w:rsidRPr="00103A60">
              <w:rPr>
                <w:sz w:val="22"/>
              </w:rPr>
              <w:t>Public Utilities,</w:t>
            </w:r>
          </w:p>
          <w:p w14:paraId="568A12C9" w14:textId="77777777" w:rsidR="00610E51" w:rsidRDefault="00610E51" w:rsidP="00D52382">
            <w:pPr>
              <w:pStyle w:val="TableTextNOBold"/>
              <w:rPr>
                <w:sz w:val="22"/>
              </w:rPr>
            </w:pPr>
            <w:r w:rsidRPr="00103A60">
              <w:rPr>
                <w:sz w:val="22"/>
              </w:rPr>
              <w:t xml:space="preserve">Private and Public Sector Non-Energy </w:t>
            </w:r>
            <w:proofErr w:type="gramStart"/>
            <w:r w:rsidRPr="00103A60">
              <w:rPr>
                <w:sz w:val="22"/>
              </w:rPr>
              <w:t>Partners :</w:t>
            </w:r>
            <w:proofErr w:type="gramEnd"/>
            <w:r w:rsidRPr="00103A60">
              <w:rPr>
                <w:sz w:val="22"/>
              </w:rPr>
              <w:t xml:space="preserve">            Energy</w:t>
            </w:r>
            <w:r>
              <w:rPr>
                <w:sz w:val="22"/>
              </w:rPr>
              <w:t xml:space="preserve">, </w:t>
            </w:r>
            <w:r w:rsidRPr="00103A60">
              <w:rPr>
                <w:sz w:val="22"/>
              </w:rPr>
              <w:t xml:space="preserve"> Water</w:t>
            </w:r>
            <w:r>
              <w:rPr>
                <w:sz w:val="22"/>
              </w:rPr>
              <w:t xml:space="preserve">, Sewer, </w:t>
            </w:r>
            <w:r w:rsidRPr="00103A60">
              <w:rPr>
                <w:sz w:val="22"/>
              </w:rPr>
              <w:t xml:space="preserve">             </w:t>
            </w:r>
            <w:r>
              <w:rPr>
                <w:sz w:val="22"/>
              </w:rPr>
              <w:t xml:space="preserve">                 Gas (Natural and Propane)</w:t>
            </w:r>
          </w:p>
          <w:p w14:paraId="09FF9CCA" w14:textId="77777777" w:rsidR="00610E51" w:rsidRPr="00103A60" w:rsidRDefault="00610E51" w:rsidP="00D52382">
            <w:pPr>
              <w:pStyle w:val="TableTextNOBold"/>
              <w:rPr>
                <w:sz w:val="22"/>
              </w:rPr>
            </w:pPr>
            <w:r>
              <w:rPr>
                <w:sz w:val="22"/>
              </w:rPr>
              <w:t>Gas Pipeline Company</w:t>
            </w:r>
            <w:r w:rsidRPr="00103A60">
              <w:rPr>
                <w:sz w:val="22"/>
              </w:rPr>
              <w:t xml:space="preserve">                          Telecommunications</w:t>
            </w:r>
            <w:r>
              <w:rPr>
                <w:sz w:val="22"/>
              </w:rPr>
              <w:t xml:space="preserve">, Wireless—List the companies </w:t>
            </w:r>
            <w:proofErr w:type="gramStart"/>
            <w:r>
              <w:rPr>
                <w:sz w:val="22"/>
              </w:rPr>
              <w:t>operating</w:t>
            </w:r>
            <w:proofErr w:type="gramEnd"/>
            <w:r>
              <w:rPr>
                <w:sz w:val="22"/>
              </w:rPr>
              <w:t xml:space="preserve"> </w:t>
            </w:r>
          </w:p>
          <w:p w14:paraId="2E2E96D9" w14:textId="77777777" w:rsidR="00610E51" w:rsidRPr="00103A60" w:rsidRDefault="00865345" w:rsidP="00D52382">
            <w:pPr>
              <w:pStyle w:val="TableTextNOBold"/>
              <w:rPr>
                <w:sz w:val="22"/>
              </w:rPr>
            </w:pPr>
            <w:r>
              <w:rPr>
                <w:sz w:val="22"/>
              </w:rPr>
              <w:t xml:space="preserve">                             </w:t>
            </w:r>
          </w:p>
        </w:tc>
        <w:tc>
          <w:tcPr>
            <w:tcW w:w="2903" w:type="pct"/>
          </w:tcPr>
          <w:p w14:paraId="4C5DD5C7" w14:textId="77777777" w:rsidR="00610E51" w:rsidRPr="00103A60" w:rsidRDefault="00610E51" w:rsidP="008C3363">
            <w:pPr>
              <w:pStyle w:val="ListParagraph"/>
              <w:numPr>
                <w:ilvl w:val="0"/>
                <w:numId w:val="181"/>
              </w:numPr>
              <w:ind w:left="247" w:hanging="247"/>
              <w:cnfStyle w:val="000000010000" w:firstRow="0" w:lastRow="0" w:firstColumn="0" w:lastColumn="0" w:oddVBand="0" w:evenVBand="0" w:oddHBand="0" w:evenHBand="1" w:firstRowFirstColumn="0" w:firstRowLastColumn="0" w:lastRowFirstColumn="0" w:lastRowLastColumn="0"/>
            </w:pPr>
            <w:r w:rsidRPr="00103A60">
              <w:t>Assign qualified individuals</w:t>
            </w:r>
            <w:r>
              <w:t xml:space="preserve"> </w:t>
            </w:r>
            <w:r w:rsidRPr="00103A60">
              <w:t xml:space="preserve">to serve as liaisons between their companies and the </w:t>
            </w:r>
            <w:r w:rsidR="00865345">
              <w:t>Municipality</w:t>
            </w:r>
            <w:r w:rsidRPr="00103A60">
              <w:t xml:space="preserve"> for the duration of the emergency.</w:t>
            </w:r>
          </w:p>
          <w:p w14:paraId="46DF100E" w14:textId="77777777" w:rsidR="00610E51" w:rsidRPr="00103A60" w:rsidRDefault="00610E51" w:rsidP="008C3363">
            <w:pPr>
              <w:pStyle w:val="ListParagraph"/>
              <w:numPr>
                <w:ilvl w:val="0"/>
                <w:numId w:val="181"/>
              </w:numPr>
              <w:ind w:left="247" w:hanging="247"/>
              <w:cnfStyle w:val="000000010000" w:firstRow="0" w:lastRow="0" w:firstColumn="0" w:lastColumn="0" w:oddVBand="0" w:evenVBand="0" w:oddHBand="0" w:evenHBand="1" w:firstRowFirstColumn="0" w:firstRowLastColumn="0" w:lastRowFirstColumn="0" w:lastRowLastColumn="0"/>
            </w:pPr>
            <w:r w:rsidRPr="00103A60">
              <w:t xml:space="preserve">Determine priorities for service restoration as established through mutual </w:t>
            </w:r>
            <w:r>
              <w:t>agreement</w:t>
            </w:r>
            <w:r w:rsidRPr="00103A60">
              <w:t xml:space="preserve"> between the Chief Executive Officer and utility companies involved.</w:t>
            </w:r>
          </w:p>
          <w:p w14:paraId="7677BDFA" w14:textId="77777777" w:rsidR="00610E51" w:rsidRPr="00103A60" w:rsidRDefault="00610E51" w:rsidP="008C3363">
            <w:pPr>
              <w:pStyle w:val="ListParagraph"/>
              <w:numPr>
                <w:ilvl w:val="0"/>
                <w:numId w:val="181"/>
              </w:numPr>
              <w:ind w:left="247" w:hanging="247"/>
              <w:cnfStyle w:val="000000010000" w:firstRow="0" w:lastRow="0" w:firstColumn="0" w:lastColumn="0" w:oddVBand="0" w:evenVBand="0" w:oddHBand="0" w:evenHBand="1" w:firstRowFirstColumn="0" w:firstRowLastColumn="0" w:lastRowFirstColumn="0" w:lastRowLastColumn="0"/>
            </w:pPr>
            <w:r w:rsidRPr="00103A60">
              <w:t xml:space="preserve">Work in </w:t>
            </w:r>
            <w:r>
              <w:t>c</w:t>
            </w:r>
            <w:r w:rsidRPr="00103A60">
              <w:t>oordination with Primary and Supporting ESFs and Agencies</w:t>
            </w:r>
          </w:p>
          <w:p w14:paraId="6AC0184D" w14:textId="77777777" w:rsidR="00610E51" w:rsidRPr="0013527F" w:rsidRDefault="00610E51" w:rsidP="008C3363">
            <w:pPr>
              <w:pStyle w:val="ListParagraph"/>
              <w:numPr>
                <w:ilvl w:val="0"/>
                <w:numId w:val="181"/>
              </w:numPr>
              <w:ind w:left="247" w:hanging="247"/>
              <w:cnfStyle w:val="000000010000" w:firstRow="0" w:lastRow="0" w:firstColumn="0" w:lastColumn="0" w:oddVBand="0" w:evenVBand="0" w:oddHBand="0" w:evenHBand="1" w:firstRowFirstColumn="0" w:firstRowLastColumn="0" w:lastRowFirstColumn="0" w:lastRowLastColumn="0"/>
            </w:pPr>
            <w:r w:rsidRPr="00103A60">
              <w:t xml:space="preserve">Keep the </w:t>
            </w:r>
            <w:r>
              <w:t>EMD/CEO</w:t>
            </w:r>
            <w:r w:rsidRPr="00103A60">
              <w:t xml:space="preserve"> informed of damage assessments and progress of repairs</w:t>
            </w:r>
          </w:p>
        </w:tc>
        <w:tc>
          <w:tcPr>
            <w:tcW w:w="682" w:type="pct"/>
          </w:tcPr>
          <w:p w14:paraId="6671452C" w14:textId="77777777" w:rsidR="00610E51" w:rsidRPr="00103A60"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103A60">
              <w:rPr>
                <w:sz w:val="22"/>
              </w:rPr>
              <w:t>Primary</w:t>
            </w:r>
          </w:p>
        </w:tc>
      </w:tr>
      <w:tr w:rsidR="00610E51" w:rsidRPr="00F45B34" w14:paraId="185FB900"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5E3046D5" w14:textId="77777777" w:rsidR="00610E51" w:rsidRPr="00103A60" w:rsidRDefault="00610E51" w:rsidP="00D52382">
            <w:pPr>
              <w:pStyle w:val="TableTextNOBold"/>
              <w:rPr>
                <w:rStyle w:val="CommentReference"/>
                <w:rFonts w:asciiTheme="minorHAnsi" w:hAnsiTheme="minorHAnsi"/>
                <w:sz w:val="22"/>
                <w:szCs w:val="22"/>
              </w:rPr>
            </w:pPr>
            <w:r>
              <w:rPr>
                <w:rStyle w:val="CommentReference"/>
                <w:rFonts w:asciiTheme="minorHAnsi" w:hAnsiTheme="minorHAnsi"/>
                <w:sz w:val="22"/>
                <w:szCs w:val="22"/>
              </w:rPr>
              <w:t>Law Enforcement (ESF 13)</w:t>
            </w:r>
          </w:p>
        </w:tc>
        <w:tc>
          <w:tcPr>
            <w:tcW w:w="2903" w:type="pct"/>
          </w:tcPr>
          <w:p w14:paraId="7D1A3696" w14:textId="77777777" w:rsidR="00610E51" w:rsidRPr="00103A60"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682" w:type="pct"/>
          </w:tcPr>
          <w:p w14:paraId="71AD1731" w14:textId="77777777" w:rsidR="00610E51" w:rsidRPr="00103A6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7B81F57D" w14:textId="77777777" w:rsidTr="00865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2B48F4C4" w14:textId="77777777" w:rsidR="00610E51" w:rsidRPr="00103A60" w:rsidRDefault="00610E51" w:rsidP="00D52382">
            <w:pPr>
              <w:pStyle w:val="TableTextNOBold"/>
              <w:rPr>
                <w:sz w:val="22"/>
              </w:rPr>
            </w:pPr>
            <w:r w:rsidRPr="00103A60">
              <w:rPr>
                <w:sz w:val="22"/>
              </w:rPr>
              <w:t>External Utility Contractors</w:t>
            </w:r>
          </w:p>
        </w:tc>
        <w:tc>
          <w:tcPr>
            <w:tcW w:w="2903" w:type="pct"/>
          </w:tcPr>
          <w:p w14:paraId="28E2CCC9" w14:textId="77777777" w:rsidR="00610E51" w:rsidRPr="00103A60" w:rsidRDefault="00610E51" w:rsidP="008C3363">
            <w:pPr>
              <w:pStyle w:val="ListParagraph"/>
              <w:numPr>
                <w:ilvl w:val="0"/>
                <w:numId w:val="182"/>
              </w:numPr>
              <w:ind w:left="247" w:hanging="247"/>
              <w:cnfStyle w:val="000000010000" w:firstRow="0" w:lastRow="0" w:firstColumn="0" w:lastColumn="0" w:oddVBand="0" w:evenVBand="0" w:oddHBand="0" w:evenHBand="1" w:firstRowFirstColumn="0" w:firstRowLastColumn="0" w:lastRowFirstColumn="0" w:lastRowLastColumn="0"/>
            </w:pPr>
            <w:r w:rsidRPr="00103A60">
              <w:t xml:space="preserve">Work with their respective Utility providers keeping them informed of progress and restoration </w:t>
            </w:r>
            <w:proofErr w:type="gramStart"/>
            <w:r w:rsidRPr="00103A60">
              <w:t>assessments’</w:t>
            </w:r>
            <w:proofErr w:type="gramEnd"/>
          </w:p>
          <w:p w14:paraId="1FD6FCBC" w14:textId="77777777" w:rsidR="00610E51" w:rsidRPr="00103A60" w:rsidRDefault="00610E51" w:rsidP="008C3363">
            <w:pPr>
              <w:pStyle w:val="ListParagraph"/>
              <w:numPr>
                <w:ilvl w:val="0"/>
                <w:numId w:val="182"/>
              </w:numPr>
              <w:ind w:left="247" w:hanging="247"/>
              <w:cnfStyle w:val="000000010000" w:firstRow="0" w:lastRow="0" w:firstColumn="0" w:lastColumn="0" w:oddVBand="0" w:evenVBand="0" w:oddHBand="0" w:evenHBand="1" w:firstRowFirstColumn="0" w:firstRowLastColumn="0" w:lastRowFirstColumn="0" w:lastRowLastColumn="0"/>
            </w:pPr>
            <w:r w:rsidRPr="00103A60">
              <w:t>Support Primary and Supporting Agencies and ESFs</w:t>
            </w:r>
          </w:p>
          <w:p w14:paraId="15AA773D" w14:textId="77777777" w:rsidR="00610E51" w:rsidRPr="00103A60" w:rsidRDefault="00610E51" w:rsidP="008C3363">
            <w:pPr>
              <w:pStyle w:val="ListParagraph"/>
              <w:numPr>
                <w:ilvl w:val="0"/>
                <w:numId w:val="182"/>
              </w:numPr>
              <w:ind w:left="247" w:hanging="247"/>
              <w:cnfStyle w:val="000000010000" w:firstRow="0" w:lastRow="0" w:firstColumn="0" w:lastColumn="0" w:oddVBand="0" w:evenVBand="0" w:oddHBand="0" w:evenHBand="1" w:firstRowFirstColumn="0" w:firstRowLastColumn="0" w:lastRowFirstColumn="0" w:lastRowLastColumn="0"/>
            </w:pPr>
            <w:r w:rsidRPr="00103A60">
              <w:t>Work with ESF-3 where appropriate</w:t>
            </w:r>
          </w:p>
          <w:p w14:paraId="47AD28D1" w14:textId="77777777" w:rsidR="00610E51" w:rsidRPr="00103A60" w:rsidRDefault="00610E51" w:rsidP="008C3363">
            <w:pPr>
              <w:pStyle w:val="ListParagraph"/>
              <w:numPr>
                <w:ilvl w:val="0"/>
                <w:numId w:val="182"/>
              </w:numPr>
              <w:ind w:left="247" w:hanging="247"/>
              <w:cnfStyle w:val="000000010000" w:firstRow="0" w:lastRow="0" w:firstColumn="0" w:lastColumn="0" w:oddVBand="0" w:evenVBand="0" w:oddHBand="0" w:evenHBand="1" w:firstRowFirstColumn="0" w:firstRowLastColumn="0" w:lastRowFirstColumn="0" w:lastRowLastColumn="0"/>
            </w:pPr>
            <w:r w:rsidRPr="00103A60">
              <w:t>Work with ESF-13 where appropriate</w:t>
            </w:r>
          </w:p>
        </w:tc>
        <w:tc>
          <w:tcPr>
            <w:tcW w:w="682" w:type="pct"/>
          </w:tcPr>
          <w:p w14:paraId="5903A29B" w14:textId="77777777" w:rsidR="00610E51" w:rsidRPr="00103A60"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F45B34" w14:paraId="2D8B77E2" w14:textId="77777777" w:rsidTr="0086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43B3ACCD" w14:textId="77777777" w:rsidR="00610E51" w:rsidRPr="00103A60" w:rsidRDefault="00610E51" w:rsidP="00D52382">
            <w:pPr>
              <w:pStyle w:val="TableTextNOBold"/>
              <w:rPr>
                <w:sz w:val="22"/>
              </w:rPr>
            </w:pPr>
            <w:r w:rsidRPr="00103A60">
              <w:rPr>
                <w:sz w:val="22"/>
              </w:rPr>
              <w:t>External Debris Management Contractors</w:t>
            </w:r>
          </w:p>
        </w:tc>
        <w:tc>
          <w:tcPr>
            <w:tcW w:w="2903" w:type="pct"/>
          </w:tcPr>
          <w:p w14:paraId="5EF91FFE" w14:textId="77777777" w:rsidR="00610E51" w:rsidRPr="00103A60"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103A60">
              <w:t>Work with ESF-3</w:t>
            </w:r>
          </w:p>
        </w:tc>
        <w:tc>
          <w:tcPr>
            <w:tcW w:w="682" w:type="pct"/>
          </w:tcPr>
          <w:p w14:paraId="164D4637" w14:textId="77777777" w:rsidR="00610E51" w:rsidRPr="00103A6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F45B34" w14:paraId="747792A8" w14:textId="77777777" w:rsidTr="00865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pct"/>
          </w:tcPr>
          <w:p w14:paraId="5A82F304" w14:textId="77777777" w:rsidR="00610E51" w:rsidRPr="00103A60" w:rsidRDefault="00610E51" w:rsidP="00D52382">
            <w:pPr>
              <w:pStyle w:val="TableTextNOBold"/>
              <w:rPr>
                <w:sz w:val="22"/>
              </w:rPr>
            </w:pPr>
            <w:r w:rsidRPr="00103A60">
              <w:rPr>
                <w:sz w:val="22"/>
              </w:rPr>
              <w:t>Regional Emergency Planning Team (REPT)</w:t>
            </w:r>
            <w:r>
              <w:rPr>
                <w:sz w:val="22"/>
              </w:rPr>
              <w:t>/Regional Emergency Support Plan (RESP)</w:t>
            </w:r>
          </w:p>
        </w:tc>
        <w:tc>
          <w:tcPr>
            <w:tcW w:w="2903" w:type="pct"/>
          </w:tcPr>
          <w:p w14:paraId="6CB1B917" w14:textId="77777777" w:rsidR="00610E51" w:rsidRPr="00103A60"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103A60">
              <w:t>As necessary, provide technical assistance and mutual aid</w:t>
            </w:r>
            <w:r>
              <w:t>.</w:t>
            </w:r>
          </w:p>
        </w:tc>
        <w:tc>
          <w:tcPr>
            <w:tcW w:w="682" w:type="pct"/>
          </w:tcPr>
          <w:p w14:paraId="7916A2FC" w14:textId="77777777" w:rsidR="00610E51" w:rsidRPr="00103A60"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103A60">
              <w:rPr>
                <w:sz w:val="22"/>
              </w:rPr>
              <w:t>Supporting</w:t>
            </w:r>
          </w:p>
        </w:tc>
      </w:tr>
      <w:tr w:rsidR="00610E51" w:rsidRPr="00F45B34" w14:paraId="2F40792D" w14:textId="77777777" w:rsidTr="00865345">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415" w:type="pct"/>
          </w:tcPr>
          <w:p w14:paraId="2A4233A3" w14:textId="77777777" w:rsidR="00610E51" w:rsidRPr="00103A60" w:rsidRDefault="00610E51" w:rsidP="00D52382">
            <w:pPr>
              <w:pStyle w:val="TableTextNOBold"/>
              <w:rPr>
                <w:sz w:val="22"/>
              </w:rPr>
            </w:pPr>
            <w:r w:rsidRPr="00103A60">
              <w:rPr>
                <w:sz w:val="22"/>
              </w:rPr>
              <w:t>Connecticut Department of Emergency Services and Public Protection: Division of Emergency Management and Homeland Security</w:t>
            </w:r>
          </w:p>
        </w:tc>
        <w:tc>
          <w:tcPr>
            <w:tcW w:w="2903" w:type="pct"/>
          </w:tcPr>
          <w:p w14:paraId="48C3D0C0" w14:textId="77777777" w:rsidR="00187C8F" w:rsidRDefault="00610E51" w:rsidP="00B90B43">
            <w:pPr>
              <w:cnfStyle w:val="000000100000" w:firstRow="0" w:lastRow="0" w:firstColumn="0" w:lastColumn="0" w:oddVBand="0" w:evenVBand="0" w:oddHBand="1" w:evenHBand="0" w:firstRowFirstColumn="0" w:firstRowLastColumn="0" w:lastRowFirstColumn="0" w:lastRowLastColumn="0"/>
            </w:pPr>
            <w:r w:rsidRPr="00103A60">
              <w:t>As necessary, provide technical assistance and mutual aid, if local and neighboring resources insufficient.</w:t>
            </w:r>
            <w:r w:rsidR="00187C8F">
              <w:t xml:space="preserve"> ESF-Specific Duties</w:t>
            </w:r>
            <w:r w:rsidR="00187C8F">
              <w:tab/>
            </w:r>
          </w:p>
          <w:p w14:paraId="1B2C3C1B" w14:textId="77777777" w:rsidR="00610E51" w:rsidRPr="00103A60" w:rsidRDefault="00610E51" w:rsidP="00981181">
            <w:pPr>
              <w:pStyle w:val="TableTextBullets"/>
              <w:cnfStyle w:val="000000100000" w:firstRow="0" w:lastRow="0" w:firstColumn="0" w:lastColumn="0" w:oddVBand="0" w:evenVBand="0" w:oddHBand="1" w:evenHBand="0" w:firstRowFirstColumn="0" w:firstRowLastColumn="0" w:lastRowFirstColumn="0" w:lastRowLastColumn="0"/>
              <w:rPr>
                <w:sz w:val="22"/>
              </w:rPr>
            </w:pPr>
          </w:p>
        </w:tc>
        <w:tc>
          <w:tcPr>
            <w:tcW w:w="682" w:type="pct"/>
          </w:tcPr>
          <w:p w14:paraId="0B0A8FEF" w14:textId="77777777" w:rsidR="00610E51" w:rsidRPr="00103A6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103A60">
              <w:rPr>
                <w:sz w:val="22"/>
              </w:rPr>
              <w:t>Supporting</w:t>
            </w:r>
          </w:p>
        </w:tc>
      </w:tr>
    </w:tbl>
    <w:p w14:paraId="57757369" w14:textId="77777777" w:rsidR="00981181" w:rsidRDefault="00981181" w:rsidP="00981181">
      <w:pPr>
        <w:pStyle w:val="NormalNotJustified"/>
      </w:pPr>
      <w:bookmarkStart w:id="412" w:name="_Toc450317207"/>
    </w:p>
    <w:tbl>
      <w:tblPr>
        <w:tblStyle w:val="TableGrid1"/>
        <w:tblW w:w="9540" w:type="dxa"/>
        <w:tblInd w:w="-93" w:type="dxa"/>
        <w:tblLayout w:type="fixed"/>
        <w:tblLook w:val="04A0" w:firstRow="1" w:lastRow="0" w:firstColumn="1" w:lastColumn="0" w:noHBand="0" w:noVBand="1"/>
      </w:tblPr>
      <w:tblGrid>
        <w:gridCol w:w="529"/>
        <w:gridCol w:w="6930"/>
        <w:gridCol w:w="1179"/>
        <w:gridCol w:w="902"/>
      </w:tblGrid>
      <w:tr w:rsidR="00981181" w:rsidRPr="00981181" w14:paraId="061502A1" w14:textId="77777777" w:rsidTr="00B90B43">
        <w:tc>
          <w:tcPr>
            <w:tcW w:w="529" w:type="dxa"/>
            <w:tcBorders>
              <w:top w:val="single" w:sz="2" w:space="0" w:color="auto"/>
              <w:left w:val="single" w:sz="2" w:space="0" w:color="auto"/>
              <w:bottom w:val="single" w:sz="2" w:space="0" w:color="auto"/>
              <w:right w:val="single" w:sz="2" w:space="0" w:color="auto"/>
            </w:tcBorders>
            <w:shd w:val="clear" w:color="auto" w:fill="000000" w:themeFill="text1"/>
          </w:tcPr>
          <w:p w14:paraId="4FD96899" w14:textId="77777777" w:rsidR="00981181" w:rsidRPr="00B90B43" w:rsidRDefault="00981181" w:rsidP="00981181">
            <w:pPr>
              <w:rPr>
                <w:rFonts w:ascii="Calibri" w:hAnsi="Calibri"/>
                <w:b/>
                <w:color w:val="FFFFFF" w:themeColor="background1"/>
              </w:rPr>
            </w:pPr>
          </w:p>
        </w:tc>
        <w:tc>
          <w:tcPr>
            <w:tcW w:w="6930" w:type="dxa"/>
            <w:tcBorders>
              <w:top w:val="single" w:sz="2" w:space="0" w:color="auto"/>
              <w:left w:val="single" w:sz="2" w:space="0" w:color="auto"/>
              <w:bottom w:val="single" w:sz="2" w:space="0" w:color="auto"/>
              <w:right w:val="single" w:sz="2" w:space="0" w:color="auto"/>
            </w:tcBorders>
            <w:shd w:val="clear" w:color="auto" w:fill="000000" w:themeFill="text1"/>
          </w:tcPr>
          <w:p w14:paraId="628E8D2C" w14:textId="77777777" w:rsidR="00981181" w:rsidRPr="00B90B43" w:rsidRDefault="00981181" w:rsidP="00981181">
            <w:pPr>
              <w:rPr>
                <w:rFonts w:ascii="Calibri" w:hAnsi="Calibri"/>
                <w:b/>
                <w:iCs/>
                <w:color w:val="FFFFFF" w:themeColor="background1"/>
              </w:rPr>
            </w:pPr>
            <w:r w:rsidRPr="00B90B43">
              <w:rPr>
                <w:rFonts w:ascii="Calibri" w:hAnsi="Calibri"/>
                <w:b/>
                <w:color w:val="FFFFFF" w:themeColor="background1"/>
              </w:rPr>
              <w:t>Tasks</w:t>
            </w:r>
          </w:p>
        </w:tc>
        <w:tc>
          <w:tcPr>
            <w:tcW w:w="1179" w:type="dxa"/>
            <w:tcBorders>
              <w:top w:val="single" w:sz="2" w:space="0" w:color="auto"/>
              <w:left w:val="single" w:sz="2" w:space="0" w:color="auto"/>
              <w:bottom w:val="single" w:sz="2" w:space="0" w:color="auto"/>
              <w:right w:val="single" w:sz="2" w:space="0" w:color="auto"/>
            </w:tcBorders>
            <w:shd w:val="clear" w:color="auto" w:fill="000000" w:themeFill="text1"/>
          </w:tcPr>
          <w:p w14:paraId="11CAB7CA" w14:textId="77777777" w:rsidR="00981181" w:rsidRPr="00B90B43" w:rsidRDefault="00981181" w:rsidP="00981181">
            <w:pPr>
              <w:rPr>
                <w:rFonts w:ascii="Calibri" w:hAnsi="Calibri"/>
                <w:b/>
                <w:iCs/>
                <w:color w:val="FFFFFF" w:themeColor="background1"/>
              </w:rPr>
            </w:pPr>
            <w:r w:rsidRPr="00B90B43">
              <w:rPr>
                <w:rFonts w:ascii="Calibri" w:hAnsi="Calibri"/>
                <w:b/>
                <w:iCs/>
                <w:color w:val="FFFFFF" w:themeColor="background1"/>
              </w:rPr>
              <w:t>Date</w:t>
            </w:r>
          </w:p>
        </w:tc>
        <w:tc>
          <w:tcPr>
            <w:tcW w:w="902" w:type="dxa"/>
            <w:tcBorders>
              <w:top w:val="single" w:sz="2" w:space="0" w:color="auto"/>
              <w:left w:val="single" w:sz="2" w:space="0" w:color="auto"/>
              <w:bottom w:val="single" w:sz="2" w:space="0" w:color="auto"/>
              <w:right w:val="single" w:sz="2" w:space="0" w:color="auto"/>
            </w:tcBorders>
            <w:shd w:val="clear" w:color="auto" w:fill="000000" w:themeFill="text1"/>
          </w:tcPr>
          <w:p w14:paraId="28F97BF4" w14:textId="77777777" w:rsidR="00981181" w:rsidRPr="00B90B43" w:rsidRDefault="00981181" w:rsidP="00981181">
            <w:pPr>
              <w:rPr>
                <w:rFonts w:ascii="Calibri" w:hAnsi="Calibri"/>
                <w:b/>
                <w:iCs/>
                <w:color w:val="FFFFFF" w:themeColor="background1"/>
              </w:rPr>
            </w:pPr>
            <w:r w:rsidRPr="00B90B43">
              <w:rPr>
                <w:rFonts w:ascii="Calibri" w:hAnsi="Calibri"/>
                <w:b/>
                <w:iCs/>
                <w:color w:val="FFFFFF" w:themeColor="background1"/>
              </w:rPr>
              <w:t>Time</w:t>
            </w:r>
          </w:p>
        </w:tc>
      </w:tr>
      <w:tr w:rsidR="00981181" w:rsidRPr="00981181" w14:paraId="485F2969" w14:textId="77777777" w:rsidTr="00B90B43">
        <w:tc>
          <w:tcPr>
            <w:tcW w:w="529" w:type="dxa"/>
            <w:tcBorders>
              <w:top w:val="single" w:sz="2" w:space="0" w:color="auto"/>
            </w:tcBorders>
            <w:shd w:val="clear" w:color="auto" w:fill="F2F2F2" w:themeFill="background1" w:themeFillShade="F2"/>
          </w:tcPr>
          <w:p w14:paraId="6F129CCC" w14:textId="77777777" w:rsidR="00981181" w:rsidRPr="00B90B43" w:rsidRDefault="00D345CC" w:rsidP="00981181">
            <w:pPr>
              <w:rPr>
                <w:rFonts w:ascii="Calibri" w:hAnsi="Calibri"/>
              </w:rPr>
            </w:pPr>
            <w:r w:rsidRPr="00B90B43">
              <w:rPr>
                <w:rFonts w:ascii="Calibri" w:hAnsi="Calibri"/>
              </w:rPr>
              <w:fldChar w:fldCharType="begin">
                <w:ffData>
                  <w:name w:val="Check3"/>
                  <w:enabled/>
                  <w:calcOnExit w:val="0"/>
                  <w:checkBox>
                    <w:sizeAuto/>
                    <w:default w:val="0"/>
                  </w:checkBox>
                </w:ffData>
              </w:fldChar>
            </w:r>
            <w:r w:rsidR="00981181" w:rsidRPr="00B90B43">
              <w:rPr>
                <w:rFonts w:ascii="Calibri" w:hAnsi="Calibri"/>
              </w:rPr>
              <w:instrText xml:space="preserve"> FORMCHECKBOX </w:instrText>
            </w:r>
            <w:r w:rsidR="002D4F7E">
              <w:rPr>
                <w:rFonts w:ascii="Calibri" w:hAnsi="Calibri"/>
              </w:rPr>
            </w:r>
            <w:r w:rsidR="002D4F7E">
              <w:rPr>
                <w:rFonts w:ascii="Calibri" w:hAnsi="Calibri"/>
              </w:rPr>
              <w:fldChar w:fldCharType="separate"/>
            </w:r>
            <w:r w:rsidRPr="00B90B43">
              <w:rPr>
                <w:rFonts w:ascii="Calibri" w:hAnsi="Calibri"/>
              </w:rPr>
              <w:fldChar w:fldCharType="end"/>
            </w:r>
          </w:p>
        </w:tc>
        <w:tc>
          <w:tcPr>
            <w:tcW w:w="6930" w:type="dxa"/>
            <w:tcBorders>
              <w:top w:val="single" w:sz="2" w:space="0" w:color="auto"/>
            </w:tcBorders>
            <w:shd w:val="clear" w:color="auto" w:fill="F2F2F2" w:themeFill="background1" w:themeFillShade="F2"/>
          </w:tcPr>
          <w:p w14:paraId="381634CC" w14:textId="77777777" w:rsidR="00981181" w:rsidRPr="00B90B43" w:rsidRDefault="00981181" w:rsidP="00981181">
            <w:pPr>
              <w:rPr>
                <w:rFonts w:ascii="Calibri" w:hAnsi="Calibri"/>
              </w:rPr>
            </w:pPr>
          </w:p>
        </w:tc>
        <w:tc>
          <w:tcPr>
            <w:tcW w:w="1179" w:type="dxa"/>
            <w:tcBorders>
              <w:top w:val="single" w:sz="2" w:space="0" w:color="auto"/>
            </w:tcBorders>
            <w:shd w:val="clear" w:color="auto" w:fill="F2F2F2" w:themeFill="background1" w:themeFillShade="F2"/>
          </w:tcPr>
          <w:p w14:paraId="46F44529" w14:textId="77777777" w:rsidR="00981181" w:rsidRPr="00B90B43" w:rsidRDefault="00981181" w:rsidP="00981181">
            <w:pPr>
              <w:rPr>
                <w:rFonts w:ascii="Calibri" w:hAnsi="Calibri"/>
              </w:rPr>
            </w:pPr>
          </w:p>
        </w:tc>
        <w:tc>
          <w:tcPr>
            <w:tcW w:w="902" w:type="dxa"/>
            <w:tcBorders>
              <w:top w:val="single" w:sz="2" w:space="0" w:color="auto"/>
            </w:tcBorders>
            <w:shd w:val="clear" w:color="auto" w:fill="F2F2F2" w:themeFill="background1" w:themeFillShade="F2"/>
          </w:tcPr>
          <w:p w14:paraId="240E0193" w14:textId="77777777" w:rsidR="00981181" w:rsidRPr="00B90B43" w:rsidRDefault="00981181" w:rsidP="00981181">
            <w:pPr>
              <w:rPr>
                <w:rFonts w:ascii="Calibri" w:hAnsi="Calibri"/>
                <w:bCs/>
              </w:rPr>
            </w:pPr>
          </w:p>
        </w:tc>
      </w:tr>
      <w:tr w:rsidR="00981181" w:rsidRPr="00981181" w14:paraId="3C55746A" w14:textId="77777777" w:rsidTr="00B90B43">
        <w:tc>
          <w:tcPr>
            <w:tcW w:w="529" w:type="dxa"/>
            <w:shd w:val="clear" w:color="auto" w:fill="F2F2F2" w:themeFill="background1" w:themeFillShade="F2"/>
          </w:tcPr>
          <w:p w14:paraId="05C48627" w14:textId="77777777" w:rsidR="00981181" w:rsidRPr="00B90B43" w:rsidRDefault="00D345CC" w:rsidP="00981181">
            <w:pPr>
              <w:rPr>
                <w:rFonts w:ascii="Calibri" w:hAnsi="Calibri"/>
              </w:rPr>
            </w:pPr>
            <w:r w:rsidRPr="00B90B43">
              <w:rPr>
                <w:rFonts w:ascii="Calibri" w:hAnsi="Calibri"/>
              </w:rPr>
              <w:fldChar w:fldCharType="begin">
                <w:ffData>
                  <w:name w:val="Check3"/>
                  <w:enabled/>
                  <w:calcOnExit w:val="0"/>
                  <w:checkBox>
                    <w:sizeAuto/>
                    <w:default w:val="0"/>
                  </w:checkBox>
                </w:ffData>
              </w:fldChar>
            </w:r>
            <w:r w:rsidR="00981181" w:rsidRPr="00B90B43">
              <w:rPr>
                <w:rFonts w:ascii="Calibri" w:hAnsi="Calibri"/>
              </w:rPr>
              <w:instrText xml:space="preserve"> FORMCHECKBOX </w:instrText>
            </w:r>
            <w:r w:rsidR="002D4F7E">
              <w:rPr>
                <w:rFonts w:ascii="Calibri" w:hAnsi="Calibri"/>
              </w:rPr>
            </w:r>
            <w:r w:rsidR="002D4F7E">
              <w:rPr>
                <w:rFonts w:ascii="Calibri" w:hAnsi="Calibri"/>
              </w:rPr>
              <w:fldChar w:fldCharType="separate"/>
            </w:r>
            <w:r w:rsidRPr="00B90B43">
              <w:rPr>
                <w:rFonts w:ascii="Calibri" w:hAnsi="Calibri"/>
              </w:rPr>
              <w:fldChar w:fldCharType="end"/>
            </w:r>
          </w:p>
        </w:tc>
        <w:tc>
          <w:tcPr>
            <w:tcW w:w="6930" w:type="dxa"/>
            <w:shd w:val="clear" w:color="auto" w:fill="F2F2F2" w:themeFill="background1" w:themeFillShade="F2"/>
          </w:tcPr>
          <w:p w14:paraId="5F5B33F3" w14:textId="77777777" w:rsidR="00981181" w:rsidRPr="00B90B43" w:rsidRDefault="00981181" w:rsidP="00981181">
            <w:pPr>
              <w:rPr>
                <w:rFonts w:ascii="Calibri" w:hAnsi="Calibri"/>
              </w:rPr>
            </w:pPr>
          </w:p>
        </w:tc>
        <w:tc>
          <w:tcPr>
            <w:tcW w:w="1179" w:type="dxa"/>
            <w:shd w:val="clear" w:color="auto" w:fill="F2F2F2" w:themeFill="background1" w:themeFillShade="F2"/>
          </w:tcPr>
          <w:p w14:paraId="48E4CA71" w14:textId="77777777" w:rsidR="00981181" w:rsidRPr="00B90B43" w:rsidRDefault="00981181" w:rsidP="00981181">
            <w:pPr>
              <w:rPr>
                <w:rFonts w:ascii="Calibri" w:hAnsi="Calibri"/>
              </w:rPr>
            </w:pPr>
          </w:p>
        </w:tc>
        <w:tc>
          <w:tcPr>
            <w:tcW w:w="902" w:type="dxa"/>
            <w:shd w:val="clear" w:color="auto" w:fill="F2F2F2" w:themeFill="background1" w:themeFillShade="F2"/>
          </w:tcPr>
          <w:p w14:paraId="0C3730BD" w14:textId="77777777" w:rsidR="00981181" w:rsidRPr="00B90B43" w:rsidRDefault="00981181" w:rsidP="00981181">
            <w:pPr>
              <w:rPr>
                <w:rFonts w:ascii="Calibri" w:hAnsi="Calibri"/>
                <w:bCs/>
              </w:rPr>
            </w:pPr>
          </w:p>
        </w:tc>
      </w:tr>
      <w:tr w:rsidR="00981181" w:rsidRPr="00981181" w14:paraId="28D60490" w14:textId="77777777" w:rsidTr="00B90B43">
        <w:tc>
          <w:tcPr>
            <w:tcW w:w="529" w:type="dxa"/>
            <w:shd w:val="clear" w:color="auto" w:fill="F2F2F2" w:themeFill="background1" w:themeFillShade="F2"/>
          </w:tcPr>
          <w:p w14:paraId="355FD15D" w14:textId="77777777" w:rsidR="00981181" w:rsidRPr="00B90B43" w:rsidRDefault="00D345CC" w:rsidP="00981181">
            <w:pPr>
              <w:rPr>
                <w:rFonts w:ascii="Calibri" w:hAnsi="Calibri"/>
              </w:rPr>
            </w:pPr>
            <w:r w:rsidRPr="00B90B43">
              <w:rPr>
                <w:rFonts w:ascii="Calibri" w:hAnsi="Calibri"/>
              </w:rPr>
              <w:fldChar w:fldCharType="begin">
                <w:ffData>
                  <w:name w:val="Check3"/>
                  <w:enabled/>
                  <w:calcOnExit w:val="0"/>
                  <w:checkBox>
                    <w:sizeAuto/>
                    <w:default w:val="0"/>
                  </w:checkBox>
                </w:ffData>
              </w:fldChar>
            </w:r>
            <w:r w:rsidR="00981181" w:rsidRPr="00B90B43">
              <w:rPr>
                <w:rFonts w:ascii="Calibri" w:hAnsi="Calibri"/>
              </w:rPr>
              <w:instrText xml:space="preserve"> FORMCHECKBOX </w:instrText>
            </w:r>
            <w:r w:rsidR="002D4F7E">
              <w:rPr>
                <w:rFonts w:ascii="Calibri" w:hAnsi="Calibri"/>
              </w:rPr>
            </w:r>
            <w:r w:rsidR="002D4F7E">
              <w:rPr>
                <w:rFonts w:ascii="Calibri" w:hAnsi="Calibri"/>
              </w:rPr>
              <w:fldChar w:fldCharType="separate"/>
            </w:r>
            <w:r w:rsidRPr="00B90B43">
              <w:rPr>
                <w:rFonts w:ascii="Calibri" w:hAnsi="Calibri"/>
              </w:rPr>
              <w:fldChar w:fldCharType="end"/>
            </w:r>
          </w:p>
        </w:tc>
        <w:tc>
          <w:tcPr>
            <w:tcW w:w="6930" w:type="dxa"/>
            <w:shd w:val="clear" w:color="auto" w:fill="F2F2F2" w:themeFill="background1" w:themeFillShade="F2"/>
          </w:tcPr>
          <w:p w14:paraId="37EFA1DF" w14:textId="77777777" w:rsidR="00981181" w:rsidRPr="00B90B43" w:rsidRDefault="00981181" w:rsidP="00981181">
            <w:pPr>
              <w:rPr>
                <w:rFonts w:ascii="Calibri" w:hAnsi="Calibri"/>
              </w:rPr>
            </w:pPr>
          </w:p>
        </w:tc>
        <w:tc>
          <w:tcPr>
            <w:tcW w:w="1179" w:type="dxa"/>
            <w:shd w:val="clear" w:color="auto" w:fill="F2F2F2" w:themeFill="background1" w:themeFillShade="F2"/>
          </w:tcPr>
          <w:p w14:paraId="7F21AD9E" w14:textId="77777777" w:rsidR="00981181" w:rsidRPr="00B90B43" w:rsidRDefault="00981181" w:rsidP="00981181">
            <w:pPr>
              <w:rPr>
                <w:rFonts w:ascii="Calibri" w:hAnsi="Calibri"/>
              </w:rPr>
            </w:pPr>
          </w:p>
        </w:tc>
        <w:tc>
          <w:tcPr>
            <w:tcW w:w="902" w:type="dxa"/>
            <w:shd w:val="clear" w:color="auto" w:fill="F2F2F2" w:themeFill="background1" w:themeFillShade="F2"/>
          </w:tcPr>
          <w:p w14:paraId="4A0E7CC9" w14:textId="77777777" w:rsidR="00981181" w:rsidRPr="00B90B43" w:rsidRDefault="00981181" w:rsidP="00981181">
            <w:pPr>
              <w:rPr>
                <w:rFonts w:ascii="Calibri" w:hAnsi="Calibri"/>
                <w:bCs/>
              </w:rPr>
            </w:pPr>
          </w:p>
        </w:tc>
      </w:tr>
      <w:tr w:rsidR="00981181" w:rsidRPr="00981181" w14:paraId="5EFEF90D" w14:textId="77777777" w:rsidTr="00B90B43">
        <w:tc>
          <w:tcPr>
            <w:tcW w:w="529" w:type="dxa"/>
            <w:shd w:val="clear" w:color="auto" w:fill="F2F2F2" w:themeFill="background1" w:themeFillShade="F2"/>
          </w:tcPr>
          <w:p w14:paraId="3579BE1D" w14:textId="77777777" w:rsidR="00981181" w:rsidRPr="00B90B43" w:rsidRDefault="00D345CC" w:rsidP="00981181">
            <w:pPr>
              <w:rPr>
                <w:rFonts w:ascii="Calibri" w:hAnsi="Calibri"/>
              </w:rPr>
            </w:pPr>
            <w:r w:rsidRPr="00B90B43">
              <w:rPr>
                <w:rFonts w:ascii="Calibri" w:hAnsi="Calibri"/>
              </w:rPr>
              <w:fldChar w:fldCharType="begin">
                <w:ffData>
                  <w:name w:val="Check3"/>
                  <w:enabled/>
                  <w:calcOnExit w:val="0"/>
                  <w:checkBox>
                    <w:sizeAuto/>
                    <w:default w:val="0"/>
                  </w:checkBox>
                </w:ffData>
              </w:fldChar>
            </w:r>
            <w:r w:rsidR="00981181" w:rsidRPr="00B90B43">
              <w:rPr>
                <w:rFonts w:ascii="Calibri" w:hAnsi="Calibri"/>
              </w:rPr>
              <w:instrText xml:space="preserve"> FORMCHECKBOX </w:instrText>
            </w:r>
            <w:r w:rsidR="002D4F7E">
              <w:rPr>
                <w:rFonts w:ascii="Calibri" w:hAnsi="Calibri"/>
              </w:rPr>
            </w:r>
            <w:r w:rsidR="002D4F7E">
              <w:rPr>
                <w:rFonts w:ascii="Calibri" w:hAnsi="Calibri"/>
              </w:rPr>
              <w:fldChar w:fldCharType="separate"/>
            </w:r>
            <w:r w:rsidRPr="00B90B43">
              <w:rPr>
                <w:rFonts w:ascii="Calibri" w:hAnsi="Calibri"/>
              </w:rPr>
              <w:fldChar w:fldCharType="end"/>
            </w:r>
          </w:p>
        </w:tc>
        <w:tc>
          <w:tcPr>
            <w:tcW w:w="6930" w:type="dxa"/>
            <w:shd w:val="clear" w:color="auto" w:fill="F2F2F2" w:themeFill="background1" w:themeFillShade="F2"/>
          </w:tcPr>
          <w:p w14:paraId="1A7F220C" w14:textId="77777777" w:rsidR="00981181" w:rsidRPr="00B90B43" w:rsidRDefault="00981181" w:rsidP="00981181">
            <w:pPr>
              <w:rPr>
                <w:rFonts w:ascii="Calibri" w:hAnsi="Calibri"/>
              </w:rPr>
            </w:pPr>
          </w:p>
        </w:tc>
        <w:tc>
          <w:tcPr>
            <w:tcW w:w="1179" w:type="dxa"/>
            <w:shd w:val="clear" w:color="auto" w:fill="F2F2F2" w:themeFill="background1" w:themeFillShade="F2"/>
          </w:tcPr>
          <w:p w14:paraId="1A49F317" w14:textId="77777777" w:rsidR="00981181" w:rsidRPr="00B90B43" w:rsidRDefault="00981181" w:rsidP="00981181">
            <w:pPr>
              <w:rPr>
                <w:rFonts w:ascii="Calibri" w:hAnsi="Calibri"/>
              </w:rPr>
            </w:pPr>
          </w:p>
        </w:tc>
        <w:tc>
          <w:tcPr>
            <w:tcW w:w="902" w:type="dxa"/>
            <w:shd w:val="clear" w:color="auto" w:fill="F2F2F2" w:themeFill="background1" w:themeFillShade="F2"/>
          </w:tcPr>
          <w:p w14:paraId="21FF6CD5" w14:textId="77777777" w:rsidR="00981181" w:rsidRPr="00B90B43" w:rsidRDefault="00981181" w:rsidP="00981181">
            <w:pPr>
              <w:rPr>
                <w:rFonts w:ascii="Calibri" w:hAnsi="Calibri"/>
                <w:bCs/>
              </w:rPr>
            </w:pPr>
          </w:p>
        </w:tc>
      </w:tr>
    </w:tbl>
    <w:p w14:paraId="76A5411C" w14:textId="77777777" w:rsidR="00981181" w:rsidRDefault="00981181" w:rsidP="00981181">
      <w:pPr>
        <w:pStyle w:val="NormalNotJustified"/>
      </w:pPr>
    </w:p>
    <w:p w14:paraId="3CBFC3C3" w14:textId="77777777" w:rsidR="00187C8F" w:rsidRPr="00171F1F" w:rsidRDefault="00187C8F" w:rsidP="006256FA">
      <w:pPr>
        <w:pStyle w:val="Subtitle"/>
      </w:pPr>
      <w:bookmarkStart w:id="413" w:name="_Toc458090969"/>
      <w:r w:rsidRPr="00171F1F">
        <w:lastRenderedPageBreak/>
        <w:t>GO! Documents: ESF-12 Energy and Utilities</w:t>
      </w:r>
      <w:bookmarkEnd w:id="412"/>
      <w:bookmarkEnd w:id="413"/>
    </w:p>
    <w:p w14:paraId="23C5DB98" w14:textId="77777777" w:rsidR="00993489" w:rsidRPr="00343B70" w:rsidRDefault="001D4F79" w:rsidP="006E2C1E">
      <w:pPr>
        <w:rPr>
          <w:highlight w:val="yellow"/>
        </w:rPr>
      </w:pPr>
      <w:r w:rsidRPr="00CD511D">
        <w:t xml:space="preserve">The pages that follow contain </w:t>
      </w:r>
      <w:r>
        <w:t>materials used by the Municipality in support of ESF-</w:t>
      </w:r>
      <w:proofErr w:type="gramStart"/>
      <w:r>
        <w:t xml:space="preserve">12 </w:t>
      </w:r>
      <w:r w:rsidR="00865345">
        <w:t>,</w:t>
      </w:r>
      <w:proofErr w:type="gramEnd"/>
      <w:r w:rsidR="00187C8F" w:rsidRPr="00343B70">
        <w:rPr>
          <w:highlight w:val="yellow"/>
        </w:rPr>
        <w:t xml:space="preserve"> including materials on the Make Safe Protocol for Clearing Blocked Roa</w:t>
      </w:r>
      <w:r w:rsidR="00993489">
        <w:rPr>
          <w:highlight w:val="yellow"/>
        </w:rPr>
        <w:t>ds.</w:t>
      </w:r>
    </w:p>
    <w:tbl>
      <w:tblPr>
        <w:tblStyle w:val="TableGrid2"/>
        <w:tblpPr w:leftFromText="180" w:rightFromText="180" w:vertAnchor="text" w:horzAnchor="margin" w:tblpXSpec="right" w:tblpY="357"/>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993489" w14:paraId="4CDAB90C" w14:textId="77777777" w:rsidTr="00993489">
        <w:trPr>
          <w:trHeight w:val="139"/>
        </w:trPr>
        <w:tc>
          <w:tcPr>
            <w:tcW w:w="4519" w:type="dxa"/>
            <w:tcBorders>
              <w:top w:val="single" w:sz="24" w:space="0" w:color="C00000"/>
              <w:left w:val="single" w:sz="24" w:space="0" w:color="C00000"/>
              <w:right w:val="single" w:sz="24" w:space="0" w:color="C00000"/>
            </w:tcBorders>
            <w:shd w:val="clear" w:color="auto" w:fill="C00000"/>
          </w:tcPr>
          <w:p w14:paraId="78862231" w14:textId="77777777" w:rsidR="00993489" w:rsidRPr="003026C1" w:rsidRDefault="00993489" w:rsidP="0099348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993489" w14:paraId="7491CE40" w14:textId="77777777" w:rsidTr="00993489">
        <w:trPr>
          <w:trHeight w:val="802"/>
        </w:trPr>
        <w:tc>
          <w:tcPr>
            <w:tcW w:w="4519" w:type="dxa"/>
            <w:tcBorders>
              <w:left w:val="single" w:sz="24" w:space="0" w:color="C00000"/>
              <w:bottom w:val="single" w:sz="24" w:space="0" w:color="C00000"/>
              <w:right w:val="single" w:sz="24" w:space="0" w:color="C00000"/>
            </w:tcBorders>
          </w:tcPr>
          <w:p w14:paraId="7DF9D5F3" w14:textId="77777777" w:rsidR="00993489" w:rsidRPr="003026C1" w:rsidRDefault="00993489" w:rsidP="0099348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18A25A93" w14:textId="77777777" w:rsidR="00187C8F" w:rsidRPr="00343B70" w:rsidRDefault="00187C8F" w:rsidP="00343B70">
      <w:pPr>
        <w:rPr>
          <w:highlight w:val="yellow"/>
        </w:rPr>
      </w:pPr>
      <w:r w:rsidRPr="00343B70">
        <w:rPr>
          <w:highlight w:val="yellow"/>
        </w:rPr>
        <w:t>INCLUDE, FOR EXAMPLE:</w:t>
      </w:r>
    </w:p>
    <w:p w14:paraId="27796D7B" w14:textId="77777777" w:rsidR="00187C8F" w:rsidRPr="00343B70" w:rsidRDefault="00187C8F" w:rsidP="00343B70">
      <w:pPr>
        <w:rPr>
          <w:highlight w:val="yellow"/>
        </w:rPr>
      </w:pPr>
      <w:r w:rsidRPr="00343B70">
        <w:rPr>
          <w:highlight w:val="yellow"/>
        </w:rPr>
        <w:t xml:space="preserve">LINKS TO STANDARD OPERATING PROCEDURES FOR IMPLEMENTATION OF ESF 12 FUNCTIONS, INCLUDING ACTIVATION AND USE OF PERSONNEL AND EQUIPMENT.  </w:t>
      </w:r>
    </w:p>
    <w:p w14:paraId="7869C45F" w14:textId="77777777" w:rsidR="00187C8F" w:rsidRPr="00343B70" w:rsidRDefault="00187C8F" w:rsidP="00187C8F">
      <w:pPr>
        <w:rPr>
          <w:highlight w:val="yellow"/>
        </w:rPr>
      </w:pPr>
      <w:r w:rsidRPr="00343B70">
        <w:rPr>
          <w:highlight w:val="yellow"/>
        </w:rPr>
        <w:t>LINK TO ESF 12 LOCAL ANNEX, INCLUDING MAKE SAFE PROTOCOL AND RELATED MATERIALS</w:t>
      </w:r>
    </w:p>
    <w:p w14:paraId="0C9F75AA" w14:textId="77777777" w:rsidR="00187C8F" w:rsidRDefault="00187C8F" w:rsidP="00187C8F">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414" w:name="_Toc450317208"/>
      <w:r w:rsidRPr="00171F1F">
        <w:rPr>
          <w:rFonts w:eastAsiaTheme="majorEastAsia" w:cstheme="majorBidi"/>
          <w:b/>
          <w:smallCaps/>
          <w:sz w:val="28"/>
          <w:szCs w:val="144"/>
        </w:rPr>
        <w:t>Quick Reference: Overview of ESF-12 Process by Phase</w:t>
      </w:r>
      <w:bookmarkEnd w:id="414"/>
    </w:p>
    <w:tbl>
      <w:tblPr>
        <w:tblStyle w:val="GridTable5Dark-Accent312"/>
        <w:tblW w:w="5196" w:type="pct"/>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50"/>
        <w:gridCol w:w="7571"/>
      </w:tblGrid>
      <w:tr w:rsidR="00187C8F" w:rsidRPr="00171F1F" w14:paraId="68217E72" w14:textId="77777777" w:rsidTr="00B90B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tcPr>
          <w:p w14:paraId="5C71A5B1" w14:textId="77777777" w:rsidR="00187C8F" w:rsidRPr="00171F1F" w:rsidRDefault="00187C8F" w:rsidP="00187C8F">
            <w:pPr>
              <w:rPr>
                <w:rFonts w:ascii="Calibri" w:hAnsi="Calibri"/>
                <w:bCs w:val="0"/>
                <w:sz w:val="18"/>
              </w:rPr>
            </w:pPr>
          </w:p>
        </w:tc>
        <w:tc>
          <w:tcPr>
            <w:tcW w:w="3894" w:type="pct"/>
          </w:tcPr>
          <w:p w14:paraId="0EEE5437" w14:textId="77777777" w:rsidR="00187C8F" w:rsidRPr="00171F1F" w:rsidRDefault="00187C8F" w:rsidP="00187C8F">
            <w:pPr>
              <w:cnfStyle w:val="100000000000" w:firstRow="1" w:lastRow="0" w:firstColumn="0" w:lastColumn="0" w:oddVBand="0" w:evenVBand="0" w:oddHBand="0" w:evenHBand="0" w:firstRowFirstColumn="0" w:firstRowLastColumn="0" w:lastRowFirstColumn="0" w:lastRowLastColumn="0"/>
              <w:rPr>
                <w:rFonts w:ascii="Calibri" w:hAnsi="Calibri"/>
                <w:bCs w:val="0"/>
                <w:sz w:val="18"/>
              </w:rPr>
            </w:pPr>
          </w:p>
        </w:tc>
      </w:tr>
      <w:tr w:rsidR="00187C8F" w:rsidRPr="00171F1F" w14:paraId="59CC8737"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val="restart"/>
          </w:tcPr>
          <w:p w14:paraId="67FCCBA8" w14:textId="77777777" w:rsidR="00187C8F" w:rsidRPr="00171F1F" w:rsidRDefault="00187C8F" w:rsidP="00187C8F">
            <w:pPr>
              <w:rPr>
                <w:rFonts w:ascii="Calibri" w:hAnsi="Calibri"/>
                <w:bCs w:val="0"/>
              </w:rPr>
            </w:pPr>
            <w:r w:rsidRPr="00171F1F">
              <w:rPr>
                <w:rFonts w:ascii="Calibri" w:hAnsi="Calibri"/>
                <w:bCs w:val="0"/>
              </w:rPr>
              <w:t>Preparedness</w:t>
            </w:r>
          </w:p>
        </w:tc>
        <w:tc>
          <w:tcPr>
            <w:tcW w:w="3894" w:type="pct"/>
          </w:tcPr>
          <w:p w14:paraId="681DC99D" w14:textId="77777777" w:rsidR="00187C8F" w:rsidRPr="00171F1F"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171F1F">
              <w:t>Ensure that Standard Operating Procedures (SOPs) are in place to perform appropriate levels of mitigation, preparedness, response, and recovery that a given disaster or emergency may require</w:t>
            </w:r>
          </w:p>
        </w:tc>
      </w:tr>
      <w:tr w:rsidR="00187C8F" w:rsidRPr="00171F1F" w14:paraId="7A09A334"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166C3A80" w14:textId="77777777" w:rsidR="00187C8F" w:rsidRPr="00171F1F" w:rsidRDefault="00187C8F" w:rsidP="00187C8F">
            <w:pPr>
              <w:rPr>
                <w:rFonts w:ascii="Calibri" w:hAnsi="Calibri"/>
                <w:bCs w:val="0"/>
              </w:rPr>
            </w:pPr>
          </w:p>
        </w:tc>
        <w:tc>
          <w:tcPr>
            <w:tcW w:w="3894" w:type="pct"/>
          </w:tcPr>
          <w:p w14:paraId="510CFB18" w14:textId="77777777" w:rsidR="00187C8F" w:rsidRPr="00171F1F"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171F1F">
              <w:t>Assist locals and state agencies with mitigation and preparedness measures prior to an actual emergency or disaster</w:t>
            </w:r>
          </w:p>
        </w:tc>
      </w:tr>
      <w:tr w:rsidR="00187C8F" w:rsidRPr="00171F1F" w14:paraId="6400FFDA"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5EC6F9C6" w14:textId="77777777" w:rsidR="00187C8F" w:rsidRPr="00171F1F" w:rsidRDefault="00187C8F" w:rsidP="00187C8F">
            <w:pPr>
              <w:rPr>
                <w:rFonts w:ascii="Calibri" w:hAnsi="Calibri"/>
                <w:bCs w:val="0"/>
              </w:rPr>
            </w:pPr>
          </w:p>
        </w:tc>
        <w:tc>
          <w:tcPr>
            <w:tcW w:w="3894" w:type="pct"/>
          </w:tcPr>
          <w:p w14:paraId="126912C0" w14:textId="77777777" w:rsidR="00187C8F" w:rsidRPr="00171F1F"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171F1F">
              <w:t>Assign and train personnel to support emergency operations at the Emergency Operations Center (EOC), or other areas of operation</w:t>
            </w:r>
          </w:p>
        </w:tc>
      </w:tr>
      <w:tr w:rsidR="00187C8F" w:rsidRPr="00171F1F" w14:paraId="611B829B"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15643F91" w14:textId="77777777" w:rsidR="00187C8F" w:rsidRPr="00171F1F" w:rsidRDefault="00187C8F" w:rsidP="00187C8F">
            <w:pPr>
              <w:rPr>
                <w:rFonts w:ascii="Calibri" w:hAnsi="Calibri"/>
                <w:bCs w:val="0"/>
              </w:rPr>
            </w:pPr>
          </w:p>
        </w:tc>
        <w:tc>
          <w:tcPr>
            <w:tcW w:w="3894" w:type="pct"/>
          </w:tcPr>
          <w:p w14:paraId="41E74A55" w14:textId="77777777" w:rsidR="00187C8F" w:rsidRPr="00171F1F"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171F1F">
              <w:t xml:space="preserve">Actively participate in planning, </w:t>
            </w:r>
            <w:proofErr w:type="gramStart"/>
            <w:r w:rsidRPr="00171F1F">
              <w:t>training</w:t>
            </w:r>
            <w:proofErr w:type="gramEnd"/>
            <w:r w:rsidRPr="00171F1F">
              <w:t xml:space="preserve"> and exercise activities at the state, local, levels</w:t>
            </w:r>
          </w:p>
        </w:tc>
      </w:tr>
      <w:tr w:rsidR="00187C8F" w:rsidRPr="00171F1F" w14:paraId="0507B20A"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776E6B71" w14:textId="77777777" w:rsidR="00187C8F" w:rsidRPr="00171F1F" w:rsidRDefault="00187C8F" w:rsidP="00187C8F">
            <w:pPr>
              <w:rPr>
                <w:rFonts w:ascii="Calibri" w:hAnsi="Calibri"/>
                <w:bCs w:val="0"/>
              </w:rPr>
            </w:pPr>
          </w:p>
        </w:tc>
        <w:tc>
          <w:tcPr>
            <w:tcW w:w="3894" w:type="pct"/>
          </w:tcPr>
          <w:p w14:paraId="621CC6E9" w14:textId="77777777" w:rsidR="00187C8F" w:rsidRPr="00171F1F"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171F1F">
              <w:t>Work with local emergency organizations to establish priority restoration when repairing energy systems</w:t>
            </w:r>
          </w:p>
        </w:tc>
      </w:tr>
      <w:tr w:rsidR="00187C8F" w:rsidRPr="00171F1F" w14:paraId="4B2EB6CE"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1345D17F" w14:textId="77777777" w:rsidR="00187C8F" w:rsidRPr="00171F1F" w:rsidRDefault="00187C8F" w:rsidP="00187C8F">
            <w:pPr>
              <w:rPr>
                <w:rFonts w:ascii="Calibri" w:hAnsi="Calibri"/>
                <w:bCs w:val="0"/>
              </w:rPr>
            </w:pPr>
          </w:p>
        </w:tc>
        <w:tc>
          <w:tcPr>
            <w:tcW w:w="3894" w:type="pct"/>
          </w:tcPr>
          <w:p w14:paraId="7882C0E3"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343B70">
              <w:t xml:space="preserve">Understand the </w:t>
            </w:r>
            <w:r w:rsidRPr="00343B70">
              <w:rPr>
                <w:rFonts w:eastAsiaTheme="majorEastAsia" w:cstheme="majorBidi"/>
                <w:bCs/>
                <w:szCs w:val="32"/>
              </w:rPr>
              <w:t>Make Safe Protocol for Clearing Blocked Roads</w:t>
            </w:r>
            <w:r w:rsidRPr="00343B70">
              <w:t xml:space="preserve"> and Procedures for activation in an emergency</w:t>
            </w:r>
          </w:p>
        </w:tc>
      </w:tr>
      <w:tr w:rsidR="00187C8F" w:rsidRPr="00171F1F" w14:paraId="6F148935"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val="restart"/>
          </w:tcPr>
          <w:p w14:paraId="5A27DDDE" w14:textId="77777777" w:rsidR="00187C8F" w:rsidRPr="00171F1F" w:rsidRDefault="00187C8F" w:rsidP="00187C8F">
            <w:pPr>
              <w:rPr>
                <w:rFonts w:ascii="Calibri" w:hAnsi="Calibri"/>
                <w:bCs w:val="0"/>
              </w:rPr>
            </w:pPr>
            <w:r w:rsidRPr="00171F1F">
              <w:rPr>
                <w:rFonts w:ascii="Calibri" w:hAnsi="Calibri"/>
                <w:bCs w:val="0"/>
              </w:rPr>
              <w:t>Response</w:t>
            </w:r>
          </w:p>
        </w:tc>
        <w:tc>
          <w:tcPr>
            <w:tcW w:w="3894" w:type="pct"/>
          </w:tcPr>
          <w:p w14:paraId="4677701B" w14:textId="77777777" w:rsidR="00187C8F" w:rsidRPr="00343B70" w:rsidRDefault="00187C8F" w:rsidP="00187C8F">
            <w:pPr>
              <w:ind w:left="360" w:hanging="360"/>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szCs w:val="32"/>
              </w:rPr>
            </w:pPr>
            <w:r w:rsidRPr="00343B70">
              <w:rPr>
                <w:rFonts w:eastAsiaTheme="majorEastAsia" w:cstheme="majorBidi"/>
                <w:bCs/>
                <w:szCs w:val="32"/>
              </w:rPr>
              <w:t>Provide an ESF-12 liaison to the EOC as needed or requested</w:t>
            </w:r>
          </w:p>
        </w:tc>
      </w:tr>
      <w:tr w:rsidR="00187C8F" w:rsidRPr="00171F1F" w14:paraId="12D3D630"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01E0A873" w14:textId="77777777" w:rsidR="00187C8F" w:rsidRPr="00171F1F" w:rsidRDefault="00187C8F" w:rsidP="00187C8F">
            <w:pPr>
              <w:rPr>
                <w:rFonts w:ascii="Calibri" w:hAnsi="Calibri"/>
                <w:bCs w:val="0"/>
              </w:rPr>
            </w:pPr>
          </w:p>
        </w:tc>
        <w:tc>
          <w:tcPr>
            <w:tcW w:w="3894" w:type="pct"/>
          </w:tcPr>
          <w:p w14:paraId="22AAF05D"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343B70">
              <w:rPr>
                <w:rFonts w:eastAsiaTheme="majorEastAsia" w:cstheme="majorBidi"/>
                <w:bCs/>
                <w:szCs w:val="32"/>
              </w:rPr>
              <w:t>Assist in providing sufficient power and fuel supplies to state agencies, response organizations, and areas along evacuation routes</w:t>
            </w:r>
          </w:p>
        </w:tc>
      </w:tr>
      <w:tr w:rsidR="00187C8F" w:rsidRPr="00171F1F" w14:paraId="34A6E840"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63CCB4F8" w14:textId="77777777" w:rsidR="00187C8F" w:rsidRPr="00171F1F" w:rsidRDefault="00187C8F" w:rsidP="00187C8F">
            <w:pPr>
              <w:rPr>
                <w:rFonts w:ascii="Calibri" w:hAnsi="Calibri"/>
                <w:bCs w:val="0"/>
              </w:rPr>
            </w:pPr>
          </w:p>
        </w:tc>
        <w:tc>
          <w:tcPr>
            <w:tcW w:w="3894" w:type="pct"/>
          </w:tcPr>
          <w:p w14:paraId="3F477D83"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343B70">
              <w:rPr>
                <w:rFonts w:eastAsiaTheme="majorEastAsia" w:cstheme="majorBidi"/>
                <w:bCs/>
                <w:szCs w:val="32"/>
              </w:rPr>
              <w:t>Provide, to the extent possible, materials, supplies, and personnel for the support of emergency activities being conducted by local EOCs</w:t>
            </w:r>
          </w:p>
        </w:tc>
      </w:tr>
      <w:tr w:rsidR="00187C8F" w:rsidRPr="00171F1F" w14:paraId="56C39C17"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0228BB0B" w14:textId="77777777" w:rsidR="00187C8F" w:rsidRPr="00171F1F" w:rsidRDefault="00187C8F" w:rsidP="00187C8F">
            <w:pPr>
              <w:rPr>
                <w:rFonts w:ascii="Calibri" w:hAnsi="Calibri"/>
                <w:bCs w:val="0"/>
              </w:rPr>
            </w:pPr>
          </w:p>
        </w:tc>
        <w:tc>
          <w:tcPr>
            <w:tcW w:w="3894" w:type="pct"/>
          </w:tcPr>
          <w:p w14:paraId="6F9C35AA"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343B70">
              <w:rPr>
                <w:rFonts w:eastAsiaTheme="majorEastAsia" w:cstheme="majorBidi"/>
                <w:bCs/>
                <w:szCs w:val="32"/>
              </w:rPr>
              <w:t>Establish and maintain communication with utility representatives and/or fuel suppliers to determine response and recovery needs</w:t>
            </w:r>
          </w:p>
        </w:tc>
      </w:tr>
      <w:tr w:rsidR="00187C8F" w:rsidRPr="00171F1F" w14:paraId="0271FB4D"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29480D53" w14:textId="77777777" w:rsidR="00187C8F" w:rsidRPr="00171F1F" w:rsidRDefault="00187C8F" w:rsidP="00187C8F">
            <w:pPr>
              <w:rPr>
                <w:rFonts w:ascii="Calibri" w:hAnsi="Calibri"/>
                <w:bCs w:val="0"/>
              </w:rPr>
            </w:pPr>
          </w:p>
        </w:tc>
        <w:tc>
          <w:tcPr>
            <w:tcW w:w="3894" w:type="pct"/>
          </w:tcPr>
          <w:p w14:paraId="4C34035E" w14:textId="77777777" w:rsidR="00187C8F" w:rsidRPr="00343B70" w:rsidRDefault="00187C8F" w:rsidP="00187C8F">
            <w:pPr>
              <w:ind w:left="360" w:hanging="360"/>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343B70">
              <w:rPr>
                <w:rFonts w:eastAsiaTheme="majorEastAsia" w:cstheme="majorBidi"/>
                <w:bCs/>
                <w:szCs w:val="32"/>
              </w:rPr>
              <w:t>identify emergency power needs for shelters or other facilities</w:t>
            </w:r>
          </w:p>
        </w:tc>
      </w:tr>
      <w:tr w:rsidR="00187C8F" w:rsidRPr="00171F1F" w14:paraId="13E33DEA"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69C27DC1" w14:textId="77777777" w:rsidR="00187C8F" w:rsidRPr="00171F1F" w:rsidRDefault="00187C8F" w:rsidP="00187C8F">
            <w:pPr>
              <w:rPr>
                <w:rFonts w:ascii="Calibri" w:hAnsi="Calibri"/>
                <w:bCs w:val="0"/>
              </w:rPr>
            </w:pPr>
          </w:p>
        </w:tc>
        <w:tc>
          <w:tcPr>
            <w:tcW w:w="3894" w:type="pct"/>
          </w:tcPr>
          <w:p w14:paraId="655F4B93" w14:textId="77777777" w:rsidR="00187C8F" w:rsidRPr="00343B70" w:rsidRDefault="00187C8F" w:rsidP="00187C8F">
            <w:pPr>
              <w:ind w:left="360" w:hanging="360"/>
              <w:contextualSpacing/>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343B70">
              <w:rPr>
                <w:rFonts w:eastAsiaTheme="majorEastAsia" w:cstheme="majorBidi"/>
                <w:bCs/>
                <w:szCs w:val="32"/>
              </w:rPr>
              <w:t xml:space="preserve">Work in </w:t>
            </w:r>
            <w:proofErr w:type="gramStart"/>
            <w:r w:rsidRPr="00343B70">
              <w:rPr>
                <w:rFonts w:eastAsiaTheme="majorEastAsia" w:cstheme="majorBidi"/>
                <w:bCs/>
                <w:szCs w:val="32"/>
              </w:rPr>
              <w:t>coordination  appropriate</w:t>
            </w:r>
            <w:proofErr w:type="gramEnd"/>
            <w:r w:rsidRPr="00343B70">
              <w:rPr>
                <w:rFonts w:eastAsiaTheme="majorEastAsia" w:cstheme="majorBidi"/>
                <w:bCs/>
                <w:szCs w:val="32"/>
              </w:rPr>
              <w:t xml:space="preserve"> ESF’s or other support agencies</w:t>
            </w:r>
          </w:p>
        </w:tc>
      </w:tr>
      <w:tr w:rsidR="00187C8F" w:rsidRPr="00171F1F" w14:paraId="3FF35D1B"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0FCB08FC" w14:textId="77777777" w:rsidR="00187C8F" w:rsidRPr="00171F1F" w:rsidRDefault="00187C8F" w:rsidP="00187C8F">
            <w:pPr>
              <w:rPr>
                <w:rFonts w:ascii="Calibri" w:hAnsi="Calibri"/>
                <w:bCs w:val="0"/>
              </w:rPr>
            </w:pPr>
          </w:p>
        </w:tc>
        <w:tc>
          <w:tcPr>
            <w:tcW w:w="3894" w:type="pct"/>
          </w:tcPr>
          <w:p w14:paraId="7B247041"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343B70">
              <w:rPr>
                <w:rFonts w:eastAsiaTheme="majorEastAsia" w:cstheme="majorBidi"/>
                <w:bCs/>
                <w:szCs w:val="32"/>
              </w:rPr>
              <w:t>Participate in Unified Command meetings, and provide status briefings at the Unified Command meetings</w:t>
            </w:r>
          </w:p>
        </w:tc>
      </w:tr>
      <w:tr w:rsidR="00187C8F" w:rsidRPr="00171F1F" w14:paraId="3382CB9E"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7647B96F" w14:textId="77777777" w:rsidR="00187C8F" w:rsidRPr="00171F1F" w:rsidRDefault="00187C8F" w:rsidP="00187C8F">
            <w:pPr>
              <w:rPr>
                <w:rFonts w:ascii="Calibri" w:hAnsi="Calibri"/>
                <w:bCs w:val="0"/>
              </w:rPr>
            </w:pPr>
          </w:p>
        </w:tc>
        <w:tc>
          <w:tcPr>
            <w:tcW w:w="3894" w:type="pct"/>
          </w:tcPr>
          <w:p w14:paraId="38A1D55B"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343B70">
              <w:rPr>
                <w:rFonts w:eastAsiaTheme="majorEastAsia" w:cstheme="majorBidi"/>
                <w:bCs/>
                <w:szCs w:val="32"/>
              </w:rPr>
              <w:t>Assist in gathering and providing information to the Planning Section and Operations Section for establishing operational priorities, developing situation reports and Incident Action Plans (IAP)s, EOC Public Information Officer (ESF 15) for press releases</w:t>
            </w:r>
          </w:p>
        </w:tc>
      </w:tr>
      <w:tr w:rsidR="00187C8F" w:rsidRPr="00171F1F" w14:paraId="1CECCF9F"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3BCA31C8" w14:textId="77777777" w:rsidR="00187C8F" w:rsidRPr="00171F1F" w:rsidRDefault="00187C8F" w:rsidP="00187C8F">
            <w:pPr>
              <w:rPr>
                <w:rFonts w:ascii="Calibri" w:hAnsi="Calibri"/>
                <w:bCs w:val="0"/>
              </w:rPr>
            </w:pPr>
          </w:p>
        </w:tc>
        <w:tc>
          <w:tcPr>
            <w:tcW w:w="3894" w:type="pct"/>
          </w:tcPr>
          <w:p w14:paraId="56E4A723"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rPr>
                <w:rFonts w:eastAsiaTheme="majorEastAsia" w:cstheme="majorBidi"/>
                <w:bCs/>
                <w:szCs w:val="32"/>
              </w:rPr>
            </w:pPr>
            <w:r w:rsidRPr="00343B70">
              <w:rPr>
                <w:rFonts w:eastAsiaTheme="majorEastAsia" w:cstheme="majorBidi"/>
                <w:bCs/>
                <w:szCs w:val="32"/>
              </w:rPr>
              <w:t>When appropriate in coordination with the local EMD and unified command group activate the Make Safe Protocol for Clearing Blocked Roads</w:t>
            </w:r>
          </w:p>
        </w:tc>
      </w:tr>
      <w:tr w:rsidR="00187C8F" w:rsidRPr="00171F1F" w14:paraId="489C6E05"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43E5BB70" w14:textId="77777777" w:rsidR="00187C8F" w:rsidRPr="00171F1F" w:rsidRDefault="00187C8F" w:rsidP="00187C8F">
            <w:pPr>
              <w:rPr>
                <w:rFonts w:ascii="Calibri" w:hAnsi="Calibri"/>
                <w:bCs w:val="0"/>
              </w:rPr>
            </w:pPr>
          </w:p>
        </w:tc>
        <w:tc>
          <w:tcPr>
            <w:tcW w:w="3894" w:type="pct"/>
          </w:tcPr>
          <w:p w14:paraId="5F5485C3" w14:textId="77777777" w:rsidR="00187C8F" w:rsidRPr="00343B70" w:rsidRDefault="00187C8F" w:rsidP="00187C8F">
            <w:pPr>
              <w:ind w:left="360" w:hanging="360"/>
              <w:contextualSpacing/>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32"/>
              </w:rPr>
            </w:pPr>
            <w:r w:rsidRPr="00343B70">
              <w:rPr>
                <w:rFonts w:eastAsiaTheme="majorEastAsia" w:cstheme="majorBidi"/>
                <w:bCs/>
                <w:szCs w:val="32"/>
              </w:rPr>
              <w:t>Keep accurate logs and other records</w:t>
            </w:r>
          </w:p>
        </w:tc>
      </w:tr>
      <w:tr w:rsidR="00187C8F" w:rsidRPr="00171F1F" w14:paraId="06A859FC"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val="restart"/>
          </w:tcPr>
          <w:p w14:paraId="34358A09" w14:textId="77777777" w:rsidR="00187C8F" w:rsidRPr="00171F1F" w:rsidRDefault="00187C8F" w:rsidP="00187C8F">
            <w:pPr>
              <w:rPr>
                <w:rFonts w:ascii="Calibri" w:hAnsi="Calibri"/>
                <w:bCs w:val="0"/>
              </w:rPr>
            </w:pPr>
            <w:r w:rsidRPr="00171F1F">
              <w:rPr>
                <w:rFonts w:ascii="Calibri" w:hAnsi="Calibri"/>
                <w:bCs w:val="0"/>
              </w:rPr>
              <w:t>Recovery</w:t>
            </w:r>
          </w:p>
        </w:tc>
        <w:tc>
          <w:tcPr>
            <w:tcW w:w="3894" w:type="pct"/>
          </w:tcPr>
          <w:p w14:paraId="04FD5B68" w14:textId="77777777" w:rsidR="00187C8F" w:rsidRPr="00343B70" w:rsidRDefault="00187C8F" w:rsidP="00187C8F">
            <w:pPr>
              <w:ind w:left="360" w:hanging="360"/>
              <w:contextualSpacing/>
              <w:cnfStyle w:val="000000100000" w:firstRow="0" w:lastRow="0" w:firstColumn="0" w:lastColumn="0" w:oddVBand="0" w:evenVBand="0" w:oddHBand="1" w:evenHBand="0" w:firstRowFirstColumn="0" w:firstRowLastColumn="0" w:lastRowFirstColumn="0" w:lastRowLastColumn="0"/>
            </w:pPr>
            <w:r w:rsidRPr="00343B70">
              <w:t xml:space="preserve">Coordinate efforts to provide for resources requested by local agencies </w:t>
            </w:r>
          </w:p>
        </w:tc>
      </w:tr>
      <w:tr w:rsidR="00187C8F" w:rsidRPr="00171F1F" w14:paraId="1EABB98E"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0390CAAE" w14:textId="77777777" w:rsidR="00187C8F" w:rsidRPr="00171F1F" w:rsidRDefault="00187C8F" w:rsidP="00187C8F">
            <w:pPr>
              <w:rPr>
                <w:rFonts w:ascii="Calibri" w:hAnsi="Calibri"/>
                <w:bCs w:val="0"/>
              </w:rPr>
            </w:pPr>
          </w:p>
        </w:tc>
        <w:tc>
          <w:tcPr>
            <w:tcW w:w="3894" w:type="pct"/>
          </w:tcPr>
          <w:p w14:paraId="64BC162D" w14:textId="77777777" w:rsidR="00187C8F" w:rsidRPr="00343B70" w:rsidRDefault="00187C8F" w:rsidP="00187C8F">
            <w:pPr>
              <w:ind w:left="360" w:hanging="360"/>
              <w:contextualSpacing/>
              <w:cnfStyle w:val="000000010000" w:firstRow="0" w:lastRow="0" w:firstColumn="0" w:lastColumn="0" w:oddVBand="0" w:evenVBand="0" w:oddHBand="0" w:evenHBand="1" w:firstRowFirstColumn="0" w:firstRowLastColumn="0" w:lastRowFirstColumn="0" w:lastRowLastColumn="0"/>
            </w:pPr>
            <w:r w:rsidRPr="00343B70">
              <w:t xml:space="preserve">Review recovery actions and develop strategies for meeting local utility needs; </w:t>
            </w:r>
          </w:p>
        </w:tc>
      </w:tr>
      <w:tr w:rsidR="00187C8F" w:rsidRPr="00171F1F" w14:paraId="1B208A3F"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3CFA4411" w14:textId="77777777" w:rsidR="00187C8F" w:rsidRPr="00171F1F" w:rsidRDefault="00187C8F" w:rsidP="00187C8F">
            <w:pPr>
              <w:rPr>
                <w:rFonts w:ascii="Calibri" w:hAnsi="Calibri"/>
                <w:bCs w:val="0"/>
              </w:rPr>
            </w:pPr>
          </w:p>
        </w:tc>
        <w:tc>
          <w:tcPr>
            <w:tcW w:w="3894" w:type="pct"/>
          </w:tcPr>
          <w:p w14:paraId="681224F4" w14:textId="77777777" w:rsidR="00187C8F" w:rsidRPr="00343B70" w:rsidRDefault="00187C8F" w:rsidP="00187C8F">
            <w:pPr>
              <w:ind w:left="360" w:hanging="360"/>
              <w:contextualSpacing/>
              <w:cnfStyle w:val="000000100000" w:firstRow="0" w:lastRow="0" w:firstColumn="0" w:lastColumn="0" w:oddVBand="0" w:evenVBand="0" w:oddHBand="1" w:evenHBand="0" w:firstRowFirstColumn="0" w:firstRowLastColumn="0" w:lastRowFirstColumn="0" w:lastRowLastColumn="0"/>
            </w:pPr>
            <w:r w:rsidRPr="00343B70">
              <w:t xml:space="preserve">Monitor local, state, and utility actions; </w:t>
            </w:r>
          </w:p>
        </w:tc>
      </w:tr>
      <w:tr w:rsidR="00187C8F" w:rsidRPr="00171F1F" w14:paraId="49CDFBD6"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4A64520D" w14:textId="77777777" w:rsidR="00187C8F" w:rsidRPr="00171F1F" w:rsidRDefault="00187C8F" w:rsidP="00187C8F">
            <w:pPr>
              <w:rPr>
                <w:rFonts w:ascii="Calibri" w:hAnsi="Calibri"/>
                <w:bCs w:val="0"/>
              </w:rPr>
            </w:pPr>
          </w:p>
        </w:tc>
        <w:tc>
          <w:tcPr>
            <w:tcW w:w="3894" w:type="pct"/>
          </w:tcPr>
          <w:p w14:paraId="05AC9B49"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343B70">
              <w:t>Work with local emergency organizations to monitor the status of critical facilities during power outages</w:t>
            </w:r>
          </w:p>
        </w:tc>
      </w:tr>
      <w:tr w:rsidR="00187C8F" w:rsidRPr="00171F1F" w14:paraId="6E642A94"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7E43230B" w14:textId="77777777" w:rsidR="00187C8F" w:rsidRPr="00171F1F" w:rsidRDefault="00187C8F" w:rsidP="00187C8F">
            <w:pPr>
              <w:rPr>
                <w:rFonts w:ascii="Calibri" w:hAnsi="Calibri"/>
                <w:bCs w:val="0"/>
              </w:rPr>
            </w:pPr>
          </w:p>
        </w:tc>
        <w:tc>
          <w:tcPr>
            <w:tcW w:w="3894" w:type="pct"/>
          </w:tcPr>
          <w:p w14:paraId="70A4692F"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343B70">
              <w:t xml:space="preserve">Coordinate with local emergency organizations to prioritize and/or modify the list of critical facilities during power outages as necessary; </w:t>
            </w:r>
          </w:p>
        </w:tc>
      </w:tr>
      <w:tr w:rsidR="00187C8F" w:rsidRPr="00171F1F" w14:paraId="56001F56"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13C26F5F" w14:textId="77777777" w:rsidR="00187C8F" w:rsidRPr="00171F1F" w:rsidRDefault="00187C8F" w:rsidP="00187C8F">
            <w:pPr>
              <w:rPr>
                <w:rFonts w:ascii="Calibri" w:hAnsi="Calibri"/>
                <w:bCs w:val="0"/>
              </w:rPr>
            </w:pPr>
          </w:p>
        </w:tc>
        <w:tc>
          <w:tcPr>
            <w:tcW w:w="3894" w:type="pct"/>
          </w:tcPr>
          <w:p w14:paraId="25374FE1"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343B70">
              <w:t xml:space="preserve">Update EOC with assessments of utility supply, demand, and requirements to repair or restore systems; </w:t>
            </w:r>
          </w:p>
        </w:tc>
      </w:tr>
      <w:tr w:rsidR="00187C8F" w:rsidRPr="00171F1F" w14:paraId="48967DB7"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5DBF13B6" w14:textId="77777777" w:rsidR="00187C8F" w:rsidRPr="00171F1F" w:rsidRDefault="00187C8F" w:rsidP="00187C8F">
            <w:pPr>
              <w:rPr>
                <w:rFonts w:ascii="Calibri" w:hAnsi="Calibri"/>
                <w:bCs w:val="0"/>
              </w:rPr>
            </w:pPr>
          </w:p>
        </w:tc>
        <w:tc>
          <w:tcPr>
            <w:tcW w:w="3894" w:type="pct"/>
          </w:tcPr>
          <w:p w14:paraId="0664156C"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343B70">
              <w:t xml:space="preserve">Keep accurate logs and other records of emergency responses. </w:t>
            </w:r>
            <w:r w:rsidRPr="00343B70">
              <w:br w:type="page"/>
            </w:r>
          </w:p>
        </w:tc>
      </w:tr>
      <w:tr w:rsidR="00187C8F" w:rsidRPr="00171F1F" w14:paraId="672CEDEE"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val="restart"/>
          </w:tcPr>
          <w:p w14:paraId="5061B922" w14:textId="77777777" w:rsidR="00187C8F" w:rsidRPr="00171F1F" w:rsidRDefault="00187C8F" w:rsidP="00187C8F">
            <w:pPr>
              <w:rPr>
                <w:rFonts w:ascii="Calibri" w:hAnsi="Calibri"/>
                <w:bCs w:val="0"/>
              </w:rPr>
            </w:pPr>
            <w:r w:rsidRPr="00171F1F">
              <w:rPr>
                <w:rFonts w:ascii="Calibri" w:hAnsi="Calibri"/>
                <w:bCs w:val="0"/>
              </w:rPr>
              <w:t>After-Action</w:t>
            </w:r>
          </w:p>
        </w:tc>
        <w:tc>
          <w:tcPr>
            <w:tcW w:w="3894" w:type="pct"/>
          </w:tcPr>
          <w:p w14:paraId="50083D85"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343B70">
              <w:t>Draft recommendations and other reports as appropriate</w:t>
            </w:r>
          </w:p>
        </w:tc>
      </w:tr>
      <w:tr w:rsidR="00187C8F" w:rsidRPr="00171F1F" w14:paraId="0C9BB8AA"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41B0C2C4" w14:textId="77777777" w:rsidR="00187C8F" w:rsidRPr="00171F1F" w:rsidRDefault="00187C8F" w:rsidP="00187C8F">
            <w:pPr>
              <w:rPr>
                <w:rFonts w:ascii="Calibri" w:hAnsi="Calibri"/>
                <w:bCs w:val="0"/>
              </w:rPr>
            </w:pPr>
          </w:p>
        </w:tc>
        <w:tc>
          <w:tcPr>
            <w:tcW w:w="3894" w:type="pct"/>
          </w:tcPr>
          <w:p w14:paraId="352CA3FC"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343B70">
              <w:t xml:space="preserve">Participate in post-hazard mitigation studies to reduce the effects of any future disasters. </w:t>
            </w:r>
          </w:p>
        </w:tc>
      </w:tr>
      <w:tr w:rsidR="00187C8F" w:rsidRPr="00171F1F" w14:paraId="4072CE83" w14:textId="77777777" w:rsidTr="00B90B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4D081B7D" w14:textId="77777777" w:rsidR="00187C8F" w:rsidRPr="00171F1F" w:rsidRDefault="00187C8F" w:rsidP="00187C8F">
            <w:pPr>
              <w:rPr>
                <w:rFonts w:ascii="Calibri" w:hAnsi="Calibri"/>
                <w:bCs w:val="0"/>
              </w:rPr>
            </w:pPr>
          </w:p>
        </w:tc>
        <w:tc>
          <w:tcPr>
            <w:tcW w:w="3894" w:type="pct"/>
          </w:tcPr>
          <w:p w14:paraId="4B135A0F" w14:textId="77777777" w:rsidR="00187C8F" w:rsidRPr="00343B70" w:rsidRDefault="00187C8F" w:rsidP="00343B70">
            <w:pPr>
              <w:contextualSpacing/>
              <w:cnfStyle w:val="000000010000" w:firstRow="0" w:lastRow="0" w:firstColumn="0" w:lastColumn="0" w:oddVBand="0" w:evenVBand="0" w:oddHBand="0" w:evenHBand="1" w:firstRowFirstColumn="0" w:firstRowLastColumn="0" w:lastRowFirstColumn="0" w:lastRowLastColumn="0"/>
            </w:pPr>
            <w:r w:rsidRPr="00343B70">
              <w:t>Prepare an after-action report, identifying key problems, how they will be or were solved, and making recommendations for improving ESF response operations;</w:t>
            </w:r>
          </w:p>
        </w:tc>
      </w:tr>
      <w:tr w:rsidR="00187C8F" w:rsidRPr="00171F1F" w14:paraId="5B0C7CC3" w14:textId="77777777" w:rsidTr="00B90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pct"/>
            <w:vMerge/>
          </w:tcPr>
          <w:p w14:paraId="0F6941FF" w14:textId="77777777" w:rsidR="00187C8F" w:rsidRPr="00171F1F" w:rsidRDefault="00187C8F" w:rsidP="00187C8F">
            <w:pPr>
              <w:rPr>
                <w:rFonts w:ascii="Calibri" w:hAnsi="Calibri"/>
                <w:bCs w:val="0"/>
              </w:rPr>
            </w:pPr>
          </w:p>
        </w:tc>
        <w:tc>
          <w:tcPr>
            <w:tcW w:w="3894" w:type="pct"/>
          </w:tcPr>
          <w:p w14:paraId="54159546" w14:textId="77777777" w:rsidR="00187C8F" w:rsidRPr="00343B70" w:rsidRDefault="00187C8F" w:rsidP="00343B70">
            <w:pPr>
              <w:contextualSpacing/>
              <w:cnfStyle w:val="000000100000" w:firstRow="0" w:lastRow="0" w:firstColumn="0" w:lastColumn="0" w:oddVBand="0" w:evenVBand="0" w:oddHBand="1" w:evenHBand="0" w:firstRowFirstColumn="0" w:firstRowLastColumn="0" w:lastRowFirstColumn="0" w:lastRowLastColumn="0"/>
            </w:pPr>
            <w:r w:rsidRPr="00343B70">
              <w:t>Meet and amend any plans or procedures to address the issues identified in any After Action report or meeting.</w:t>
            </w:r>
          </w:p>
        </w:tc>
      </w:tr>
    </w:tbl>
    <w:p w14:paraId="091B38FB" w14:textId="77777777" w:rsidR="00187C8F" w:rsidRPr="00171F1F" w:rsidRDefault="00187C8F" w:rsidP="00187C8F"/>
    <w:p w14:paraId="7465BD7D" w14:textId="77777777" w:rsidR="00187C8F" w:rsidRDefault="00187C8F" w:rsidP="00B90B43">
      <w:pPr>
        <w:pStyle w:val="Caption"/>
      </w:pPr>
      <w:bookmarkStart w:id="415" w:name="_Toc450317209"/>
      <w:r w:rsidRPr="00171F1F">
        <w:t>Quick Reference: Restoration Priorities</w:t>
      </w:r>
      <w:bookmarkEnd w:id="415"/>
    </w:p>
    <w:p w14:paraId="7E23491C" w14:textId="77777777" w:rsidR="00B90B43" w:rsidRPr="00B90B43" w:rsidRDefault="00B90B43" w:rsidP="00B90B43"/>
    <w:tbl>
      <w:tblPr>
        <w:tblStyle w:val="GridTable5Dark-Accent312"/>
        <w:tblW w:w="5163" w:type="pct"/>
        <w:tblInd w:w="-183" w:type="dxa"/>
        <w:tblLook w:val="04A0" w:firstRow="1" w:lastRow="0" w:firstColumn="1" w:lastColumn="0" w:noHBand="0" w:noVBand="1"/>
      </w:tblPr>
      <w:tblGrid>
        <w:gridCol w:w="2156"/>
        <w:gridCol w:w="7503"/>
      </w:tblGrid>
      <w:tr w:rsidR="00187C8F" w:rsidRPr="00171F1F" w14:paraId="0C17A759" w14:textId="77777777" w:rsidTr="00B90B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auto"/>
              <w:left w:val="single" w:sz="2" w:space="0" w:color="auto"/>
              <w:bottom w:val="single" w:sz="2" w:space="0" w:color="auto"/>
              <w:right w:val="single" w:sz="2" w:space="0" w:color="auto"/>
            </w:tcBorders>
          </w:tcPr>
          <w:p w14:paraId="2AB8BC2C" w14:textId="77777777" w:rsidR="00187C8F" w:rsidRPr="00B90B43" w:rsidRDefault="00187C8F" w:rsidP="00187C8F">
            <w:pPr>
              <w:rPr>
                <w:rFonts w:ascii="Calibri" w:hAnsi="Calibri"/>
                <w:bCs w:val="0"/>
                <w:sz w:val="18"/>
              </w:rPr>
            </w:pPr>
          </w:p>
        </w:tc>
      </w:tr>
      <w:tr w:rsidR="00187C8F" w:rsidRPr="00171F1F" w14:paraId="60864757" w14:textId="77777777" w:rsidTr="00B90B43">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auto"/>
              <w:left w:val="single" w:sz="2" w:space="0" w:color="auto"/>
              <w:bottom w:val="single" w:sz="2" w:space="0" w:color="auto"/>
              <w:right w:val="single" w:sz="2" w:space="0" w:color="auto"/>
            </w:tcBorders>
          </w:tcPr>
          <w:p w14:paraId="027BC020" w14:textId="77777777" w:rsidR="00187C8F" w:rsidRPr="00B90B43" w:rsidRDefault="00187C8F" w:rsidP="00187C8F">
            <w:pPr>
              <w:rPr>
                <w:rFonts w:ascii="Calibri" w:hAnsi="Calibri"/>
                <w:b w:val="0"/>
                <w:bCs w:val="0"/>
              </w:rPr>
            </w:pPr>
            <w:r w:rsidRPr="00B90B43">
              <w:rPr>
                <w:rFonts w:ascii="Calibri" w:hAnsi="Calibri"/>
                <w:b w:val="0"/>
                <w:bCs w:val="0"/>
              </w:rPr>
              <w:t xml:space="preserve">Energy/electric companies, and as appropriate and necessary, other public service companies, review response plans and emergent priorities in concert with the </w:t>
            </w:r>
            <w:r w:rsidR="00CD4210">
              <w:rPr>
                <w:rFonts w:ascii="Calibri" w:hAnsi="Calibri"/>
                <w:b w:val="0"/>
                <w:bCs w:val="0"/>
              </w:rPr>
              <w:t>Municipal</w:t>
            </w:r>
            <w:r w:rsidRPr="00B90B43">
              <w:rPr>
                <w:rFonts w:ascii="Calibri" w:hAnsi="Calibri"/>
                <w:b w:val="0"/>
                <w:bCs w:val="0"/>
              </w:rPr>
              <w:t xml:space="preserve"> Incident Commander, who will recognize the technical expertise of the public service company.  Energy and Non-Energy Companies that provide public services acknowledge and shall perform the following duties, including responding in accordance with the following priorities as appropriate to the nature of their services:</w:t>
            </w:r>
          </w:p>
        </w:tc>
      </w:tr>
      <w:tr w:rsidR="00187C8F" w:rsidRPr="00171F1F" w14:paraId="02832910" w14:textId="77777777" w:rsidTr="00B90B43">
        <w:trPr>
          <w:cnfStyle w:val="000000010000" w:firstRow="0" w:lastRow="0" w:firstColumn="0" w:lastColumn="0" w:oddVBand="0" w:evenVBand="0" w:oddHBand="0" w:evenHBand="1"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1116" w:type="pct"/>
            <w:tcBorders>
              <w:top w:val="single" w:sz="2" w:space="0" w:color="auto"/>
              <w:left w:val="single" w:sz="2" w:space="0" w:color="auto"/>
              <w:bottom w:val="single" w:sz="2" w:space="0" w:color="auto"/>
              <w:right w:val="single" w:sz="2" w:space="0" w:color="auto"/>
            </w:tcBorders>
            <w:shd w:val="clear" w:color="auto" w:fill="ED7D31" w:themeFill="accent2"/>
          </w:tcPr>
          <w:p w14:paraId="1A6BCBE5" w14:textId="77777777" w:rsidR="00187C8F" w:rsidRPr="00171F1F" w:rsidRDefault="00187C8F" w:rsidP="00187C8F">
            <w:pPr>
              <w:rPr>
                <w:rFonts w:ascii="Calibri" w:hAnsi="Calibri"/>
                <w:bCs w:val="0"/>
              </w:rPr>
            </w:pPr>
            <w:proofErr w:type="gramStart"/>
            <w:r w:rsidRPr="00171F1F">
              <w:rPr>
                <w:rFonts w:ascii="Calibri" w:hAnsi="Calibri"/>
                <w:bCs w:val="0"/>
              </w:rPr>
              <w:t>First Priority</w:t>
            </w:r>
            <w:proofErr w:type="gramEnd"/>
          </w:p>
        </w:tc>
        <w:tc>
          <w:tcPr>
            <w:tcW w:w="3884" w:type="pct"/>
            <w:tcBorders>
              <w:top w:val="single" w:sz="2" w:space="0" w:color="auto"/>
              <w:left w:val="single" w:sz="2" w:space="0" w:color="auto"/>
              <w:bottom w:val="single" w:sz="2" w:space="0" w:color="auto"/>
              <w:right w:val="single" w:sz="2" w:space="0" w:color="auto"/>
            </w:tcBorders>
          </w:tcPr>
          <w:p w14:paraId="3479E144" w14:textId="77777777" w:rsidR="00187C8F" w:rsidRPr="00171F1F" w:rsidRDefault="00187C8F" w:rsidP="00187C8F">
            <w:pPr>
              <w:cnfStyle w:val="000000010000" w:firstRow="0" w:lastRow="0" w:firstColumn="0" w:lastColumn="0" w:oddVBand="0" w:evenVBand="0" w:oddHBand="0" w:evenHBand="1" w:firstRowFirstColumn="0" w:firstRowLastColumn="0" w:lastRowFirstColumn="0" w:lastRowLastColumn="0"/>
              <w:rPr>
                <w:rFonts w:ascii="Calibri" w:hAnsi="Calibri"/>
                <w:b/>
              </w:rPr>
            </w:pPr>
            <w:r w:rsidRPr="00171F1F">
              <w:rPr>
                <w:rFonts w:ascii="Calibri" w:hAnsi="Calibri"/>
                <w:b/>
              </w:rPr>
              <w:t xml:space="preserve">Immediate </w:t>
            </w:r>
            <w:proofErr w:type="gramStart"/>
            <w:r w:rsidRPr="00171F1F">
              <w:rPr>
                <w:rFonts w:ascii="Calibri" w:hAnsi="Calibri"/>
                <w:b/>
              </w:rPr>
              <w:t>Life Threatening</w:t>
            </w:r>
            <w:proofErr w:type="gramEnd"/>
            <w:r w:rsidRPr="00171F1F">
              <w:rPr>
                <w:rFonts w:ascii="Calibri" w:hAnsi="Calibri"/>
                <w:b/>
              </w:rPr>
              <w:t xml:space="preserve"> Situations, Public Health and Safety</w:t>
            </w:r>
          </w:p>
          <w:p w14:paraId="42C3B5B6" w14:textId="77777777" w:rsidR="00187C8F" w:rsidRPr="00171F1F" w:rsidRDefault="00187C8F" w:rsidP="00B90B43">
            <w:pPr>
              <w:contextualSpacing/>
              <w:cnfStyle w:val="000000010000" w:firstRow="0" w:lastRow="0" w:firstColumn="0" w:lastColumn="0" w:oddVBand="0" w:evenVBand="0" w:oddHBand="0" w:evenHBand="1" w:firstRowFirstColumn="0" w:firstRowLastColumn="0" w:lastRowFirstColumn="0" w:lastRowLastColumn="0"/>
            </w:pPr>
            <w:r w:rsidRPr="00171F1F">
              <w:t xml:space="preserve">Public Safety requires the de-energizing or cutting down of downed primary voltage distribution </w:t>
            </w:r>
            <w:proofErr w:type="gramStart"/>
            <w:r w:rsidRPr="00171F1F">
              <w:t>lines;</w:t>
            </w:r>
            <w:proofErr w:type="gramEnd"/>
          </w:p>
          <w:p w14:paraId="691ECFF2" w14:textId="77777777" w:rsidR="00187C8F" w:rsidRPr="00171F1F" w:rsidRDefault="00187C8F" w:rsidP="00B90B43">
            <w:pPr>
              <w:contextualSpacing/>
              <w:cnfStyle w:val="000000010000" w:firstRow="0" w:lastRow="0" w:firstColumn="0" w:lastColumn="0" w:oddVBand="0" w:evenVBand="0" w:oddHBand="0" w:evenHBand="1" w:firstRowFirstColumn="0" w:firstRowLastColumn="0" w:lastRowFirstColumn="0" w:lastRowLastColumn="0"/>
            </w:pPr>
            <w:r w:rsidRPr="00171F1F">
              <w:t xml:space="preserve">Police and fire life safety calls (which may include situations where lack of power creates an immediate or imminent threat to life, as reported by </w:t>
            </w:r>
            <w:r w:rsidR="00CD4210">
              <w:t>Municipal</w:t>
            </w:r>
            <w:r w:rsidRPr="00171F1F">
              <w:t xml:space="preserve"> officials</w:t>
            </w:r>
            <w:proofErr w:type="gramStart"/>
            <w:r w:rsidRPr="00171F1F">
              <w:t>) ;</w:t>
            </w:r>
            <w:proofErr w:type="gramEnd"/>
          </w:p>
          <w:p w14:paraId="5E1C6608" w14:textId="77777777" w:rsidR="00187C8F" w:rsidRPr="00171F1F" w:rsidRDefault="00187C8F" w:rsidP="00B90B43">
            <w:pPr>
              <w:contextualSpacing/>
              <w:cnfStyle w:val="000000010000" w:firstRow="0" w:lastRow="0" w:firstColumn="0" w:lastColumn="0" w:oddVBand="0" w:evenVBand="0" w:oddHBand="0" w:evenHBand="1" w:firstRowFirstColumn="0" w:firstRowLastColumn="0" w:lastRowFirstColumn="0" w:lastRowLastColumn="0"/>
            </w:pPr>
            <w:r w:rsidRPr="00171F1F">
              <w:t xml:space="preserve">Removal of electrical hazards from blocked roads.  After the storm has passed to allow for safe operation of aerial devices (winds of less than or equal to 30 mph), establish city/town cut down crews (line and tree crews paired up) and have them muster with the </w:t>
            </w:r>
            <w:r w:rsidR="00BF3B20">
              <w:t>Municipality</w:t>
            </w:r>
            <w:r w:rsidRPr="00171F1F">
              <w:t xml:space="preserve"> public works department or police/fire department representatives to cut and clear all trees </w:t>
            </w:r>
            <w:proofErr w:type="gramStart"/>
            <w:r w:rsidRPr="00171F1F">
              <w:t>in order to</w:t>
            </w:r>
            <w:proofErr w:type="gramEnd"/>
            <w:r w:rsidRPr="00171F1F">
              <w:t xml:space="preserve"> clear blocked roadways of electrical hazards.</w:t>
            </w:r>
          </w:p>
        </w:tc>
      </w:tr>
      <w:tr w:rsidR="00187C8F" w:rsidRPr="00171F1F" w14:paraId="5A412969" w14:textId="77777777" w:rsidTr="00B90B43">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1116" w:type="pct"/>
            <w:tcBorders>
              <w:top w:val="single" w:sz="2" w:space="0" w:color="auto"/>
              <w:left w:val="single" w:sz="2" w:space="0" w:color="auto"/>
              <w:bottom w:val="single" w:sz="2" w:space="0" w:color="auto"/>
              <w:right w:val="single" w:sz="2" w:space="0" w:color="auto"/>
            </w:tcBorders>
            <w:shd w:val="clear" w:color="auto" w:fill="ED7D31" w:themeFill="accent2"/>
          </w:tcPr>
          <w:p w14:paraId="7CCAEA5B" w14:textId="77777777" w:rsidR="00187C8F" w:rsidRPr="00171F1F" w:rsidRDefault="00187C8F" w:rsidP="00187C8F">
            <w:pPr>
              <w:rPr>
                <w:rFonts w:ascii="Calibri" w:hAnsi="Calibri"/>
                <w:bCs w:val="0"/>
              </w:rPr>
            </w:pPr>
            <w:r w:rsidRPr="00171F1F">
              <w:rPr>
                <w:rFonts w:ascii="Calibri" w:hAnsi="Calibri"/>
                <w:bCs w:val="0"/>
              </w:rPr>
              <w:lastRenderedPageBreak/>
              <w:t>Second Priority</w:t>
            </w:r>
          </w:p>
        </w:tc>
        <w:tc>
          <w:tcPr>
            <w:tcW w:w="3884" w:type="pct"/>
            <w:tcBorders>
              <w:top w:val="single" w:sz="2" w:space="0" w:color="auto"/>
              <w:left w:val="single" w:sz="2" w:space="0" w:color="auto"/>
              <w:bottom w:val="single" w:sz="2" w:space="0" w:color="auto"/>
              <w:right w:val="single" w:sz="2" w:space="0" w:color="auto"/>
            </w:tcBorders>
          </w:tcPr>
          <w:p w14:paraId="0F8D90F6" w14:textId="77777777" w:rsidR="00187C8F" w:rsidRPr="00171F1F" w:rsidRDefault="00187C8F" w:rsidP="00187C8F">
            <w:pPr>
              <w:cnfStyle w:val="000000100000" w:firstRow="0" w:lastRow="0" w:firstColumn="0" w:lastColumn="0" w:oddVBand="0" w:evenVBand="0" w:oddHBand="1" w:evenHBand="0" w:firstRowFirstColumn="0" w:firstRowLastColumn="0" w:lastRowFirstColumn="0" w:lastRowLastColumn="0"/>
              <w:rPr>
                <w:rFonts w:ascii="Calibri" w:hAnsi="Calibri"/>
                <w:b/>
              </w:rPr>
            </w:pPr>
            <w:r w:rsidRPr="00171F1F">
              <w:rPr>
                <w:rFonts w:ascii="Calibri" w:hAnsi="Calibri"/>
                <w:b/>
              </w:rPr>
              <w:t>Substations, Transmission Lines, Critical Facilities</w:t>
            </w:r>
          </w:p>
          <w:p w14:paraId="44FEE723" w14:textId="77777777" w:rsidR="00187C8F" w:rsidRPr="00171F1F" w:rsidRDefault="00187C8F" w:rsidP="00B90B43">
            <w:pPr>
              <w:contextualSpacing/>
              <w:cnfStyle w:val="000000100000" w:firstRow="0" w:lastRow="0" w:firstColumn="0" w:lastColumn="0" w:oddVBand="0" w:evenVBand="0" w:oddHBand="1" w:evenHBand="0" w:firstRowFirstColumn="0" w:firstRowLastColumn="0" w:lastRowFirstColumn="0" w:lastRowLastColumn="0"/>
            </w:pPr>
            <w:r w:rsidRPr="00171F1F">
              <w:t xml:space="preserve">Service restoration to a maximum number of customers in a minimum amount of time using appropriate number of work forces.  Crews may be paired with tree trimmers to facilitate more rapid </w:t>
            </w:r>
            <w:proofErr w:type="gramStart"/>
            <w:r w:rsidRPr="00171F1F">
              <w:t>restoration;</w:t>
            </w:r>
            <w:proofErr w:type="gramEnd"/>
          </w:p>
          <w:p w14:paraId="01F60548" w14:textId="77777777" w:rsidR="00187C8F" w:rsidRPr="00171F1F" w:rsidRDefault="00187C8F" w:rsidP="00B90B43">
            <w:pPr>
              <w:contextualSpacing/>
              <w:cnfStyle w:val="000000100000" w:firstRow="0" w:lastRow="0" w:firstColumn="0" w:lastColumn="0" w:oddVBand="0" w:evenVBand="0" w:oddHBand="1" w:evenHBand="0" w:firstRowFirstColumn="0" w:firstRowLastColumn="0" w:lastRowFirstColumn="0" w:lastRowLastColumn="0"/>
            </w:pPr>
            <w:r w:rsidRPr="00171F1F">
              <w:t xml:space="preserve">Restoration of Transmission </w:t>
            </w:r>
            <w:proofErr w:type="gramStart"/>
            <w:r w:rsidRPr="00171F1F">
              <w:t>system;</w:t>
            </w:r>
            <w:proofErr w:type="gramEnd"/>
          </w:p>
          <w:p w14:paraId="56354D48" w14:textId="77777777" w:rsidR="00187C8F" w:rsidRPr="00171F1F" w:rsidRDefault="00187C8F" w:rsidP="00B90B43">
            <w:pPr>
              <w:contextualSpacing/>
              <w:cnfStyle w:val="000000100000" w:firstRow="0" w:lastRow="0" w:firstColumn="0" w:lastColumn="0" w:oddVBand="0" w:evenVBand="0" w:oddHBand="1" w:evenHBand="0" w:firstRowFirstColumn="0" w:firstRowLastColumn="0" w:lastRowFirstColumn="0" w:lastRowLastColumn="0"/>
            </w:pPr>
            <w:r w:rsidRPr="00171F1F">
              <w:t xml:space="preserve">Substation supplies and </w:t>
            </w:r>
            <w:proofErr w:type="gramStart"/>
            <w:r w:rsidRPr="00171F1F">
              <w:t>infrastructure;</w:t>
            </w:r>
            <w:proofErr w:type="gramEnd"/>
          </w:p>
          <w:p w14:paraId="55E2B0DA" w14:textId="77777777" w:rsidR="00187C8F" w:rsidRPr="00171F1F" w:rsidRDefault="00187C8F" w:rsidP="00B90B43">
            <w:pPr>
              <w:contextualSpacing/>
              <w:cnfStyle w:val="000000100000" w:firstRow="0" w:lastRow="0" w:firstColumn="0" w:lastColumn="0" w:oddVBand="0" w:evenVBand="0" w:oddHBand="1" w:evenHBand="0" w:firstRowFirstColumn="0" w:firstRowLastColumn="0" w:lastRowFirstColumn="0" w:lastRowLastColumn="0"/>
            </w:pPr>
            <w:r w:rsidRPr="00171F1F">
              <w:t xml:space="preserve">Repair and restoration of Critical Facilities such as fire stations, police stations, sewage treatment plants, and </w:t>
            </w:r>
          </w:p>
          <w:p w14:paraId="74A7890A" w14:textId="77777777" w:rsidR="00187C8F" w:rsidRPr="00171F1F" w:rsidRDefault="00187C8F" w:rsidP="00B90B43">
            <w:pPr>
              <w:contextualSpacing/>
              <w:cnfStyle w:val="000000100000" w:firstRow="0" w:lastRow="0" w:firstColumn="0" w:lastColumn="0" w:oddVBand="0" w:evenVBand="0" w:oddHBand="1" w:evenHBand="0" w:firstRowFirstColumn="0" w:firstRowLastColumn="0" w:lastRowFirstColumn="0" w:lastRowLastColumn="0"/>
            </w:pPr>
            <w:r w:rsidRPr="00171F1F">
              <w:t>In most cases, these critical facilities will have been pre-identified.</w:t>
            </w:r>
          </w:p>
        </w:tc>
      </w:tr>
      <w:tr w:rsidR="00187C8F" w:rsidRPr="00171F1F" w14:paraId="200A2B85" w14:textId="77777777" w:rsidTr="00B90B43">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116" w:type="pct"/>
            <w:tcBorders>
              <w:top w:val="single" w:sz="2" w:space="0" w:color="auto"/>
              <w:left w:val="single" w:sz="2" w:space="0" w:color="auto"/>
              <w:bottom w:val="single" w:sz="2" w:space="0" w:color="auto"/>
              <w:right w:val="single" w:sz="2" w:space="0" w:color="auto"/>
            </w:tcBorders>
            <w:shd w:val="clear" w:color="auto" w:fill="ED7D31" w:themeFill="accent2"/>
          </w:tcPr>
          <w:p w14:paraId="10DE86D3" w14:textId="77777777" w:rsidR="00187C8F" w:rsidRPr="00171F1F" w:rsidRDefault="00187C8F" w:rsidP="00187C8F">
            <w:pPr>
              <w:rPr>
                <w:rFonts w:ascii="Calibri" w:hAnsi="Calibri"/>
                <w:bCs w:val="0"/>
              </w:rPr>
            </w:pPr>
          </w:p>
          <w:p w14:paraId="43E712C9" w14:textId="77777777" w:rsidR="00187C8F" w:rsidRPr="00171F1F" w:rsidRDefault="00187C8F" w:rsidP="00187C8F">
            <w:pPr>
              <w:rPr>
                <w:rFonts w:ascii="Calibri" w:hAnsi="Calibri"/>
                <w:bCs w:val="0"/>
              </w:rPr>
            </w:pPr>
            <w:r w:rsidRPr="00171F1F">
              <w:rPr>
                <w:rFonts w:ascii="Calibri" w:hAnsi="Calibri"/>
                <w:bCs w:val="0"/>
              </w:rPr>
              <w:t>Third Priority</w:t>
            </w:r>
          </w:p>
        </w:tc>
        <w:tc>
          <w:tcPr>
            <w:tcW w:w="3884" w:type="pct"/>
            <w:tcBorders>
              <w:top w:val="single" w:sz="2" w:space="0" w:color="auto"/>
              <w:left w:val="single" w:sz="2" w:space="0" w:color="auto"/>
              <w:bottom w:val="single" w:sz="2" w:space="0" w:color="auto"/>
              <w:right w:val="single" w:sz="2" w:space="0" w:color="auto"/>
            </w:tcBorders>
          </w:tcPr>
          <w:p w14:paraId="12C88376" w14:textId="77777777" w:rsidR="00187C8F" w:rsidRPr="00171F1F" w:rsidRDefault="00187C8F" w:rsidP="00187C8F">
            <w:pPr>
              <w:cnfStyle w:val="000000010000" w:firstRow="0" w:lastRow="0" w:firstColumn="0" w:lastColumn="0" w:oddVBand="0" w:evenVBand="0" w:oddHBand="0" w:evenHBand="1" w:firstRowFirstColumn="0" w:firstRowLastColumn="0" w:lastRowFirstColumn="0" w:lastRowLastColumn="0"/>
              <w:rPr>
                <w:rFonts w:ascii="Calibri" w:hAnsi="Calibri"/>
                <w:b/>
              </w:rPr>
            </w:pPr>
            <w:r w:rsidRPr="00171F1F">
              <w:rPr>
                <w:rFonts w:ascii="Calibri" w:hAnsi="Calibri"/>
                <w:b/>
              </w:rPr>
              <w:t>Single and Three-Phase Laterals</w:t>
            </w:r>
          </w:p>
          <w:p w14:paraId="3168028F" w14:textId="77777777" w:rsidR="00187C8F" w:rsidRPr="00171F1F" w:rsidRDefault="00187C8F" w:rsidP="00B90B43">
            <w:pPr>
              <w:contextualSpacing/>
              <w:cnfStyle w:val="000000010000" w:firstRow="0" w:lastRow="0" w:firstColumn="0" w:lastColumn="0" w:oddVBand="0" w:evenVBand="0" w:oddHBand="0" w:evenHBand="1" w:firstRowFirstColumn="0" w:firstRowLastColumn="0" w:lastRowFirstColumn="0" w:lastRowLastColumn="0"/>
            </w:pPr>
            <w:r w:rsidRPr="00171F1F">
              <w:t xml:space="preserve">Repair and restoration of equipment and lines serving the largest number of customers per </w:t>
            </w:r>
            <w:proofErr w:type="gramStart"/>
            <w:r w:rsidRPr="00171F1F">
              <w:t>resource;</w:t>
            </w:r>
            <w:proofErr w:type="gramEnd"/>
            <w:r w:rsidRPr="00171F1F">
              <w:t xml:space="preserve"> </w:t>
            </w:r>
          </w:p>
          <w:p w14:paraId="7E3706BB" w14:textId="77777777" w:rsidR="00187C8F" w:rsidRPr="00171F1F" w:rsidRDefault="00187C8F" w:rsidP="00B90B43">
            <w:pPr>
              <w:contextualSpacing/>
              <w:cnfStyle w:val="000000010000" w:firstRow="0" w:lastRow="0" w:firstColumn="0" w:lastColumn="0" w:oddVBand="0" w:evenVBand="0" w:oddHBand="0" w:evenHBand="1" w:firstRowFirstColumn="0" w:firstRowLastColumn="0" w:lastRowFirstColumn="0" w:lastRowLastColumn="0"/>
            </w:pPr>
            <w:r w:rsidRPr="00171F1F">
              <w:t>Repair and restoration of longest duration outages.</w:t>
            </w:r>
          </w:p>
        </w:tc>
      </w:tr>
      <w:tr w:rsidR="00187C8F" w:rsidRPr="00171F1F" w14:paraId="474234D6" w14:textId="77777777" w:rsidTr="00B90B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16" w:type="pct"/>
            <w:tcBorders>
              <w:top w:val="single" w:sz="2" w:space="0" w:color="auto"/>
              <w:left w:val="single" w:sz="2" w:space="0" w:color="auto"/>
              <w:bottom w:val="single" w:sz="2" w:space="0" w:color="auto"/>
              <w:right w:val="single" w:sz="2" w:space="0" w:color="auto"/>
            </w:tcBorders>
            <w:shd w:val="clear" w:color="auto" w:fill="ED7D31" w:themeFill="accent2"/>
          </w:tcPr>
          <w:p w14:paraId="41346342" w14:textId="77777777" w:rsidR="00187C8F" w:rsidRPr="00171F1F" w:rsidRDefault="00187C8F" w:rsidP="00187C8F">
            <w:pPr>
              <w:rPr>
                <w:rFonts w:ascii="Calibri" w:hAnsi="Calibri"/>
                <w:bCs w:val="0"/>
              </w:rPr>
            </w:pPr>
            <w:r w:rsidRPr="00171F1F">
              <w:rPr>
                <w:rFonts w:ascii="Calibri" w:hAnsi="Calibri"/>
                <w:bCs w:val="0"/>
              </w:rPr>
              <w:t>Fourth Priority</w:t>
            </w:r>
          </w:p>
        </w:tc>
        <w:tc>
          <w:tcPr>
            <w:tcW w:w="3884" w:type="pct"/>
            <w:tcBorders>
              <w:top w:val="single" w:sz="2" w:space="0" w:color="auto"/>
              <w:left w:val="single" w:sz="2" w:space="0" w:color="auto"/>
              <w:bottom w:val="single" w:sz="2" w:space="0" w:color="auto"/>
              <w:right w:val="single" w:sz="2" w:space="0" w:color="auto"/>
            </w:tcBorders>
          </w:tcPr>
          <w:p w14:paraId="11D0C1EE" w14:textId="77777777" w:rsidR="00187C8F" w:rsidRPr="00171F1F" w:rsidRDefault="00187C8F" w:rsidP="00187C8F">
            <w:pPr>
              <w:cnfStyle w:val="000000100000" w:firstRow="0" w:lastRow="0" w:firstColumn="0" w:lastColumn="0" w:oddVBand="0" w:evenVBand="0" w:oddHBand="1" w:evenHBand="0" w:firstRowFirstColumn="0" w:firstRowLastColumn="0" w:lastRowFirstColumn="0" w:lastRowLastColumn="0"/>
              <w:rPr>
                <w:rFonts w:ascii="Calibri" w:hAnsi="Calibri"/>
                <w:b/>
              </w:rPr>
            </w:pPr>
            <w:r w:rsidRPr="00171F1F">
              <w:rPr>
                <w:rFonts w:ascii="Calibri" w:hAnsi="Calibri"/>
                <w:b/>
              </w:rPr>
              <w:t xml:space="preserve">Distribution Transformers and Services </w:t>
            </w:r>
          </w:p>
          <w:p w14:paraId="10AC90F8" w14:textId="77777777" w:rsidR="00187C8F" w:rsidRPr="00171F1F" w:rsidRDefault="00187C8F" w:rsidP="00187C8F">
            <w:pPr>
              <w:ind w:left="360" w:hanging="360"/>
              <w:contextualSpacing/>
              <w:cnfStyle w:val="000000100000" w:firstRow="0" w:lastRow="0" w:firstColumn="0" w:lastColumn="0" w:oddVBand="0" w:evenVBand="0" w:oddHBand="1" w:evenHBand="0" w:firstRowFirstColumn="0" w:firstRowLastColumn="0" w:lastRowFirstColumn="0" w:lastRowLastColumn="0"/>
            </w:pPr>
            <w:r w:rsidRPr="00171F1F">
              <w:t>Restoration of service lines to individual homes and businesses</w:t>
            </w:r>
          </w:p>
        </w:tc>
      </w:tr>
      <w:tr w:rsidR="00187C8F" w:rsidRPr="00171F1F" w14:paraId="470B3DE7" w14:textId="77777777" w:rsidTr="00B90B43">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51F1DF2A" w14:textId="77777777" w:rsidR="00187C8F" w:rsidRPr="00B90B43" w:rsidRDefault="00187C8F" w:rsidP="00187C8F">
            <w:pPr>
              <w:rPr>
                <w:rFonts w:ascii="Calibri" w:hAnsi="Calibri"/>
                <w:b w:val="0"/>
                <w:bCs w:val="0"/>
              </w:rPr>
            </w:pPr>
            <w:r w:rsidRPr="00865345">
              <w:rPr>
                <w:rFonts w:ascii="Calibri" w:hAnsi="Calibri"/>
                <w:bCs w:val="0"/>
              </w:rPr>
              <w:t>NOTE:</w:t>
            </w:r>
            <w:r w:rsidRPr="00B90B43">
              <w:rPr>
                <w:rFonts w:ascii="Calibri" w:hAnsi="Calibri"/>
                <w:b w:val="0"/>
                <w:bCs w:val="0"/>
              </w:rPr>
              <w:t xml:space="preserve">  A utility may repair or restore a “lesser” priority facility before a higher priority facility </w:t>
            </w:r>
            <w:proofErr w:type="gramStart"/>
            <w:r w:rsidRPr="00B90B43">
              <w:rPr>
                <w:rFonts w:ascii="Calibri" w:hAnsi="Calibri"/>
                <w:b w:val="0"/>
                <w:bCs w:val="0"/>
              </w:rPr>
              <w:t>in order to</w:t>
            </w:r>
            <w:proofErr w:type="gramEnd"/>
            <w:r w:rsidRPr="00B90B43">
              <w:rPr>
                <w:rFonts w:ascii="Calibri" w:hAnsi="Calibri"/>
                <w:b w:val="0"/>
                <w:bCs w:val="0"/>
              </w:rPr>
              <w:t xml:space="preserve"> meet higher priority needs.  In addition, evaluation of priorities must be flexible as circumstances change, which may require time specific resource allocation.</w:t>
            </w:r>
          </w:p>
        </w:tc>
      </w:tr>
    </w:tbl>
    <w:p w14:paraId="1552931F" w14:textId="77777777" w:rsidR="00187C8F" w:rsidRPr="00171F1F" w:rsidRDefault="00187C8F" w:rsidP="00187C8F">
      <w:pPr>
        <w:rPr>
          <w:rFonts w:eastAsiaTheme="majorEastAsia" w:cstheme="majorBidi"/>
          <w:b/>
          <w:i/>
          <w:iCs/>
          <w:sz w:val="20"/>
        </w:rPr>
      </w:pPr>
      <w:r w:rsidRPr="00171F1F">
        <w:br w:type="page"/>
      </w:r>
    </w:p>
    <w:p w14:paraId="1BE2DBB0" w14:textId="77777777" w:rsidR="00187C8F" w:rsidRPr="00171F1F" w:rsidRDefault="00187C8F" w:rsidP="00B90B43">
      <w:pPr>
        <w:pStyle w:val="Caption"/>
      </w:pPr>
      <w:bookmarkStart w:id="416" w:name="_Toc450317210"/>
      <w:r w:rsidRPr="00171F1F">
        <w:lastRenderedPageBreak/>
        <w:t>Quick Reference: Utility Liaison Checklist</w:t>
      </w:r>
      <w:bookmarkEnd w:id="416"/>
    </w:p>
    <w:tbl>
      <w:tblPr>
        <w:tblStyle w:val="GridTable412"/>
        <w:tblW w:w="9720" w:type="dxa"/>
        <w:tblInd w:w="-185" w:type="dxa"/>
        <w:tblLayout w:type="fixed"/>
        <w:tblLook w:val="0420" w:firstRow="1" w:lastRow="0" w:firstColumn="0" w:lastColumn="0" w:noHBand="0" w:noVBand="1"/>
      </w:tblPr>
      <w:tblGrid>
        <w:gridCol w:w="1260"/>
        <w:gridCol w:w="90"/>
        <w:gridCol w:w="5201"/>
        <w:gridCol w:w="3169"/>
      </w:tblGrid>
      <w:tr w:rsidR="00187C8F" w:rsidRPr="00171F1F" w14:paraId="0E06EA7D" w14:textId="77777777" w:rsidTr="00B90B43">
        <w:trPr>
          <w:cnfStyle w:val="100000000000" w:firstRow="1" w:lastRow="0" w:firstColumn="0" w:lastColumn="0" w:oddVBand="0" w:evenVBand="0" w:oddHBand="0" w:evenHBand="0" w:firstRowFirstColumn="0" w:firstRowLastColumn="0" w:lastRowFirstColumn="0" w:lastRowLastColumn="0"/>
          <w:trHeight w:hRule="exact" w:val="288"/>
        </w:trPr>
        <w:tc>
          <w:tcPr>
            <w:tcW w:w="9720" w:type="dxa"/>
            <w:gridSpan w:val="4"/>
            <w:tcBorders>
              <w:bottom w:val="single" w:sz="2" w:space="0" w:color="auto"/>
            </w:tcBorders>
          </w:tcPr>
          <w:p w14:paraId="6912B717" w14:textId="77777777" w:rsidR="00187C8F" w:rsidRPr="00171F1F" w:rsidRDefault="00187C8F" w:rsidP="00187C8F">
            <w:pPr>
              <w:tabs>
                <w:tab w:val="right" w:leader="dot" w:pos="9350"/>
              </w:tabs>
              <w:ind w:left="440"/>
              <w:rPr>
                <w:rFonts w:ascii="Calibri" w:hAnsi="Calibri"/>
                <w:bCs w:val="0"/>
              </w:rPr>
            </w:pPr>
          </w:p>
        </w:tc>
      </w:tr>
      <w:tr w:rsidR="00187C8F" w:rsidRPr="00171F1F" w14:paraId="2F2E4B51" w14:textId="77777777" w:rsidTr="00B90B43">
        <w:trPr>
          <w:cnfStyle w:val="000000100000" w:firstRow="0" w:lastRow="0" w:firstColumn="0" w:lastColumn="0" w:oddVBand="0" w:evenVBand="0" w:oddHBand="1" w:evenHBand="0" w:firstRowFirstColumn="0" w:firstRowLastColumn="0" w:lastRowFirstColumn="0" w:lastRowLastColumn="0"/>
          <w:trHeight w:hRule="exact" w:val="216"/>
        </w:trPr>
        <w:tc>
          <w:tcPr>
            <w:tcW w:w="1260" w:type="dxa"/>
            <w:tcBorders>
              <w:top w:val="single" w:sz="2" w:space="0" w:color="auto"/>
              <w:left w:val="single" w:sz="2" w:space="0" w:color="auto"/>
              <w:bottom w:val="single" w:sz="2" w:space="0" w:color="auto"/>
              <w:right w:val="single" w:sz="2" w:space="0" w:color="auto"/>
            </w:tcBorders>
            <w:shd w:val="clear" w:color="auto" w:fill="AEAAAA" w:themeFill="background2" w:themeFillShade="BF"/>
          </w:tcPr>
          <w:p w14:paraId="3A5E7DED" w14:textId="77777777" w:rsidR="00187C8F" w:rsidRPr="00171F1F" w:rsidRDefault="00187C8F" w:rsidP="00187C8F">
            <w:pPr>
              <w:tabs>
                <w:tab w:val="right" w:leader="dot" w:pos="9350"/>
              </w:tabs>
              <w:ind w:left="440"/>
              <w:rPr>
                <w:rFonts w:ascii="Calibri" w:hAnsi="Calibri"/>
                <w:b/>
                <w:sz w:val="20"/>
                <w:szCs w:val="20"/>
              </w:rPr>
            </w:pPr>
          </w:p>
        </w:tc>
        <w:tc>
          <w:tcPr>
            <w:tcW w:w="5291" w:type="dxa"/>
            <w:gridSpan w:val="2"/>
            <w:tcBorders>
              <w:top w:val="single" w:sz="2" w:space="0" w:color="auto"/>
              <w:left w:val="single" w:sz="2" w:space="0" w:color="auto"/>
              <w:bottom w:val="single" w:sz="2" w:space="0" w:color="auto"/>
              <w:right w:val="single" w:sz="2" w:space="0" w:color="auto"/>
            </w:tcBorders>
            <w:shd w:val="clear" w:color="auto" w:fill="AEAAAA" w:themeFill="background2" w:themeFillShade="BF"/>
          </w:tcPr>
          <w:p w14:paraId="5611AFA2" w14:textId="77777777" w:rsidR="00187C8F" w:rsidRPr="00171F1F" w:rsidRDefault="00187C8F" w:rsidP="00187C8F">
            <w:pPr>
              <w:tabs>
                <w:tab w:val="right" w:leader="dot" w:pos="9350"/>
              </w:tabs>
              <w:ind w:left="440"/>
              <w:rPr>
                <w:rFonts w:ascii="Calibri" w:eastAsia="Arial" w:hAnsi="Calibri"/>
                <w:b/>
                <w:sz w:val="20"/>
                <w:szCs w:val="20"/>
              </w:rPr>
            </w:pPr>
            <w:r w:rsidRPr="00171F1F">
              <w:rPr>
                <w:rFonts w:ascii="Calibri" w:hAnsi="Calibri"/>
                <w:b/>
                <w:sz w:val="20"/>
                <w:szCs w:val="20"/>
              </w:rPr>
              <w:t>Action</w:t>
            </w:r>
          </w:p>
        </w:tc>
        <w:tc>
          <w:tcPr>
            <w:tcW w:w="3169" w:type="dxa"/>
            <w:tcBorders>
              <w:top w:val="single" w:sz="2" w:space="0" w:color="auto"/>
              <w:left w:val="single" w:sz="2" w:space="0" w:color="auto"/>
              <w:bottom w:val="single" w:sz="2" w:space="0" w:color="auto"/>
              <w:right w:val="single" w:sz="2" w:space="0" w:color="auto"/>
            </w:tcBorders>
            <w:shd w:val="clear" w:color="auto" w:fill="AEAAAA" w:themeFill="background2" w:themeFillShade="BF"/>
          </w:tcPr>
          <w:p w14:paraId="7F8BBF13" w14:textId="77777777" w:rsidR="00187C8F" w:rsidRPr="00171F1F" w:rsidRDefault="00187C8F" w:rsidP="00187C8F">
            <w:pPr>
              <w:tabs>
                <w:tab w:val="right" w:leader="dot" w:pos="9350"/>
              </w:tabs>
              <w:ind w:left="440"/>
              <w:rPr>
                <w:rFonts w:ascii="Calibri" w:eastAsia="Arial" w:hAnsi="Calibri"/>
                <w:b/>
                <w:sz w:val="20"/>
                <w:szCs w:val="20"/>
              </w:rPr>
            </w:pPr>
            <w:r w:rsidRPr="00171F1F">
              <w:rPr>
                <w:rFonts w:ascii="Calibri" w:hAnsi="Calibri"/>
                <w:b/>
                <w:sz w:val="20"/>
                <w:szCs w:val="20"/>
              </w:rPr>
              <w:t>Comments/</w:t>
            </w:r>
            <w:r w:rsidRPr="00171F1F">
              <w:rPr>
                <w:rFonts w:ascii="Calibri" w:hAnsi="Calibri"/>
                <w:b/>
                <w:spacing w:val="2"/>
                <w:sz w:val="20"/>
                <w:szCs w:val="20"/>
              </w:rPr>
              <w:t xml:space="preserve"> </w:t>
            </w:r>
            <w:r w:rsidRPr="00171F1F">
              <w:rPr>
                <w:rFonts w:ascii="Calibri" w:hAnsi="Calibri"/>
                <w:b/>
                <w:sz w:val="20"/>
                <w:szCs w:val="20"/>
              </w:rPr>
              <w:t>Notes</w:t>
            </w:r>
          </w:p>
        </w:tc>
      </w:tr>
      <w:tr w:rsidR="00187C8F" w:rsidRPr="00171F1F" w14:paraId="2045A60E"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1E0C2F61"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201458834"/>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482649E"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Provide the necessary basic information to enable </w:t>
            </w:r>
            <w:r w:rsidR="00865345">
              <w:rPr>
                <w:rFonts w:ascii="Calibri" w:hAnsi="Calibri"/>
              </w:rPr>
              <w:t>Municipal</w:t>
            </w:r>
            <w:r w:rsidRPr="00B90B43">
              <w:rPr>
                <w:rFonts w:ascii="Calibri" w:hAnsi="Calibri"/>
              </w:rPr>
              <w:t xml:space="preserve"> employees to safely and effectively gather information to populate the utility blocked roads form.</w:t>
            </w:r>
          </w:p>
        </w:tc>
        <w:tc>
          <w:tcPr>
            <w:tcW w:w="3169" w:type="dxa"/>
            <w:tcBorders>
              <w:top w:val="single" w:sz="2" w:space="0" w:color="auto"/>
              <w:left w:val="single" w:sz="2" w:space="0" w:color="auto"/>
              <w:bottom w:val="single" w:sz="2" w:space="0" w:color="auto"/>
              <w:right w:val="single" w:sz="2" w:space="0" w:color="auto"/>
            </w:tcBorders>
          </w:tcPr>
          <w:p w14:paraId="295AED12"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F01EC36"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2B002ABF"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368530635"/>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4074BC0D"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During a major disaster or emergency, companies shall communicate and collaborate with government officials to address life safety issues resulting from disruptions in energy supply that </w:t>
            </w:r>
            <w:r w:rsidR="00162866" w:rsidRPr="00B90B43">
              <w:rPr>
                <w:rFonts w:ascii="Calibri" w:hAnsi="Calibri"/>
              </w:rPr>
              <w:t>jeopardize</w:t>
            </w:r>
            <w:r w:rsidRPr="00B90B43">
              <w:rPr>
                <w:rFonts w:ascii="Calibri" w:hAnsi="Calibri"/>
              </w:rPr>
              <w:t xml:space="preserve"> the health, safety and welfare of the general population and emergency workers. </w:t>
            </w:r>
          </w:p>
        </w:tc>
        <w:tc>
          <w:tcPr>
            <w:tcW w:w="3169" w:type="dxa"/>
            <w:tcBorders>
              <w:top w:val="single" w:sz="2" w:space="0" w:color="auto"/>
              <w:left w:val="single" w:sz="2" w:space="0" w:color="auto"/>
              <w:bottom w:val="single" w:sz="2" w:space="0" w:color="auto"/>
              <w:right w:val="single" w:sz="2" w:space="0" w:color="auto"/>
            </w:tcBorders>
          </w:tcPr>
          <w:p w14:paraId="595F1051"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1664726E"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77CFA5F6"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10562828"/>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741EC01B" w14:textId="77777777" w:rsidR="00187C8F" w:rsidRPr="00B90B43" w:rsidRDefault="00187C8F" w:rsidP="00B90B43">
            <w:pPr>
              <w:tabs>
                <w:tab w:val="right" w:leader="dot" w:pos="9350"/>
              </w:tabs>
              <w:ind w:hanging="18"/>
              <w:rPr>
                <w:rFonts w:ascii="Calibri" w:hAnsi="Calibri"/>
              </w:rPr>
            </w:pPr>
            <w:r w:rsidRPr="00B90B43">
              <w:rPr>
                <w:rFonts w:ascii="Calibri" w:hAnsi="Calibri"/>
              </w:rPr>
              <w:t>As requested by the State Emergency Operations Center (SEOC), embed a liaison with access to decision makers at each CT DESPP/DEMHS Regional Office affected by the emergency.</w:t>
            </w:r>
          </w:p>
        </w:tc>
        <w:tc>
          <w:tcPr>
            <w:tcW w:w="3169" w:type="dxa"/>
            <w:tcBorders>
              <w:top w:val="single" w:sz="2" w:space="0" w:color="auto"/>
              <w:left w:val="single" w:sz="2" w:space="0" w:color="auto"/>
              <w:bottom w:val="single" w:sz="2" w:space="0" w:color="auto"/>
              <w:right w:val="single" w:sz="2" w:space="0" w:color="auto"/>
            </w:tcBorders>
          </w:tcPr>
          <w:p w14:paraId="5ABCC1D2"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5A59923"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268690F9"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017742273"/>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13745DFA" w14:textId="77777777" w:rsidR="00187C8F" w:rsidRPr="00B90B43" w:rsidRDefault="00187C8F" w:rsidP="00B90B43">
            <w:pPr>
              <w:tabs>
                <w:tab w:val="right" w:leader="dot" w:pos="9350"/>
              </w:tabs>
              <w:ind w:hanging="18"/>
              <w:rPr>
                <w:rFonts w:ascii="Calibri" w:hAnsi="Calibri"/>
              </w:rPr>
            </w:pPr>
            <w:r w:rsidRPr="00B90B43">
              <w:rPr>
                <w:rFonts w:ascii="Calibri" w:hAnsi="Calibri"/>
              </w:rPr>
              <w:t>E</w:t>
            </w:r>
            <w:r w:rsidR="00865345">
              <w:rPr>
                <w:rFonts w:ascii="Calibri" w:hAnsi="Calibri"/>
              </w:rPr>
              <w:t xml:space="preserve">mbed energy company liaisons at the Municipal EOC </w:t>
            </w:r>
            <w:r w:rsidRPr="00B90B43">
              <w:rPr>
                <w:rFonts w:ascii="Calibri" w:hAnsi="Calibri"/>
              </w:rPr>
              <w:t xml:space="preserve">as requested.  Embed other pole owners and company liaisons </w:t>
            </w:r>
            <w:r w:rsidR="00865345" w:rsidRPr="00B90B43">
              <w:rPr>
                <w:rFonts w:ascii="Calibri" w:hAnsi="Calibri"/>
              </w:rPr>
              <w:t xml:space="preserve">at </w:t>
            </w:r>
            <w:r w:rsidR="00865345">
              <w:rPr>
                <w:rFonts w:ascii="Calibri" w:hAnsi="Calibri"/>
              </w:rPr>
              <w:t>the Municipal EOC</w:t>
            </w:r>
            <w:r w:rsidRPr="00B90B43">
              <w:rPr>
                <w:rFonts w:ascii="Calibri" w:hAnsi="Calibri"/>
              </w:rPr>
              <w:t xml:space="preserve"> as reasonable and necessary in response to situation.  </w:t>
            </w:r>
          </w:p>
          <w:p w14:paraId="7245F82A" w14:textId="77777777" w:rsidR="00187C8F" w:rsidRPr="00B90B43" w:rsidRDefault="00187C8F" w:rsidP="00B90B43">
            <w:pPr>
              <w:ind w:hanging="18"/>
              <w:contextualSpacing/>
            </w:pPr>
            <w:r w:rsidRPr="00B90B43">
              <w:t xml:space="preserve">Provide these liaisons with current information on restoration activities in the </w:t>
            </w:r>
            <w:proofErr w:type="gramStart"/>
            <w:r w:rsidR="00865345">
              <w:t>Municipality</w:t>
            </w:r>
            <w:r w:rsidRPr="00B90B43">
              <w:t>, and</w:t>
            </w:r>
            <w:proofErr w:type="gramEnd"/>
            <w:r w:rsidRPr="00B90B43">
              <w:t xml:space="preserve"> update this information regularly throughout the day.  </w:t>
            </w:r>
          </w:p>
          <w:p w14:paraId="014E53E1" w14:textId="77777777" w:rsidR="00187C8F" w:rsidRPr="00B90B43" w:rsidRDefault="00187C8F" w:rsidP="00865345">
            <w:pPr>
              <w:ind w:hanging="18"/>
              <w:contextualSpacing/>
            </w:pPr>
            <w:r w:rsidRPr="00B90B43">
              <w:t xml:space="preserve">Refer to the Flow Chart: </w:t>
            </w:r>
            <w:r w:rsidR="00CD4210">
              <w:t>Municipal</w:t>
            </w:r>
            <w:r w:rsidRPr="00B90B43">
              <w:t xml:space="preserve">ities/Utilities/DEMHS Regional Office/State EOC Response and Restoration Communications in the </w:t>
            </w:r>
            <w:proofErr w:type="spellStart"/>
            <w:r w:rsidR="00865345">
              <w:t>Municpality</w:t>
            </w:r>
            <w:r w:rsidRPr="00B90B43">
              <w:t>Emergency</w:t>
            </w:r>
            <w:proofErr w:type="spellEnd"/>
            <w:r w:rsidRPr="00B90B43">
              <w:t xml:space="preserve"> Operations Plan (LEOP) GO! Documents.</w:t>
            </w:r>
          </w:p>
        </w:tc>
        <w:tc>
          <w:tcPr>
            <w:tcW w:w="3169" w:type="dxa"/>
            <w:tcBorders>
              <w:top w:val="single" w:sz="2" w:space="0" w:color="auto"/>
              <w:left w:val="single" w:sz="2" w:space="0" w:color="auto"/>
              <w:bottom w:val="single" w:sz="2" w:space="0" w:color="auto"/>
              <w:right w:val="single" w:sz="2" w:space="0" w:color="auto"/>
            </w:tcBorders>
          </w:tcPr>
          <w:p w14:paraId="34F49284"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406C843B"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5CF0A81F"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688516610"/>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176E8BA3"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Embed liaisons from communications companies, including cable/video providers, within the appropriate electric distribution companies’ Emergency Operations Centers (EOC) to exchange real-time restoration information during major outage events.  </w:t>
            </w:r>
          </w:p>
          <w:p w14:paraId="06EFAA42" w14:textId="77777777" w:rsidR="00187C8F" w:rsidRPr="00B90B43" w:rsidRDefault="00187C8F" w:rsidP="00B90B43">
            <w:pPr>
              <w:ind w:hanging="18"/>
              <w:contextualSpacing/>
            </w:pPr>
            <w:r w:rsidRPr="00B90B43">
              <w:t xml:space="preserve">Upon opening of the electric utility EOC, the electric utility shall </w:t>
            </w:r>
            <w:proofErr w:type="gramStart"/>
            <w:r w:rsidRPr="00B90B43">
              <w:t>make contact with</w:t>
            </w:r>
            <w:proofErr w:type="gramEnd"/>
            <w:r w:rsidRPr="00B90B43">
              <w:t xml:space="preserve"> Communications Providers to inform them of the impending event, and as available, the level of expected damage, and duration of event. </w:t>
            </w:r>
          </w:p>
          <w:p w14:paraId="336368BD" w14:textId="77777777" w:rsidR="00187C8F" w:rsidRPr="00B90B43" w:rsidRDefault="00187C8F" w:rsidP="00B90B43">
            <w:pPr>
              <w:ind w:hanging="18"/>
              <w:contextualSpacing/>
            </w:pPr>
            <w:r w:rsidRPr="00B90B43">
              <w:t xml:space="preserve">The Communications Providers shall station a person (Communications Liaison) at the electric utility EOC, and/or one or more district work centers, if requested, for the purpose of coordinating restoration efforts. </w:t>
            </w:r>
          </w:p>
          <w:p w14:paraId="07B5EE6F" w14:textId="77777777" w:rsidR="00187C8F" w:rsidRPr="00B90B43" w:rsidRDefault="00187C8F" w:rsidP="00B90B43">
            <w:pPr>
              <w:ind w:hanging="18"/>
              <w:contextualSpacing/>
            </w:pPr>
            <w:r w:rsidRPr="00B90B43">
              <w:t xml:space="preserve">The Electric Utility EOC staff and the Communication Liaison(s) shall share information related to the location and priority of critical communications facilities, and </w:t>
            </w:r>
            <w:r w:rsidRPr="00B90B43">
              <w:lastRenderedPageBreak/>
              <w:t xml:space="preserve">damage required to be repaired by the communications provider </w:t>
            </w:r>
            <w:proofErr w:type="gramStart"/>
            <w:r w:rsidRPr="00B90B43">
              <w:t>in order to</w:t>
            </w:r>
            <w:proofErr w:type="gramEnd"/>
            <w:r w:rsidRPr="00B90B43">
              <w:t xml:space="preserve"> facilitate restoration efforts.</w:t>
            </w:r>
          </w:p>
        </w:tc>
        <w:tc>
          <w:tcPr>
            <w:tcW w:w="3169" w:type="dxa"/>
            <w:tcBorders>
              <w:top w:val="single" w:sz="2" w:space="0" w:color="auto"/>
              <w:left w:val="single" w:sz="2" w:space="0" w:color="auto"/>
              <w:bottom w:val="single" w:sz="2" w:space="0" w:color="auto"/>
              <w:right w:val="single" w:sz="2" w:space="0" w:color="auto"/>
            </w:tcBorders>
          </w:tcPr>
          <w:p w14:paraId="6988CEA5"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82F1C3C"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1E19A1AE"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881015350"/>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85C464F"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Communications providers will have management and coordination structures that shall be activated during major disasters or service interruption, when local damage assessment or network recovery exceeds business as usual capabilities.  </w:t>
            </w:r>
          </w:p>
        </w:tc>
        <w:tc>
          <w:tcPr>
            <w:tcW w:w="3169" w:type="dxa"/>
            <w:tcBorders>
              <w:top w:val="single" w:sz="2" w:space="0" w:color="auto"/>
              <w:left w:val="single" w:sz="2" w:space="0" w:color="auto"/>
              <w:bottom w:val="single" w:sz="2" w:space="0" w:color="auto"/>
              <w:right w:val="single" w:sz="2" w:space="0" w:color="auto"/>
            </w:tcBorders>
          </w:tcPr>
          <w:p w14:paraId="67022415"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0EB2C18A"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225B0523"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517462439"/>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18E0D34E" w14:textId="77777777" w:rsidR="00187C8F" w:rsidRPr="00B90B43" w:rsidRDefault="00187C8F" w:rsidP="00B90B43">
            <w:pPr>
              <w:tabs>
                <w:tab w:val="right" w:leader="dot" w:pos="9350"/>
              </w:tabs>
              <w:rPr>
                <w:rFonts w:ascii="Calibri" w:hAnsi="Calibri"/>
              </w:rPr>
            </w:pPr>
            <w:r w:rsidRPr="00B90B43">
              <w:rPr>
                <w:rFonts w:ascii="Calibri" w:hAnsi="Calibri"/>
              </w:rPr>
              <w:t xml:space="preserve">Communications providers shall provide timely, detailed, and accurate information regarding the number and geographic impact of known outages.  </w:t>
            </w:r>
          </w:p>
          <w:p w14:paraId="041704AC" w14:textId="77777777" w:rsidR="00187C8F" w:rsidRPr="00B90B43" w:rsidRDefault="00187C8F" w:rsidP="00B90B43">
            <w:pPr>
              <w:contextualSpacing/>
            </w:pPr>
            <w:r w:rsidRPr="00B90B43">
              <w:t xml:space="preserve">Provide timely, </w:t>
            </w:r>
            <w:proofErr w:type="gramStart"/>
            <w:r w:rsidRPr="00B90B43">
              <w:t>detailed</w:t>
            </w:r>
            <w:proofErr w:type="gramEnd"/>
            <w:r w:rsidRPr="00B90B43">
              <w:t xml:space="preserve"> and accurate information via utility liaisons to the State EOC and to affected </w:t>
            </w:r>
            <w:r w:rsidR="00865345">
              <w:t>communities</w:t>
            </w:r>
            <w:r w:rsidRPr="00B90B43">
              <w:t>, including electronic and hard copy of location of affected circuits, where applicable, per this Annex and the utilities’ Emergency Preparedness Plans. Information shall include the following:</w:t>
            </w:r>
          </w:p>
          <w:p w14:paraId="021AE9D8" w14:textId="77777777" w:rsidR="00187C8F" w:rsidRPr="00B90B43" w:rsidRDefault="00187C8F" w:rsidP="00B90B43">
            <w:pPr>
              <w:ind w:left="-18" w:firstLine="18"/>
              <w:contextualSpacing/>
            </w:pPr>
            <w:r w:rsidRPr="00B90B43">
              <w:t xml:space="preserve">Status of any pre-designated critical facilities for each of the </w:t>
            </w:r>
            <w:r w:rsidR="00865345">
              <w:t xml:space="preserve">municipality’s </w:t>
            </w:r>
            <w:r w:rsidRPr="00B90B43">
              <w:t xml:space="preserve">within the provider’s franchise area; projected work locations for the restoration crews within the </w:t>
            </w:r>
            <w:r w:rsidR="00865345">
              <w:t>municipality</w:t>
            </w:r>
            <w:r w:rsidRPr="00B90B43">
              <w:t xml:space="preserve"> (crew locations); status of affected circuits, where applicable; status of expected arrivals of outside </w:t>
            </w:r>
            <w:proofErr w:type="gramStart"/>
            <w:r w:rsidRPr="00B90B43">
              <w:t>crews;  estimate</w:t>
            </w:r>
            <w:proofErr w:type="gramEnd"/>
            <w:r w:rsidRPr="00B90B43">
              <w:t xml:space="preserve"> of the number of customers affected. </w:t>
            </w:r>
          </w:p>
          <w:p w14:paraId="5D89AF27" w14:textId="77777777" w:rsidR="00187C8F" w:rsidRPr="00B90B43" w:rsidRDefault="00865345" w:rsidP="00B90B43">
            <w:pPr>
              <w:ind w:left="-18" w:firstLine="18"/>
              <w:contextualSpacing/>
            </w:pPr>
            <w:proofErr w:type="spellStart"/>
            <w:r>
              <w:t>Municiapl</w:t>
            </w:r>
            <w:proofErr w:type="spellEnd"/>
            <w:r w:rsidR="00187C8F" w:rsidRPr="00B90B43">
              <w:t xml:space="preserve"> Energy/Electric Company Liaisons shall be equipped with production level outage reporting tools such as an Outage Management System and a Global Positioning System as well as a web page view that shall depict the location of affected areas by town. </w:t>
            </w:r>
          </w:p>
          <w:p w14:paraId="0611410B" w14:textId="77777777" w:rsidR="00187C8F" w:rsidRPr="00B90B43" w:rsidRDefault="00187C8F" w:rsidP="00865345">
            <w:pPr>
              <w:ind w:left="-18" w:firstLine="18"/>
              <w:contextualSpacing/>
            </w:pPr>
            <w:r w:rsidRPr="00B90B43">
              <w:t xml:space="preserve">This information shall be passed from the provider to the state and </w:t>
            </w:r>
            <w:proofErr w:type="spellStart"/>
            <w:r w:rsidR="00865345">
              <w:t>communites</w:t>
            </w:r>
            <w:proofErr w:type="spellEnd"/>
            <w:r w:rsidRPr="00B90B43">
              <w:t xml:space="preserve"> on a regular basis.</w:t>
            </w:r>
          </w:p>
        </w:tc>
        <w:tc>
          <w:tcPr>
            <w:tcW w:w="3169" w:type="dxa"/>
            <w:tcBorders>
              <w:top w:val="single" w:sz="2" w:space="0" w:color="auto"/>
              <w:left w:val="single" w:sz="2" w:space="0" w:color="auto"/>
              <w:bottom w:val="single" w:sz="2" w:space="0" w:color="auto"/>
              <w:right w:val="single" w:sz="2" w:space="0" w:color="auto"/>
            </w:tcBorders>
          </w:tcPr>
          <w:p w14:paraId="5EF8ED41"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14F7B97B"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7AB78653"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711691371"/>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6DA90B05" w14:textId="77777777" w:rsidR="00187C8F" w:rsidRPr="00B90B43" w:rsidRDefault="00187C8F" w:rsidP="00B90B43">
            <w:pPr>
              <w:tabs>
                <w:tab w:val="right" w:leader="dot" w:pos="9350"/>
              </w:tabs>
              <w:rPr>
                <w:rFonts w:ascii="Calibri" w:hAnsi="Calibri"/>
              </w:rPr>
            </w:pPr>
            <w:r w:rsidRPr="00B90B43">
              <w:rPr>
                <w:rFonts w:ascii="Calibri" w:hAnsi="Calibri"/>
              </w:rPr>
              <w:t>Be equipped by their employers with the appropriate technological devices so that they can access data remotely.</w:t>
            </w:r>
          </w:p>
        </w:tc>
        <w:tc>
          <w:tcPr>
            <w:tcW w:w="3169" w:type="dxa"/>
            <w:tcBorders>
              <w:top w:val="single" w:sz="2" w:space="0" w:color="auto"/>
              <w:left w:val="single" w:sz="2" w:space="0" w:color="auto"/>
              <w:bottom w:val="single" w:sz="2" w:space="0" w:color="auto"/>
              <w:right w:val="single" w:sz="2" w:space="0" w:color="auto"/>
            </w:tcBorders>
          </w:tcPr>
          <w:p w14:paraId="0918BC2D"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7684181"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7E9360D2"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545182233"/>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76F660E1" w14:textId="77777777" w:rsidR="00187C8F" w:rsidRPr="00B90B43" w:rsidRDefault="00187C8F" w:rsidP="00B90B43">
            <w:pPr>
              <w:tabs>
                <w:tab w:val="right" w:leader="dot" w:pos="9350"/>
              </w:tabs>
              <w:rPr>
                <w:rFonts w:ascii="Calibri" w:hAnsi="Calibri"/>
              </w:rPr>
            </w:pPr>
            <w:r w:rsidRPr="00B90B43">
              <w:rPr>
                <w:rFonts w:ascii="Calibri" w:hAnsi="Calibri"/>
              </w:rPr>
              <w:t>Should conditions hinder travel to a local EOC upon opening, the liaison shall be available remotely until safe travel is possible.</w:t>
            </w:r>
          </w:p>
        </w:tc>
        <w:tc>
          <w:tcPr>
            <w:tcW w:w="3169" w:type="dxa"/>
            <w:tcBorders>
              <w:top w:val="single" w:sz="2" w:space="0" w:color="auto"/>
              <w:left w:val="single" w:sz="2" w:space="0" w:color="auto"/>
              <w:bottom w:val="single" w:sz="2" w:space="0" w:color="auto"/>
              <w:right w:val="single" w:sz="2" w:space="0" w:color="auto"/>
            </w:tcBorders>
          </w:tcPr>
          <w:p w14:paraId="64EF9D09"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8CAFC31" w14:textId="77777777" w:rsidTr="00B90B43">
        <w:trPr>
          <w:cnfStyle w:val="000000100000" w:firstRow="0" w:lastRow="0" w:firstColumn="0" w:lastColumn="0" w:oddVBand="0" w:evenVBand="0" w:oddHBand="1" w:evenHBand="0" w:firstRowFirstColumn="0" w:firstRowLastColumn="0" w:lastRowFirstColumn="0" w:lastRowLastColumn="0"/>
          <w:trHeight w:val="2160"/>
        </w:trPr>
        <w:tc>
          <w:tcPr>
            <w:tcW w:w="1260" w:type="dxa"/>
            <w:tcBorders>
              <w:top w:val="single" w:sz="2" w:space="0" w:color="auto"/>
              <w:left w:val="single" w:sz="2" w:space="0" w:color="auto"/>
              <w:bottom w:val="single" w:sz="2" w:space="0" w:color="auto"/>
              <w:right w:val="single" w:sz="2" w:space="0" w:color="auto"/>
            </w:tcBorders>
          </w:tcPr>
          <w:p w14:paraId="55A5C688"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2060972146"/>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3BE32FC" w14:textId="77777777" w:rsidR="00187C8F" w:rsidRPr="00B90B43" w:rsidRDefault="00187C8F" w:rsidP="00B90B43">
            <w:pPr>
              <w:contextualSpacing/>
            </w:pPr>
            <w:r w:rsidRPr="00B90B43">
              <w:t xml:space="preserve">Allow the </w:t>
            </w:r>
            <w:r w:rsidR="00865345">
              <w:t xml:space="preserve">Municipality </w:t>
            </w:r>
            <w:r w:rsidRPr="00B90B43">
              <w:t xml:space="preserve">Emergency Management Director (EMD) to have the ability to directly view energy/electric company web-based map information regarding electric outages through the liaison.   </w:t>
            </w:r>
          </w:p>
          <w:p w14:paraId="42B6D6BF" w14:textId="77777777" w:rsidR="00187C8F" w:rsidRPr="00B90B43" w:rsidRDefault="00187C8F" w:rsidP="00865345">
            <w:pPr>
              <w:contextualSpacing/>
            </w:pPr>
            <w:r w:rsidRPr="00B90B43">
              <w:t xml:space="preserve">In the absence of the liaison, this information shall be pushed to the </w:t>
            </w:r>
            <w:r w:rsidR="00865345">
              <w:t>Municipality</w:t>
            </w:r>
            <w:r w:rsidRPr="00B90B43">
              <w:t xml:space="preserve"> directly, through a screen shot or other method.</w:t>
            </w:r>
          </w:p>
        </w:tc>
        <w:tc>
          <w:tcPr>
            <w:tcW w:w="3169" w:type="dxa"/>
            <w:tcBorders>
              <w:top w:val="single" w:sz="2" w:space="0" w:color="auto"/>
              <w:left w:val="single" w:sz="2" w:space="0" w:color="auto"/>
              <w:bottom w:val="single" w:sz="2" w:space="0" w:color="auto"/>
              <w:right w:val="single" w:sz="2" w:space="0" w:color="auto"/>
            </w:tcBorders>
          </w:tcPr>
          <w:p w14:paraId="7B59381F"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6FC53D80"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0E39B241"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620098813"/>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67821E8" w14:textId="77777777" w:rsidR="00187C8F" w:rsidRPr="00B90B43" w:rsidRDefault="00187C8F" w:rsidP="00B90B43">
            <w:pPr>
              <w:contextualSpacing/>
            </w:pPr>
            <w:r w:rsidRPr="00B90B43">
              <w:t xml:space="preserve">Electric companies designate a Make Safe Crew or representative to each </w:t>
            </w:r>
            <w:proofErr w:type="spellStart"/>
            <w:r w:rsidR="00CD4210">
              <w:t>M</w:t>
            </w:r>
            <w:r w:rsidR="00865345">
              <w:t>uniciplaity</w:t>
            </w:r>
            <w:proofErr w:type="spellEnd"/>
            <w:r w:rsidRPr="00B90B43">
              <w:t xml:space="preserve"> (after the </w:t>
            </w:r>
            <w:r w:rsidR="00CD4210">
              <w:lastRenderedPageBreak/>
              <w:t>M</w:t>
            </w:r>
            <w:r w:rsidR="00865345">
              <w:t xml:space="preserve">unicipality </w:t>
            </w:r>
            <w:r w:rsidRPr="00B90B43">
              <w:t xml:space="preserve">has opened its EOC) that has requested a Make Safe Task Force or Strike Team and has declared a state of </w:t>
            </w:r>
            <w:proofErr w:type="gramStart"/>
            <w:r w:rsidRPr="00B90B43">
              <w:t>emergency, and</w:t>
            </w:r>
            <w:proofErr w:type="gramEnd"/>
            <w:r w:rsidRPr="00B90B43">
              <w:t xml:space="preserve"> inform the </w:t>
            </w:r>
            <w:r w:rsidR="00865345">
              <w:t>Municipality</w:t>
            </w:r>
            <w:r w:rsidRPr="00B90B43">
              <w:t xml:space="preserve"> EMD and EOC of the assignment, in accordance with attached Make Safe/Blocked Roads protocol.  </w:t>
            </w:r>
          </w:p>
          <w:p w14:paraId="59B9A742" w14:textId="77777777" w:rsidR="00187C8F" w:rsidRPr="00B90B43" w:rsidRDefault="00187C8F" w:rsidP="00B90B43">
            <w:pPr>
              <w:contextualSpacing/>
            </w:pPr>
            <w:r w:rsidRPr="00B90B43">
              <w:t>Other pole owners shall provide resources, including a representative if appropriate and necessary, to support the Make Safe/Blocked Roads work under the Protocol.</w:t>
            </w:r>
          </w:p>
        </w:tc>
        <w:tc>
          <w:tcPr>
            <w:tcW w:w="3169" w:type="dxa"/>
            <w:tcBorders>
              <w:top w:val="single" w:sz="2" w:space="0" w:color="auto"/>
              <w:left w:val="single" w:sz="2" w:space="0" w:color="auto"/>
              <w:bottom w:val="single" w:sz="2" w:space="0" w:color="auto"/>
              <w:right w:val="single" w:sz="2" w:space="0" w:color="auto"/>
            </w:tcBorders>
          </w:tcPr>
          <w:p w14:paraId="425270FC"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0C5E51D"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7CD53C0D"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15801335"/>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1B6DB5F0" w14:textId="77777777" w:rsidR="00187C8F" w:rsidRPr="00B90B43" w:rsidRDefault="00187C8F" w:rsidP="00B90B43">
            <w:pPr>
              <w:tabs>
                <w:tab w:val="right" w:leader="dot" w:pos="9350"/>
              </w:tabs>
              <w:rPr>
                <w:rFonts w:ascii="Calibri" w:hAnsi="Calibri"/>
              </w:rPr>
            </w:pPr>
            <w:r w:rsidRPr="00B90B43">
              <w:rPr>
                <w:rFonts w:ascii="Calibri" w:hAnsi="Calibri"/>
              </w:rPr>
              <w:t xml:space="preserve">During times of emergency, through their </w:t>
            </w:r>
            <w:r w:rsidR="00CD4210">
              <w:rPr>
                <w:rFonts w:ascii="Calibri" w:hAnsi="Calibri"/>
              </w:rPr>
              <w:t>M</w:t>
            </w:r>
            <w:r w:rsidR="00865345">
              <w:rPr>
                <w:rFonts w:ascii="Calibri" w:hAnsi="Calibri"/>
              </w:rPr>
              <w:t>unicipality</w:t>
            </w:r>
            <w:r w:rsidRPr="00B90B43">
              <w:rPr>
                <w:rFonts w:ascii="Calibri" w:hAnsi="Calibri"/>
              </w:rPr>
              <w:t xml:space="preserve"> Liaisons, electric companies shall participate in daily review of existing critical facility priorities with </w:t>
            </w:r>
            <w:r w:rsidR="00865345">
              <w:rPr>
                <w:rFonts w:ascii="Calibri" w:hAnsi="Calibri"/>
              </w:rPr>
              <w:t>Municipality</w:t>
            </w:r>
            <w:r w:rsidRPr="00B90B43">
              <w:rPr>
                <w:rFonts w:ascii="Calibri" w:hAnsi="Calibri"/>
              </w:rPr>
              <w:t xml:space="preserve"> EMDs, who shall consult with </w:t>
            </w:r>
            <w:r w:rsidR="00CD4210">
              <w:rPr>
                <w:rFonts w:ascii="Calibri" w:hAnsi="Calibri"/>
              </w:rPr>
              <w:t>M</w:t>
            </w:r>
            <w:r w:rsidR="00865345">
              <w:rPr>
                <w:rFonts w:ascii="Calibri" w:hAnsi="Calibri"/>
              </w:rPr>
              <w:t>unicipality</w:t>
            </w:r>
            <w:r w:rsidRPr="00B90B43">
              <w:rPr>
                <w:rFonts w:ascii="Calibri" w:hAnsi="Calibri"/>
              </w:rPr>
              <w:t xml:space="preserve"> Unified Command/Incident Commander.  </w:t>
            </w:r>
          </w:p>
          <w:p w14:paraId="5AE96B5D" w14:textId="77777777" w:rsidR="00187C8F" w:rsidRPr="00B90B43" w:rsidRDefault="00187C8F" w:rsidP="00B90B43">
            <w:pPr>
              <w:contextualSpacing/>
            </w:pPr>
            <w:r w:rsidRPr="00B90B43">
              <w:t xml:space="preserve">The </w:t>
            </w:r>
            <w:proofErr w:type="spellStart"/>
            <w:r w:rsidR="00CD4210">
              <w:t>M</w:t>
            </w:r>
            <w:r w:rsidR="00865345">
              <w:t>uncipalty</w:t>
            </w:r>
            <w:proofErr w:type="spellEnd"/>
            <w:r w:rsidRPr="00B90B43">
              <w:t xml:space="preserve"> Unified Command should include local Emergency Management Director, Chief Executive Officer, Public Works, energy company representatives, and private sector with critical facilities in the town.  </w:t>
            </w:r>
          </w:p>
          <w:p w14:paraId="47C8AAF2" w14:textId="77777777" w:rsidR="00187C8F" w:rsidRPr="00B90B43" w:rsidRDefault="00187C8F" w:rsidP="00865345">
            <w:pPr>
              <w:contextualSpacing/>
            </w:pPr>
            <w:r w:rsidRPr="00B90B43">
              <w:t xml:space="preserve">The </w:t>
            </w:r>
            <w:r w:rsidR="00CD4210">
              <w:t>M</w:t>
            </w:r>
            <w:r w:rsidR="00865345">
              <w:t>unicipality</w:t>
            </w:r>
            <w:r w:rsidRPr="00B90B43">
              <w:t xml:space="preserve"> Liaison, or someone in the Liaison reporting structure, shall communicate priorities to a representative in the Utility Command Post/Work Center, who provides daily work plan back to </w:t>
            </w:r>
            <w:proofErr w:type="spellStart"/>
            <w:r w:rsidR="00CD4210">
              <w:t>M</w:t>
            </w:r>
            <w:r w:rsidR="00865345">
              <w:t>unicipaltiy</w:t>
            </w:r>
            <w:proofErr w:type="spellEnd"/>
            <w:r w:rsidRPr="00B90B43">
              <w:t xml:space="preserve"> and to CT DESPP/DEMHS Regional Office with explanation of priorities set.  As work is accomplished and priorities shift, updates will be provided to </w:t>
            </w:r>
            <w:proofErr w:type="spellStart"/>
            <w:r w:rsidR="00865345">
              <w:t>cuniciplaities</w:t>
            </w:r>
            <w:proofErr w:type="spellEnd"/>
            <w:r w:rsidRPr="00B90B43">
              <w:t xml:space="preserve"> throughout the day.  </w:t>
            </w:r>
          </w:p>
        </w:tc>
        <w:tc>
          <w:tcPr>
            <w:tcW w:w="3169" w:type="dxa"/>
            <w:tcBorders>
              <w:top w:val="single" w:sz="2" w:space="0" w:color="auto"/>
              <w:left w:val="single" w:sz="2" w:space="0" w:color="auto"/>
              <w:bottom w:val="single" w:sz="2" w:space="0" w:color="auto"/>
              <w:right w:val="single" w:sz="2" w:space="0" w:color="auto"/>
            </w:tcBorders>
          </w:tcPr>
          <w:p w14:paraId="7852EFC9"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0DB56D8B"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62F33D02"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019627281"/>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28786DC3" w14:textId="77777777" w:rsidR="00187C8F" w:rsidRPr="00B90B43" w:rsidRDefault="00187C8F" w:rsidP="00B90B43">
            <w:pPr>
              <w:tabs>
                <w:tab w:val="right" w:leader="dot" w:pos="9350"/>
              </w:tabs>
              <w:rPr>
                <w:rFonts w:ascii="Calibri" w:hAnsi="Calibri"/>
              </w:rPr>
            </w:pPr>
            <w:r w:rsidRPr="00B90B43">
              <w:rPr>
                <w:rFonts w:ascii="Calibri" w:hAnsi="Calibri"/>
              </w:rPr>
              <w:t xml:space="preserve">During times of emergency, work with EMD and unified command, or other tasked agencies as designated.  </w:t>
            </w:r>
          </w:p>
          <w:p w14:paraId="2F17AB3B" w14:textId="77777777" w:rsidR="00187C8F" w:rsidRPr="00B90B43" w:rsidRDefault="00187C8F" w:rsidP="00B90B43">
            <w:pPr>
              <w:contextualSpacing/>
            </w:pPr>
            <w:r w:rsidRPr="00B90B43">
              <w:t xml:space="preserve">An Incident Action Plan, detailing the strategy to be employed by the utility that day, the </w:t>
            </w:r>
            <w:proofErr w:type="gramStart"/>
            <w:r w:rsidRPr="00B90B43">
              <w:t>extent</w:t>
            </w:r>
            <w:proofErr w:type="gramEnd"/>
            <w:r w:rsidRPr="00B90B43">
              <w:t xml:space="preserve"> and location of resources, and planned assignments, shall be provided at the beginning of each day to the EOC. </w:t>
            </w:r>
          </w:p>
          <w:p w14:paraId="3A10C4A9" w14:textId="77777777" w:rsidR="00187C8F" w:rsidRPr="00B90B43" w:rsidRDefault="00187C8F" w:rsidP="00B90B43">
            <w:pPr>
              <w:contextualSpacing/>
            </w:pPr>
            <w:r w:rsidRPr="00B90B43">
              <w:t xml:space="preserve">Regular updates shall be provided throughout the day, so that the CEO and EOC have accurate situational awareness. </w:t>
            </w:r>
          </w:p>
          <w:p w14:paraId="30555326" w14:textId="77777777" w:rsidR="00187C8F" w:rsidRPr="00B90B43" w:rsidRDefault="00187C8F" w:rsidP="00B90B43">
            <w:pPr>
              <w:contextualSpacing/>
            </w:pPr>
            <w:r w:rsidRPr="00B90B43">
              <w:t xml:space="preserve">Companies’ liaisons at the EOC shall be prepared to brief on the priorities established at company and </w:t>
            </w:r>
            <w:r w:rsidR="00BF3B20">
              <w:t>Municipality</w:t>
            </w:r>
            <w:r w:rsidRPr="00B90B43">
              <w:t xml:space="preserve"> level, and to address priorities identified at the EOC.</w:t>
            </w:r>
          </w:p>
        </w:tc>
        <w:tc>
          <w:tcPr>
            <w:tcW w:w="3169" w:type="dxa"/>
            <w:tcBorders>
              <w:top w:val="single" w:sz="2" w:space="0" w:color="auto"/>
              <w:left w:val="single" w:sz="2" w:space="0" w:color="auto"/>
              <w:bottom w:val="single" w:sz="2" w:space="0" w:color="auto"/>
              <w:right w:val="single" w:sz="2" w:space="0" w:color="auto"/>
            </w:tcBorders>
          </w:tcPr>
          <w:p w14:paraId="5463A4C8"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34192A38"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04381BA8"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513349619"/>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7789AB4F" w14:textId="77777777" w:rsidR="00187C8F" w:rsidRPr="00B90B43" w:rsidRDefault="00187C8F" w:rsidP="00B90B43">
            <w:pPr>
              <w:tabs>
                <w:tab w:val="right" w:leader="dot" w:pos="9350"/>
              </w:tabs>
              <w:rPr>
                <w:rFonts w:ascii="Calibri" w:hAnsi="Calibri"/>
              </w:rPr>
            </w:pPr>
            <w:r w:rsidRPr="00B90B43">
              <w:rPr>
                <w:rFonts w:ascii="Calibri" w:hAnsi="Calibri"/>
              </w:rPr>
              <w:t xml:space="preserve">Each provider shall communicate with its company’s management team, as well as the CT DEPSPP/DEMHS Regional </w:t>
            </w:r>
            <w:r w:rsidR="00E61DAE" w:rsidRPr="00B90B43">
              <w:rPr>
                <w:rFonts w:ascii="Calibri" w:hAnsi="Calibri"/>
              </w:rPr>
              <w:t>Coordinator/</w:t>
            </w:r>
            <w:r w:rsidRPr="00B90B43">
              <w:rPr>
                <w:rFonts w:ascii="Calibri" w:hAnsi="Calibri"/>
              </w:rPr>
              <w:t xml:space="preserve">Office and State EOC (as needed) to address and provide status reports on any </w:t>
            </w:r>
            <w:r w:rsidR="00CD4210">
              <w:rPr>
                <w:rFonts w:ascii="Calibri" w:hAnsi="Calibri"/>
              </w:rPr>
              <w:t>Municipal</w:t>
            </w:r>
            <w:r w:rsidRPr="00B90B43">
              <w:rPr>
                <w:rFonts w:ascii="Calibri" w:hAnsi="Calibri"/>
              </w:rPr>
              <w:t xml:space="preserve"> questions or inquiries.</w:t>
            </w:r>
          </w:p>
        </w:tc>
        <w:tc>
          <w:tcPr>
            <w:tcW w:w="3169" w:type="dxa"/>
            <w:tcBorders>
              <w:top w:val="single" w:sz="2" w:space="0" w:color="auto"/>
              <w:left w:val="single" w:sz="2" w:space="0" w:color="auto"/>
              <w:bottom w:val="single" w:sz="2" w:space="0" w:color="auto"/>
              <w:right w:val="single" w:sz="2" w:space="0" w:color="auto"/>
            </w:tcBorders>
          </w:tcPr>
          <w:p w14:paraId="777DE723"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16CC23C"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44756D9A"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325743430"/>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67FA7CD1" w14:textId="77777777" w:rsidR="00187C8F" w:rsidRPr="00B90B43" w:rsidRDefault="00187C8F" w:rsidP="00B90B43">
            <w:pPr>
              <w:tabs>
                <w:tab w:val="right" w:leader="dot" w:pos="9350"/>
              </w:tabs>
              <w:rPr>
                <w:rFonts w:ascii="Calibri" w:hAnsi="Calibri"/>
              </w:rPr>
            </w:pPr>
            <w:r w:rsidRPr="00B90B43">
              <w:rPr>
                <w:rFonts w:ascii="Calibri" w:hAnsi="Calibri"/>
              </w:rPr>
              <w:t>Communications companies shall maintain adequate back-up power for their respective cell towers.</w:t>
            </w:r>
          </w:p>
        </w:tc>
        <w:tc>
          <w:tcPr>
            <w:tcW w:w="3169" w:type="dxa"/>
            <w:tcBorders>
              <w:top w:val="single" w:sz="2" w:space="0" w:color="auto"/>
              <w:left w:val="single" w:sz="2" w:space="0" w:color="auto"/>
              <w:bottom w:val="single" w:sz="2" w:space="0" w:color="auto"/>
              <w:right w:val="single" w:sz="2" w:space="0" w:color="auto"/>
            </w:tcBorders>
          </w:tcPr>
          <w:p w14:paraId="0F934FE5"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172AD69"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64643A8E"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803617361"/>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742753B7" w14:textId="77777777" w:rsidR="00187C8F" w:rsidRPr="00B90B43" w:rsidRDefault="00187C8F" w:rsidP="00B90B43">
            <w:pPr>
              <w:tabs>
                <w:tab w:val="right" w:leader="dot" w:pos="9350"/>
              </w:tabs>
              <w:rPr>
                <w:rFonts w:ascii="Calibri" w:hAnsi="Calibri"/>
              </w:rPr>
            </w:pPr>
            <w:r w:rsidRPr="00B90B43">
              <w:rPr>
                <w:rFonts w:ascii="Calibri" w:hAnsi="Calibri"/>
              </w:rPr>
              <w:t>Attend and support briefings and other coordination meetings, at the State EOC or elsewhere.</w:t>
            </w:r>
          </w:p>
        </w:tc>
        <w:tc>
          <w:tcPr>
            <w:tcW w:w="3169" w:type="dxa"/>
            <w:tcBorders>
              <w:top w:val="single" w:sz="2" w:space="0" w:color="auto"/>
              <w:left w:val="single" w:sz="2" w:space="0" w:color="auto"/>
              <w:bottom w:val="single" w:sz="2" w:space="0" w:color="auto"/>
              <w:right w:val="single" w:sz="2" w:space="0" w:color="auto"/>
            </w:tcBorders>
          </w:tcPr>
          <w:p w14:paraId="23C39688"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FA0F7D5"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47734BFE"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825086742"/>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2D37279E" w14:textId="77777777" w:rsidR="00187C8F" w:rsidRPr="00B90B43" w:rsidRDefault="00187C8F" w:rsidP="00B90B43">
            <w:pPr>
              <w:tabs>
                <w:tab w:val="right" w:leader="dot" w:pos="9350"/>
              </w:tabs>
              <w:rPr>
                <w:rFonts w:ascii="Calibri" w:hAnsi="Calibri"/>
              </w:rPr>
            </w:pPr>
            <w:r w:rsidRPr="00B90B43">
              <w:rPr>
                <w:rFonts w:ascii="Calibri" w:hAnsi="Calibri"/>
              </w:rPr>
              <w:t>Assist State EOC to maintain situational awareness of energy levels and resources within the state.</w:t>
            </w:r>
          </w:p>
        </w:tc>
        <w:tc>
          <w:tcPr>
            <w:tcW w:w="3169" w:type="dxa"/>
            <w:tcBorders>
              <w:top w:val="single" w:sz="2" w:space="0" w:color="auto"/>
              <w:left w:val="single" w:sz="2" w:space="0" w:color="auto"/>
              <w:bottom w:val="single" w:sz="2" w:space="0" w:color="auto"/>
              <w:right w:val="single" w:sz="2" w:space="0" w:color="auto"/>
            </w:tcBorders>
          </w:tcPr>
          <w:p w14:paraId="37F791CB"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420F98FD"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4D506D1C"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643321996"/>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2176B6FF" w14:textId="77777777" w:rsidR="00187C8F" w:rsidRPr="00B90B43" w:rsidRDefault="00187C8F" w:rsidP="00B90B43">
            <w:pPr>
              <w:tabs>
                <w:tab w:val="right" w:leader="dot" w:pos="9350"/>
              </w:tabs>
              <w:rPr>
                <w:rFonts w:ascii="Calibri" w:hAnsi="Calibri"/>
              </w:rPr>
            </w:pPr>
            <w:r w:rsidRPr="00B90B43">
              <w:rPr>
                <w:rFonts w:ascii="Calibri" w:hAnsi="Calibri"/>
              </w:rPr>
              <w:t>Maintain operational logs, messages, requests, and other appropriate documentation.</w:t>
            </w:r>
          </w:p>
        </w:tc>
        <w:tc>
          <w:tcPr>
            <w:tcW w:w="3169" w:type="dxa"/>
            <w:tcBorders>
              <w:top w:val="single" w:sz="2" w:space="0" w:color="auto"/>
              <w:left w:val="single" w:sz="2" w:space="0" w:color="auto"/>
              <w:bottom w:val="single" w:sz="2" w:space="0" w:color="auto"/>
              <w:right w:val="single" w:sz="2" w:space="0" w:color="auto"/>
            </w:tcBorders>
          </w:tcPr>
          <w:p w14:paraId="625716B9"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8819A7A"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6B6CFD52"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840155662"/>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4F3F23B5" w14:textId="77777777" w:rsidR="00187C8F" w:rsidRPr="00B90B43" w:rsidRDefault="00187C8F" w:rsidP="00B90B43">
            <w:pPr>
              <w:tabs>
                <w:tab w:val="right" w:leader="dot" w:pos="9350"/>
              </w:tabs>
              <w:rPr>
                <w:rFonts w:ascii="Calibri" w:hAnsi="Calibri"/>
              </w:rPr>
            </w:pPr>
            <w:r w:rsidRPr="00B90B43">
              <w:rPr>
                <w:rFonts w:ascii="Calibri" w:hAnsi="Calibri"/>
              </w:rPr>
              <w:t>After Action: Participate in and prepare After Action reviews and report, including identification of key problems and how they were solved.</w:t>
            </w:r>
          </w:p>
        </w:tc>
        <w:tc>
          <w:tcPr>
            <w:tcW w:w="3169" w:type="dxa"/>
            <w:tcBorders>
              <w:top w:val="single" w:sz="2" w:space="0" w:color="auto"/>
              <w:left w:val="single" w:sz="2" w:space="0" w:color="auto"/>
              <w:bottom w:val="single" w:sz="2" w:space="0" w:color="auto"/>
              <w:right w:val="single" w:sz="2" w:space="0" w:color="auto"/>
            </w:tcBorders>
          </w:tcPr>
          <w:p w14:paraId="4449A667"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C408672"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7F102B15"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697973380"/>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2A51D2FF" w14:textId="77777777" w:rsidR="00187C8F" w:rsidRPr="00B90B43" w:rsidRDefault="00187C8F" w:rsidP="00B90B43">
            <w:pPr>
              <w:tabs>
                <w:tab w:val="right" w:leader="dot" w:pos="9350"/>
              </w:tabs>
              <w:rPr>
                <w:rFonts w:ascii="Calibri" w:hAnsi="Calibri"/>
              </w:rPr>
            </w:pPr>
            <w:r w:rsidRPr="00B90B43">
              <w:rPr>
                <w:rFonts w:ascii="Calibri" w:hAnsi="Calibri"/>
              </w:rPr>
              <w:t>After Action: Participate in any state After Action reviews.</w:t>
            </w:r>
          </w:p>
        </w:tc>
        <w:tc>
          <w:tcPr>
            <w:tcW w:w="3169" w:type="dxa"/>
            <w:tcBorders>
              <w:top w:val="single" w:sz="2" w:space="0" w:color="auto"/>
              <w:left w:val="single" w:sz="2" w:space="0" w:color="auto"/>
              <w:bottom w:val="single" w:sz="2" w:space="0" w:color="auto"/>
              <w:right w:val="single" w:sz="2" w:space="0" w:color="auto"/>
            </w:tcBorders>
          </w:tcPr>
          <w:p w14:paraId="2018389C"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7526B454" w14:textId="77777777" w:rsidTr="00B90B43">
        <w:trPr>
          <w:cnfStyle w:val="000000010000" w:firstRow="0" w:lastRow="0" w:firstColumn="0" w:lastColumn="0" w:oddVBand="0" w:evenVBand="0" w:oddHBand="0" w:evenHBand="1" w:firstRowFirstColumn="0" w:firstRowLastColumn="0" w:lastRowFirstColumn="0" w:lastRowLastColumn="0"/>
          <w:trHeight w:hRule="exact" w:val="288"/>
        </w:trPr>
        <w:tc>
          <w:tcPr>
            <w:tcW w:w="9720" w:type="dxa"/>
            <w:gridSpan w:val="4"/>
            <w:tcBorders>
              <w:top w:val="single" w:sz="2" w:space="0" w:color="auto"/>
              <w:left w:val="single" w:sz="2" w:space="0" w:color="auto"/>
              <w:bottom w:val="single" w:sz="2" w:space="0" w:color="auto"/>
              <w:right w:val="single" w:sz="2" w:space="0" w:color="auto"/>
            </w:tcBorders>
            <w:shd w:val="clear" w:color="auto" w:fill="000000" w:themeFill="text1"/>
          </w:tcPr>
          <w:p w14:paraId="3272B216" w14:textId="77777777" w:rsidR="00187C8F" w:rsidRPr="00B90B43" w:rsidRDefault="00187C8F" w:rsidP="001A6EDF">
            <w:pPr>
              <w:tabs>
                <w:tab w:val="right" w:leader="dot" w:pos="9350"/>
              </w:tabs>
              <w:ind w:left="440" w:hanging="440"/>
              <w:rPr>
                <w:rFonts w:ascii="Calibri" w:hAnsi="Calibri"/>
                <w:b/>
                <w:bCs/>
              </w:rPr>
            </w:pPr>
            <w:r w:rsidRPr="00B90B43">
              <w:rPr>
                <w:rFonts w:ascii="Calibri" w:hAnsi="Calibri"/>
                <w:b/>
                <w:bCs/>
                <w:color w:val="FFFFFF" w:themeColor="background1"/>
              </w:rPr>
              <w:t xml:space="preserve">Specific Duties of Utility Liaisons Embedded with </w:t>
            </w:r>
            <w:r w:rsidR="00BF3B20">
              <w:rPr>
                <w:rFonts w:ascii="Calibri" w:hAnsi="Calibri"/>
                <w:b/>
                <w:bCs/>
                <w:color w:val="FFFFFF" w:themeColor="background1"/>
              </w:rPr>
              <w:t>Municipality</w:t>
            </w:r>
            <w:r w:rsidRPr="00B90B43">
              <w:rPr>
                <w:rFonts w:ascii="Calibri" w:hAnsi="Calibri"/>
                <w:b/>
                <w:bCs/>
                <w:color w:val="FFFFFF" w:themeColor="background1"/>
                <w:vertAlign w:val="superscript"/>
              </w:rPr>
              <w:footnoteReference w:id="12"/>
            </w:r>
          </w:p>
        </w:tc>
      </w:tr>
      <w:tr w:rsidR="00187C8F" w:rsidRPr="00171F1F" w14:paraId="2D745810" w14:textId="77777777" w:rsidTr="00B90B43">
        <w:trPr>
          <w:cnfStyle w:val="000000100000" w:firstRow="0" w:lastRow="0" w:firstColumn="0" w:lastColumn="0" w:oddVBand="0" w:evenVBand="0" w:oddHBand="1" w:evenHBand="0" w:firstRowFirstColumn="0" w:firstRowLastColumn="0" w:lastRowFirstColumn="0" w:lastRowLastColumn="0"/>
          <w:trHeight w:val="63"/>
        </w:trPr>
        <w:tc>
          <w:tcPr>
            <w:tcW w:w="1350" w:type="dxa"/>
            <w:gridSpan w:val="2"/>
            <w:tcBorders>
              <w:top w:val="single" w:sz="2" w:space="0" w:color="auto"/>
              <w:left w:val="single" w:sz="2" w:space="0" w:color="auto"/>
              <w:bottom w:val="single" w:sz="2" w:space="0" w:color="auto"/>
              <w:right w:val="single" w:sz="2" w:space="0" w:color="auto"/>
            </w:tcBorders>
          </w:tcPr>
          <w:p w14:paraId="68E0FF83" w14:textId="77777777" w:rsidR="00187C8F" w:rsidRPr="00B90B43" w:rsidRDefault="002D4F7E" w:rsidP="00187C8F">
            <w:pPr>
              <w:tabs>
                <w:tab w:val="right" w:leader="dot" w:pos="9350"/>
              </w:tabs>
              <w:ind w:left="440"/>
              <w:rPr>
                <w:rFonts w:ascii="Calibri" w:hAnsi="Calibri"/>
              </w:rPr>
            </w:pPr>
            <w:sdt>
              <w:sdtPr>
                <w:rPr>
                  <w:rFonts w:ascii="Calibri" w:hAnsi="Calibri"/>
                  <w:vertAlign w:val="superscript"/>
                </w:rPr>
                <w:id w:val="1887601124"/>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1AB72E51" w14:textId="77777777" w:rsidR="00187C8F" w:rsidRPr="00B90B43" w:rsidRDefault="00187C8F" w:rsidP="00865345">
            <w:pPr>
              <w:tabs>
                <w:tab w:val="right" w:leader="dot" w:pos="9350"/>
              </w:tabs>
              <w:ind w:hanging="18"/>
              <w:rPr>
                <w:rFonts w:ascii="Calibri" w:hAnsi="Calibri"/>
              </w:rPr>
            </w:pPr>
            <w:r w:rsidRPr="00B90B43">
              <w:rPr>
                <w:rFonts w:ascii="Calibri" w:hAnsi="Calibri"/>
              </w:rPr>
              <w:t xml:space="preserve">Report to the </w:t>
            </w:r>
            <w:r w:rsidR="00865345">
              <w:rPr>
                <w:rFonts w:ascii="Calibri" w:hAnsi="Calibri"/>
              </w:rPr>
              <w:t>Municipality</w:t>
            </w:r>
            <w:r w:rsidRPr="00B90B43">
              <w:rPr>
                <w:rFonts w:ascii="Calibri" w:hAnsi="Calibri"/>
              </w:rPr>
              <w:t xml:space="preserve"> EOC as requested, upon EOC being opened and request for Liaison being made.</w:t>
            </w:r>
          </w:p>
        </w:tc>
        <w:tc>
          <w:tcPr>
            <w:tcW w:w="3169" w:type="dxa"/>
            <w:tcBorders>
              <w:top w:val="single" w:sz="2" w:space="0" w:color="auto"/>
              <w:left w:val="single" w:sz="2" w:space="0" w:color="auto"/>
              <w:bottom w:val="single" w:sz="2" w:space="0" w:color="auto"/>
              <w:right w:val="single" w:sz="2" w:space="0" w:color="auto"/>
            </w:tcBorders>
          </w:tcPr>
          <w:p w14:paraId="00789838"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13FD700A" w14:textId="77777777" w:rsidTr="00B90B43">
        <w:trPr>
          <w:cnfStyle w:val="000000010000" w:firstRow="0" w:lastRow="0" w:firstColumn="0" w:lastColumn="0" w:oddVBand="0" w:evenVBand="0" w:oddHBand="0" w:evenHBand="1"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63632EBC" w14:textId="77777777" w:rsidR="00187C8F" w:rsidRPr="00B90B43" w:rsidRDefault="002D4F7E" w:rsidP="00187C8F">
            <w:pPr>
              <w:tabs>
                <w:tab w:val="right" w:leader="dot" w:pos="9350"/>
              </w:tabs>
              <w:ind w:left="440"/>
              <w:rPr>
                <w:rFonts w:ascii="Calibri" w:hAnsi="Calibri"/>
              </w:rPr>
            </w:pPr>
            <w:sdt>
              <w:sdtPr>
                <w:rPr>
                  <w:rFonts w:ascii="Calibri" w:hAnsi="Calibri"/>
                </w:rPr>
                <w:id w:val="-462044394"/>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6F04CE3B"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Upon arrival, verify phone numbers of </w:t>
            </w:r>
            <w:r w:rsidR="00CD4210">
              <w:rPr>
                <w:rFonts w:ascii="Calibri" w:hAnsi="Calibri"/>
              </w:rPr>
              <w:t>Municipal</w:t>
            </w:r>
            <w:r w:rsidRPr="00B90B43">
              <w:rPr>
                <w:rFonts w:ascii="Calibri" w:hAnsi="Calibri"/>
              </w:rPr>
              <w:t xml:space="preserve"> EOC</w:t>
            </w:r>
          </w:p>
        </w:tc>
        <w:tc>
          <w:tcPr>
            <w:tcW w:w="3169" w:type="dxa"/>
            <w:tcBorders>
              <w:top w:val="single" w:sz="2" w:space="0" w:color="auto"/>
              <w:left w:val="single" w:sz="2" w:space="0" w:color="auto"/>
              <w:bottom w:val="single" w:sz="2" w:space="0" w:color="auto"/>
              <w:right w:val="single" w:sz="2" w:space="0" w:color="auto"/>
            </w:tcBorders>
          </w:tcPr>
          <w:p w14:paraId="26688D32"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4BDFCD07" w14:textId="77777777" w:rsidTr="00B90B43">
        <w:trPr>
          <w:cnfStyle w:val="000000100000" w:firstRow="0" w:lastRow="0" w:firstColumn="0" w:lastColumn="0" w:oddVBand="0" w:evenVBand="0" w:oddHBand="1" w:evenHBand="0"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7CBFDDEF" w14:textId="77777777" w:rsidR="00187C8F" w:rsidRPr="00B90B43" w:rsidRDefault="002D4F7E" w:rsidP="00187C8F">
            <w:pPr>
              <w:tabs>
                <w:tab w:val="right" w:leader="dot" w:pos="9350"/>
              </w:tabs>
              <w:ind w:left="440"/>
              <w:rPr>
                <w:rFonts w:ascii="Calibri" w:hAnsi="Calibri"/>
              </w:rPr>
            </w:pPr>
            <w:sdt>
              <w:sdtPr>
                <w:rPr>
                  <w:rFonts w:ascii="Calibri" w:hAnsi="Calibri"/>
                </w:rPr>
                <w:id w:val="1529673415"/>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67B223C4" w14:textId="77777777" w:rsidR="00187C8F" w:rsidRPr="00B90B43" w:rsidRDefault="00187C8F" w:rsidP="00B90B43">
            <w:pPr>
              <w:tabs>
                <w:tab w:val="right" w:leader="dot" w:pos="9350"/>
              </w:tabs>
              <w:ind w:hanging="18"/>
              <w:rPr>
                <w:rFonts w:ascii="Calibri" w:hAnsi="Calibri"/>
              </w:rPr>
            </w:pPr>
            <w:r w:rsidRPr="00B90B43">
              <w:rPr>
                <w:rFonts w:ascii="Calibri" w:hAnsi="Calibri"/>
              </w:rPr>
              <w:t xml:space="preserve">Exchange contact information including cell, office, home numbers, and email addresses with the EOC, EMD and CEO.  </w:t>
            </w:r>
          </w:p>
        </w:tc>
        <w:tc>
          <w:tcPr>
            <w:tcW w:w="3169" w:type="dxa"/>
            <w:tcBorders>
              <w:top w:val="single" w:sz="2" w:space="0" w:color="auto"/>
              <w:left w:val="single" w:sz="2" w:space="0" w:color="auto"/>
              <w:bottom w:val="single" w:sz="2" w:space="0" w:color="auto"/>
              <w:right w:val="single" w:sz="2" w:space="0" w:color="auto"/>
            </w:tcBorders>
          </w:tcPr>
          <w:p w14:paraId="3812FF7A"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63F019EA" w14:textId="77777777" w:rsidTr="00B90B43">
        <w:trPr>
          <w:cnfStyle w:val="000000010000" w:firstRow="0" w:lastRow="0" w:firstColumn="0" w:lastColumn="0" w:oddVBand="0" w:evenVBand="0" w:oddHBand="0" w:evenHBand="1"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63C959FC" w14:textId="77777777" w:rsidR="00187C8F" w:rsidRPr="00B90B43" w:rsidRDefault="002D4F7E" w:rsidP="00187C8F">
            <w:pPr>
              <w:tabs>
                <w:tab w:val="right" w:leader="dot" w:pos="9350"/>
              </w:tabs>
              <w:ind w:left="440"/>
              <w:rPr>
                <w:rFonts w:ascii="Calibri" w:hAnsi="Calibri"/>
              </w:rPr>
            </w:pPr>
            <w:sdt>
              <w:sdtPr>
                <w:rPr>
                  <w:rFonts w:ascii="Calibri" w:hAnsi="Calibri"/>
                </w:rPr>
                <w:id w:val="558374348"/>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3E8E0D96" w14:textId="77777777" w:rsidR="00187C8F" w:rsidRPr="00B90B43" w:rsidRDefault="00187C8F" w:rsidP="00865345">
            <w:pPr>
              <w:tabs>
                <w:tab w:val="right" w:leader="dot" w:pos="9350"/>
              </w:tabs>
              <w:ind w:hanging="18"/>
              <w:rPr>
                <w:rFonts w:ascii="Calibri" w:hAnsi="Calibri"/>
              </w:rPr>
            </w:pPr>
            <w:r w:rsidRPr="00B90B43">
              <w:rPr>
                <w:rFonts w:ascii="Calibri" w:hAnsi="Calibri"/>
              </w:rPr>
              <w:t xml:space="preserve">Provide </w:t>
            </w:r>
            <w:r w:rsidR="00865345">
              <w:rPr>
                <w:rFonts w:ascii="Calibri" w:hAnsi="Calibri"/>
              </w:rPr>
              <w:t>Municipality</w:t>
            </w:r>
            <w:r w:rsidRPr="00B90B43">
              <w:rPr>
                <w:rFonts w:ascii="Calibri" w:hAnsi="Calibri"/>
              </w:rPr>
              <w:t xml:space="preserve"> Critical Facility Location Maps.</w:t>
            </w:r>
          </w:p>
        </w:tc>
        <w:tc>
          <w:tcPr>
            <w:tcW w:w="3169" w:type="dxa"/>
            <w:tcBorders>
              <w:top w:val="single" w:sz="2" w:space="0" w:color="auto"/>
              <w:left w:val="single" w:sz="2" w:space="0" w:color="auto"/>
              <w:bottom w:val="single" w:sz="2" w:space="0" w:color="auto"/>
              <w:right w:val="single" w:sz="2" w:space="0" w:color="auto"/>
            </w:tcBorders>
          </w:tcPr>
          <w:p w14:paraId="6AAC02B0"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747B9C0E" w14:textId="77777777" w:rsidTr="00B90B43">
        <w:trPr>
          <w:cnfStyle w:val="000000100000" w:firstRow="0" w:lastRow="0" w:firstColumn="0" w:lastColumn="0" w:oddVBand="0" w:evenVBand="0" w:oddHBand="1" w:evenHBand="0"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0D1F0924" w14:textId="77777777" w:rsidR="00187C8F" w:rsidRPr="00B90B43" w:rsidRDefault="002D4F7E" w:rsidP="00187C8F">
            <w:pPr>
              <w:tabs>
                <w:tab w:val="right" w:leader="dot" w:pos="9350"/>
              </w:tabs>
              <w:ind w:left="440"/>
              <w:rPr>
                <w:rFonts w:ascii="Calibri" w:hAnsi="Calibri"/>
              </w:rPr>
            </w:pPr>
            <w:sdt>
              <w:sdtPr>
                <w:rPr>
                  <w:rFonts w:ascii="Calibri" w:hAnsi="Calibri"/>
                </w:rPr>
                <w:id w:val="-1185741090"/>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7AAE6977" w14:textId="77777777" w:rsidR="00187C8F" w:rsidRPr="00B90B43" w:rsidRDefault="00187C8F" w:rsidP="00865345">
            <w:pPr>
              <w:tabs>
                <w:tab w:val="right" w:leader="dot" w:pos="9350"/>
              </w:tabs>
              <w:rPr>
                <w:rFonts w:ascii="Calibri" w:hAnsi="Calibri"/>
              </w:rPr>
            </w:pPr>
            <w:r w:rsidRPr="00B90B43">
              <w:rPr>
                <w:rFonts w:ascii="Calibri" w:hAnsi="Calibri"/>
              </w:rPr>
              <w:t xml:space="preserve">Provide a checklist of what </w:t>
            </w:r>
            <w:r w:rsidR="00865345">
              <w:rPr>
                <w:rFonts w:ascii="Calibri" w:hAnsi="Calibri"/>
              </w:rPr>
              <w:t>Municipalities</w:t>
            </w:r>
            <w:r w:rsidRPr="00B90B43">
              <w:rPr>
                <w:rFonts w:ascii="Calibri" w:hAnsi="Calibri"/>
              </w:rPr>
              <w:t xml:space="preserve"> can expect from the liaison (resources and information that the liaison can provide)</w:t>
            </w:r>
          </w:p>
        </w:tc>
        <w:tc>
          <w:tcPr>
            <w:tcW w:w="3169" w:type="dxa"/>
            <w:tcBorders>
              <w:top w:val="single" w:sz="2" w:space="0" w:color="auto"/>
              <w:left w:val="single" w:sz="2" w:space="0" w:color="auto"/>
              <w:bottom w:val="single" w:sz="2" w:space="0" w:color="auto"/>
              <w:right w:val="single" w:sz="2" w:space="0" w:color="auto"/>
            </w:tcBorders>
          </w:tcPr>
          <w:p w14:paraId="1010EDB3"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0E27BB0B" w14:textId="77777777" w:rsidTr="00B90B43">
        <w:trPr>
          <w:cnfStyle w:val="000000010000" w:firstRow="0" w:lastRow="0" w:firstColumn="0" w:lastColumn="0" w:oddVBand="0" w:evenVBand="0" w:oddHBand="0" w:evenHBand="1"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451EAF7C" w14:textId="77777777" w:rsidR="00187C8F" w:rsidRPr="00B90B43" w:rsidRDefault="002D4F7E" w:rsidP="00187C8F">
            <w:pPr>
              <w:tabs>
                <w:tab w:val="right" w:leader="dot" w:pos="9350"/>
              </w:tabs>
              <w:ind w:left="440"/>
              <w:rPr>
                <w:rFonts w:ascii="Calibri" w:hAnsi="Calibri"/>
              </w:rPr>
            </w:pPr>
            <w:sdt>
              <w:sdtPr>
                <w:rPr>
                  <w:rFonts w:ascii="Calibri" w:hAnsi="Calibri"/>
                </w:rPr>
                <w:id w:val="373354256"/>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453EFF30" w14:textId="77777777" w:rsidR="00187C8F" w:rsidRPr="00B90B43" w:rsidRDefault="00187C8F" w:rsidP="00865345">
            <w:pPr>
              <w:tabs>
                <w:tab w:val="right" w:leader="dot" w:pos="9350"/>
              </w:tabs>
              <w:rPr>
                <w:rFonts w:ascii="Calibri" w:hAnsi="Calibri"/>
              </w:rPr>
            </w:pPr>
            <w:r w:rsidRPr="00B90B43">
              <w:rPr>
                <w:rFonts w:ascii="Calibri" w:hAnsi="Calibri"/>
              </w:rPr>
              <w:t xml:space="preserve">Work with the </w:t>
            </w:r>
            <w:r w:rsidR="00CD4210">
              <w:rPr>
                <w:rFonts w:ascii="Calibri" w:hAnsi="Calibri"/>
              </w:rPr>
              <w:t>M</w:t>
            </w:r>
            <w:r w:rsidR="00865345">
              <w:rPr>
                <w:rFonts w:ascii="Calibri" w:hAnsi="Calibri"/>
              </w:rPr>
              <w:t>unicipality</w:t>
            </w:r>
            <w:r w:rsidRPr="00B90B43">
              <w:rPr>
                <w:rFonts w:ascii="Calibri" w:hAnsi="Calibri"/>
              </w:rPr>
              <w:t xml:space="preserve"> EOC to prioritize their emergency locations and complete the Utility Blocked Road form, including reviewing pre-determined critical facilities and </w:t>
            </w:r>
            <w:proofErr w:type="gramStart"/>
            <w:r w:rsidRPr="00B90B43">
              <w:rPr>
                <w:rFonts w:ascii="Calibri" w:hAnsi="Calibri"/>
              </w:rPr>
              <w:t>making adjustments</w:t>
            </w:r>
            <w:proofErr w:type="gramEnd"/>
            <w:r w:rsidRPr="00B90B43">
              <w:rPr>
                <w:rFonts w:ascii="Calibri" w:hAnsi="Calibri"/>
              </w:rPr>
              <w:t xml:space="preserve"> as circumstances warrant.</w:t>
            </w:r>
          </w:p>
        </w:tc>
        <w:tc>
          <w:tcPr>
            <w:tcW w:w="3169" w:type="dxa"/>
            <w:tcBorders>
              <w:top w:val="single" w:sz="2" w:space="0" w:color="auto"/>
              <w:left w:val="single" w:sz="2" w:space="0" w:color="auto"/>
              <w:bottom w:val="single" w:sz="2" w:space="0" w:color="auto"/>
              <w:right w:val="single" w:sz="2" w:space="0" w:color="auto"/>
            </w:tcBorders>
          </w:tcPr>
          <w:p w14:paraId="1CD0B7CB"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3086A1DB" w14:textId="77777777" w:rsidTr="00B90B43">
        <w:trPr>
          <w:cnfStyle w:val="000000100000" w:firstRow="0" w:lastRow="0" w:firstColumn="0" w:lastColumn="0" w:oddVBand="0" w:evenVBand="0" w:oddHBand="1" w:evenHBand="0"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253F55BC" w14:textId="77777777" w:rsidR="00187C8F" w:rsidRPr="00B90B43" w:rsidRDefault="002D4F7E" w:rsidP="00187C8F">
            <w:pPr>
              <w:tabs>
                <w:tab w:val="right" w:leader="dot" w:pos="9350"/>
              </w:tabs>
              <w:ind w:left="440"/>
              <w:rPr>
                <w:rFonts w:ascii="Calibri" w:hAnsi="Calibri"/>
              </w:rPr>
            </w:pPr>
            <w:sdt>
              <w:sdtPr>
                <w:rPr>
                  <w:rFonts w:ascii="Calibri" w:hAnsi="Calibri"/>
                </w:rPr>
                <w:id w:val="923844684"/>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09C8E4BE" w14:textId="77777777" w:rsidR="00187C8F" w:rsidRPr="00B90B43" w:rsidRDefault="00187C8F" w:rsidP="00865345">
            <w:pPr>
              <w:tabs>
                <w:tab w:val="right" w:leader="dot" w:pos="9350"/>
              </w:tabs>
              <w:rPr>
                <w:rFonts w:ascii="Calibri" w:hAnsi="Calibri"/>
              </w:rPr>
            </w:pPr>
            <w:r w:rsidRPr="00B90B43">
              <w:rPr>
                <w:rFonts w:ascii="Calibri" w:hAnsi="Calibri"/>
              </w:rPr>
              <w:t xml:space="preserve">Follow and provide a daily schedule, including regular tour of the </w:t>
            </w:r>
            <w:r w:rsidR="00CD4210">
              <w:rPr>
                <w:rFonts w:ascii="Calibri" w:hAnsi="Calibri"/>
              </w:rPr>
              <w:t>M</w:t>
            </w:r>
            <w:r w:rsidR="00865345">
              <w:rPr>
                <w:rFonts w:ascii="Calibri" w:hAnsi="Calibri"/>
              </w:rPr>
              <w:t>unicipality</w:t>
            </w:r>
            <w:r w:rsidRPr="00B90B43">
              <w:rPr>
                <w:rFonts w:ascii="Calibri" w:hAnsi="Calibri"/>
              </w:rPr>
              <w:t xml:space="preserve"> and attendance at meetings.</w:t>
            </w:r>
          </w:p>
        </w:tc>
        <w:tc>
          <w:tcPr>
            <w:tcW w:w="3169" w:type="dxa"/>
            <w:tcBorders>
              <w:top w:val="single" w:sz="2" w:space="0" w:color="auto"/>
              <w:left w:val="single" w:sz="2" w:space="0" w:color="auto"/>
              <w:bottom w:val="single" w:sz="2" w:space="0" w:color="auto"/>
              <w:right w:val="single" w:sz="2" w:space="0" w:color="auto"/>
            </w:tcBorders>
          </w:tcPr>
          <w:p w14:paraId="7AFBFF86"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762155EC" w14:textId="77777777" w:rsidTr="00B90B43">
        <w:trPr>
          <w:cnfStyle w:val="000000010000" w:firstRow="0" w:lastRow="0" w:firstColumn="0" w:lastColumn="0" w:oddVBand="0" w:evenVBand="0" w:oddHBand="0" w:evenHBand="1"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37FC10DF" w14:textId="77777777" w:rsidR="00187C8F" w:rsidRPr="00B90B43" w:rsidRDefault="002D4F7E" w:rsidP="00187C8F">
            <w:pPr>
              <w:tabs>
                <w:tab w:val="right" w:leader="dot" w:pos="9350"/>
              </w:tabs>
              <w:ind w:left="440"/>
              <w:rPr>
                <w:rFonts w:ascii="Calibri" w:hAnsi="Calibri"/>
              </w:rPr>
            </w:pPr>
            <w:sdt>
              <w:sdtPr>
                <w:rPr>
                  <w:rFonts w:ascii="Calibri" w:hAnsi="Calibri"/>
                </w:rPr>
                <w:id w:val="2044630106"/>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5C200B55" w14:textId="77777777" w:rsidR="00187C8F" w:rsidRPr="00B90B43" w:rsidRDefault="00187C8F" w:rsidP="00865345">
            <w:pPr>
              <w:tabs>
                <w:tab w:val="right" w:leader="dot" w:pos="9350"/>
              </w:tabs>
              <w:rPr>
                <w:rFonts w:ascii="Calibri" w:hAnsi="Calibri"/>
              </w:rPr>
            </w:pPr>
            <w:r w:rsidRPr="00B90B43">
              <w:rPr>
                <w:rFonts w:ascii="Calibri" w:hAnsi="Calibri"/>
              </w:rPr>
              <w:t xml:space="preserve">Attend annual </w:t>
            </w:r>
            <w:proofErr w:type="gramStart"/>
            <w:r w:rsidRPr="00B90B43">
              <w:rPr>
                <w:rFonts w:ascii="Calibri" w:hAnsi="Calibri"/>
              </w:rPr>
              <w:t>meeting</w:t>
            </w:r>
            <w:proofErr w:type="gramEnd"/>
            <w:r w:rsidRPr="00B90B43">
              <w:rPr>
                <w:rFonts w:ascii="Calibri" w:hAnsi="Calibri"/>
              </w:rPr>
              <w:t xml:space="preserve"> with </w:t>
            </w:r>
            <w:r w:rsidR="00CD4210">
              <w:rPr>
                <w:rFonts w:ascii="Calibri" w:hAnsi="Calibri"/>
              </w:rPr>
              <w:t>M</w:t>
            </w:r>
            <w:r w:rsidR="00865345">
              <w:rPr>
                <w:rFonts w:ascii="Calibri" w:hAnsi="Calibri"/>
              </w:rPr>
              <w:t>unicipality</w:t>
            </w:r>
            <w:r w:rsidRPr="00B90B43">
              <w:rPr>
                <w:rFonts w:ascii="Calibri" w:hAnsi="Calibri"/>
              </w:rPr>
              <w:t xml:space="preserve"> EOC representatives.</w:t>
            </w:r>
          </w:p>
        </w:tc>
        <w:tc>
          <w:tcPr>
            <w:tcW w:w="3169" w:type="dxa"/>
            <w:tcBorders>
              <w:top w:val="single" w:sz="2" w:space="0" w:color="auto"/>
              <w:left w:val="single" w:sz="2" w:space="0" w:color="auto"/>
              <w:bottom w:val="single" w:sz="2" w:space="0" w:color="auto"/>
              <w:right w:val="single" w:sz="2" w:space="0" w:color="auto"/>
            </w:tcBorders>
          </w:tcPr>
          <w:p w14:paraId="545FB14A"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82627C2" w14:textId="77777777" w:rsidTr="00B90B43">
        <w:trPr>
          <w:cnfStyle w:val="000000100000" w:firstRow="0" w:lastRow="0" w:firstColumn="0" w:lastColumn="0" w:oddVBand="0" w:evenVBand="0" w:oddHBand="1" w:evenHBand="0"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77EA2A1B" w14:textId="77777777" w:rsidR="00187C8F" w:rsidRPr="00B90B43" w:rsidRDefault="002D4F7E" w:rsidP="00187C8F">
            <w:pPr>
              <w:tabs>
                <w:tab w:val="right" w:leader="dot" w:pos="9350"/>
              </w:tabs>
              <w:ind w:left="440"/>
              <w:rPr>
                <w:rFonts w:ascii="Calibri" w:hAnsi="Calibri"/>
              </w:rPr>
            </w:pPr>
            <w:sdt>
              <w:sdtPr>
                <w:rPr>
                  <w:rFonts w:ascii="Calibri" w:hAnsi="Calibri"/>
                </w:rPr>
                <w:id w:val="-134794964"/>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6D5E32E2" w14:textId="77777777" w:rsidR="00187C8F" w:rsidRPr="00B90B43" w:rsidRDefault="00187C8F" w:rsidP="00865345">
            <w:pPr>
              <w:tabs>
                <w:tab w:val="right" w:leader="dot" w:pos="9350"/>
              </w:tabs>
              <w:rPr>
                <w:rFonts w:ascii="Calibri" w:hAnsi="Calibri"/>
              </w:rPr>
            </w:pPr>
            <w:r w:rsidRPr="00B90B43">
              <w:rPr>
                <w:rFonts w:ascii="Calibri" w:hAnsi="Calibri"/>
              </w:rPr>
              <w:t xml:space="preserve">Provide communication link between the utility work center/EOC and the </w:t>
            </w:r>
            <w:r w:rsidR="00CD4210">
              <w:rPr>
                <w:rFonts w:ascii="Calibri" w:hAnsi="Calibri"/>
              </w:rPr>
              <w:t>M</w:t>
            </w:r>
            <w:r w:rsidR="00865345">
              <w:rPr>
                <w:rFonts w:ascii="Calibri" w:hAnsi="Calibri"/>
              </w:rPr>
              <w:t>unicipality</w:t>
            </w:r>
            <w:r w:rsidRPr="00B90B43">
              <w:rPr>
                <w:rFonts w:ascii="Calibri" w:hAnsi="Calibri"/>
              </w:rPr>
              <w:t xml:space="preserve"> EOCs.</w:t>
            </w:r>
          </w:p>
        </w:tc>
        <w:tc>
          <w:tcPr>
            <w:tcW w:w="3169" w:type="dxa"/>
            <w:tcBorders>
              <w:top w:val="single" w:sz="2" w:space="0" w:color="auto"/>
              <w:left w:val="single" w:sz="2" w:space="0" w:color="auto"/>
              <w:bottom w:val="single" w:sz="2" w:space="0" w:color="auto"/>
              <w:right w:val="single" w:sz="2" w:space="0" w:color="auto"/>
            </w:tcBorders>
          </w:tcPr>
          <w:p w14:paraId="51D309A7"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8A9790D" w14:textId="77777777" w:rsidTr="00B90B43">
        <w:trPr>
          <w:cnfStyle w:val="000000010000" w:firstRow="0" w:lastRow="0" w:firstColumn="0" w:lastColumn="0" w:oddVBand="0" w:evenVBand="0" w:oddHBand="0" w:evenHBand="1"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5ACFFA04" w14:textId="77777777" w:rsidR="00187C8F" w:rsidRPr="00B90B43" w:rsidRDefault="002D4F7E" w:rsidP="00187C8F">
            <w:pPr>
              <w:tabs>
                <w:tab w:val="right" w:leader="dot" w:pos="9350"/>
              </w:tabs>
              <w:ind w:left="440"/>
              <w:rPr>
                <w:rFonts w:ascii="Calibri" w:hAnsi="Calibri"/>
              </w:rPr>
            </w:pPr>
            <w:sdt>
              <w:sdtPr>
                <w:rPr>
                  <w:rFonts w:ascii="Calibri" w:hAnsi="Calibri"/>
                </w:rPr>
                <w:id w:val="-1111421510"/>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77B762A9" w14:textId="77777777" w:rsidR="00187C8F" w:rsidRPr="00B90B43" w:rsidRDefault="00187C8F" w:rsidP="00865345">
            <w:pPr>
              <w:tabs>
                <w:tab w:val="right" w:leader="dot" w:pos="9350"/>
              </w:tabs>
              <w:rPr>
                <w:rFonts w:ascii="Calibri" w:hAnsi="Calibri"/>
              </w:rPr>
            </w:pPr>
            <w:r w:rsidRPr="00B90B43">
              <w:rPr>
                <w:rFonts w:ascii="Calibri" w:hAnsi="Calibri"/>
              </w:rPr>
              <w:t xml:space="preserve">Maintain communication link between </w:t>
            </w:r>
            <w:r w:rsidR="00CD4210">
              <w:rPr>
                <w:rFonts w:ascii="Calibri" w:hAnsi="Calibri"/>
              </w:rPr>
              <w:t>M</w:t>
            </w:r>
            <w:r w:rsidR="00865345">
              <w:rPr>
                <w:rFonts w:ascii="Calibri" w:hAnsi="Calibri"/>
              </w:rPr>
              <w:t>unicipality</w:t>
            </w:r>
            <w:r w:rsidRPr="00B90B43">
              <w:rPr>
                <w:rFonts w:ascii="Calibri" w:hAnsi="Calibri"/>
              </w:rPr>
              <w:t xml:space="preserve"> EOCs and Regional utility representative at the DEMHS Regional Office, if applicable.</w:t>
            </w:r>
          </w:p>
        </w:tc>
        <w:tc>
          <w:tcPr>
            <w:tcW w:w="3169" w:type="dxa"/>
            <w:tcBorders>
              <w:top w:val="single" w:sz="2" w:space="0" w:color="auto"/>
              <w:left w:val="single" w:sz="2" w:space="0" w:color="auto"/>
              <w:bottom w:val="single" w:sz="2" w:space="0" w:color="auto"/>
              <w:right w:val="single" w:sz="2" w:space="0" w:color="auto"/>
            </w:tcBorders>
          </w:tcPr>
          <w:p w14:paraId="5150ED39"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0E04A7DC" w14:textId="77777777" w:rsidTr="00B90B43">
        <w:trPr>
          <w:cnfStyle w:val="000000100000" w:firstRow="0" w:lastRow="0" w:firstColumn="0" w:lastColumn="0" w:oddVBand="0" w:evenVBand="0" w:oddHBand="1" w:evenHBand="0" w:firstRowFirstColumn="0" w:firstRowLastColumn="0" w:lastRowFirstColumn="0" w:lastRowLastColumn="0"/>
        </w:trPr>
        <w:tc>
          <w:tcPr>
            <w:tcW w:w="1350" w:type="dxa"/>
            <w:gridSpan w:val="2"/>
            <w:tcBorders>
              <w:top w:val="single" w:sz="2" w:space="0" w:color="auto"/>
              <w:left w:val="single" w:sz="2" w:space="0" w:color="auto"/>
              <w:bottom w:val="single" w:sz="2" w:space="0" w:color="auto"/>
              <w:right w:val="single" w:sz="2" w:space="0" w:color="auto"/>
            </w:tcBorders>
          </w:tcPr>
          <w:p w14:paraId="0895BD4B" w14:textId="77777777" w:rsidR="00187C8F" w:rsidRPr="00B90B43" w:rsidRDefault="002D4F7E" w:rsidP="00187C8F">
            <w:pPr>
              <w:tabs>
                <w:tab w:val="right" w:leader="dot" w:pos="9350"/>
              </w:tabs>
              <w:ind w:left="440"/>
              <w:rPr>
                <w:rFonts w:ascii="Calibri" w:hAnsi="Calibri"/>
              </w:rPr>
            </w:pPr>
            <w:sdt>
              <w:sdtPr>
                <w:rPr>
                  <w:rFonts w:ascii="Calibri" w:hAnsi="Calibri"/>
                </w:rPr>
                <w:id w:val="2117561959"/>
              </w:sdtPr>
              <w:sdtEndPr/>
              <w:sdtContent>
                <w:r w:rsidR="00187C8F" w:rsidRPr="00B90B43">
                  <w:rPr>
                    <w:rFonts w:ascii="MS Gothic" w:eastAsia="MS Gothic" w:hAnsi="MS Gothic" w:hint="eastAsia"/>
                  </w:rPr>
                  <w:t>☐</w:t>
                </w:r>
              </w:sdtContent>
            </w:sdt>
          </w:p>
        </w:tc>
        <w:tc>
          <w:tcPr>
            <w:tcW w:w="5201" w:type="dxa"/>
            <w:tcBorders>
              <w:top w:val="single" w:sz="2" w:space="0" w:color="auto"/>
              <w:left w:val="single" w:sz="2" w:space="0" w:color="auto"/>
              <w:bottom w:val="single" w:sz="2" w:space="0" w:color="auto"/>
              <w:right w:val="single" w:sz="2" w:space="0" w:color="auto"/>
            </w:tcBorders>
          </w:tcPr>
          <w:p w14:paraId="738BAA5A" w14:textId="77777777" w:rsidR="00187C8F" w:rsidRPr="00B90B43" w:rsidRDefault="00187C8F" w:rsidP="00B90B43">
            <w:pPr>
              <w:tabs>
                <w:tab w:val="right" w:leader="dot" w:pos="9350"/>
              </w:tabs>
              <w:rPr>
                <w:rFonts w:ascii="Calibri" w:hAnsi="Calibri"/>
              </w:rPr>
            </w:pPr>
            <w:r w:rsidRPr="00B90B43">
              <w:rPr>
                <w:rFonts w:ascii="Calibri" w:hAnsi="Calibri"/>
              </w:rPr>
              <w:t xml:space="preserve">Communicate this information to the utility work center/EOC, either directly or through </w:t>
            </w:r>
            <w:r w:rsidR="00CD4210">
              <w:rPr>
                <w:rFonts w:ascii="Calibri" w:hAnsi="Calibri"/>
              </w:rPr>
              <w:t>Municipal</w:t>
            </w:r>
            <w:r w:rsidRPr="00B90B43">
              <w:rPr>
                <w:rFonts w:ascii="Calibri" w:hAnsi="Calibri"/>
              </w:rPr>
              <w:t xml:space="preserve"> Liaison Team Coordinator or Town Liaison Unit Leader.</w:t>
            </w:r>
          </w:p>
        </w:tc>
        <w:tc>
          <w:tcPr>
            <w:tcW w:w="3169" w:type="dxa"/>
            <w:tcBorders>
              <w:top w:val="single" w:sz="2" w:space="0" w:color="auto"/>
              <w:left w:val="single" w:sz="2" w:space="0" w:color="auto"/>
              <w:bottom w:val="single" w:sz="2" w:space="0" w:color="auto"/>
              <w:right w:val="single" w:sz="2" w:space="0" w:color="auto"/>
            </w:tcBorders>
          </w:tcPr>
          <w:p w14:paraId="5013432B"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4B4101A6" w14:textId="77777777" w:rsidTr="00B90B43">
        <w:trPr>
          <w:cnfStyle w:val="000000010000" w:firstRow="0" w:lastRow="0" w:firstColumn="0" w:lastColumn="0" w:oddVBand="0" w:evenVBand="0" w:oddHBand="0" w:evenHBand="1" w:firstRowFirstColumn="0" w:firstRowLastColumn="0" w:lastRowFirstColumn="0" w:lastRowLastColumn="0"/>
          <w:trHeight w:hRule="exact" w:val="288"/>
        </w:trPr>
        <w:tc>
          <w:tcPr>
            <w:tcW w:w="9720" w:type="dxa"/>
            <w:gridSpan w:val="4"/>
            <w:tcBorders>
              <w:top w:val="single" w:sz="2" w:space="0" w:color="auto"/>
              <w:left w:val="single" w:sz="2" w:space="0" w:color="auto"/>
              <w:bottom w:val="single" w:sz="2" w:space="0" w:color="auto"/>
              <w:right w:val="single" w:sz="2" w:space="0" w:color="auto"/>
            </w:tcBorders>
            <w:shd w:val="clear" w:color="auto" w:fill="000000" w:themeFill="text1"/>
          </w:tcPr>
          <w:p w14:paraId="63A8513A" w14:textId="77777777" w:rsidR="00187C8F" w:rsidRPr="00B90B43" w:rsidRDefault="00187C8F" w:rsidP="00187C8F">
            <w:pPr>
              <w:tabs>
                <w:tab w:val="right" w:leader="dot" w:pos="9350"/>
              </w:tabs>
              <w:ind w:left="440"/>
              <w:rPr>
                <w:rFonts w:ascii="Calibri" w:hAnsi="Calibri"/>
                <w:b/>
                <w:color w:val="FFFFFF" w:themeColor="background1"/>
              </w:rPr>
            </w:pPr>
            <w:r w:rsidRPr="00B90B43">
              <w:rPr>
                <w:rFonts w:ascii="Calibri" w:hAnsi="Calibri"/>
                <w:b/>
              </w:rPr>
              <w:t>Specific Duties of Utility Liaisons Embedded with CT DESPP/DEMHS Regional Office</w:t>
            </w:r>
          </w:p>
        </w:tc>
      </w:tr>
      <w:tr w:rsidR="00187C8F" w:rsidRPr="00171F1F" w14:paraId="5B6AD0E3"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17E92682"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202021533"/>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6676FD99" w14:textId="77777777" w:rsidR="00187C8F" w:rsidRPr="00B90B43" w:rsidRDefault="00187C8F" w:rsidP="00B90B43">
            <w:pPr>
              <w:tabs>
                <w:tab w:val="right" w:leader="dot" w:pos="9350"/>
              </w:tabs>
              <w:ind w:left="72"/>
              <w:rPr>
                <w:rFonts w:ascii="Calibri" w:hAnsi="Calibri"/>
              </w:rPr>
            </w:pPr>
            <w:r w:rsidRPr="00B90B43">
              <w:rPr>
                <w:rFonts w:ascii="Calibri" w:hAnsi="Calibri"/>
              </w:rPr>
              <w:t xml:space="preserve">Communicate pre-designated critical facilities work progress reports from the utility work center/EOC to </w:t>
            </w:r>
            <w:r w:rsidRPr="00B90B43">
              <w:rPr>
                <w:rFonts w:ascii="Calibri" w:hAnsi="Calibri"/>
              </w:rPr>
              <w:lastRenderedPageBreak/>
              <w:t>the DEMHS Regional Office at regular pre-established intervals during the day</w:t>
            </w:r>
          </w:p>
        </w:tc>
        <w:tc>
          <w:tcPr>
            <w:tcW w:w="3169" w:type="dxa"/>
            <w:tcBorders>
              <w:top w:val="single" w:sz="2" w:space="0" w:color="auto"/>
              <w:left w:val="single" w:sz="2" w:space="0" w:color="auto"/>
              <w:bottom w:val="single" w:sz="2" w:space="0" w:color="auto"/>
              <w:right w:val="single" w:sz="2" w:space="0" w:color="auto"/>
            </w:tcBorders>
          </w:tcPr>
          <w:p w14:paraId="7DEBD582"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C8D47E1"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2BDC8DA0"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817850195"/>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473201F3" w14:textId="77777777" w:rsidR="00187C8F" w:rsidRPr="00B90B43" w:rsidRDefault="00187C8F" w:rsidP="00B90B43">
            <w:pPr>
              <w:tabs>
                <w:tab w:val="right" w:leader="dot" w:pos="9350"/>
              </w:tabs>
              <w:ind w:left="72"/>
              <w:rPr>
                <w:rFonts w:ascii="Calibri" w:hAnsi="Calibri"/>
              </w:rPr>
            </w:pPr>
            <w:r w:rsidRPr="00B90B43">
              <w:rPr>
                <w:rFonts w:ascii="Calibri" w:hAnsi="Calibri"/>
              </w:rPr>
              <w:t>Coordinate troubleshooting of local issues with DEMHS Regional Coordinator</w:t>
            </w:r>
          </w:p>
        </w:tc>
        <w:tc>
          <w:tcPr>
            <w:tcW w:w="3169" w:type="dxa"/>
            <w:tcBorders>
              <w:top w:val="single" w:sz="2" w:space="0" w:color="auto"/>
              <w:left w:val="single" w:sz="2" w:space="0" w:color="auto"/>
              <w:bottom w:val="single" w:sz="2" w:space="0" w:color="auto"/>
              <w:right w:val="single" w:sz="2" w:space="0" w:color="auto"/>
            </w:tcBorders>
          </w:tcPr>
          <w:p w14:paraId="6481A469"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2DA7A5AA"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330B669E"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69764371"/>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76C9A1B" w14:textId="77777777" w:rsidR="00187C8F" w:rsidRPr="00B90B43" w:rsidRDefault="00187C8F" w:rsidP="00B90B43">
            <w:pPr>
              <w:tabs>
                <w:tab w:val="right" w:leader="dot" w:pos="9350"/>
              </w:tabs>
              <w:ind w:left="72"/>
              <w:rPr>
                <w:rFonts w:ascii="Calibri" w:hAnsi="Calibri"/>
              </w:rPr>
            </w:pPr>
            <w:r w:rsidRPr="00B90B43">
              <w:rPr>
                <w:rFonts w:ascii="Calibri" w:hAnsi="Calibri"/>
              </w:rPr>
              <w:t xml:space="preserve">Assist the </w:t>
            </w:r>
            <w:r w:rsidR="00CD4210">
              <w:rPr>
                <w:rFonts w:ascii="Calibri" w:hAnsi="Calibri"/>
              </w:rPr>
              <w:t>Municipal</w:t>
            </w:r>
            <w:r w:rsidR="00C11360">
              <w:rPr>
                <w:rFonts w:ascii="Calibri" w:hAnsi="Calibri"/>
              </w:rPr>
              <w:t>ity</w:t>
            </w:r>
            <w:r w:rsidRPr="00B90B43">
              <w:rPr>
                <w:rFonts w:ascii="Calibri" w:hAnsi="Calibri"/>
              </w:rPr>
              <w:t xml:space="preserve"> in laying out work of mutual benefit such as tree and road clearing and coordinate the effort through the </w:t>
            </w:r>
            <w:r w:rsidR="00CD4210">
              <w:rPr>
                <w:rFonts w:ascii="Calibri" w:hAnsi="Calibri"/>
              </w:rPr>
              <w:t>Municipal</w:t>
            </w:r>
            <w:r w:rsidRPr="00B90B43">
              <w:rPr>
                <w:rFonts w:ascii="Calibri" w:hAnsi="Calibri"/>
              </w:rPr>
              <w:t xml:space="preserve"> Incident Commander;</w:t>
            </w:r>
          </w:p>
        </w:tc>
        <w:tc>
          <w:tcPr>
            <w:tcW w:w="3169" w:type="dxa"/>
            <w:tcBorders>
              <w:top w:val="single" w:sz="2" w:space="0" w:color="auto"/>
              <w:left w:val="single" w:sz="2" w:space="0" w:color="auto"/>
              <w:bottom w:val="single" w:sz="2" w:space="0" w:color="auto"/>
              <w:right w:val="single" w:sz="2" w:space="0" w:color="auto"/>
            </w:tcBorders>
          </w:tcPr>
          <w:p w14:paraId="7C60EE6C"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5A3D95A6"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138B2B20"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814102045"/>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5D021F39" w14:textId="77777777" w:rsidR="00187C8F" w:rsidRPr="00B90B43" w:rsidRDefault="00187C8F" w:rsidP="00B90B43">
            <w:pPr>
              <w:tabs>
                <w:tab w:val="right" w:leader="dot" w:pos="9350"/>
              </w:tabs>
              <w:ind w:left="72"/>
              <w:rPr>
                <w:rFonts w:ascii="Calibri" w:hAnsi="Calibri"/>
              </w:rPr>
            </w:pPr>
            <w:r w:rsidRPr="00B90B43">
              <w:rPr>
                <w:rFonts w:ascii="Calibri" w:hAnsi="Calibri"/>
              </w:rPr>
              <w:t xml:space="preserve">Keep the </w:t>
            </w:r>
            <w:r w:rsidR="00CD4210">
              <w:rPr>
                <w:rFonts w:ascii="Calibri" w:hAnsi="Calibri"/>
              </w:rPr>
              <w:t>Municipal</w:t>
            </w:r>
            <w:r w:rsidR="00C11360">
              <w:rPr>
                <w:rFonts w:ascii="Calibri" w:hAnsi="Calibri"/>
              </w:rPr>
              <w:t>ity</w:t>
            </w:r>
            <w:r w:rsidRPr="00B90B43">
              <w:rPr>
                <w:rFonts w:ascii="Calibri" w:hAnsi="Calibri"/>
              </w:rPr>
              <w:t xml:space="preserve"> informed of utility restoration progress;</w:t>
            </w:r>
          </w:p>
        </w:tc>
        <w:tc>
          <w:tcPr>
            <w:tcW w:w="3169" w:type="dxa"/>
            <w:tcBorders>
              <w:top w:val="single" w:sz="2" w:space="0" w:color="auto"/>
              <w:left w:val="single" w:sz="2" w:space="0" w:color="auto"/>
              <w:bottom w:val="single" w:sz="2" w:space="0" w:color="auto"/>
              <w:right w:val="single" w:sz="2" w:space="0" w:color="auto"/>
            </w:tcBorders>
          </w:tcPr>
          <w:p w14:paraId="3574BB2E"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0B365B1B" w14:textId="77777777" w:rsidTr="00B90B43">
        <w:trPr>
          <w:cnfStyle w:val="000000100000" w:firstRow="0" w:lastRow="0" w:firstColumn="0" w:lastColumn="0" w:oddVBand="0" w:evenVBand="0" w:oddHBand="1" w:evenHBand="0"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07A2D527"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215630997"/>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0CD7F676" w14:textId="77777777" w:rsidR="00187C8F" w:rsidRPr="00B90B43" w:rsidRDefault="00187C8F" w:rsidP="00B90B43">
            <w:pPr>
              <w:tabs>
                <w:tab w:val="right" w:leader="dot" w:pos="9350"/>
              </w:tabs>
              <w:ind w:left="72"/>
              <w:rPr>
                <w:rFonts w:ascii="Calibri" w:hAnsi="Calibri"/>
              </w:rPr>
            </w:pPr>
            <w:r w:rsidRPr="00B90B43">
              <w:rPr>
                <w:rFonts w:ascii="Calibri" w:hAnsi="Calibri"/>
              </w:rPr>
              <w:t xml:space="preserve">Keep utility work center/EOC informed of </w:t>
            </w:r>
            <w:r w:rsidR="00CD4210">
              <w:rPr>
                <w:rFonts w:ascii="Calibri" w:hAnsi="Calibri"/>
              </w:rPr>
              <w:t>Municipal</w:t>
            </w:r>
            <w:r w:rsidR="00C11360">
              <w:rPr>
                <w:rFonts w:ascii="Calibri" w:hAnsi="Calibri"/>
              </w:rPr>
              <w:t>ity</w:t>
            </w:r>
            <w:r w:rsidRPr="00B90B43">
              <w:rPr>
                <w:rFonts w:ascii="Calibri" w:hAnsi="Calibri"/>
              </w:rPr>
              <w:t>, DEMHS Regional facility needs as identified at the DEMHS Regional Office;</w:t>
            </w:r>
          </w:p>
        </w:tc>
        <w:tc>
          <w:tcPr>
            <w:tcW w:w="3169" w:type="dxa"/>
            <w:tcBorders>
              <w:top w:val="single" w:sz="2" w:space="0" w:color="auto"/>
              <w:left w:val="single" w:sz="2" w:space="0" w:color="auto"/>
              <w:bottom w:val="single" w:sz="2" w:space="0" w:color="auto"/>
              <w:right w:val="single" w:sz="2" w:space="0" w:color="auto"/>
            </w:tcBorders>
          </w:tcPr>
          <w:p w14:paraId="5416D6AC" w14:textId="77777777" w:rsidR="00187C8F" w:rsidRPr="00171F1F" w:rsidRDefault="00187C8F" w:rsidP="00187C8F">
            <w:pPr>
              <w:tabs>
                <w:tab w:val="right" w:leader="dot" w:pos="9350"/>
              </w:tabs>
              <w:ind w:left="440"/>
              <w:rPr>
                <w:rFonts w:ascii="Calibri" w:hAnsi="Calibri"/>
                <w:sz w:val="20"/>
                <w:szCs w:val="20"/>
              </w:rPr>
            </w:pPr>
          </w:p>
        </w:tc>
      </w:tr>
      <w:tr w:rsidR="00187C8F" w:rsidRPr="00171F1F" w14:paraId="46868898" w14:textId="77777777" w:rsidTr="00B90B43">
        <w:trPr>
          <w:cnfStyle w:val="000000010000" w:firstRow="0" w:lastRow="0" w:firstColumn="0" w:lastColumn="0" w:oddVBand="0" w:evenVBand="0" w:oddHBand="0" w:evenHBand="1" w:firstRowFirstColumn="0" w:firstRowLastColumn="0" w:lastRowFirstColumn="0" w:lastRowLastColumn="0"/>
        </w:trPr>
        <w:tc>
          <w:tcPr>
            <w:tcW w:w="1260" w:type="dxa"/>
            <w:tcBorders>
              <w:top w:val="single" w:sz="2" w:space="0" w:color="auto"/>
              <w:left w:val="single" w:sz="2" w:space="0" w:color="auto"/>
              <w:bottom w:val="single" w:sz="2" w:space="0" w:color="auto"/>
              <w:right w:val="single" w:sz="2" w:space="0" w:color="auto"/>
            </w:tcBorders>
          </w:tcPr>
          <w:p w14:paraId="3F51CD63" w14:textId="77777777" w:rsidR="00187C8F" w:rsidRPr="00171F1F" w:rsidRDefault="002D4F7E" w:rsidP="00187C8F">
            <w:pPr>
              <w:tabs>
                <w:tab w:val="right" w:leader="dot" w:pos="9350"/>
              </w:tabs>
              <w:ind w:left="440"/>
              <w:rPr>
                <w:rFonts w:ascii="Calibri" w:hAnsi="Calibri"/>
                <w:sz w:val="20"/>
                <w:szCs w:val="20"/>
              </w:rPr>
            </w:pPr>
            <w:sdt>
              <w:sdtPr>
                <w:rPr>
                  <w:rFonts w:ascii="Calibri" w:hAnsi="Calibri"/>
                  <w:sz w:val="20"/>
                  <w:szCs w:val="20"/>
                </w:rPr>
                <w:id w:val="-1482532312"/>
              </w:sdtPr>
              <w:sdtEndPr/>
              <w:sdtContent>
                <w:r w:rsidR="00187C8F" w:rsidRPr="00171F1F">
                  <w:rPr>
                    <w:rFonts w:ascii="MS Gothic" w:eastAsia="MS Gothic" w:hAnsi="MS Gothic" w:hint="eastAsia"/>
                    <w:sz w:val="20"/>
                    <w:szCs w:val="20"/>
                  </w:rPr>
                  <w:t>☐</w:t>
                </w:r>
              </w:sdtContent>
            </w:sdt>
          </w:p>
        </w:tc>
        <w:tc>
          <w:tcPr>
            <w:tcW w:w="5291" w:type="dxa"/>
            <w:gridSpan w:val="2"/>
            <w:tcBorders>
              <w:top w:val="single" w:sz="2" w:space="0" w:color="auto"/>
              <w:left w:val="single" w:sz="2" w:space="0" w:color="auto"/>
              <w:bottom w:val="single" w:sz="2" w:space="0" w:color="auto"/>
              <w:right w:val="single" w:sz="2" w:space="0" w:color="auto"/>
            </w:tcBorders>
          </w:tcPr>
          <w:p w14:paraId="404119BE" w14:textId="77777777" w:rsidR="00187C8F" w:rsidRPr="00B90B43" w:rsidRDefault="00187C8F" w:rsidP="00B90B43">
            <w:pPr>
              <w:tabs>
                <w:tab w:val="right" w:leader="dot" w:pos="9350"/>
              </w:tabs>
              <w:ind w:left="72"/>
              <w:rPr>
                <w:rFonts w:eastAsiaTheme="majorEastAsia" w:cstheme="majorBidi"/>
                <w:b/>
                <w:i/>
                <w:iCs/>
              </w:rPr>
            </w:pPr>
            <w:r w:rsidRPr="00B90B43">
              <w:rPr>
                <w:rFonts w:ascii="Calibri" w:hAnsi="Calibri"/>
              </w:rPr>
              <w:t>Provide work plans and status updates to the Utility representative at the State EOC on a regular pre-established basis throughout the day, so that the Governor’s Unified Command can be kept up to date on conditions and status of restoration throughout the State.</w:t>
            </w:r>
            <w:r w:rsidRPr="00B90B43">
              <w:rPr>
                <w:rFonts w:ascii="Calibri" w:hAnsi="Calibri"/>
              </w:rPr>
              <w:br w:type="page"/>
            </w:r>
          </w:p>
        </w:tc>
        <w:tc>
          <w:tcPr>
            <w:tcW w:w="3169" w:type="dxa"/>
            <w:tcBorders>
              <w:top w:val="single" w:sz="2" w:space="0" w:color="auto"/>
              <w:left w:val="single" w:sz="2" w:space="0" w:color="auto"/>
              <w:bottom w:val="single" w:sz="2" w:space="0" w:color="auto"/>
              <w:right w:val="single" w:sz="2" w:space="0" w:color="auto"/>
            </w:tcBorders>
          </w:tcPr>
          <w:p w14:paraId="1C857281" w14:textId="77777777" w:rsidR="00187C8F" w:rsidRPr="00171F1F" w:rsidRDefault="00187C8F" w:rsidP="00187C8F">
            <w:pPr>
              <w:tabs>
                <w:tab w:val="right" w:leader="dot" w:pos="9350"/>
              </w:tabs>
              <w:ind w:left="440"/>
              <w:rPr>
                <w:rFonts w:ascii="Calibri" w:hAnsi="Calibri"/>
                <w:sz w:val="20"/>
                <w:szCs w:val="20"/>
              </w:rPr>
            </w:pPr>
          </w:p>
        </w:tc>
      </w:tr>
    </w:tbl>
    <w:p w14:paraId="3232FEDE" w14:textId="77777777" w:rsidR="00187C8F" w:rsidRPr="00171F1F" w:rsidRDefault="00187C8F" w:rsidP="00187C8F">
      <w:pPr>
        <w:rPr>
          <w:rFonts w:eastAsiaTheme="majorEastAsia" w:cstheme="majorBidi"/>
          <w:b/>
          <w:i/>
          <w:iCs/>
          <w:sz w:val="20"/>
          <w:szCs w:val="20"/>
        </w:rPr>
      </w:pPr>
    </w:p>
    <w:p w14:paraId="696867B5" w14:textId="77777777" w:rsidR="00187C8F" w:rsidRPr="00171F1F" w:rsidRDefault="00187C8F" w:rsidP="00187C8F">
      <w:pPr>
        <w:rPr>
          <w:sz w:val="20"/>
          <w:szCs w:val="20"/>
        </w:rPr>
      </w:pPr>
    </w:p>
    <w:p w14:paraId="655F7B85" w14:textId="77777777" w:rsidR="00187C8F" w:rsidRPr="00171F1F" w:rsidRDefault="00187C8F" w:rsidP="001A6EDF">
      <w:pPr>
        <w:pStyle w:val="Caption"/>
      </w:pPr>
      <w:bookmarkStart w:id="417" w:name="_Toc450317211"/>
      <w:r w:rsidRPr="00171F1F">
        <w:t>Job Aid: ESF-12 Energy and Utilities</w:t>
      </w:r>
      <w:bookmarkEnd w:id="417"/>
    </w:p>
    <w:p w14:paraId="1B128552" w14:textId="77777777" w:rsidR="00187C8F" w:rsidRPr="00171F1F" w:rsidRDefault="00187C8F" w:rsidP="00187C8F">
      <w:r w:rsidRPr="00171F1F">
        <w:t xml:space="preserve">The ESF-12 Energy and Utilities related materials in the </w:t>
      </w:r>
      <w:r w:rsidR="00CD4210">
        <w:t>M</w:t>
      </w:r>
      <w:r w:rsidR="00865345">
        <w:t>unicipality</w:t>
      </w:r>
      <w:r w:rsidRPr="00171F1F">
        <w:t xml:space="preserve"> Emergency Operations Plan (LEOP) are for operational and planning purposes and do not take the place of the statutes, regulations, final decisions and/or orders of the Connecticut Public Utilities Regulatory Authority (PURA).  </w:t>
      </w:r>
    </w:p>
    <w:p w14:paraId="309152C3" w14:textId="77777777" w:rsidR="00187C8F" w:rsidRPr="00171F1F" w:rsidRDefault="00187C8F" w:rsidP="00187C8F">
      <w:r w:rsidRPr="00171F1F">
        <w:t>The ESF-12 addresses significant disruptions in communications, cable and video services, water and energy supplies for any reason whether caused by physical disruption of energy transmission and distribution systems, or unexpected failure of such systems.</w:t>
      </w:r>
    </w:p>
    <w:p w14:paraId="5220D09D" w14:textId="77777777" w:rsidR="00187C8F" w:rsidRPr="00171F1F" w:rsidRDefault="00187C8F" w:rsidP="00187C8F">
      <w:r w:rsidRPr="00171F1F">
        <w:t xml:space="preserve">ESF-12 serves to collect, </w:t>
      </w:r>
      <w:proofErr w:type="gramStart"/>
      <w:r w:rsidRPr="00171F1F">
        <w:t>evaluate</w:t>
      </w:r>
      <w:proofErr w:type="gramEnd"/>
      <w:r w:rsidRPr="00171F1F">
        <w:t xml:space="preserve"> and share information on the impact of service system outages that will assist local emergency management teams working with ESF-12 liaisons to determine and coordinate restoration priorities.   </w:t>
      </w:r>
    </w:p>
    <w:p w14:paraId="4FF005B4" w14:textId="77777777" w:rsidR="00187C8F" w:rsidRPr="00171F1F" w:rsidRDefault="00187C8F" w:rsidP="00187C8F"/>
    <w:p w14:paraId="4617AF18" w14:textId="77777777" w:rsidR="00187C8F" w:rsidRPr="008354AE" w:rsidRDefault="00187C8F" w:rsidP="001A6EDF">
      <w:pPr>
        <w:pStyle w:val="Caption"/>
      </w:pPr>
      <w:bookmarkStart w:id="418" w:name="_Toc450317212"/>
      <w:r w:rsidRPr="008354AE">
        <w:t>Understanding “Make Safe Crew” and “Line Crew” Operations</w:t>
      </w:r>
      <w:bookmarkEnd w:id="418"/>
    </w:p>
    <w:p w14:paraId="15A50A5B" w14:textId="77777777" w:rsidR="00187C8F" w:rsidRPr="00171F1F" w:rsidRDefault="00187C8F" w:rsidP="00187C8F">
      <w:r w:rsidRPr="00171F1F">
        <w:t xml:space="preserve">Natural disasters such as wind, snow, and ice storms often leave roads impassable due to numerous downed trees, branches, utility poles and wires in the roadway.  Providing access to all areas of a </w:t>
      </w:r>
      <w:r w:rsidR="00CD4210">
        <w:t>M</w:t>
      </w:r>
      <w:r w:rsidR="00865345">
        <w:t>unicipality</w:t>
      </w:r>
      <w:r w:rsidRPr="00171F1F">
        <w:t xml:space="preserve"> is an overarching life safety issue for fire, EMS, and police services. </w:t>
      </w:r>
    </w:p>
    <w:p w14:paraId="778B0857" w14:textId="77777777" w:rsidR="00187C8F" w:rsidRPr="00171F1F" w:rsidRDefault="00187C8F" w:rsidP="00187C8F">
      <w:r w:rsidRPr="00171F1F">
        <w:t xml:space="preserve">To make the roadway safe for clearing, the electric company crew must determine the power is off and physically disconnect the downed wires from the grid. The electric company workers assigned to this life safety priority task are called a ‘Make Safe Crew.”  The local utility UICS on scene will direct the Make Safe crews to local priority locations based on communications received from the </w:t>
      </w:r>
      <w:r w:rsidR="00CD4210">
        <w:t>M</w:t>
      </w:r>
      <w:r w:rsidR="00865345">
        <w:t>unicipality</w:t>
      </w:r>
      <w:r w:rsidRPr="00171F1F">
        <w:t xml:space="preserve"> Liaison </w:t>
      </w:r>
      <w:r w:rsidRPr="00171F1F">
        <w:lastRenderedPageBreak/>
        <w:t xml:space="preserve">who is located at the </w:t>
      </w:r>
      <w:r w:rsidR="00865345">
        <w:t>Municipal</w:t>
      </w:r>
      <w:r w:rsidRPr="00171F1F">
        <w:t xml:space="preserve"> EOC.  The Incident Commander supports the crew with public works crews and other resources as needed </w:t>
      </w:r>
      <w:proofErr w:type="gramStart"/>
      <w:r w:rsidRPr="00171F1F">
        <w:t>in order to</w:t>
      </w:r>
      <w:proofErr w:type="gramEnd"/>
      <w:r w:rsidRPr="00171F1F">
        <w:t xml:space="preserve"> optimize the road opening response. </w:t>
      </w:r>
    </w:p>
    <w:p w14:paraId="2BCBF628" w14:textId="77777777" w:rsidR="00187C8F" w:rsidRPr="00171F1F" w:rsidRDefault="00187C8F" w:rsidP="00187C8F">
      <w:r w:rsidRPr="00171F1F">
        <w:t>The assignment and management of the make safe crews is different from that of the typical electric company “Line Crew” who is tasked with power restoration. Make Safe crews typically transition to Line Crew restoration assignments upon completion of the removal of all electrical hazards from blocked roads and upon notification to the Incident Commander.  Line Construction Crews perform the electric utility physical construction work.  Vegetation crews perform the tree trimming and removal work.</w:t>
      </w:r>
    </w:p>
    <w:p w14:paraId="4AAF1C72" w14:textId="77777777" w:rsidR="00187C8F" w:rsidRPr="00171F1F" w:rsidRDefault="00187C8F" w:rsidP="00187C8F">
      <w:r w:rsidRPr="00171F1F">
        <w:t xml:space="preserve">The </w:t>
      </w:r>
      <w:r w:rsidRPr="00171F1F">
        <w:rPr>
          <w:rFonts w:eastAsiaTheme="majorEastAsia" w:cstheme="majorBidi"/>
          <w:b/>
          <w:bCs/>
          <w:szCs w:val="32"/>
        </w:rPr>
        <w:t>Make Safe Protocol for Clearing Blocked Roads</w:t>
      </w:r>
      <w:r w:rsidRPr="00171F1F">
        <w:t xml:space="preserve"> for Clearing Blocked Roads provides details on the Make Safe process. Refer to the </w:t>
      </w:r>
      <w:r w:rsidRPr="00171F1F">
        <w:rPr>
          <w:rFonts w:eastAsiaTheme="majorEastAsia" w:cstheme="majorBidi"/>
          <w:b/>
          <w:bCs/>
          <w:szCs w:val="32"/>
        </w:rPr>
        <w:t>Make Safe Protocol for Clearing Blocked Roads for Clearing Blocked Roads</w:t>
      </w:r>
      <w:r w:rsidRPr="00171F1F">
        <w:t>, as contained in the following document, or latest approved version, for pertinent information related to ESF-12 responsibilities:</w:t>
      </w:r>
    </w:p>
    <w:p w14:paraId="3AE318EE" w14:textId="77777777" w:rsidR="00187C8F" w:rsidRPr="00171F1F" w:rsidRDefault="00187C8F" w:rsidP="00187C8F">
      <w:r w:rsidRPr="00171F1F">
        <w:rPr>
          <w:i/>
          <w:iCs/>
          <w:color w:val="404040" w:themeColor="text1" w:themeTint="BF"/>
        </w:rPr>
        <w:t>Connecticut Emergency Support Function 12 All Hazards Energy and Utilities Annex</w:t>
      </w:r>
      <w:r w:rsidRPr="00171F1F">
        <w:t>, Version 1.0, dated August 2013 and signed by the DESPP/DEMHS Deputy Commissioner William P. Shea on August 21, 2013.</w:t>
      </w:r>
    </w:p>
    <w:p w14:paraId="3540424C" w14:textId="77777777" w:rsidR="00187C8F" w:rsidRPr="00171F1F" w:rsidRDefault="00187C8F" w:rsidP="00187C8F">
      <w:pPr>
        <w:rPr>
          <w:rFonts w:eastAsiaTheme="majorEastAsia" w:cstheme="majorBidi"/>
          <w:b/>
          <w:i/>
          <w:color w:val="262626" w:themeColor="text1" w:themeTint="D9"/>
        </w:rPr>
      </w:pPr>
    </w:p>
    <w:p w14:paraId="7D3C1D4C" w14:textId="77777777" w:rsidR="00187C8F" w:rsidRPr="008354AE" w:rsidRDefault="00187C8F" w:rsidP="001A6EDF">
      <w:pPr>
        <w:pStyle w:val="Caption"/>
      </w:pPr>
      <w:bookmarkStart w:id="419" w:name="_Toc450317213"/>
      <w:r w:rsidRPr="008354AE">
        <w:t>Defining the Many Types of Companies That Provide Public Services Related to Energy</w:t>
      </w:r>
      <w:bookmarkEnd w:id="419"/>
    </w:p>
    <w:p w14:paraId="063CD596" w14:textId="77777777" w:rsidR="00187C8F" w:rsidRPr="00171F1F" w:rsidRDefault="00187C8F" w:rsidP="00187C8F">
      <w:r w:rsidRPr="00171F1F">
        <w:t xml:space="preserve">Companies that provide public services such as electricity, gas, telephone, cable, video, water, and sewage, as well as the companies that support these services, such as energy generators, pipelines, and antenna systems, are all known by various names that are defined by statute and often have specific technical meanings.  </w:t>
      </w:r>
      <w:proofErr w:type="gramStart"/>
      <w:r w:rsidRPr="00171F1F">
        <w:t>In order to</w:t>
      </w:r>
      <w:proofErr w:type="gramEnd"/>
      <w:r w:rsidRPr="00171F1F">
        <w:t xml:space="preserve"> avoid the confusion that can be caused by the use of various terms within this document, the ESF 12 Annex specifically lists key companies that provide public services in Connecticut.  The provisions of the Annex therefore apply to all companies that provide public services directly connected to, or affected, by energy.  </w:t>
      </w:r>
    </w:p>
    <w:p w14:paraId="66DAA166" w14:textId="77777777" w:rsidR="00187C8F" w:rsidRPr="00171F1F" w:rsidRDefault="00187C8F" w:rsidP="00187C8F">
      <w:r w:rsidRPr="00171F1F">
        <w:t xml:space="preserve">Specific statutory definitions may be found in various places in the state statutes, including Connecticut General Statutes Titles 16 and 19.  </w:t>
      </w:r>
    </w:p>
    <w:p w14:paraId="6C6EB1F3" w14:textId="77777777" w:rsidR="00187C8F" w:rsidRPr="00171F1F" w:rsidRDefault="00187C8F" w:rsidP="00187C8F">
      <w:bookmarkStart w:id="420" w:name="_Toc450317214"/>
      <w:r w:rsidRPr="00171F1F">
        <w:t xml:space="preserve">Flow Chart: </w:t>
      </w:r>
      <w:r w:rsidR="00CD4210">
        <w:t>Municipal</w:t>
      </w:r>
      <w:r w:rsidRPr="00171F1F">
        <w:t>ities/Utilities/DEMHS Regional Office/State EOC Response and Restoration Communications</w:t>
      </w:r>
      <w:bookmarkEnd w:id="420"/>
      <w:r w:rsidRPr="00171F1F">
        <w:t xml:space="preserve"> </w:t>
      </w:r>
    </w:p>
    <w:p w14:paraId="6DADA6B1" w14:textId="77777777" w:rsidR="00187C8F" w:rsidRPr="00171F1F" w:rsidRDefault="00187C8F" w:rsidP="00187C8F">
      <w:r w:rsidRPr="00171F1F">
        <w:t xml:space="preserve">It is anticipated that the </w:t>
      </w:r>
      <w:r w:rsidR="00CD4210">
        <w:t>M</w:t>
      </w:r>
      <w:r w:rsidR="00865345">
        <w:t>unicipality</w:t>
      </w:r>
      <w:r w:rsidRPr="00171F1F">
        <w:t xml:space="preserve"> will provide priorities to the utilities the day before for work to be performed the next day.  The information flow back to the </w:t>
      </w:r>
      <w:r w:rsidR="00CD4210">
        <w:t>M</w:t>
      </w:r>
      <w:r w:rsidR="00865345">
        <w:t>unicipality</w:t>
      </w:r>
      <w:r w:rsidRPr="00171F1F">
        <w:t xml:space="preserve"> must occur in a timely manner, for situational awareness and so that adjustments to priorities can be made.</w:t>
      </w:r>
    </w:p>
    <w:p w14:paraId="39E0D866" w14:textId="77777777" w:rsidR="00187C8F" w:rsidRPr="00171F1F" w:rsidRDefault="00187C8F" w:rsidP="00187C8F">
      <w:r w:rsidRPr="00171F1F">
        <w:rPr>
          <w:rFonts w:ascii="Calibri" w:hAnsi="Calibri" w:cs="Times New Roman"/>
          <w:noProof/>
        </w:rPr>
        <w:lastRenderedPageBreak/>
        <w:drawing>
          <wp:inline distT="0" distB="0" distL="0" distR="0" wp14:anchorId="3CE171BB" wp14:editId="2FD4F876">
            <wp:extent cx="5943600" cy="4991906"/>
            <wp:effectExtent l="95250" t="114300" r="95250" b="113665"/>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01DAA3E4" w14:textId="77777777" w:rsidR="00187C8F" w:rsidRPr="00171F1F" w:rsidRDefault="00187C8F" w:rsidP="00187C8F">
      <w:r w:rsidRPr="00171F1F">
        <w:br w:type="page"/>
      </w:r>
    </w:p>
    <w:p w14:paraId="3BCE0558" w14:textId="77777777" w:rsidR="00187C8F" w:rsidRPr="00171F1F" w:rsidRDefault="00187C8F" w:rsidP="00156206">
      <w:pPr>
        <w:keepNext/>
        <w:keepLines/>
        <w:pBdr>
          <w:top w:val="single" w:sz="18" w:space="1" w:color="404040" w:themeColor="text1" w:themeTint="BF"/>
        </w:pBdr>
        <w:shd w:val="clear" w:color="auto" w:fill="FFFFFF" w:themeFill="background1"/>
        <w:spacing w:after="200" w:line="240" w:lineRule="auto"/>
        <w:contextualSpacing/>
        <w:outlineLvl w:val="2"/>
        <w:rPr>
          <w:rFonts w:eastAsiaTheme="majorEastAsia" w:cstheme="majorBidi"/>
          <w:b/>
          <w:smallCaps/>
          <w:sz w:val="28"/>
          <w:szCs w:val="144"/>
        </w:rPr>
      </w:pPr>
      <w:bookmarkStart w:id="421" w:name="_Toc450317215"/>
      <w:r w:rsidRPr="00156206">
        <w:rPr>
          <w:rFonts w:eastAsiaTheme="majorEastAsia" w:cstheme="majorBidi"/>
          <w:b/>
          <w:smallCaps/>
          <w:sz w:val="28"/>
          <w:szCs w:val="144"/>
        </w:rPr>
        <w:lastRenderedPageBreak/>
        <w:t>Quick Reference: Make Safe</w:t>
      </w:r>
      <w:bookmarkEnd w:id="421"/>
      <w:r w:rsidRPr="00156206">
        <w:rPr>
          <w:rFonts w:eastAsiaTheme="majorEastAsia" w:cstheme="majorBidi"/>
          <w:b/>
          <w:smallCaps/>
          <w:sz w:val="28"/>
          <w:szCs w:val="144"/>
        </w:rPr>
        <w:t xml:space="preserve"> </w:t>
      </w:r>
    </w:p>
    <w:p w14:paraId="69AFDE8E" w14:textId="686338C0" w:rsidR="00187C8F" w:rsidRPr="00171F1F" w:rsidRDefault="003A2602" w:rsidP="00187C8F">
      <w:r>
        <w:object w:dxaOrig="9180" w:dyaOrig="11880" w14:anchorId="41851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9pt;height:594pt" o:ole="">
            <v:imagedata r:id="rId143" o:title=""/>
          </v:shape>
          <o:OLEObject Type="Embed" ProgID="Acrobat.Document.2020" ShapeID="_x0000_i1033" DrawAspect="Content" ObjectID="_1739363166" r:id="rId144"/>
        </w:object>
      </w:r>
    </w:p>
    <w:bookmarkEnd w:id="408"/>
    <w:p w14:paraId="1AF9D969" w14:textId="62E47493" w:rsidR="00187C8F" w:rsidRPr="00171F1F" w:rsidRDefault="003A2602" w:rsidP="00187C8F">
      <w:pPr>
        <w:rPr>
          <w:rFonts w:eastAsiaTheme="majorEastAsia" w:cstheme="majorBidi"/>
          <w:b/>
          <w:caps/>
          <w:sz w:val="28"/>
          <w:szCs w:val="32"/>
        </w:rPr>
      </w:pPr>
      <w:r>
        <w:object w:dxaOrig="9180" w:dyaOrig="11880" w14:anchorId="7159101A">
          <v:shape id="_x0000_i1034" type="#_x0000_t75" style="width:459pt;height:594pt" o:ole="">
            <v:imagedata r:id="rId145" o:title=""/>
          </v:shape>
          <o:OLEObject Type="Embed" ProgID="Acrobat.Document.2020" ShapeID="_x0000_i1034" DrawAspect="Content" ObjectID="_1739363167" r:id="rId146"/>
        </w:object>
      </w:r>
      <w:r w:rsidR="00187C8F" w:rsidRPr="00171F1F">
        <w:br w:type="page"/>
      </w:r>
    </w:p>
    <w:p w14:paraId="7E16533A" w14:textId="77777777" w:rsidR="00162E42" w:rsidRDefault="007D5D65" w:rsidP="0091720E">
      <w:pPr>
        <w:pStyle w:val="Heading2"/>
        <w:rPr>
          <w:rFonts w:asciiTheme="minorHAnsi" w:hAnsiTheme="minorHAnsi"/>
          <w:sz w:val="36"/>
          <w:szCs w:val="36"/>
        </w:rPr>
      </w:pPr>
      <w:bookmarkStart w:id="422" w:name="_Job_Action_Sheet:_23"/>
      <w:bookmarkStart w:id="423" w:name="_ESF-13_Position_Aids"/>
      <w:bookmarkStart w:id="424" w:name="_Toc458090974"/>
      <w:bookmarkStart w:id="425" w:name="_Toc126582264"/>
      <w:bookmarkStart w:id="426" w:name="_Toc450317112"/>
      <w:bookmarkStart w:id="427" w:name="_Toc445276429"/>
      <w:bookmarkStart w:id="428" w:name="ESF13Positions"/>
      <w:bookmarkEnd w:id="422"/>
      <w:bookmarkEnd w:id="423"/>
      <w:r>
        <w:rPr>
          <w:rFonts w:asciiTheme="minorHAnsi" w:hAnsiTheme="minorHAnsi"/>
          <w:sz w:val="36"/>
          <w:szCs w:val="36"/>
        </w:rPr>
        <w:lastRenderedPageBreak/>
        <w:t>ESF-</w:t>
      </w:r>
      <w:r w:rsidR="00162E42" w:rsidRPr="00046760">
        <w:rPr>
          <w:rFonts w:asciiTheme="minorHAnsi" w:hAnsiTheme="minorHAnsi"/>
          <w:sz w:val="36"/>
          <w:szCs w:val="36"/>
        </w:rPr>
        <w:t xml:space="preserve">13 </w:t>
      </w:r>
      <w:r w:rsidR="00046760" w:rsidRPr="00046760">
        <w:rPr>
          <w:rFonts w:asciiTheme="minorHAnsi" w:hAnsiTheme="minorHAnsi"/>
          <w:sz w:val="36"/>
          <w:szCs w:val="36"/>
        </w:rPr>
        <w:t>Position Aids</w:t>
      </w:r>
      <w:bookmarkEnd w:id="424"/>
      <w:bookmarkEnd w:id="425"/>
    </w:p>
    <w:p w14:paraId="3983E037" w14:textId="77777777" w:rsidR="007D5D65" w:rsidRPr="00C22FCC" w:rsidRDefault="007D5D65" w:rsidP="007D5D65">
      <w:r>
        <w:t xml:space="preserve">The following Position Aids are available to assist those supporting ESF-13 </w:t>
      </w:r>
      <w:proofErr w:type="gramStart"/>
      <w:r>
        <w:t>functions</w:t>
      </w:r>
      <w:proofErr w:type="gramEnd"/>
    </w:p>
    <w:p w14:paraId="133D7979" w14:textId="77777777" w:rsidR="00CC774C" w:rsidRDefault="00D345CC">
      <w:pPr>
        <w:pStyle w:val="TOC2"/>
        <w:rPr>
          <w:rFonts w:eastAsiaTheme="minorEastAsia"/>
          <w:smallCaps w:val="0"/>
          <w:noProof/>
          <w:color w:val="auto"/>
          <w:sz w:val="22"/>
          <w:szCs w:val="22"/>
        </w:rPr>
      </w:pPr>
      <w:r>
        <w:fldChar w:fldCharType="begin"/>
      </w:r>
      <w:r w:rsidR="00453C3E">
        <w:instrText xml:space="preserve"> TOC \b ESF13positions \* MERGEFORMAT  \* MERGEFORMAT </w:instrText>
      </w:r>
      <w:r>
        <w:fldChar w:fldCharType="separate"/>
      </w:r>
      <w:r w:rsidR="00CC774C" w:rsidRPr="00EB11A9">
        <w:rPr>
          <w:noProof/>
        </w:rPr>
        <w:t>ESF-13 Position Aids</w:t>
      </w:r>
      <w:r w:rsidR="00CC774C">
        <w:rPr>
          <w:noProof/>
        </w:rPr>
        <w:tab/>
      </w:r>
      <w:r>
        <w:rPr>
          <w:noProof/>
        </w:rPr>
        <w:fldChar w:fldCharType="begin"/>
      </w:r>
      <w:r w:rsidR="00CC774C">
        <w:rPr>
          <w:noProof/>
        </w:rPr>
        <w:instrText xml:space="preserve"> PAGEREF _Toc458090974 \h </w:instrText>
      </w:r>
      <w:r>
        <w:rPr>
          <w:noProof/>
        </w:rPr>
      </w:r>
      <w:r>
        <w:rPr>
          <w:noProof/>
        </w:rPr>
        <w:fldChar w:fldCharType="separate"/>
      </w:r>
      <w:r w:rsidR="00CC774C">
        <w:rPr>
          <w:noProof/>
        </w:rPr>
        <w:t>240</w:t>
      </w:r>
      <w:r>
        <w:rPr>
          <w:noProof/>
        </w:rPr>
        <w:fldChar w:fldCharType="end"/>
      </w:r>
    </w:p>
    <w:p w14:paraId="3869C21E" w14:textId="77777777" w:rsidR="00CC774C" w:rsidRDefault="00CC774C">
      <w:pPr>
        <w:pStyle w:val="TOC3"/>
        <w:rPr>
          <w:rFonts w:eastAsiaTheme="minorEastAsia"/>
          <w:i w:val="0"/>
          <w:iCs w:val="0"/>
          <w:noProof/>
          <w:color w:val="auto"/>
          <w:sz w:val="22"/>
          <w:szCs w:val="22"/>
        </w:rPr>
      </w:pPr>
      <w:r>
        <w:rPr>
          <w:noProof/>
        </w:rPr>
        <w:t>Job Action Sheet: ESF-13 Public Safety and Security [LAw Enforcement and Homeland Security]</w:t>
      </w:r>
      <w:r>
        <w:rPr>
          <w:noProof/>
        </w:rPr>
        <w:tab/>
      </w:r>
      <w:r w:rsidR="00D345CC">
        <w:rPr>
          <w:noProof/>
        </w:rPr>
        <w:fldChar w:fldCharType="begin"/>
      </w:r>
      <w:r>
        <w:rPr>
          <w:noProof/>
        </w:rPr>
        <w:instrText xml:space="preserve"> PAGEREF _Toc458090975 \h </w:instrText>
      </w:r>
      <w:r w:rsidR="00D345CC">
        <w:rPr>
          <w:noProof/>
        </w:rPr>
      </w:r>
      <w:r w:rsidR="00D345CC">
        <w:rPr>
          <w:noProof/>
        </w:rPr>
        <w:fldChar w:fldCharType="separate"/>
      </w:r>
      <w:r>
        <w:rPr>
          <w:noProof/>
        </w:rPr>
        <w:t>241</w:t>
      </w:r>
      <w:r w:rsidR="00D345CC">
        <w:rPr>
          <w:noProof/>
        </w:rPr>
        <w:fldChar w:fldCharType="end"/>
      </w:r>
    </w:p>
    <w:p w14:paraId="4C48C45A" w14:textId="77777777" w:rsidR="00CC774C" w:rsidRDefault="00CC774C">
      <w:pPr>
        <w:pStyle w:val="TOC3"/>
        <w:rPr>
          <w:rFonts w:eastAsiaTheme="minorEastAsia"/>
          <w:i w:val="0"/>
          <w:iCs w:val="0"/>
          <w:noProof/>
          <w:color w:val="auto"/>
          <w:sz w:val="22"/>
          <w:szCs w:val="22"/>
        </w:rPr>
      </w:pPr>
      <w:r>
        <w:rPr>
          <w:noProof/>
        </w:rPr>
        <w:t>GO! Documents: ESF-13 Public Safety and Security</w:t>
      </w:r>
      <w:r>
        <w:rPr>
          <w:noProof/>
        </w:rPr>
        <w:tab/>
      </w:r>
      <w:r w:rsidR="00D345CC">
        <w:rPr>
          <w:noProof/>
        </w:rPr>
        <w:fldChar w:fldCharType="begin"/>
      </w:r>
      <w:r>
        <w:rPr>
          <w:noProof/>
        </w:rPr>
        <w:instrText xml:space="preserve"> PAGEREF _Toc458090976 \h </w:instrText>
      </w:r>
      <w:r w:rsidR="00D345CC">
        <w:rPr>
          <w:noProof/>
        </w:rPr>
      </w:r>
      <w:r w:rsidR="00D345CC">
        <w:rPr>
          <w:noProof/>
        </w:rPr>
        <w:fldChar w:fldCharType="separate"/>
      </w:r>
      <w:r>
        <w:rPr>
          <w:noProof/>
        </w:rPr>
        <w:t>243</w:t>
      </w:r>
      <w:r w:rsidR="00D345CC">
        <w:rPr>
          <w:noProof/>
        </w:rPr>
        <w:fldChar w:fldCharType="end"/>
      </w:r>
    </w:p>
    <w:p w14:paraId="1EA1872A" w14:textId="77777777" w:rsidR="00CC774C" w:rsidRDefault="00CC774C">
      <w:pPr>
        <w:pStyle w:val="TOC3"/>
        <w:rPr>
          <w:rFonts w:eastAsiaTheme="minorEastAsia"/>
          <w:i w:val="0"/>
          <w:iCs w:val="0"/>
          <w:noProof/>
          <w:color w:val="auto"/>
          <w:sz w:val="22"/>
          <w:szCs w:val="22"/>
        </w:rPr>
      </w:pPr>
      <w:r>
        <w:rPr>
          <w:noProof/>
        </w:rPr>
        <w:t>Job Action Sheet: Police Chief/Resident State Trooper (ESF 13)</w:t>
      </w:r>
      <w:r>
        <w:rPr>
          <w:noProof/>
        </w:rPr>
        <w:tab/>
      </w:r>
      <w:r w:rsidR="00D345CC">
        <w:rPr>
          <w:noProof/>
        </w:rPr>
        <w:fldChar w:fldCharType="begin"/>
      </w:r>
      <w:r>
        <w:rPr>
          <w:noProof/>
        </w:rPr>
        <w:instrText xml:space="preserve"> PAGEREF _Toc458090977 \h </w:instrText>
      </w:r>
      <w:r w:rsidR="00D345CC">
        <w:rPr>
          <w:noProof/>
        </w:rPr>
      </w:r>
      <w:r w:rsidR="00D345CC">
        <w:rPr>
          <w:noProof/>
        </w:rPr>
        <w:fldChar w:fldCharType="separate"/>
      </w:r>
      <w:r>
        <w:rPr>
          <w:noProof/>
        </w:rPr>
        <w:t>244</w:t>
      </w:r>
      <w:r w:rsidR="00D345CC">
        <w:rPr>
          <w:noProof/>
        </w:rPr>
        <w:fldChar w:fldCharType="end"/>
      </w:r>
    </w:p>
    <w:p w14:paraId="35CB2143" w14:textId="77777777" w:rsidR="004B4E0B" w:rsidRDefault="00D345CC" w:rsidP="00453C3E">
      <w:pPr>
        <w:rPr>
          <w:sz w:val="20"/>
          <w:szCs w:val="20"/>
        </w:rPr>
      </w:pPr>
      <w:r>
        <w:rPr>
          <w:sz w:val="20"/>
          <w:szCs w:val="20"/>
        </w:rPr>
        <w:fldChar w:fldCharType="end"/>
      </w:r>
    </w:p>
    <w:p w14:paraId="4CC7DA5C"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13</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2A10DF27" w14:textId="77777777" w:rsidR="007D5D65" w:rsidRPr="0072080D" w:rsidRDefault="007D5D65" w:rsidP="007D5D65">
      <w:pPr>
        <w:pStyle w:val="SubtleEmphasisSmall"/>
        <w:rPr>
          <w:rStyle w:val="SubtleEmphasis"/>
          <w:i w:val="0"/>
          <w:sz w:val="22"/>
        </w:rPr>
      </w:pPr>
      <w:r w:rsidRPr="0072080D">
        <w:rPr>
          <w:rStyle w:val="SubtleEmphasis"/>
          <w:i w:val="0"/>
          <w:sz w:val="22"/>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72080D">
          <w:rPr>
            <w:rStyle w:val="Hyperlink"/>
            <w:i/>
            <w:sz w:val="22"/>
          </w:rPr>
          <w:t>Crosswalk in Part 3</w:t>
        </w:r>
      </w:hyperlink>
      <w:r w:rsidRPr="0072080D">
        <w:rPr>
          <w:rStyle w:val="SubtleEmphasis"/>
          <w:i w:val="0"/>
          <w:sz w:val="22"/>
        </w:rPr>
        <w:t xml:space="preserve"> helps to identify related sections of the LEOP.  </w:t>
      </w:r>
    </w:p>
    <w:p w14:paraId="644DABF0"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12CA0F0D" w14:textId="77777777" w:rsidR="007D5D65" w:rsidRPr="004B4E0B" w:rsidRDefault="007D5D65" w:rsidP="00453C3E"/>
    <w:p w14:paraId="6CB018AC" w14:textId="77777777" w:rsidR="00610E51" w:rsidRDefault="00610E51" w:rsidP="006256FA">
      <w:pPr>
        <w:pStyle w:val="Subtitle"/>
      </w:pPr>
      <w:bookmarkStart w:id="429" w:name="_Toc458090975"/>
      <w:r>
        <w:lastRenderedPageBreak/>
        <w:t>Job Action Sheet: ESF-13 Public Safety and Security</w:t>
      </w:r>
      <w:bookmarkEnd w:id="426"/>
      <w:r>
        <w:t xml:space="preserve"> </w:t>
      </w:r>
      <w:bookmarkEnd w:id="427"/>
      <w:r>
        <w:t>[</w:t>
      </w:r>
      <w:proofErr w:type="spellStart"/>
      <w:r>
        <w:t>LAw</w:t>
      </w:r>
      <w:proofErr w:type="spellEnd"/>
      <w:r>
        <w:t xml:space="preserve"> Enforcement and Homeland Security]</w:t>
      </w:r>
      <w:bookmarkEnd w:id="429"/>
    </w:p>
    <w:p w14:paraId="3AAF6C1B" w14:textId="77777777" w:rsidR="00F00059" w:rsidRPr="0093437A" w:rsidRDefault="00F00059" w:rsidP="00F00059">
      <w:pPr>
        <w:pStyle w:val="SubtleEmphasisSmall"/>
        <w:rPr>
          <w:rStyle w:val="SubtleEmphasis"/>
          <w:sz w:val="22"/>
        </w:rPr>
      </w:pPr>
      <w:r w:rsidRPr="0093437A">
        <w:rPr>
          <w:rStyle w:val="SubtleEmphasis"/>
          <w:sz w:val="22"/>
        </w:rPr>
        <w:t xml:space="preserve">This Job Action Sheet provides a list of typical </w:t>
      </w:r>
      <w:r w:rsidR="000610B1">
        <w:rPr>
          <w:rStyle w:val="SubtleEmphasis"/>
          <w:sz w:val="22"/>
        </w:rPr>
        <w:t xml:space="preserve">ESF-13 </w:t>
      </w:r>
      <w:r w:rsidRPr="0093437A">
        <w:rPr>
          <w:rStyle w:val="SubtleEmphasis"/>
          <w:sz w:val="22"/>
        </w:rPr>
        <w:t xml:space="preserve">responsibilities; additional duties </w:t>
      </w:r>
      <w:r w:rsidR="000610B1">
        <w:rPr>
          <w:rStyle w:val="SubtleEmphasis"/>
          <w:sz w:val="22"/>
        </w:rPr>
        <w:t xml:space="preserve">may be assumed </w:t>
      </w:r>
      <w:r w:rsidRPr="0093437A">
        <w:rPr>
          <w:rStyle w:val="SubtleEmphasis"/>
          <w:sz w:val="22"/>
        </w:rPr>
        <w:t xml:space="preserve">depending on the incident and/or </w:t>
      </w:r>
      <w:r w:rsidR="005F2DBD">
        <w:rPr>
          <w:rStyle w:val="SubtleEmphasis"/>
          <w:sz w:val="22"/>
        </w:rPr>
        <w:t>Municipal</w:t>
      </w:r>
      <w:r w:rsidRPr="0093437A">
        <w:rPr>
          <w:rStyle w:val="SubtleEmphasis"/>
          <w:sz w:val="22"/>
        </w:rPr>
        <w:t xml:space="preserve"> policy or law. The final table in each Job Action Sheet allows for </w:t>
      </w:r>
      <w:r w:rsidR="000610B1">
        <w:rPr>
          <w:rStyle w:val="SubtleEmphasis"/>
          <w:sz w:val="22"/>
        </w:rPr>
        <w:t>other specific duties</w:t>
      </w:r>
      <w:r w:rsidRPr="0093437A">
        <w:rPr>
          <w:rStyle w:val="SubtleEmphasis"/>
          <w:sz w:val="22"/>
        </w:rPr>
        <w:t xml:space="preserve"> related to this position</w:t>
      </w:r>
      <w:r w:rsidR="000610B1">
        <w:rPr>
          <w:rStyle w:val="SubtleEmphasis"/>
          <w:sz w:val="22"/>
        </w:rPr>
        <w:t>/function</w:t>
      </w:r>
      <w:r w:rsidRPr="0093437A">
        <w:rPr>
          <w:rStyle w:val="SubtleEmphasis"/>
          <w:sz w:val="22"/>
        </w:rPr>
        <w:t xml:space="preserve"> to be added either as part of the LEOP or at the time of activations/exercises/drills. </w:t>
      </w:r>
      <w:r w:rsidR="000610B1">
        <w:rPr>
          <w:rStyle w:val="SubtleEmphasis"/>
          <w:sz w:val="22"/>
        </w:rPr>
        <w:t>This</w:t>
      </w:r>
      <w:r>
        <w:rPr>
          <w:rStyle w:val="SubtleEmphasis"/>
          <w:sz w:val="22"/>
        </w:rPr>
        <w:t xml:space="preserve"> Job Action Sheet should be read with related Job Action Sheets.  The </w:t>
      </w:r>
      <w:hyperlink w:anchor="_Crosswalks_to_ESF-Related" w:history="1">
        <w:r w:rsidRPr="0017636C">
          <w:rPr>
            <w:rStyle w:val="Hyperlink"/>
            <w:i/>
            <w:sz w:val="22"/>
          </w:rPr>
          <w:t>Crosswalk in Part 3</w:t>
        </w:r>
      </w:hyperlink>
      <w:r>
        <w:rPr>
          <w:rStyle w:val="SubtleEmphasis"/>
          <w:i w:val="0"/>
          <w:sz w:val="22"/>
        </w:rPr>
        <w:t xml:space="preserve"> </w:t>
      </w:r>
      <w:r>
        <w:rPr>
          <w:rStyle w:val="SubtleEmphasis"/>
          <w:sz w:val="22"/>
        </w:rPr>
        <w:t xml:space="preserve">helps to identify related sections of the LEOP.  </w:t>
      </w:r>
    </w:p>
    <w:p w14:paraId="76D317C1" w14:textId="77777777" w:rsidR="00610E51" w:rsidRDefault="00610E51" w:rsidP="001A6EDF">
      <w:pPr>
        <w:pStyle w:val="Caption"/>
      </w:pPr>
      <w:r w:rsidRPr="008D7DC1">
        <w:t>ESF Lead</w:t>
      </w:r>
    </w:p>
    <w:p w14:paraId="1B43400D" w14:textId="77777777" w:rsidR="001A6EDF" w:rsidRPr="001A6EDF" w:rsidRDefault="001A6EDF" w:rsidP="001A6EDF"/>
    <w:p w14:paraId="7DFCECCA" w14:textId="77777777" w:rsidR="001A6EDF" w:rsidRPr="001A6EDF" w:rsidRDefault="001A6EDF" w:rsidP="001A6EDF">
      <w:r w:rsidRPr="001A6EDF">
        <w:rPr>
          <w:b/>
        </w:rPr>
        <w:t>ESF-13</w:t>
      </w:r>
      <w:r w:rsidRPr="008D7DC1">
        <w:t xml:space="preserve"> integrates local public safety and security capabilities and resources to support the full range of incident management activities associated with potential or actual incidents requiring a coordinated local response.  </w:t>
      </w:r>
    </w:p>
    <w:tbl>
      <w:tblPr>
        <w:tblStyle w:val="GridTable5Dark1"/>
        <w:tblW w:w="972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510"/>
        <w:gridCol w:w="6210"/>
      </w:tblGrid>
      <w:tr w:rsidR="00610E51" w:rsidRPr="008D7DC1" w14:paraId="223FE442"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tcBorders>
            <w:shd w:val="clear" w:color="auto" w:fill="323E4F" w:themeFill="text2" w:themeFillShade="BF"/>
          </w:tcPr>
          <w:p w14:paraId="6B14F8D1" w14:textId="77777777" w:rsidR="00610E51" w:rsidRPr="00DD0BAE" w:rsidRDefault="00610E51" w:rsidP="00D52382">
            <w:pPr>
              <w:pStyle w:val="TableHeader"/>
              <w:rPr>
                <w:sz w:val="22"/>
                <w:szCs w:val="20"/>
              </w:rPr>
            </w:pPr>
            <w:r w:rsidRPr="00DD0BAE">
              <w:rPr>
                <w:sz w:val="22"/>
                <w:szCs w:val="20"/>
              </w:rPr>
              <w:t xml:space="preserve">Title of Individual Assigned </w:t>
            </w:r>
          </w:p>
        </w:tc>
        <w:tc>
          <w:tcPr>
            <w:tcW w:w="6210" w:type="dxa"/>
            <w:shd w:val="clear" w:color="auto" w:fill="F2F2F2" w:themeFill="background1" w:themeFillShade="F2"/>
          </w:tcPr>
          <w:p w14:paraId="1E9A5873" w14:textId="77777777" w:rsidR="00610E51" w:rsidRPr="008D7DC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8D7DC1" w14:paraId="10BDFFC3" w14:textId="77777777" w:rsidTr="001A6EDF">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bottom w:val="none" w:sz="0" w:space="0" w:color="auto"/>
            </w:tcBorders>
            <w:shd w:val="clear" w:color="auto" w:fill="323E4F" w:themeFill="text2" w:themeFillShade="BF"/>
          </w:tcPr>
          <w:p w14:paraId="08247F76" w14:textId="77777777" w:rsidR="00610E51" w:rsidRPr="00DD0BAE" w:rsidRDefault="00610E51" w:rsidP="00D52382">
            <w:pPr>
              <w:pStyle w:val="TableHeader"/>
              <w:rPr>
                <w:sz w:val="22"/>
                <w:szCs w:val="20"/>
              </w:rPr>
            </w:pPr>
            <w:r w:rsidRPr="00DD0BAE">
              <w:rPr>
                <w:sz w:val="22"/>
                <w:szCs w:val="20"/>
              </w:rPr>
              <w:t>Employing Agency/Department</w:t>
            </w:r>
          </w:p>
        </w:tc>
        <w:tc>
          <w:tcPr>
            <w:tcW w:w="6210" w:type="dxa"/>
            <w:shd w:val="clear" w:color="auto" w:fill="F2F2F2" w:themeFill="background1" w:themeFillShade="F2"/>
          </w:tcPr>
          <w:p w14:paraId="7B3A9047" w14:textId="77777777" w:rsidR="00610E51" w:rsidRPr="008D7DC1"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5F8C53EC" w14:textId="77777777" w:rsidTr="00D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4" w:space="0" w:color="auto"/>
            </w:tcBorders>
          </w:tcPr>
          <w:p w14:paraId="64099B01" w14:textId="77777777" w:rsidR="00610E51" w:rsidRDefault="00610E51" w:rsidP="00D52382">
            <w:pPr>
              <w:pStyle w:val="TableHeader"/>
            </w:pPr>
          </w:p>
        </w:tc>
      </w:tr>
      <w:tr w:rsidR="00610E51" w:rsidRPr="008D7DC1" w14:paraId="45EB6201"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7C676B" w14:textId="77777777" w:rsidR="00610E51" w:rsidRPr="001A6EDF" w:rsidRDefault="00610E51" w:rsidP="00D52382">
            <w:pPr>
              <w:pStyle w:val="TableTextBullets"/>
              <w:ind w:left="360" w:hanging="360"/>
              <w:rPr>
                <w:sz w:val="22"/>
              </w:rPr>
            </w:pPr>
            <w:r w:rsidRPr="001A6EDF">
              <w:rPr>
                <w:sz w:val="22"/>
              </w:rPr>
              <w:t xml:space="preserve">ESF 13 duties include but are not limited </w:t>
            </w:r>
            <w:proofErr w:type="gramStart"/>
            <w:r w:rsidRPr="001A6EDF">
              <w:rPr>
                <w:sz w:val="22"/>
              </w:rPr>
              <w:t>to :</w:t>
            </w:r>
            <w:proofErr w:type="gramEnd"/>
          </w:p>
          <w:p w14:paraId="30982FD1" w14:textId="77777777" w:rsidR="00610E51" w:rsidRPr="001A6EDF" w:rsidRDefault="00610E51" w:rsidP="008E730E">
            <w:pPr>
              <w:pStyle w:val="ListParagraph"/>
              <w:rPr>
                <w:b w:val="0"/>
              </w:rPr>
            </w:pPr>
            <w:r w:rsidRPr="001A6EDF">
              <w:rPr>
                <w:b w:val="0"/>
              </w:rPr>
              <w:t xml:space="preserve">When notified of </w:t>
            </w:r>
            <w:proofErr w:type="gramStart"/>
            <w:r w:rsidRPr="001A6EDF">
              <w:rPr>
                <w:b w:val="0"/>
              </w:rPr>
              <w:t>an emergency situation</w:t>
            </w:r>
            <w:proofErr w:type="gramEnd"/>
            <w:r w:rsidRPr="001A6EDF">
              <w:rPr>
                <w:b w:val="0"/>
              </w:rPr>
              <w:t xml:space="preserve">, report to the EOC/Unified Command or incident scene, if appropriate. </w:t>
            </w:r>
          </w:p>
          <w:p w14:paraId="596F2464" w14:textId="77777777" w:rsidR="00610E51" w:rsidRPr="001A6EDF" w:rsidRDefault="00610E51" w:rsidP="008C3363">
            <w:pPr>
              <w:pStyle w:val="ListParagraph"/>
              <w:numPr>
                <w:ilvl w:val="0"/>
                <w:numId w:val="183"/>
              </w:numPr>
              <w:ind w:left="342" w:hanging="342"/>
              <w:rPr>
                <w:b w:val="0"/>
              </w:rPr>
            </w:pPr>
            <w:r w:rsidRPr="001A6EDF">
              <w:rPr>
                <w:b w:val="0"/>
              </w:rPr>
              <w:t>Provide for facility and resource security as needed.</w:t>
            </w:r>
          </w:p>
          <w:p w14:paraId="17D3E467" w14:textId="77777777" w:rsidR="00610E51" w:rsidRPr="001A6EDF" w:rsidRDefault="00610E51" w:rsidP="008C3363">
            <w:pPr>
              <w:pStyle w:val="ListParagraph"/>
              <w:numPr>
                <w:ilvl w:val="0"/>
                <w:numId w:val="183"/>
              </w:numPr>
              <w:ind w:left="342" w:hanging="342"/>
              <w:rPr>
                <w:b w:val="0"/>
              </w:rPr>
            </w:pPr>
            <w:r w:rsidRPr="001A6EDF">
              <w:rPr>
                <w:b w:val="0"/>
              </w:rPr>
              <w:t>Provide security planning and technical resource assistance.</w:t>
            </w:r>
          </w:p>
          <w:p w14:paraId="36EDEF40" w14:textId="77777777" w:rsidR="00610E51" w:rsidRPr="001A6EDF" w:rsidRDefault="00610E51" w:rsidP="008C3363">
            <w:pPr>
              <w:pStyle w:val="ListParagraph"/>
              <w:numPr>
                <w:ilvl w:val="0"/>
                <w:numId w:val="183"/>
              </w:numPr>
              <w:ind w:left="342" w:hanging="342"/>
              <w:rPr>
                <w:b w:val="0"/>
              </w:rPr>
            </w:pPr>
            <w:r w:rsidRPr="001A6EDF">
              <w:rPr>
                <w:b w:val="0"/>
              </w:rPr>
              <w:t xml:space="preserve">Provide public safety and security </w:t>
            </w:r>
            <w:proofErr w:type="gramStart"/>
            <w:r w:rsidRPr="001A6EDF">
              <w:rPr>
                <w:b w:val="0"/>
              </w:rPr>
              <w:t>support</w:t>
            </w:r>
            <w:proofErr w:type="gramEnd"/>
          </w:p>
          <w:p w14:paraId="61004E0E" w14:textId="77777777" w:rsidR="00610E51" w:rsidRPr="001A6EDF" w:rsidRDefault="00610E51" w:rsidP="008C3363">
            <w:pPr>
              <w:pStyle w:val="ListParagraph"/>
              <w:numPr>
                <w:ilvl w:val="0"/>
                <w:numId w:val="183"/>
              </w:numPr>
              <w:ind w:left="342" w:hanging="342"/>
              <w:rPr>
                <w:b w:val="0"/>
              </w:rPr>
            </w:pPr>
            <w:r w:rsidRPr="001A6EDF">
              <w:rPr>
                <w:b w:val="0"/>
              </w:rPr>
              <w:t>Support access, traffic, and crowd control.</w:t>
            </w:r>
          </w:p>
          <w:p w14:paraId="63BF46D3" w14:textId="77777777" w:rsidR="00610E51" w:rsidRPr="001A6EDF" w:rsidRDefault="00610E51" w:rsidP="008C3363">
            <w:pPr>
              <w:pStyle w:val="ListParagraph"/>
              <w:numPr>
                <w:ilvl w:val="0"/>
                <w:numId w:val="183"/>
              </w:numPr>
              <w:ind w:left="342" w:hanging="342"/>
              <w:rPr>
                <w:b w:val="0"/>
              </w:rPr>
            </w:pPr>
            <w:r w:rsidRPr="001A6EDF">
              <w:rPr>
                <w:b w:val="0"/>
              </w:rPr>
              <w:t xml:space="preserve">Assist with evacuations as needed, in coordination with ESF 1 Transportation, ESF 4 Fire, ESF 5 Emergency Management, and other ESFs as appropriate.  </w:t>
            </w:r>
          </w:p>
          <w:p w14:paraId="3C0D0164" w14:textId="77777777" w:rsidR="00610E51" w:rsidRPr="001A6EDF" w:rsidRDefault="00610E51" w:rsidP="008C3363">
            <w:pPr>
              <w:pStyle w:val="ListParagraph"/>
              <w:numPr>
                <w:ilvl w:val="0"/>
                <w:numId w:val="183"/>
              </w:numPr>
              <w:ind w:left="342" w:hanging="342"/>
              <w:rPr>
                <w:b w:val="0"/>
              </w:rPr>
            </w:pPr>
            <w:r w:rsidRPr="001A6EDF">
              <w:rPr>
                <w:b w:val="0"/>
              </w:rPr>
              <w:t>General law enforcement assistance in both pre-incident and post-incident situations.</w:t>
            </w:r>
          </w:p>
          <w:p w14:paraId="59FB3304" w14:textId="77777777" w:rsidR="00610E51" w:rsidRPr="001A6EDF" w:rsidRDefault="00610E51" w:rsidP="008C3363">
            <w:pPr>
              <w:pStyle w:val="ListParagraph"/>
              <w:numPr>
                <w:ilvl w:val="0"/>
                <w:numId w:val="183"/>
              </w:numPr>
              <w:ind w:left="342" w:hanging="342"/>
              <w:rPr>
                <w:b w:val="0"/>
              </w:rPr>
            </w:pPr>
            <w:r w:rsidRPr="001A6EDF">
              <w:rPr>
                <w:b w:val="0"/>
              </w:rPr>
              <w:t>Supply intelligence and situational awareness, as appropriate, to the EOC</w:t>
            </w:r>
          </w:p>
          <w:p w14:paraId="14E10A8E" w14:textId="77777777" w:rsidR="00610E51" w:rsidRPr="001A6EDF" w:rsidRDefault="00610E51" w:rsidP="008C3363">
            <w:pPr>
              <w:pStyle w:val="ListParagraph"/>
              <w:numPr>
                <w:ilvl w:val="0"/>
                <w:numId w:val="183"/>
              </w:numPr>
              <w:ind w:left="342" w:hanging="342"/>
              <w:rPr>
                <w:b w:val="0"/>
              </w:rPr>
            </w:pPr>
            <w:r w:rsidRPr="001A6EDF">
              <w:rPr>
                <w:b w:val="0"/>
              </w:rPr>
              <w:t xml:space="preserve">Use Web EOC to provide credentialing information for movement of vehicles and people during limited travel bans. </w:t>
            </w:r>
          </w:p>
          <w:p w14:paraId="185EA4DB" w14:textId="77777777" w:rsidR="00610E51" w:rsidRPr="001A6EDF" w:rsidRDefault="00610E51" w:rsidP="008C3363">
            <w:pPr>
              <w:pStyle w:val="ListParagraph"/>
              <w:numPr>
                <w:ilvl w:val="0"/>
                <w:numId w:val="183"/>
              </w:numPr>
              <w:ind w:left="342" w:hanging="342"/>
              <w:rPr>
                <w:b w:val="0"/>
              </w:rPr>
            </w:pPr>
            <w:r w:rsidRPr="001A6EDF">
              <w:rPr>
                <w:b w:val="0"/>
              </w:rPr>
              <w:t>Coordinate daily services to public.</w:t>
            </w:r>
          </w:p>
          <w:p w14:paraId="01E7330A" w14:textId="77777777" w:rsidR="00610E51" w:rsidRPr="001A6EDF" w:rsidRDefault="00610E51" w:rsidP="008C3363">
            <w:pPr>
              <w:pStyle w:val="ListParagraph"/>
              <w:numPr>
                <w:ilvl w:val="0"/>
                <w:numId w:val="183"/>
              </w:numPr>
              <w:ind w:left="342" w:hanging="342"/>
              <w:rPr>
                <w:b w:val="0"/>
              </w:rPr>
            </w:pPr>
            <w:r w:rsidRPr="001A6EDF">
              <w:rPr>
                <w:b w:val="0"/>
              </w:rPr>
              <w:t>Coordinate response activities with Federal, State and Mutual Aid Local Responders.</w:t>
            </w:r>
          </w:p>
          <w:p w14:paraId="1D9DB311" w14:textId="77777777" w:rsidR="00610E51" w:rsidRPr="008D7DC1" w:rsidRDefault="00610E51" w:rsidP="00D52382">
            <w:pPr>
              <w:pStyle w:val="TableTextBullets"/>
              <w:ind w:left="360"/>
              <w:rPr>
                <w:b w:val="0"/>
                <w:sz w:val="22"/>
              </w:rPr>
            </w:pPr>
          </w:p>
        </w:tc>
      </w:tr>
    </w:tbl>
    <w:p w14:paraId="721B8E23" w14:textId="77777777" w:rsidR="00610E51" w:rsidRPr="00551803" w:rsidRDefault="00CD4210" w:rsidP="00DD0BAE">
      <w:pPr>
        <w:pStyle w:val="Caption"/>
        <w:spacing w:before="240"/>
      </w:pPr>
      <w:r>
        <w:t>Municipal</w:t>
      </w:r>
      <w:r w:rsidR="00610E51" w:rsidRPr="00551803">
        <w:t xml:space="preserve"> Agencies and External Organizations with Primary or Supporting Roles with </w:t>
      </w:r>
      <w:r>
        <w:t>Municipal</w:t>
      </w:r>
      <w:r w:rsidR="00610E51" w:rsidRPr="00551803">
        <w:t xml:space="preserve"> ESF </w:t>
      </w:r>
      <w:r w:rsidR="00610E51">
        <w:t>13</w:t>
      </w:r>
    </w:p>
    <w:tbl>
      <w:tblPr>
        <w:tblStyle w:val="GridTable5Dark-Accent31"/>
        <w:tblW w:w="5196" w:type="pct"/>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68"/>
        <w:gridCol w:w="4547"/>
        <w:gridCol w:w="2106"/>
      </w:tblGrid>
      <w:tr w:rsidR="00610E51" w:rsidRPr="00C7253C" w14:paraId="678716A2" w14:textId="77777777" w:rsidTr="001A6E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7" w:type="pct"/>
            <w:gridSpan w:val="2"/>
          </w:tcPr>
          <w:p w14:paraId="2628C363" w14:textId="77777777" w:rsidR="00610E51" w:rsidRPr="001A6EDF" w:rsidRDefault="00610E51" w:rsidP="00D52382">
            <w:pPr>
              <w:pStyle w:val="TableHeader"/>
              <w:rPr>
                <w:sz w:val="22"/>
              </w:rPr>
            </w:pPr>
          </w:p>
          <w:p w14:paraId="04DC6B62" w14:textId="77777777" w:rsidR="00610E51" w:rsidRPr="001A6EDF" w:rsidRDefault="00610E51" w:rsidP="00D52382">
            <w:pPr>
              <w:pStyle w:val="TableHeader"/>
              <w:rPr>
                <w:sz w:val="22"/>
              </w:rPr>
            </w:pPr>
            <w:r w:rsidRPr="001A6EDF">
              <w:rPr>
                <w:sz w:val="22"/>
              </w:rPr>
              <w:br/>
              <w:t>List of Potential Internal Departments (Community)/External Organizations and Role</w:t>
            </w:r>
          </w:p>
        </w:tc>
        <w:tc>
          <w:tcPr>
            <w:tcW w:w="1083" w:type="pct"/>
          </w:tcPr>
          <w:p w14:paraId="17104DD8" w14:textId="77777777" w:rsidR="00610E51" w:rsidRPr="001A6EDF"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1A6EDF">
              <w:rPr>
                <w:sz w:val="22"/>
              </w:rPr>
              <w:t>Indicate Whether Primary or Supporting Agency</w:t>
            </w:r>
          </w:p>
        </w:tc>
      </w:tr>
      <w:tr w:rsidR="00610E51" w:rsidRPr="00A66871" w14:paraId="0C3ED9D6"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447C2369" w14:textId="77777777" w:rsidR="00610E51" w:rsidRPr="00A66871" w:rsidRDefault="00610E51" w:rsidP="00D52382">
            <w:pPr>
              <w:pStyle w:val="TableTextNOBold"/>
              <w:rPr>
                <w:sz w:val="22"/>
              </w:rPr>
            </w:pPr>
            <w:r>
              <w:rPr>
                <w:sz w:val="22"/>
              </w:rPr>
              <w:t>Police Department/Resident State Trooper (ESF 13)</w:t>
            </w:r>
          </w:p>
        </w:tc>
        <w:tc>
          <w:tcPr>
            <w:tcW w:w="2339" w:type="pct"/>
          </w:tcPr>
          <w:p w14:paraId="696755D3"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3C5461F5"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6FF2DF14" w14:textId="77777777" w:rsidTr="001A6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62379472" w14:textId="77777777" w:rsidR="00610E51" w:rsidRPr="00A66871" w:rsidRDefault="00610E51" w:rsidP="00D52382">
            <w:pPr>
              <w:pStyle w:val="TableTextNOBold"/>
              <w:rPr>
                <w:sz w:val="22"/>
              </w:rPr>
            </w:pPr>
            <w:r>
              <w:rPr>
                <w:sz w:val="22"/>
              </w:rPr>
              <w:lastRenderedPageBreak/>
              <w:t>Fire Department(s) (ESF 4)</w:t>
            </w:r>
          </w:p>
        </w:tc>
        <w:tc>
          <w:tcPr>
            <w:tcW w:w="2339" w:type="pct"/>
          </w:tcPr>
          <w:p w14:paraId="0946D1FA"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3" w:type="pct"/>
          </w:tcPr>
          <w:p w14:paraId="7CF22142"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02F2D305"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5364F714" w14:textId="77777777" w:rsidR="00610E51" w:rsidRPr="00A66871" w:rsidRDefault="00610E51" w:rsidP="00D52382">
            <w:pPr>
              <w:pStyle w:val="TableTextNOBold"/>
              <w:rPr>
                <w:sz w:val="22"/>
              </w:rPr>
            </w:pPr>
            <w:r w:rsidRPr="00A66871">
              <w:rPr>
                <w:sz w:val="22"/>
              </w:rPr>
              <w:t>Public Works Department</w:t>
            </w:r>
            <w:r>
              <w:rPr>
                <w:sz w:val="22"/>
              </w:rPr>
              <w:t xml:space="preserve"> (ESF 1/ESF 3)</w:t>
            </w:r>
          </w:p>
        </w:tc>
        <w:tc>
          <w:tcPr>
            <w:tcW w:w="2339" w:type="pct"/>
          </w:tcPr>
          <w:p w14:paraId="63679AFF"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18B21596"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3E34F577" w14:textId="77777777" w:rsidTr="001A6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38960AC8" w14:textId="77777777" w:rsidR="00610E51" w:rsidRPr="00A66871" w:rsidRDefault="00610E51" w:rsidP="00D52382">
            <w:pPr>
              <w:pStyle w:val="TableTextNOBold"/>
              <w:rPr>
                <w:sz w:val="22"/>
              </w:rPr>
            </w:pPr>
            <w:r w:rsidRPr="00A66871">
              <w:rPr>
                <w:sz w:val="22"/>
              </w:rPr>
              <w:t>Animal Control Officer</w:t>
            </w:r>
            <w:r>
              <w:rPr>
                <w:sz w:val="22"/>
              </w:rPr>
              <w:t xml:space="preserve"> (ESF 11)</w:t>
            </w:r>
          </w:p>
        </w:tc>
        <w:tc>
          <w:tcPr>
            <w:tcW w:w="2339" w:type="pct"/>
          </w:tcPr>
          <w:p w14:paraId="6F287BB0"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3" w:type="pct"/>
          </w:tcPr>
          <w:p w14:paraId="7F1E0865"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23C00B54"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10B9A9EE" w14:textId="77777777" w:rsidR="00610E51" w:rsidRPr="00A66871" w:rsidRDefault="00610E51" w:rsidP="00D52382">
            <w:pPr>
              <w:pStyle w:val="TableTextNOBold"/>
              <w:rPr>
                <w:sz w:val="22"/>
              </w:rPr>
            </w:pPr>
            <w:r>
              <w:rPr>
                <w:sz w:val="22"/>
              </w:rPr>
              <w:t>Emergency Management Director (ESF 5)</w:t>
            </w:r>
          </w:p>
        </w:tc>
        <w:tc>
          <w:tcPr>
            <w:tcW w:w="2339" w:type="pct"/>
          </w:tcPr>
          <w:p w14:paraId="3DB8BED1"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737D29F8"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6D146997" w14:textId="77777777" w:rsidTr="001A6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197F4F4A" w14:textId="77777777" w:rsidR="00610E51" w:rsidRPr="00A66871" w:rsidRDefault="00610E51" w:rsidP="00D52382">
            <w:pPr>
              <w:pStyle w:val="TableTextNOBold"/>
              <w:rPr>
                <w:sz w:val="22"/>
              </w:rPr>
            </w:pPr>
            <w:r w:rsidRPr="00A66871">
              <w:rPr>
                <w:sz w:val="22"/>
              </w:rPr>
              <w:t>Regional Emergency Planning Team (REPT)/Regional Emergency Support Plan (RESP)</w:t>
            </w:r>
          </w:p>
        </w:tc>
        <w:tc>
          <w:tcPr>
            <w:tcW w:w="2339" w:type="pct"/>
          </w:tcPr>
          <w:p w14:paraId="44117F15"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A66871">
              <w:t>As necessary, provide technical assistance and mutual aid.</w:t>
            </w:r>
          </w:p>
        </w:tc>
        <w:tc>
          <w:tcPr>
            <w:tcW w:w="1083" w:type="pct"/>
          </w:tcPr>
          <w:p w14:paraId="6E45211E"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A66871">
              <w:rPr>
                <w:sz w:val="22"/>
              </w:rPr>
              <w:t>Supporting</w:t>
            </w:r>
          </w:p>
        </w:tc>
      </w:tr>
      <w:tr w:rsidR="00610E51" w:rsidRPr="00A66871" w14:paraId="7552B3AC"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4323C310" w14:textId="77777777" w:rsidR="00610E51" w:rsidRPr="00A66871" w:rsidRDefault="00610E51" w:rsidP="00D52382">
            <w:pPr>
              <w:pStyle w:val="TableTextNOBold"/>
              <w:rPr>
                <w:sz w:val="22"/>
              </w:rPr>
            </w:pPr>
            <w:r w:rsidRPr="00A66871">
              <w:rPr>
                <w:sz w:val="22"/>
              </w:rPr>
              <w:t>Connecticut Department of Emergency Services and Public Protection</w:t>
            </w:r>
            <w:r>
              <w:rPr>
                <w:sz w:val="22"/>
              </w:rPr>
              <w:t>: Division of State Police</w:t>
            </w:r>
          </w:p>
        </w:tc>
        <w:tc>
          <w:tcPr>
            <w:tcW w:w="2339" w:type="pct"/>
          </w:tcPr>
          <w:p w14:paraId="4DFF045E"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3" w:type="pct"/>
          </w:tcPr>
          <w:p w14:paraId="4B5775E5"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151FD469" w14:textId="77777777" w:rsidTr="001A6E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00C3B364" w14:textId="77777777" w:rsidR="00610E51" w:rsidRPr="00A66871" w:rsidRDefault="00610E51" w:rsidP="00D52382">
            <w:pPr>
              <w:pStyle w:val="TableTextNOBold"/>
              <w:rPr>
                <w:sz w:val="22"/>
              </w:rPr>
            </w:pPr>
            <w:r w:rsidRPr="00A66871">
              <w:rPr>
                <w:sz w:val="22"/>
              </w:rPr>
              <w:t>Connecticut Department of Emergency Services and Public Protection: Division of Emergency Management and Homeland Security</w:t>
            </w:r>
          </w:p>
        </w:tc>
        <w:tc>
          <w:tcPr>
            <w:tcW w:w="2339" w:type="pct"/>
          </w:tcPr>
          <w:p w14:paraId="6EC5B800"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A66871">
              <w:t>As necessary, provide technical assistance and mutual aid, if local and neighboring resources insufficient.</w:t>
            </w:r>
            <w:r>
              <w:t xml:space="preserve"> Activate State Urban Search and Rescue Team to assist as appropriate.</w:t>
            </w:r>
          </w:p>
        </w:tc>
        <w:tc>
          <w:tcPr>
            <w:tcW w:w="1083" w:type="pct"/>
          </w:tcPr>
          <w:p w14:paraId="3230CC71"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A66871">
              <w:rPr>
                <w:sz w:val="22"/>
              </w:rPr>
              <w:t>Supporting</w:t>
            </w:r>
          </w:p>
        </w:tc>
      </w:tr>
    </w:tbl>
    <w:p w14:paraId="01246CF5" w14:textId="77777777" w:rsidR="00610E51" w:rsidRDefault="00610E51" w:rsidP="001A6EDF">
      <w:pPr>
        <w:pStyle w:val="Caption"/>
      </w:pPr>
      <w:r>
        <w:t>ESF-Specific Duties</w:t>
      </w:r>
      <w:r>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50E433B1" w14:textId="77777777" w:rsidTr="00DD0BAE">
        <w:tc>
          <w:tcPr>
            <w:tcW w:w="621" w:type="dxa"/>
            <w:shd w:val="clear" w:color="auto" w:fill="000000" w:themeFill="text1"/>
          </w:tcPr>
          <w:p w14:paraId="6D7497F1" w14:textId="77777777" w:rsidR="00610E51" w:rsidRPr="003F0CCD" w:rsidRDefault="00610E51" w:rsidP="00D52382">
            <w:pPr>
              <w:pStyle w:val="TableHeader"/>
              <w:rPr>
                <w:sz w:val="22"/>
              </w:rPr>
            </w:pPr>
          </w:p>
        </w:tc>
        <w:tc>
          <w:tcPr>
            <w:tcW w:w="6930" w:type="dxa"/>
            <w:shd w:val="clear" w:color="auto" w:fill="000000" w:themeFill="text1"/>
          </w:tcPr>
          <w:p w14:paraId="2CF5E773" w14:textId="77777777" w:rsidR="00610E51" w:rsidRPr="003F0CCD" w:rsidRDefault="00610E51" w:rsidP="00D52382">
            <w:pPr>
              <w:pStyle w:val="TableHeader"/>
              <w:rPr>
                <w:rStyle w:val="Emphasis"/>
                <w:i w:val="0"/>
                <w:sz w:val="22"/>
              </w:rPr>
            </w:pPr>
            <w:r w:rsidRPr="003F0CCD">
              <w:rPr>
                <w:sz w:val="22"/>
              </w:rPr>
              <w:t>Tasks</w:t>
            </w:r>
          </w:p>
        </w:tc>
        <w:tc>
          <w:tcPr>
            <w:tcW w:w="1170" w:type="dxa"/>
            <w:shd w:val="clear" w:color="auto" w:fill="000000" w:themeFill="text1"/>
          </w:tcPr>
          <w:p w14:paraId="70BCDF32" w14:textId="77777777" w:rsidR="00610E51" w:rsidRPr="003F0CCD" w:rsidRDefault="00610E51" w:rsidP="00D52382">
            <w:pPr>
              <w:pStyle w:val="TableHeader"/>
              <w:rPr>
                <w:rStyle w:val="Emphasis"/>
                <w:i w:val="0"/>
                <w:sz w:val="22"/>
              </w:rPr>
            </w:pPr>
            <w:r w:rsidRPr="003F0CCD">
              <w:rPr>
                <w:rStyle w:val="Emphasis"/>
                <w:i w:val="0"/>
                <w:sz w:val="22"/>
              </w:rPr>
              <w:t>Date</w:t>
            </w:r>
          </w:p>
        </w:tc>
        <w:tc>
          <w:tcPr>
            <w:tcW w:w="999" w:type="dxa"/>
            <w:shd w:val="clear" w:color="auto" w:fill="000000" w:themeFill="text1"/>
          </w:tcPr>
          <w:p w14:paraId="18CB78C1" w14:textId="77777777" w:rsidR="00610E51" w:rsidRPr="003F0CCD" w:rsidRDefault="00610E51" w:rsidP="00D52382">
            <w:pPr>
              <w:pStyle w:val="TableHeader"/>
              <w:rPr>
                <w:rStyle w:val="Emphasis"/>
                <w:i w:val="0"/>
                <w:sz w:val="22"/>
              </w:rPr>
            </w:pPr>
            <w:r w:rsidRPr="003F0CCD">
              <w:rPr>
                <w:rStyle w:val="Emphasis"/>
                <w:i w:val="0"/>
                <w:sz w:val="22"/>
              </w:rPr>
              <w:t>Time</w:t>
            </w:r>
          </w:p>
        </w:tc>
      </w:tr>
      <w:tr w:rsidR="00610E51" w:rsidRPr="00D662A2" w14:paraId="4452B8BD" w14:textId="77777777" w:rsidTr="001A6EDF">
        <w:tc>
          <w:tcPr>
            <w:tcW w:w="621" w:type="dxa"/>
            <w:shd w:val="clear" w:color="auto" w:fill="F2F2F2" w:themeFill="background1" w:themeFillShade="F2"/>
          </w:tcPr>
          <w:p w14:paraId="5D9FF440" w14:textId="77777777" w:rsidR="00610E51" w:rsidRPr="003F0CCD" w:rsidRDefault="00D345CC" w:rsidP="00D52382">
            <w:pPr>
              <w:pStyle w:val="TableTextNOBold"/>
              <w:rPr>
                <w:rStyle w:val="Emphasis"/>
                <w:i w:val="0"/>
                <w:iCs w:val="0"/>
                <w:sz w:val="22"/>
              </w:rPr>
            </w:pPr>
            <w:r w:rsidRPr="003F0CCD">
              <w:rPr>
                <w:sz w:val="22"/>
              </w:rPr>
              <w:fldChar w:fldCharType="begin">
                <w:ffData>
                  <w:name w:val="Check3"/>
                  <w:enabled/>
                  <w:calcOnExit w:val="0"/>
                  <w:checkBox>
                    <w:sizeAuto/>
                    <w:default w:val="0"/>
                  </w:checkBox>
                </w:ffData>
              </w:fldChar>
            </w:r>
            <w:r w:rsidR="00610E51" w:rsidRPr="003F0CCD">
              <w:rPr>
                <w:sz w:val="22"/>
              </w:rPr>
              <w:instrText xml:space="preserve"> FORMCHECKBOX </w:instrText>
            </w:r>
            <w:r w:rsidR="002D4F7E">
              <w:rPr>
                <w:sz w:val="22"/>
              </w:rPr>
            </w:r>
            <w:r w:rsidR="002D4F7E">
              <w:rPr>
                <w:sz w:val="22"/>
              </w:rPr>
              <w:fldChar w:fldCharType="separate"/>
            </w:r>
            <w:r w:rsidRPr="003F0CCD">
              <w:rPr>
                <w:sz w:val="22"/>
              </w:rPr>
              <w:fldChar w:fldCharType="end"/>
            </w:r>
          </w:p>
        </w:tc>
        <w:tc>
          <w:tcPr>
            <w:tcW w:w="6930" w:type="dxa"/>
            <w:shd w:val="clear" w:color="auto" w:fill="F2F2F2" w:themeFill="background1" w:themeFillShade="F2"/>
          </w:tcPr>
          <w:p w14:paraId="5C6A2B1E" w14:textId="77777777" w:rsidR="00610E51" w:rsidRPr="003F0CCD" w:rsidRDefault="00610E51" w:rsidP="00D52382">
            <w:pPr>
              <w:pStyle w:val="TableText"/>
              <w:rPr>
                <w:rStyle w:val="Emphasis"/>
                <w:i w:val="0"/>
                <w:iCs w:val="0"/>
                <w:sz w:val="22"/>
              </w:rPr>
            </w:pPr>
          </w:p>
        </w:tc>
        <w:tc>
          <w:tcPr>
            <w:tcW w:w="1170" w:type="dxa"/>
            <w:shd w:val="clear" w:color="auto" w:fill="F2F2F2" w:themeFill="background1" w:themeFillShade="F2"/>
          </w:tcPr>
          <w:p w14:paraId="7004FF01" w14:textId="77777777" w:rsidR="00610E51" w:rsidRPr="003F0CCD" w:rsidRDefault="00610E51" w:rsidP="00D52382">
            <w:pPr>
              <w:pStyle w:val="TableText"/>
              <w:rPr>
                <w:rStyle w:val="Emphasis"/>
                <w:i w:val="0"/>
                <w:iCs w:val="0"/>
                <w:sz w:val="22"/>
              </w:rPr>
            </w:pPr>
          </w:p>
        </w:tc>
        <w:tc>
          <w:tcPr>
            <w:tcW w:w="999" w:type="dxa"/>
            <w:shd w:val="clear" w:color="auto" w:fill="F2F2F2" w:themeFill="background1" w:themeFillShade="F2"/>
          </w:tcPr>
          <w:p w14:paraId="0AB7B2CA" w14:textId="77777777" w:rsidR="00610E51" w:rsidRPr="003F0CCD" w:rsidRDefault="00610E51" w:rsidP="00D52382">
            <w:pPr>
              <w:pStyle w:val="TableTextNOBold"/>
              <w:rPr>
                <w:rStyle w:val="Emphasis"/>
                <w:i w:val="0"/>
                <w:iCs w:val="0"/>
                <w:sz w:val="22"/>
              </w:rPr>
            </w:pPr>
          </w:p>
        </w:tc>
      </w:tr>
      <w:tr w:rsidR="00610E51" w:rsidRPr="00D662A2" w14:paraId="6FA29B5B" w14:textId="77777777" w:rsidTr="001A6EDF">
        <w:tc>
          <w:tcPr>
            <w:tcW w:w="621" w:type="dxa"/>
            <w:shd w:val="clear" w:color="auto" w:fill="F2F2F2" w:themeFill="background1" w:themeFillShade="F2"/>
          </w:tcPr>
          <w:p w14:paraId="3485FDD5" w14:textId="77777777" w:rsidR="00610E51" w:rsidRPr="003F0CCD" w:rsidRDefault="00D345CC" w:rsidP="00D52382">
            <w:pPr>
              <w:pStyle w:val="TableTextNOBold"/>
              <w:rPr>
                <w:rStyle w:val="Emphasis"/>
                <w:i w:val="0"/>
                <w:iCs w:val="0"/>
                <w:sz w:val="22"/>
              </w:rPr>
            </w:pPr>
            <w:r w:rsidRPr="003F0CCD">
              <w:rPr>
                <w:sz w:val="22"/>
              </w:rPr>
              <w:fldChar w:fldCharType="begin">
                <w:ffData>
                  <w:name w:val="Check3"/>
                  <w:enabled/>
                  <w:calcOnExit w:val="0"/>
                  <w:checkBox>
                    <w:sizeAuto/>
                    <w:default w:val="0"/>
                  </w:checkBox>
                </w:ffData>
              </w:fldChar>
            </w:r>
            <w:r w:rsidR="00610E51" w:rsidRPr="003F0CCD">
              <w:rPr>
                <w:sz w:val="22"/>
              </w:rPr>
              <w:instrText xml:space="preserve"> FORMCHECKBOX </w:instrText>
            </w:r>
            <w:r w:rsidR="002D4F7E">
              <w:rPr>
                <w:sz w:val="22"/>
              </w:rPr>
            </w:r>
            <w:r w:rsidR="002D4F7E">
              <w:rPr>
                <w:sz w:val="22"/>
              </w:rPr>
              <w:fldChar w:fldCharType="separate"/>
            </w:r>
            <w:r w:rsidRPr="003F0CCD">
              <w:rPr>
                <w:sz w:val="22"/>
              </w:rPr>
              <w:fldChar w:fldCharType="end"/>
            </w:r>
          </w:p>
        </w:tc>
        <w:tc>
          <w:tcPr>
            <w:tcW w:w="6930" w:type="dxa"/>
            <w:shd w:val="clear" w:color="auto" w:fill="F2F2F2" w:themeFill="background1" w:themeFillShade="F2"/>
          </w:tcPr>
          <w:p w14:paraId="13679FAF" w14:textId="77777777" w:rsidR="00610E51" w:rsidRPr="003F0CCD" w:rsidRDefault="00610E51" w:rsidP="00D52382">
            <w:pPr>
              <w:pStyle w:val="TableText"/>
              <w:rPr>
                <w:rStyle w:val="Emphasis"/>
                <w:i w:val="0"/>
                <w:iCs w:val="0"/>
                <w:sz w:val="22"/>
              </w:rPr>
            </w:pPr>
          </w:p>
        </w:tc>
        <w:tc>
          <w:tcPr>
            <w:tcW w:w="1170" w:type="dxa"/>
            <w:shd w:val="clear" w:color="auto" w:fill="F2F2F2" w:themeFill="background1" w:themeFillShade="F2"/>
          </w:tcPr>
          <w:p w14:paraId="0965C51C" w14:textId="77777777" w:rsidR="00610E51" w:rsidRPr="003F0CCD" w:rsidRDefault="00610E51" w:rsidP="00D52382">
            <w:pPr>
              <w:pStyle w:val="TableText"/>
              <w:rPr>
                <w:rStyle w:val="Emphasis"/>
                <w:i w:val="0"/>
                <w:iCs w:val="0"/>
                <w:sz w:val="22"/>
              </w:rPr>
            </w:pPr>
          </w:p>
        </w:tc>
        <w:tc>
          <w:tcPr>
            <w:tcW w:w="999" w:type="dxa"/>
            <w:shd w:val="clear" w:color="auto" w:fill="F2F2F2" w:themeFill="background1" w:themeFillShade="F2"/>
          </w:tcPr>
          <w:p w14:paraId="2047700E" w14:textId="77777777" w:rsidR="00610E51" w:rsidRPr="003F0CCD" w:rsidRDefault="00610E51" w:rsidP="00D52382">
            <w:pPr>
              <w:pStyle w:val="TableTextNOBold"/>
              <w:rPr>
                <w:rStyle w:val="Emphasis"/>
                <w:i w:val="0"/>
                <w:iCs w:val="0"/>
                <w:sz w:val="22"/>
              </w:rPr>
            </w:pPr>
          </w:p>
        </w:tc>
      </w:tr>
      <w:tr w:rsidR="00610E51" w:rsidRPr="00D662A2" w14:paraId="039CC112" w14:textId="77777777" w:rsidTr="001A6EDF">
        <w:tc>
          <w:tcPr>
            <w:tcW w:w="621" w:type="dxa"/>
            <w:shd w:val="clear" w:color="auto" w:fill="F2F2F2" w:themeFill="background1" w:themeFillShade="F2"/>
          </w:tcPr>
          <w:p w14:paraId="4C2EDCD5" w14:textId="77777777" w:rsidR="00610E51" w:rsidRPr="003F0CCD" w:rsidRDefault="00D345CC" w:rsidP="00D52382">
            <w:pPr>
              <w:pStyle w:val="TableTextNOBold"/>
              <w:rPr>
                <w:rStyle w:val="Emphasis"/>
                <w:i w:val="0"/>
                <w:iCs w:val="0"/>
                <w:sz w:val="22"/>
              </w:rPr>
            </w:pPr>
            <w:r w:rsidRPr="003F0CCD">
              <w:rPr>
                <w:sz w:val="22"/>
              </w:rPr>
              <w:fldChar w:fldCharType="begin">
                <w:ffData>
                  <w:name w:val="Check3"/>
                  <w:enabled/>
                  <w:calcOnExit w:val="0"/>
                  <w:checkBox>
                    <w:sizeAuto/>
                    <w:default w:val="0"/>
                  </w:checkBox>
                </w:ffData>
              </w:fldChar>
            </w:r>
            <w:r w:rsidR="00610E51" w:rsidRPr="003F0CCD">
              <w:rPr>
                <w:sz w:val="22"/>
              </w:rPr>
              <w:instrText xml:space="preserve"> FORMCHECKBOX </w:instrText>
            </w:r>
            <w:r w:rsidR="002D4F7E">
              <w:rPr>
                <w:sz w:val="22"/>
              </w:rPr>
            </w:r>
            <w:r w:rsidR="002D4F7E">
              <w:rPr>
                <w:sz w:val="22"/>
              </w:rPr>
              <w:fldChar w:fldCharType="separate"/>
            </w:r>
            <w:r w:rsidRPr="003F0CCD">
              <w:rPr>
                <w:sz w:val="22"/>
              </w:rPr>
              <w:fldChar w:fldCharType="end"/>
            </w:r>
          </w:p>
        </w:tc>
        <w:tc>
          <w:tcPr>
            <w:tcW w:w="6930" w:type="dxa"/>
            <w:shd w:val="clear" w:color="auto" w:fill="F2F2F2" w:themeFill="background1" w:themeFillShade="F2"/>
          </w:tcPr>
          <w:p w14:paraId="3CDAAB13" w14:textId="77777777" w:rsidR="00610E51" w:rsidRPr="003F0CCD" w:rsidRDefault="00610E51" w:rsidP="00D52382">
            <w:pPr>
              <w:pStyle w:val="TableText"/>
              <w:rPr>
                <w:rStyle w:val="Emphasis"/>
                <w:i w:val="0"/>
                <w:iCs w:val="0"/>
                <w:sz w:val="22"/>
              </w:rPr>
            </w:pPr>
          </w:p>
        </w:tc>
        <w:tc>
          <w:tcPr>
            <w:tcW w:w="1170" w:type="dxa"/>
            <w:shd w:val="clear" w:color="auto" w:fill="F2F2F2" w:themeFill="background1" w:themeFillShade="F2"/>
          </w:tcPr>
          <w:p w14:paraId="2BE1CD9F" w14:textId="77777777" w:rsidR="00610E51" w:rsidRPr="003F0CCD" w:rsidRDefault="00610E51" w:rsidP="00D52382">
            <w:pPr>
              <w:pStyle w:val="TableText"/>
              <w:rPr>
                <w:rStyle w:val="Emphasis"/>
                <w:i w:val="0"/>
                <w:iCs w:val="0"/>
                <w:sz w:val="22"/>
              </w:rPr>
            </w:pPr>
          </w:p>
        </w:tc>
        <w:tc>
          <w:tcPr>
            <w:tcW w:w="999" w:type="dxa"/>
            <w:shd w:val="clear" w:color="auto" w:fill="F2F2F2" w:themeFill="background1" w:themeFillShade="F2"/>
          </w:tcPr>
          <w:p w14:paraId="109A1ED0" w14:textId="77777777" w:rsidR="00610E51" w:rsidRPr="003F0CCD" w:rsidRDefault="00610E51" w:rsidP="00D52382">
            <w:pPr>
              <w:pStyle w:val="TableTextNOBold"/>
              <w:rPr>
                <w:rStyle w:val="Emphasis"/>
                <w:i w:val="0"/>
                <w:iCs w:val="0"/>
                <w:sz w:val="22"/>
              </w:rPr>
            </w:pPr>
          </w:p>
        </w:tc>
      </w:tr>
      <w:tr w:rsidR="00610E51" w:rsidRPr="00D662A2" w14:paraId="4FD1DD38" w14:textId="77777777" w:rsidTr="001A6EDF">
        <w:tc>
          <w:tcPr>
            <w:tcW w:w="621" w:type="dxa"/>
            <w:shd w:val="clear" w:color="auto" w:fill="F2F2F2" w:themeFill="background1" w:themeFillShade="F2"/>
          </w:tcPr>
          <w:p w14:paraId="2FA78929" w14:textId="77777777" w:rsidR="00610E51" w:rsidRPr="003F0CCD" w:rsidRDefault="00D345CC" w:rsidP="00D52382">
            <w:pPr>
              <w:pStyle w:val="TableTextNOBold"/>
              <w:rPr>
                <w:rStyle w:val="Emphasis"/>
                <w:i w:val="0"/>
                <w:iCs w:val="0"/>
                <w:sz w:val="22"/>
              </w:rPr>
            </w:pPr>
            <w:r w:rsidRPr="003F0CCD">
              <w:rPr>
                <w:sz w:val="22"/>
              </w:rPr>
              <w:fldChar w:fldCharType="begin">
                <w:ffData>
                  <w:name w:val="Check3"/>
                  <w:enabled/>
                  <w:calcOnExit w:val="0"/>
                  <w:checkBox>
                    <w:sizeAuto/>
                    <w:default w:val="0"/>
                  </w:checkBox>
                </w:ffData>
              </w:fldChar>
            </w:r>
            <w:r w:rsidR="00610E51" w:rsidRPr="003F0CCD">
              <w:rPr>
                <w:sz w:val="22"/>
              </w:rPr>
              <w:instrText xml:space="preserve"> FORMCHECKBOX </w:instrText>
            </w:r>
            <w:r w:rsidR="002D4F7E">
              <w:rPr>
                <w:sz w:val="22"/>
              </w:rPr>
            </w:r>
            <w:r w:rsidR="002D4F7E">
              <w:rPr>
                <w:sz w:val="22"/>
              </w:rPr>
              <w:fldChar w:fldCharType="separate"/>
            </w:r>
            <w:r w:rsidRPr="003F0CCD">
              <w:rPr>
                <w:sz w:val="22"/>
              </w:rPr>
              <w:fldChar w:fldCharType="end"/>
            </w:r>
          </w:p>
        </w:tc>
        <w:tc>
          <w:tcPr>
            <w:tcW w:w="6930" w:type="dxa"/>
            <w:shd w:val="clear" w:color="auto" w:fill="F2F2F2" w:themeFill="background1" w:themeFillShade="F2"/>
          </w:tcPr>
          <w:p w14:paraId="4945B785" w14:textId="77777777" w:rsidR="00610E51" w:rsidRPr="003F0CCD" w:rsidRDefault="00610E51" w:rsidP="00D52382">
            <w:pPr>
              <w:pStyle w:val="TableText"/>
              <w:rPr>
                <w:rStyle w:val="Emphasis"/>
                <w:i w:val="0"/>
                <w:iCs w:val="0"/>
                <w:sz w:val="22"/>
              </w:rPr>
            </w:pPr>
          </w:p>
        </w:tc>
        <w:tc>
          <w:tcPr>
            <w:tcW w:w="1170" w:type="dxa"/>
            <w:shd w:val="clear" w:color="auto" w:fill="F2F2F2" w:themeFill="background1" w:themeFillShade="F2"/>
          </w:tcPr>
          <w:p w14:paraId="129E4A0D" w14:textId="77777777" w:rsidR="00610E51" w:rsidRPr="003F0CCD" w:rsidRDefault="00610E51" w:rsidP="00D52382">
            <w:pPr>
              <w:pStyle w:val="TableText"/>
              <w:rPr>
                <w:rStyle w:val="Emphasis"/>
                <w:i w:val="0"/>
                <w:iCs w:val="0"/>
                <w:sz w:val="22"/>
              </w:rPr>
            </w:pPr>
          </w:p>
        </w:tc>
        <w:tc>
          <w:tcPr>
            <w:tcW w:w="999" w:type="dxa"/>
            <w:shd w:val="clear" w:color="auto" w:fill="F2F2F2" w:themeFill="background1" w:themeFillShade="F2"/>
          </w:tcPr>
          <w:p w14:paraId="5D8B9B4E" w14:textId="77777777" w:rsidR="00610E51" w:rsidRPr="003F0CCD" w:rsidRDefault="00610E51" w:rsidP="00D52382">
            <w:pPr>
              <w:pStyle w:val="TableTextNOBold"/>
              <w:rPr>
                <w:rStyle w:val="Emphasis"/>
                <w:i w:val="0"/>
                <w:iCs w:val="0"/>
                <w:sz w:val="22"/>
              </w:rPr>
            </w:pPr>
          </w:p>
        </w:tc>
      </w:tr>
    </w:tbl>
    <w:p w14:paraId="41209E09" w14:textId="77777777" w:rsidR="00162E42" w:rsidRPr="00171F1F" w:rsidRDefault="00162E42" w:rsidP="006256FA">
      <w:pPr>
        <w:pStyle w:val="Subtitle"/>
      </w:pPr>
      <w:bookmarkStart w:id="430" w:name="_Toc450317216"/>
      <w:bookmarkStart w:id="431" w:name="_Toc458090976"/>
      <w:r w:rsidRPr="00171F1F">
        <w:lastRenderedPageBreak/>
        <w:t>GO! Documents: ESF-13 Public Safety and Security</w:t>
      </w:r>
      <w:bookmarkEnd w:id="430"/>
      <w:bookmarkEnd w:id="431"/>
    </w:p>
    <w:p w14:paraId="1B5BA04E" w14:textId="77777777" w:rsidR="001D4F79" w:rsidRPr="00CD511D" w:rsidRDefault="001D4F79" w:rsidP="001D4F79">
      <w:r w:rsidRPr="00CD511D">
        <w:t xml:space="preserve">The pages that follow contain </w:t>
      </w:r>
      <w:r>
        <w:t>materials used by the Municipality in support of ESF-13.</w:t>
      </w:r>
      <w:r w:rsidRPr="00CD511D">
        <w:t xml:space="preserve"> </w:t>
      </w:r>
    </w:p>
    <w:tbl>
      <w:tblPr>
        <w:tblStyle w:val="TableGrid2"/>
        <w:tblpPr w:leftFromText="180" w:rightFromText="180" w:vertAnchor="text" w:horzAnchor="margin" w:tblpXSpec="right" w:tblpY="-2"/>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1315255D"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25218C6E"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1E8755FC" w14:textId="77777777" w:rsidTr="001D4F79">
        <w:trPr>
          <w:trHeight w:val="802"/>
        </w:trPr>
        <w:tc>
          <w:tcPr>
            <w:tcW w:w="4519" w:type="dxa"/>
            <w:tcBorders>
              <w:left w:val="single" w:sz="24" w:space="0" w:color="C00000"/>
              <w:bottom w:val="single" w:sz="24" w:space="0" w:color="C00000"/>
              <w:right w:val="single" w:sz="24" w:space="0" w:color="C00000"/>
            </w:tcBorders>
          </w:tcPr>
          <w:p w14:paraId="2D472C9D"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48FA5AF2" w14:textId="77777777" w:rsidR="00162E42" w:rsidRPr="00343B70" w:rsidRDefault="00162E42" w:rsidP="00343B70">
      <w:pPr>
        <w:rPr>
          <w:highlight w:val="yellow"/>
        </w:rPr>
      </w:pPr>
      <w:r w:rsidRPr="00343B70">
        <w:rPr>
          <w:highlight w:val="yellow"/>
        </w:rPr>
        <w:t>INCLUDE, FOR EXAMPLE:</w:t>
      </w:r>
    </w:p>
    <w:p w14:paraId="477FCACF" w14:textId="77777777" w:rsidR="00162E42" w:rsidRPr="00343B70" w:rsidRDefault="00162E42" w:rsidP="00343B70">
      <w:r w:rsidRPr="00343B70">
        <w:rPr>
          <w:highlight w:val="yellow"/>
        </w:rPr>
        <w:t xml:space="preserve">LINKS TO STANDARD OPERATING PROCEDURES FOR IMPLEMENTATION OF ESF 13 FUNCTIONS, INCLUDING ACTIVATION AND USE OF PERSONNEL AND EQUIPMENT.  </w:t>
      </w:r>
    </w:p>
    <w:p w14:paraId="0C943953" w14:textId="77777777" w:rsidR="001D4F79" w:rsidRDefault="00162E42" w:rsidP="00343B70">
      <w:r w:rsidRPr="00343B70">
        <w:rPr>
          <w:highlight w:val="yellow"/>
        </w:rPr>
        <w:t>ALTERNATE TRAFFIC FLOW, TRAFFIC DIVERSION PLANS</w:t>
      </w:r>
    </w:p>
    <w:p w14:paraId="2D67DBA0" w14:textId="77777777" w:rsidR="003F0CCD" w:rsidRDefault="003F0CCD" w:rsidP="00343B70"/>
    <w:p w14:paraId="046164FE" w14:textId="77777777" w:rsidR="00610E51" w:rsidRDefault="00162E42" w:rsidP="00343B70">
      <w:r w:rsidRPr="00171F1F">
        <w:br w:type="page"/>
      </w:r>
    </w:p>
    <w:p w14:paraId="276C0BEA" w14:textId="77777777" w:rsidR="00C53620" w:rsidRPr="002249F7" w:rsidRDefault="00C53620" w:rsidP="006256FA">
      <w:pPr>
        <w:pStyle w:val="Subtitle"/>
      </w:pPr>
      <w:bookmarkStart w:id="432" w:name="_Toc445276401"/>
      <w:bookmarkStart w:id="433" w:name="_Toc450317084"/>
      <w:bookmarkStart w:id="434" w:name="_Toc458090977"/>
      <w:r w:rsidRPr="002249F7">
        <w:lastRenderedPageBreak/>
        <w:t>Job Action Sheet: Police Chief</w:t>
      </w:r>
      <w:bookmarkEnd w:id="432"/>
      <w:r w:rsidRPr="002249F7">
        <w:t>/Resident State Trooper</w:t>
      </w:r>
      <w:bookmarkEnd w:id="433"/>
      <w:r w:rsidRPr="002249F7">
        <w:t xml:space="preserve"> (ESF 13)</w:t>
      </w:r>
      <w:bookmarkEnd w:id="434"/>
    </w:p>
    <w:p w14:paraId="7711C6DA" w14:textId="77777777" w:rsidR="00C53620" w:rsidRDefault="00C53620" w:rsidP="001A6EDF">
      <w:pPr>
        <w:pStyle w:val="Caption"/>
      </w:pPr>
      <w:r w:rsidRPr="008D6FBD">
        <w:t xml:space="preserve">Primary Assignment </w:t>
      </w:r>
    </w:p>
    <w:p w14:paraId="000697E7" w14:textId="77777777" w:rsidR="001A6EDF" w:rsidRPr="001A6EDF" w:rsidRDefault="001A6EDF" w:rsidP="001A6EDF">
      <w:r w:rsidRPr="008D6FBD">
        <w:t>The Police Chief</w:t>
      </w:r>
      <w:r>
        <w:t xml:space="preserve"> or Resident State Trooper</w:t>
      </w:r>
      <w:r w:rsidRPr="008D6FBD">
        <w:t xml:space="preserve"> manages law enforcement resources and directs law enforcement operations.</w:t>
      </w:r>
    </w:p>
    <w:tbl>
      <w:tblPr>
        <w:tblStyle w:val="GridTable5Dark1"/>
        <w:tblW w:w="972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508"/>
        <w:gridCol w:w="6212"/>
      </w:tblGrid>
      <w:tr w:rsidR="003F0CCD" w:rsidRPr="00054340" w14:paraId="61881E15"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8" w:type="dxa"/>
            <w:tcBorders>
              <w:top w:val="none" w:sz="0" w:space="0" w:color="auto"/>
              <w:left w:val="none" w:sz="0" w:space="0" w:color="auto"/>
            </w:tcBorders>
            <w:shd w:val="clear" w:color="auto" w:fill="323E4F" w:themeFill="text2" w:themeFillShade="BF"/>
          </w:tcPr>
          <w:p w14:paraId="17FE3264" w14:textId="77777777" w:rsidR="003F0CCD" w:rsidRPr="001A6EDF" w:rsidRDefault="003F0CCD" w:rsidP="00DD0B53">
            <w:pPr>
              <w:pStyle w:val="TableHeader"/>
              <w:rPr>
                <w:sz w:val="22"/>
                <w:szCs w:val="20"/>
              </w:rPr>
            </w:pPr>
            <w:r w:rsidRPr="001A6EDF">
              <w:rPr>
                <w:sz w:val="22"/>
                <w:szCs w:val="20"/>
              </w:rPr>
              <w:t xml:space="preserve">Title of Individual Assigned </w:t>
            </w:r>
          </w:p>
        </w:tc>
        <w:tc>
          <w:tcPr>
            <w:tcW w:w="6212" w:type="dxa"/>
            <w:shd w:val="clear" w:color="auto" w:fill="F2F2F2" w:themeFill="background1" w:themeFillShade="F2"/>
          </w:tcPr>
          <w:p w14:paraId="0DDFE606" w14:textId="77777777" w:rsidR="003F0CCD" w:rsidRPr="00054340" w:rsidRDefault="003F0CCD" w:rsidP="00DD0B53">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3F0CCD" w:rsidRPr="00054340" w14:paraId="26F38403" w14:textId="77777777" w:rsidTr="001A6EDF">
        <w:tc>
          <w:tcPr>
            <w:cnfStyle w:val="001000000000" w:firstRow="0" w:lastRow="0" w:firstColumn="1" w:lastColumn="0" w:oddVBand="0" w:evenVBand="0" w:oddHBand="0" w:evenHBand="0" w:firstRowFirstColumn="0" w:firstRowLastColumn="0" w:lastRowFirstColumn="0" w:lastRowLastColumn="0"/>
            <w:tcW w:w="3508" w:type="dxa"/>
            <w:tcBorders>
              <w:left w:val="none" w:sz="0" w:space="0" w:color="auto"/>
              <w:bottom w:val="none" w:sz="0" w:space="0" w:color="auto"/>
            </w:tcBorders>
            <w:shd w:val="clear" w:color="auto" w:fill="323E4F" w:themeFill="text2" w:themeFillShade="BF"/>
          </w:tcPr>
          <w:p w14:paraId="3DF6F23A" w14:textId="77777777" w:rsidR="003F0CCD" w:rsidRPr="001A6EDF" w:rsidRDefault="003F0CCD" w:rsidP="00DD0B53">
            <w:pPr>
              <w:pStyle w:val="TableHeader"/>
              <w:rPr>
                <w:sz w:val="22"/>
                <w:szCs w:val="20"/>
              </w:rPr>
            </w:pPr>
            <w:r w:rsidRPr="001A6EDF">
              <w:rPr>
                <w:sz w:val="22"/>
                <w:szCs w:val="20"/>
              </w:rPr>
              <w:t>Employing Agency/Department</w:t>
            </w:r>
          </w:p>
        </w:tc>
        <w:tc>
          <w:tcPr>
            <w:tcW w:w="6212" w:type="dxa"/>
            <w:shd w:val="clear" w:color="auto" w:fill="F2F2F2" w:themeFill="background1" w:themeFillShade="F2"/>
          </w:tcPr>
          <w:p w14:paraId="45B7603B" w14:textId="77777777" w:rsidR="003F0CCD" w:rsidRPr="00054340" w:rsidRDefault="003F0CCD" w:rsidP="00DD0B53">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C53620" w:rsidRPr="008D6FBD" w14:paraId="3FDD1430" w14:textId="77777777" w:rsidTr="001A6E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Pr>
          <w:p w14:paraId="671C32FD" w14:textId="77777777" w:rsidR="00C53620" w:rsidRPr="008D6FBD" w:rsidRDefault="00C53620" w:rsidP="00C53620">
            <w:pPr>
              <w:pStyle w:val="TableHeader"/>
              <w:rPr>
                <w:sz w:val="22"/>
              </w:rPr>
            </w:pPr>
          </w:p>
        </w:tc>
      </w:tr>
      <w:tr w:rsidR="00C53620" w:rsidRPr="008D6FBD" w14:paraId="3132CECD" w14:textId="77777777" w:rsidTr="001A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left w:val="single" w:sz="2" w:space="0" w:color="auto"/>
              <w:bottom w:val="single" w:sz="2" w:space="0" w:color="auto"/>
              <w:right w:val="single" w:sz="2" w:space="0" w:color="auto"/>
            </w:tcBorders>
            <w:shd w:val="clear" w:color="auto" w:fill="F2F2F2" w:themeFill="background1" w:themeFillShade="F2"/>
          </w:tcPr>
          <w:p w14:paraId="1F5C4E14" w14:textId="77777777" w:rsidR="00C53620" w:rsidRPr="00DD0BAE" w:rsidRDefault="00C53620" w:rsidP="001A6EDF">
            <w:pPr>
              <w:pStyle w:val="TableTextBullets"/>
              <w:rPr>
                <w:sz w:val="22"/>
              </w:rPr>
            </w:pPr>
            <w:r w:rsidRPr="00DD0BAE">
              <w:rPr>
                <w:sz w:val="22"/>
              </w:rPr>
              <w:t xml:space="preserve">The Police Chief or Resident State Trooper may perform, or direct to be performed, some or </w:t>
            </w:r>
            <w:proofErr w:type="gramStart"/>
            <w:r w:rsidRPr="00DD0BAE">
              <w:rPr>
                <w:sz w:val="22"/>
              </w:rPr>
              <w:t>all of</w:t>
            </w:r>
            <w:proofErr w:type="gramEnd"/>
            <w:r w:rsidRPr="00DD0BAE">
              <w:rPr>
                <w:sz w:val="22"/>
              </w:rPr>
              <w:t xml:space="preserve"> these tasks, as appropriate:</w:t>
            </w:r>
          </w:p>
          <w:p w14:paraId="332C2A89" w14:textId="77777777" w:rsidR="00C53620" w:rsidRPr="00DD0BAE" w:rsidRDefault="00C53620" w:rsidP="008E730E">
            <w:pPr>
              <w:pStyle w:val="ListParagraph"/>
              <w:rPr>
                <w:b w:val="0"/>
              </w:rPr>
            </w:pPr>
            <w:r w:rsidRPr="00DD0BAE">
              <w:rPr>
                <w:b w:val="0"/>
              </w:rPr>
              <w:t xml:space="preserve">When notified of </w:t>
            </w:r>
            <w:proofErr w:type="gramStart"/>
            <w:r w:rsidRPr="00DD0BAE">
              <w:rPr>
                <w:b w:val="0"/>
              </w:rPr>
              <w:t>an emergency situation</w:t>
            </w:r>
            <w:proofErr w:type="gramEnd"/>
            <w:r w:rsidRPr="00DD0BAE">
              <w:rPr>
                <w:b w:val="0"/>
              </w:rPr>
              <w:t>, send response teams/personnel, equipment, and vehicles to the emergency site, staging areas, etc.</w:t>
            </w:r>
          </w:p>
          <w:p w14:paraId="4068985F" w14:textId="77777777" w:rsidR="00DD0BAE" w:rsidRPr="00DD0BAE" w:rsidRDefault="00C53620" w:rsidP="008C3363">
            <w:pPr>
              <w:pStyle w:val="ListParagraph"/>
              <w:numPr>
                <w:ilvl w:val="0"/>
                <w:numId w:val="184"/>
              </w:numPr>
              <w:ind w:left="252" w:hanging="270"/>
              <w:rPr>
                <w:b w:val="0"/>
              </w:rPr>
            </w:pPr>
            <w:r w:rsidRPr="00DD0BAE">
              <w:rPr>
                <w:b w:val="0"/>
              </w:rPr>
              <w:t xml:space="preserve">Identify a law enforcement Incident </w:t>
            </w:r>
            <w:proofErr w:type="gramStart"/>
            <w:r w:rsidRPr="00DD0BAE">
              <w:rPr>
                <w:b w:val="0"/>
              </w:rPr>
              <w:t>Commander(</w:t>
            </w:r>
            <w:proofErr w:type="gramEnd"/>
            <w:r w:rsidRPr="00DD0BAE">
              <w:rPr>
                <w:b w:val="0"/>
              </w:rPr>
              <w:t xml:space="preserve">IC) and establishes an Incident Command Post. </w:t>
            </w:r>
          </w:p>
          <w:p w14:paraId="07AA3CBF" w14:textId="77777777" w:rsidR="00DD0BAE" w:rsidRPr="00DD0BAE" w:rsidRDefault="00C53620" w:rsidP="008C3363">
            <w:pPr>
              <w:pStyle w:val="ListParagraph"/>
              <w:numPr>
                <w:ilvl w:val="0"/>
                <w:numId w:val="184"/>
              </w:numPr>
              <w:ind w:left="252" w:hanging="270"/>
              <w:rPr>
                <w:b w:val="0"/>
              </w:rPr>
            </w:pPr>
            <w:r w:rsidRPr="00DD0BAE">
              <w:rPr>
                <w:b w:val="0"/>
              </w:rPr>
              <w:t>Perform IC duties at the emergency scene, if appropriate.</w:t>
            </w:r>
          </w:p>
          <w:p w14:paraId="28E922C3" w14:textId="77777777" w:rsidR="00DD0BAE" w:rsidRPr="00DD0BAE" w:rsidRDefault="00C53620" w:rsidP="008C3363">
            <w:pPr>
              <w:pStyle w:val="ListParagraph"/>
              <w:numPr>
                <w:ilvl w:val="0"/>
                <w:numId w:val="184"/>
              </w:numPr>
              <w:ind w:left="252" w:hanging="270"/>
              <w:rPr>
                <w:b w:val="0"/>
              </w:rPr>
            </w:pPr>
            <w:r w:rsidRPr="00DD0BAE">
              <w:rPr>
                <w:b w:val="0"/>
              </w:rPr>
              <w:t>Notify the CEO and EMD/or EOC of the situation.</w:t>
            </w:r>
          </w:p>
          <w:p w14:paraId="12E74F3C" w14:textId="77777777" w:rsidR="00DD0BAE" w:rsidRPr="00DD0BAE" w:rsidRDefault="00C53620" w:rsidP="008C3363">
            <w:pPr>
              <w:pStyle w:val="ListParagraph"/>
              <w:numPr>
                <w:ilvl w:val="0"/>
                <w:numId w:val="184"/>
              </w:numPr>
              <w:ind w:left="252" w:hanging="270"/>
              <w:rPr>
                <w:b w:val="0"/>
              </w:rPr>
            </w:pPr>
            <w:r w:rsidRPr="00DD0BAE">
              <w:rPr>
                <w:b w:val="0"/>
              </w:rPr>
              <w:t xml:space="preserve">Ensure that departmental Standard Operational Procedures are followed.  </w:t>
            </w:r>
          </w:p>
          <w:p w14:paraId="4ED773B5" w14:textId="77777777" w:rsidR="00DD0BAE" w:rsidRPr="00DD0BAE" w:rsidRDefault="00C53620" w:rsidP="008C3363">
            <w:pPr>
              <w:pStyle w:val="ListParagraph"/>
              <w:numPr>
                <w:ilvl w:val="0"/>
                <w:numId w:val="184"/>
              </w:numPr>
              <w:ind w:left="252" w:hanging="270"/>
              <w:rPr>
                <w:b w:val="0"/>
              </w:rPr>
            </w:pPr>
            <w:r w:rsidRPr="00DD0BAE">
              <w:rPr>
                <w:b w:val="0"/>
              </w:rPr>
              <w:t>Send a senior representative to the CEO’s Unified Command/Policy Group or the EOC, when the EOC has been activated.</w:t>
            </w:r>
          </w:p>
          <w:p w14:paraId="3A7EC876" w14:textId="77777777" w:rsidR="00DD0BAE" w:rsidRPr="00DD0BAE" w:rsidRDefault="00C53620" w:rsidP="008C3363">
            <w:pPr>
              <w:pStyle w:val="ListParagraph"/>
              <w:numPr>
                <w:ilvl w:val="0"/>
                <w:numId w:val="184"/>
              </w:numPr>
              <w:ind w:left="252" w:hanging="270"/>
              <w:rPr>
                <w:b w:val="0"/>
              </w:rPr>
            </w:pPr>
            <w:r w:rsidRPr="00DD0BAE">
              <w:rPr>
                <w:b w:val="0"/>
              </w:rPr>
              <w:t>Duties may include:</w:t>
            </w:r>
          </w:p>
          <w:p w14:paraId="2CDD2B50" w14:textId="77777777" w:rsidR="00DD0BAE" w:rsidRPr="00DD0BAE" w:rsidRDefault="00C53620" w:rsidP="008C3363">
            <w:pPr>
              <w:pStyle w:val="ListParagraph"/>
              <w:numPr>
                <w:ilvl w:val="0"/>
                <w:numId w:val="184"/>
              </w:numPr>
              <w:ind w:left="792" w:hanging="270"/>
              <w:rPr>
                <w:b w:val="0"/>
              </w:rPr>
            </w:pPr>
            <w:r w:rsidRPr="00DD0BAE">
              <w:rPr>
                <w:b w:val="0"/>
              </w:rPr>
              <w:t>Directing and controlling traffic during emergency operations.</w:t>
            </w:r>
          </w:p>
          <w:p w14:paraId="3BD36ABD" w14:textId="77777777" w:rsidR="00DD0BAE" w:rsidRPr="00DD0BAE" w:rsidRDefault="00C53620" w:rsidP="008C3363">
            <w:pPr>
              <w:pStyle w:val="ListParagraph"/>
              <w:numPr>
                <w:ilvl w:val="0"/>
                <w:numId w:val="184"/>
              </w:numPr>
              <w:ind w:left="792" w:hanging="270"/>
              <w:rPr>
                <w:b w:val="0"/>
              </w:rPr>
            </w:pPr>
            <w:r w:rsidRPr="00DD0BAE">
              <w:rPr>
                <w:b w:val="0"/>
              </w:rPr>
              <w:t>Assisting in the evacuation of people at risk outside of the contaminated or restricted areas, including those with functional needs or language barriers.</w:t>
            </w:r>
          </w:p>
          <w:p w14:paraId="38B2A3DC" w14:textId="77777777" w:rsidR="00DD0BAE" w:rsidRPr="00DD0BAE" w:rsidRDefault="00C53620" w:rsidP="008C3363">
            <w:pPr>
              <w:pStyle w:val="ListParagraph"/>
              <w:numPr>
                <w:ilvl w:val="0"/>
                <w:numId w:val="184"/>
              </w:numPr>
              <w:ind w:left="792" w:hanging="270"/>
              <w:rPr>
                <w:b w:val="0"/>
              </w:rPr>
            </w:pPr>
            <w:r w:rsidRPr="00DD0BAE">
              <w:rPr>
                <w:b w:val="0"/>
              </w:rPr>
              <w:t>Controlling access to the scene of the emergency or the evacuation area.</w:t>
            </w:r>
          </w:p>
          <w:p w14:paraId="38450889" w14:textId="77777777" w:rsidR="00DD0BAE" w:rsidRPr="00DD0BAE" w:rsidRDefault="00C53620" w:rsidP="008C3363">
            <w:pPr>
              <w:pStyle w:val="ListParagraph"/>
              <w:numPr>
                <w:ilvl w:val="0"/>
                <w:numId w:val="184"/>
              </w:numPr>
              <w:ind w:left="792" w:hanging="270"/>
              <w:rPr>
                <w:b w:val="0"/>
              </w:rPr>
            </w:pPr>
            <w:r w:rsidRPr="00DD0BAE">
              <w:rPr>
                <w:b w:val="0"/>
              </w:rPr>
              <w:t>Providing security in the area affected by the emergency to protect public and private property.</w:t>
            </w:r>
          </w:p>
          <w:p w14:paraId="4B6552E6" w14:textId="77777777" w:rsidR="00C53620" w:rsidRPr="00DD0BAE" w:rsidRDefault="00C53620" w:rsidP="008C3363">
            <w:pPr>
              <w:pStyle w:val="ListParagraph"/>
              <w:numPr>
                <w:ilvl w:val="0"/>
                <w:numId w:val="184"/>
              </w:numPr>
              <w:ind w:left="792" w:hanging="270"/>
              <w:rPr>
                <w:b w:val="0"/>
              </w:rPr>
            </w:pPr>
            <w:r w:rsidRPr="00DD0BAE">
              <w:rPr>
                <w:b w:val="0"/>
              </w:rPr>
              <w:t>Conducting damage assessment activity (through use of aircraft, helicopter, or other police vehicles).</w:t>
            </w:r>
          </w:p>
          <w:p w14:paraId="092A2750" w14:textId="77777777" w:rsidR="00C53620" w:rsidRPr="00DD0BAE" w:rsidRDefault="00C53620" w:rsidP="008C3363">
            <w:pPr>
              <w:pStyle w:val="ListParagraph"/>
              <w:numPr>
                <w:ilvl w:val="0"/>
                <w:numId w:val="184"/>
              </w:numPr>
              <w:ind w:left="252" w:hanging="252"/>
              <w:rPr>
                <w:b w:val="0"/>
              </w:rPr>
            </w:pPr>
            <w:r w:rsidRPr="00DD0BAE">
              <w:rPr>
                <w:b w:val="0"/>
              </w:rPr>
              <w:t>Provide resources to notify or warn any special location that cannot be reached quickly enough by EOC staff via telephone, emergency notification system, or other means of communication.</w:t>
            </w:r>
          </w:p>
        </w:tc>
      </w:tr>
    </w:tbl>
    <w:p w14:paraId="053464CB" w14:textId="77777777" w:rsidR="00C53620" w:rsidRPr="008D6FBD" w:rsidRDefault="00C53620" w:rsidP="00C53620">
      <w:r w:rsidRPr="008D6FBD">
        <w:tab/>
      </w:r>
    </w:p>
    <w:p w14:paraId="460B7CD0" w14:textId="77777777" w:rsidR="00C53620" w:rsidRDefault="00C53620" w:rsidP="001A6EDF">
      <w:pPr>
        <w:pStyle w:val="Caption"/>
      </w:pPr>
      <w:r>
        <w:t>Job-Specific Duties</w:t>
      </w:r>
      <w:r>
        <w:tab/>
      </w:r>
    </w:p>
    <w:tbl>
      <w:tblPr>
        <w:tblStyle w:val="TableGrid2"/>
        <w:tblW w:w="9720" w:type="dxa"/>
        <w:tblInd w:w="-185" w:type="dxa"/>
        <w:tblLayout w:type="fixed"/>
        <w:tblLook w:val="04A0" w:firstRow="1" w:lastRow="0" w:firstColumn="1" w:lastColumn="0" w:noHBand="0" w:noVBand="1"/>
      </w:tblPr>
      <w:tblGrid>
        <w:gridCol w:w="621"/>
        <w:gridCol w:w="6930"/>
        <w:gridCol w:w="1170"/>
        <w:gridCol w:w="999"/>
      </w:tblGrid>
      <w:tr w:rsidR="00C53620" w:rsidRPr="00EB1F83" w14:paraId="1B72FC6A" w14:textId="77777777" w:rsidTr="001A6EDF">
        <w:tc>
          <w:tcPr>
            <w:tcW w:w="621" w:type="dxa"/>
            <w:shd w:val="clear" w:color="auto" w:fill="000000" w:themeFill="text1"/>
          </w:tcPr>
          <w:p w14:paraId="41C012D3" w14:textId="77777777" w:rsidR="00C53620" w:rsidRPr="00643B06" w:rsidRDefault="00C53620" w:rsidP="00C53620">
            <w:pPr>
              <w:pStyle w:val="TableHeader"/>
              <w:rPr>
                <w:sz w:val="22"/>
              </w:rPr>
            </w:pPr>
          </w:p>
        </w:tc>
        <w:tc>
          <w:tcPr>
            <w:tcW w:w="6930" w:type="dxa"/>
            <w:shd w:val="clear" w:color="auto" w:fill="000000" w:themeFill="text1"/>
          </w:tcPr>
          <w:p w14:paraId="009F0BA3" w14:textId="77777777" w:rsidR="00C53620" w:rsidRPr="00643B06" w:rsidRDefault="00C53620" w:rsidP="00C53620">
            <w:pPr>
              <w:pStyle w:val="TableHeader"/>
              <w:rPr>
                <w:rStyle w:val="Emphasis"/>
                <w:i w:val="0"/>
                <w:sz w:val="22"/>
              </w:rPr>
            </w:pPr>
            <w:r w:rsidRPr="00643B06">
              <w:rPr>
                <w:sz w:val="22"/>
              </w:rPr>
              <w:t>Tasks</w:t>
            </w:r>
          </w:p>
        </w:tc>
        <w:tc>
          <w:tcPr>
            <w:tcW w:w="1170" w:type="dxa"/>
            <w:shd w:val="clear" w:color="auto" w:fill="000000" w:themeFill="text1"/>
          </w:tcPr>
          <w:p w14:paraId="708E1DAA" w14:textId="77777777" w:rsidR="00C53620" w:rsidRPr="00643B06" w:rsidRDefault="00C53620" w:rsidP="00C53620">
            <w:pPr>
              <w:pStyle w:val="TableHeader"/>
              <w:rPr>
                <w:rStyle w:val="Emphasis"/>
                <w:i w:val="0"/>
                <w:sz w:val="22"/>
              </w:rPr>
            </w:pPr>
            <w:r w:rsidRPr="00643B06">
              <w:rPr>
                <w:rStyle w:val="Emphasis"/>
                <w:i w:val="0"/>
                <w:sz w:val="22"/>
              </w:rPr>
              <w:t>Date</w:t>
            </w:r>
          </w:p>
        </w:tc>
        <w:tc>
          <w:tcPr>
            <w:tcW w:w="999" w:type="dxa"/>
            <w:shd w:val="clear" w:color="auto" w:fill="000000" w:themeFill="text1"/>
          </w:tcPr>
          <w:p w14:paraId="1714FE78" w14:textId="77777777" w:rsidR="00C53620" w:rsidRPr="00643B06" w:rsidRDefault="00C53620" w:rsidP="00C53620">
            <w:pPr>
              <w:pStyle w:val="TableHeader"/>
              <w:rPr>
                <w:rStyle w:val="Emphasis"/>
                <w:i w:val="0"/>
                <w:sz w:val="22"/>
              </w:rPr>
            </w:pPr>
            <w:r w:rsidRPr="00643B06">
              <w:rPr>
                <w:rStyle w:val="Emphasis"/>
                <w:i w:val="0"/>
                <w:sz w:val="22"/>
              </w:rPr>
              <w:t>Time</w:t>
            </w:r>
          </w:p>
        </w:tc>
      </w:tr>
      <w:tr w:rsidR="00C53620" w:rsidRPr="00D662A2" w14:paraId="0E23AB81" w14:textId="77777777" w:rsidTr="001A6EDF">
        <w:tc>
          <w:tcPr>
            <w:tcW w:w="621" w:type="dxa"/>
            <w:shd w:val="clear" w:color="auto" w:fill="F2F2F2" w:themeFill="background1" w:themeFillShade="F2"/>
          </w:tcPr>
          <w:p w14:paraId="254A388A" w14:textId="77777777" w:rsidR="00C53620" w:rsidRPr="00643B06" w:rsidRDefault="00D345CC" w:rsidP="00C53620">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C53620"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2B67CB4B" w14:textId="77777777" w:rsidR="00C53620" w:rsidRPr="00643B06" w:rsidRDefault="00C53620" w:rsidP="00C53620">
            <w:pPr>
              <w:pStyle w:val="TableText"/>
              <w:rPr>
                <w:rStyle w:val="Emphasis"/>
                <w:i w:val="0"/>
                <w:iCs w:val="0"/>
                <w:sz w:val="22"/>
              </w:rPr>
            </w:pPr>
          </w:p>
        </w:tc>
        <w:tc>
          <w:tcPr>
            <w:tcW w:w="1170" w:type="dxa"/>
            <w:shd w:val="clear" w:color="auto" w:fill="F2F2F2" w:themeFill="background1" w:themeFillShade="F2"/>
          </w:tcPr>
          <w:p w14:paraId="47EEC8D3" w14:textId="77777777" w:rsidR="00C53620" w:rsidRPr="00643B06" w:rsidRDefault="00C53620" w:rsidP="00C53620">
            <w:pPr>
              <w:pStyle w:val="TableText"/>
              <w:rPr>
                <w:rStyle w:val="Emphasis"/>
                <w:i w:val="0"/>
                <w:iCs w:val="0"/>
                <w:sz w:val="22"/>
              </w:rPr>
            </w:pPr>
          </w:p>
        </w:tc>
        <w:tc>
          <w:tcPr>
            <w:tcW w:w="999" w:type="dxa"/>
            <w:shd w:val="clear" w:color="auto" w:fill="F2F2F2" w:themeFill="background1" w:themeFillShade="F2"/>
          </w:tcPr>
          <w:p w14:paraId="2E9B128E" w14:textId="77777777" w:rsidR="00C53620" w:rsidRPr="00643B06" w:rsidRDefault="00C53620" w:rsidP="00C53620">
            <w:pPr>
              <w:pStyle w:val="TableTextNOBold"/>
              <w:rPr>
                <w:rStyle w:val="Emphasis"/>
                <w:i w:val="0"/>
                <w:iCs w:val="0"/>
                <w:sz w:val="22"/>
              </w:rPr>
            </w:pPr>
          </w:p>
        </w:tc>
      </w:tr>
      <w:tr w:rsidR="00C53620" w:rsidRPr="00D662A2" w14:paraId="1FC1F7D3" w14:textId="77777777" w:rsidTr="001A6EDF">
        <w:tc>
          <w:tcPr>
            <w:tcW w:w="621" w:type="dxa"/>
            <w:shd w:val="clear" w:color="auto" w:fill="F2F2F2" w:themeFill="background1" w:themeFillShade="F2"/>
          </w:tcPr>
          <w:p w14:paraId="09772625" w14:textId="77777777" w:rsidR="00C53620" w:rsidRPr="00643B06" w:rsidRDefault="00D345CC" w:rsidP="00C53620">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C53620"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3AFF0859" w14:textId="77777777" w:rsidR="00C53620" w:rsidRPr="00643B06" w:rsidRDefault="00C53620" w:rsidP="00C53620">
            <w:pPr>
              <w:pStyle w:val="TableText"/>
              <w:rPr>
                <w:rStyle w:val="Emphasis"/>
                <w:i w:val="0"/>
                <w:iCs w:val="0"/>
                <w:sz w:val="22"/>
              </w:rPr>
            </w:pPr>
          </w:p>
        </w:tc>
        <w:tc>
          <w:tcPr>
            <w:tcW w:w="1170" w:type="dxa"/>
            <w:shd w:val="clear" w:color="auto" w:fill="F2F2F2" w:themeFill="background1" w:themeFillShade="F2"/>
          </w:tcPr>
          <w:p w14:paraId="64F00CEE" w14:textId="77777777" w:rsidR="00C53620" w:rsidRPr="00643B06" w:rsidRDefault="00C53620" w:rsidP="00C53620">
            <w:pPr>
              <w:pStyle w:val="TableText"/>
              <w:rPr>
                <w:rStyle w:val="Emphasis"/>
                <w:i w:val="0"/>
                <w:iCs w:val="0"/>
                <w:sz w:val="22"/>
              </w:rPr>
            </w:pPr>
          </w:p>
        </w:tc>
        <w:tc>
          <w:tcPr>
            <w:tcW w:w="999" w:type="dxa"/>
            <w:shd w:val="clear" w:color="auto" w:fill="F2F2F2" w:themeFill="background1" w:themeFillShade="F2"/>
          </w:tcPr>
          <w:p w14:paraId="682CF50E" w14:textId="77777777" w:rsidR="00C53620" w:rsidRPr="00643B06" w:rsidRDefault="00C53620" w:rsidP="00C53620">
            <w:pPr>
              <w:pStyle w:val="TableTextNOBold"/>
              <w:rPr>
                <w:rStyle w:val="Emphasis"/>
                <w:i w:val="0"/>
                <w:iCs w:val="0"/>
                <w:sz w:val="22"/>
              </w:rPr>
            </w:pPr>
          </w:p>
        </w:tc>
      </w:tr>
      <w:tr w:rsidR="00C53620" w:rsidRPr="00D662A2" w14:paraId="4E31B44F" w14:textId="77777777" w:rsidTr="001A6EDF">
        <w:tc>
          <w:tcPr>
            <w:tcW w:w="621" w:type="dxa"/>
            <w:shd w:val="clear" w:color="auto" w:fill="F2F2F2" w:themeFill="background1" w:themeFillShade="F2"/>
          </w:tcPr>
          <w:p w14:paraId="6F4D160B" w14:textId="77777777" w:rsidR="00C53620" w:rsidRPr="00643B06" w:rsidRDefault="00D345CC" w:rsidP="00C53620">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C53620"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7B538D44" w14:textId="77777777" w:rsidR="00C53620" w:rsidRPr="00643B06" w:rsidRDefault="00C53620" w:rsidP="00C53620">
            <w:pPr>
              <w:pStyle w:val="TableText"/>
              <w:rPr>
                <w:rStyle w:val="Emphasis"/>
                <w:i w:val="0"/>
                <w:iCs w:val="0"/>
                <w:sz w:val="22"/>
              </w:rPr>
            </w:pPr>
          </w:p>
        </w:tc>
        <w:tc>
          <w:tcPr>
            <w:tcW w:w="1170" w:type="dxa"/>
            <w:shd w:val="clear" w:color="auto" w:fill="F2F2F2" w:themeFill="background1" w:themeFillShade="F2"/>
          </w:tcPr>
          <w:p w14:paraId="4F5F71D9" w14:textId="77777777" w:rsidR="00C53620" w:rsidRPr="00643B06" w:rsidRDefault="00C53620" w:rsidP="00C53620">
            <w:pPr>
              <w:pStyle w:val="TableText"/>
              <w:rPr>
                <w:rStyle w:val="Emphasis"/>
                <w:i w:val="0"/>
                <w:iCs w:val="0"/>
                <w:sz w:val="22"/>
              </w:rPr>
            </w:pPr>
          </w:p>
        </w:tc>
        <w:tc>
          <w:tcPr>
            <w:tcW w:w="999" w:type="dxa"/>
            <w:shd w:val="clear" w:color="auto" w:fill="F2F2F2" w:themeFill="background1" w:themeFillShade="F2"/>
          </w:tcPr>
          <w:p w14:paraId="1B9F6D52" w14:textId="77777777" w:rsidR="00C53620" w:rsidRPr="00643B06" w:rsidRDefault="00C53620" w:rsidP="00C53620">
            <w:pPr>
              <w:pStyle w:val="TableTextNOBold"/>
              <w:rPr>
                <w:rStyle w:val="Emphasis"/>
                <w:i w:val="0"/>
                <w:iCs w:val="0"/>
                <w:sz w:val="22"/>
              </w:rPr>
            </w:pPr>
          </w:p>
        </w:tc>
      </w:tr>
      <w:tr w:rsidR="00C53620" w:rsidRPr="00D662A2" w14:paraId="7A04CF70" w14:textId="77777777" w:rsidTr="001A6EDF">
        <w:tc>
          <w:tcPr>
            <w:tcW w:w="621" w:type="dxa"/>
            <w:shd w:val="clear" w:color="auto" w:fill="F2F2F2" w:themeFill="background1" w:themeFillShade="F2"/>
          </w:tcPr>
          <w:p w14:paraId="63DF2C83" w14:textId="77777777" w:rsidR="00C53620" w:rsidRPr="00643B06" w:rsidRDefault="00D345CC" w:rsidP="00C53620">
            <w:pPr>
              <w:pStyle w:val="TableTextNOBold"/>
              <w:rPr>
                <w:rStyle w:val="Emphasis"/>
                <w:i w:val="0"/>
                <w:iCs w:val="0"/>
                <w:sz w:val="22"/>
              </w:rPr>
            </w:pPr>
            <w:r w:rsidRPr="00643B06">
              <w:rPr>
                <w:sz w:val="22"/>
              </w:rPr>
              <w:fldChar w:fldCharType="begin">
                <w:ffData>
                  <w:name w:val="Check3"/>
                  <w:enabled/>
                  <w:calcOnExit w:val="0"/>
                  <w:checkBox>
                    <w:sizeAuto/>
                    <w:default w:val="0"/>
                  </w:checkBox>
                </w:ffData>
              </w:fldChar>
            </w:r>
            <w:r w:rsidR="00C53620" w:rsidRPr="00643B06">
              <w:rPr>
                <w:sz w:val="22"/>
              </w:rPr>
              <w:instrText xml:space="preserve"> FORMCHECKBOX </w:instrText>
            </w:r>
            <w:r w:rsidR="002D4F7E">
              <w:rPr>
                <w:sz w:val="22"/>
              </w:rPr>
            </w:r>
            <w:r w:rsidR="002D4F7E">
              <w:rPr>
                <w:sz w:val="22"/>
              </w:rPr>
              <w:fldChar w:fldCharType="separate"/>
            </w:r>
            <w:r w:rsidRPr="00643B06">
              <w:rPr>
                <w:sz w:val="22"/>
              </w:rPr>
              <w:fldChar w:fldCharType="end"/>
            </w:r>
          </w:p>
        </w:tc>
        <w:tc>
          <w:tcPr>
            <w:tcW w:w="6930" w:type="dxa"/>
            <w:shd w:val="clear" w:color="auto" w:fill="F2F2F2" w:themeFill="background1" w:themeFillShade="F2"/>
          </w:tcPr>
          <w:p w14:paraId="03BB9A6D" w14:textId="77777777" w:rsidR="00C53620" w:rsidRPr="00643B06" w:rsidRDefault="00C53620" w:rsidP="00C53620">
            <w:pPr>
              <w:pStyle w:val="TableText"/>
              <w:rPr>
                <w:rStyle w:val="Emphasis"/>
                <w:i w:val="0"/>
                <w:iCs w:val="0"/>
                <w:sz w:val="22"/>
              </w:rPr>
            </w:pPr>
          </w:p>
        </w:tc>
        <w:tc>
          <w:tcPr>
            <w:tcW w:w="1170" w:type="dxa"/>
            <w:shd w:val="clear" w:color="auto" w:fill="F2F2F2" w:themeFill="background1" w:themeFillShade="F2"/>
          </w:tcPr>
          <w:p w14:paraId="4F1FEC3D" w14:textId="77777777" w:rsidR="00C53620" w:rsidRPr="00643B06" w:rsidRDefault="00C53620" w:rsidP="00C53620">
            <w:pPr>
              <w:pStyle w:val="TableText"/>
              <w:rPr>
                <w:rStyle w:val="Emphasis"/>
                <w:i w:val="0"/>
                <w:iCs w:val="0"/>
                <w:sz w:val="22"/>
              </w:rPr>
            </w:pPr>
          </w:p>
        </w:tc>
        <w:tc>
          <w:tcPr>
            <w:tcW w:w="999" w:type="dxa"/>
            <w:shd w:val="clear" w:color="auto" w:fill="F2F2F2" w:themeFill="background1" w:themeFillShade="F2"/>
          </w:tcPr>
          <w:p w14:paraId="16B6B32F" w14:textId="77777777" w:rsidR="00C53620" w:rsidRPr="00643B06" w:rsidRDefault="00C53620" w:rsidP="00C53620">
            <w:pPr>
              <w:pStyle w:val="TableTextNOBold"/>
              <w:rPr>
                <w:rStyle w:val="Emphasis"/>
                <w:i w:val="0"/>
                <w:iCs w:val="0"/>
                <w:sz w:val="22"/>
              </w:rPr>
            </w:pPr>
          </w:p>
        </w:tc>
      </w:tr>
    </w:tbl>
    <w:p w14:paraId="2596F2D3" w14:textId="77777777" w:rsidR="004B4E0B" w:rsidRDefault="007D5D65" w:rsidP="001A6EDF">
      <w:pPr>
        <w:pStyle w:val="Heading2"/>
        <w:pageBreakBefore/>
        <w:rPr>
          <w:rFonts w:asciiTheme="minorHAnsi" w:hAnsiTheme="minorHAnsi"/>
          <w:sz w:val="36"/>
          <w:szCs w:val="36"/>
        </w:rPr>
      </w:pPr>
      <w:bookmarkStart w:id="435" w:name="_Job_Action_Sheet:_25"/>
      <w:bookmarkStart w:id="436" w:name="_Toc458090979"/>
      <w:bookmarkStart w:id="437" w:name="_Toc126582265"/>
      <w:bookmarkStart w:id="438" w:name="_Toc445276430"/>
      <w:bookmarkStart w:id="439" w:name="_Toc450317113"/>
      <w:bookmarkStart w:id="440" w:name="ESF14Positions"/>
      <w:bookmarkEnd w:id="428"/>
      <w:bookmarkEnd w:id="435"/>
      <w:r>
        <w:rPr>
          <w:rFonts w:asciiTheme="minorHAnsi" w:hAnsiTheme="minorHAnsi"/>
          <w:sz w:val="36"/>
          <w:szCs w:val="36"/>
        </w:rPr>
        <w:lastRenderedPageBreak/>
        <w:t>ESF-</w:t>
      </w:r>
      <w:r w:rsidR="000E3C55" w:rsidRPr="00046760">
        <w:rPr>
          <w:rFonts w:asciiTheme="minorHAnsi" w:hAnsiTheme="minorHAnsi"/>
          <w:sz w:val="36"/>
          <w:szCs w:val="36"/>
        </w:rPr>
        <w:t xml:space="preserve">14 </w:t>
      </w:r>
      <w:r w:rsidR="00B70336">
        <w:rPr>
          <w:rFonts w:asciiTheme="minorHAnsi" w:hAnsiTheme="minorHAnsi"/>
          <w:sz w:val="36"/>
          <w:szCs w:val="36"/>
        </w:rPr>
        <w:t>Position Aids</w:t>
      </w:r>
      <w:bookmarkEnd w:id="436"/>
      <w:bookmarkEnd w:id="437"/>
    </w:p>
    <w:p w14:paraId="2AEE5B4D" w14:textId="77777777" w:rsidR="007D5D65" w:rsidRPr="00C22FCC" w:rsidRDefault="007D5D65" w:rsidP="007D5D65">
      <w:r>
        <w:t>The following Position Aids are available to assist those supporting ESF-14 functions:</w:t>
      </w:r>
    </w:p>
    <w:p w14:paraId="153159DD" w14:textId="77777777" w:rsidR="00CC774C" w:rsidRDefault="00D345CC">
      <w:pPr>
        <w:pStyle w:val="TOC2"/>
        <w:rPr>
          <w:rFonts w:eastAsiaTheme="minorEastAsia"/>
          <w:smallCaps w:val="0"/>
          <w:noProof/>
          <w:color w:val="auto"/>
          <w:sz w:val="22"/>
          <w:szCs w:val="22"/>
        </w:rPr>
      </w:pPr>
      <w:r>
        <w:fldChar w:fldCharType="begin"/>
      </w:r>
      <w:r w:rsidR="00EA2162">
        <w:instrText xml:space="preserve"> TOC \b ESF14positions \* MERGEFORMAT  \* MERGEFORMAT </w:instrText>
      </w:r>
      <w:r>
        <w:fldChar w:fldCharType="separate"/>
      </w:r>
      <w:r w:rsidR="00CC774C" w:rsidRPr="005307B6">
        <w:rPr>
          <w:noProof/>
        </w:rPr>
        <w:t>ESF-14 Position Aids</w:t>
      </w:r>
      <w:r w:rsidR="00CC774C">
        <w:rPr>
          <w:noProof/>
        </w:rPr>
        <w:tab/>
      </w:r>
      <w:r>
        <w:rPr>
          <w:noProof/>
        </w:rPr>
        <w:fldChar w:fldCharType="begin"/>
      </w:r>
      <w:r w:rsidR="00CC774C">
        <w:rPr>
          <w:noProof/>
        </w:rPr>
        <w:instrText xml:space="preserve"> PAGEREF _Toc458090979 \h </w:instrText>
      </w:r>
      <w:r>
        <w:rPr>
          <w:noProof/>
        </w:rPr>
      </w:r>
      <w:r>
        <w:rPr>
          <w:noProof/>
        </w:rPr>
        <w:fldChar w:fldCharType="separate"/>
      </w:r>
      <w:r w:rsidR="00CC774C">
        <w:rPr>
          <w:noProof/>
        </w:rPr>
        <w:t>245</w:t>
      </w:r>
      <w:r>
        <w:rPr>
          <w:noProof/>
        </w:rPr>
        <w:fldChar w:fldCharType="end"/>
      </w:r>
    </w:p>
    <w:p w14:paraId="2151324D" w14:textId="77777777" w:rsidR="00CC774C" w:rsidRDefault="00CC774C">
      <w:pPr>
        <w:pStyle w:val="TOC3"/>
        <w:rPr>
          <w:rFonts w:eastAsiaTheme="minorEastAsia"/>
          <w:i w:val="0"/>
          <w:iCs w:val="0"/>
          <w:noProof/>
          <w:color w:val="auto"/>
          <w:sz w:val="22"/>
          <w:szCs w:val="22"/>
        </w:rPr>
      </w:pPr>
      <w:r>
        <w:rPr>
          <w:noProof/>
        </w:rPr>
        <w:t>Job Action Sheet: ESF-14 Long Term Recovery and Mitigation [Disaster Recovery]</w:t>
      </w:r>
      <w:r>
        <w:rPr>
          <w:noProof/>
        </w:rPr>
        <w:tab/>
      </w:r>
      <w:r w:rsidR="00D345CC">
        <w:rPr>
          <w:noProof/>
        </w:rPr>
        <w:fldChar w:fldCharType="begin"/>
      </w:r>
      <w:r>
        <w:rPr>
          <w:noProof/>
        </w:rPr>
        <w:instrText xml:space="preserve"> PAGEREF _Toc458090980 \h </w:instrText>
      </w:r>
      <w:r w:rsidR="00D345CC">
        <w:rPr>
          <w:noProof/>
        </w:rPr>
      </w:r>
      <w:r w:rsidR="00D345CC">
        <w:rPr>
          <w:noProof/>
        </w:rPr>
        <w:fldChar w:fldCharType="separate"/>
      </w:r>
      <w:r>
        <w:rPr>
          <w:noProof/>
        </w:rPr>
        <w:t>246</w:t>
      </w:r>
      <w:r w:rsidR="00D345CC">
        <w:rPr>
          <w:noProof/>
        </w:rPr>
        <w:fldChar w:fldCharType="end"/>
      </w:r>
    </w:p>
    <w:p w14:paraId="43038498" w14:textId="77777777" w:rsidR="00CC774C" w:rsidRDefault="00CC774C">
      <w:pPr>
        <w:pStyle w:val="TOC3"/>
        <w:rPr>
          <w:rFonts w:eastAsiaTheme="minorEastAsia"/>
          <w:i w:val="0"/>
          <w:iCs w:val="0"/>
          <w:noProof/>
          <w:color w:val="auto"/>
          <w:sz w:val="22"/>
          <w:szCs w:val="22"/>
        </w:rPr>
      </w:pPr>
      <w:r>
        <w:rPr>
          <w:noProof/>
        </w:rPr>
        <w:t>Job Action Sheet: Long Term Recovery Coordinator (ESF 14)</w:t>
      </w:r>
      <w:r>
        <w:rPr>
          <w:noProof/>
        </w:rPr>
        <w:tab/>
      </w:r>
      <w:r w:rsidR="00D345CC">
        <w:rPr>
          <w:noProof/>
        </w:rPr>
        <w:fldChar w:fldCharType="begin"/>
      </w:r>
      <w:r>
        <w:rPr>
          <w:noProof/>
        </w:rPr>
        <w:instrText xml:space="preserve"> PAGEREF _Toc458090981 \h </w:instrText>
      </w:r>
      <w:r w:rsidR="00D345CC">
        <w:rPr>
          <w:noProof/>
        </w:rPr>
      </w:r>
      <w:r w:rsidR="00D345CC">
        <w:rPr>
          <w:noProof/>
        </w:rPr>
        <w:fldChar w:fldCharType="separate"/>
      </w:r>
      <w:r>
        <w:rPr>
          <w:noProof/>
        </w:rPr>
        <w:t>249</w:t>
      </w:r>
      <w:r w:rsidR="00D345CC">
        <w:rPr>
          <w:noProof/>
        </w:rPr>
        <w:fldChar w:fldCharType="end"/>
      </w:r>
    </w:p>
    <w:p w14:paraId="7902A623" w14:textId="77777777" w:rsidR="00CC774C" w:rsidRDefault="00CC774C">
      <w:pPr>
        <w:pStyle w:val="TOC3"/>
        <w:rPr>
          <w:rFonts w:eastAsiaTheme="minorEastAsia"/>
          <w:i w:val="0"/>
          <w:iCs w:val="0"/>
          <w:noProof/>
          <w:color w:val="auto"/>
          <w:sz w:val="22"/>
          <w:szCs w:val="22"/>
        </w:rPr>
      </w:pPr>
      <w:r>
        <w:rPr>
          <w:noProof/>
        </w:rPr>
        <w:t>GO! Documents: ESF-14 Long Term Recovery and Mitigation</w:t>
      </w:r>
      <w:r>
        <w:rPr>
          <w:noProof/>
        </w:rPr>
        <w:tab/>
      </w:r>
      <w:r w:rsidR="00D345CC">
        <w:rPr>
          <w:noProof/>
        </w:rPr>
        <w:fldChar w:fldCharType="begin"/>
      </w:r>
      <w:r>
        <w:rPr>
          <w:noProof/>
        </w:rPr>
        <w:instrText xml:space="preserve"> PAGEREF _Toc458090982 \h </w:instrText>
      </w:r>
      <w:r w:rsidR="00D345CC">
        <w:rPr>
          <w:noProof/>
        </w:rPr>
      </w:r>
      <w:r w:rsidR="00D345CC">
        <w:rPr>
          <w:noProof/>
        </w:rPr>
        <w:fldChar w:fldCharType="separate"/>
      </w:r>
      <w:r>
        <w:rPr>
          <w:noProof/>
        </w:rPr>
        <w:t>251</w:t>
      </w:r>
      <w:r w:rsidR="00D345CC">
        <w:rPr>
          <w:noProof/>
        </w:rPr>
        <w:fldChar w:fldCharType="end"/>
      </w:r>
    </w:p>
    <w:p w14:paraId="75AC94A2" w14:textId="77777777" w:rsidR="00453C3E" w:rsidRDefault="00D345CC" w:rsidP="00453C3E">
      <w:pPr>
        <w:rPr>
          <w:sz w:val="20"/>
          <w:szCs w:val="20"/>
        </w:rPr>
      </w:pPr>
      <w:r>
        <w:rPr>
          <w:sz w:val="20"/>
          <w:szCs w:val="20"/>
        </w:rPr>
        <w:fldChar w:fldCharType="end"/>
      </w:r>
    </w:p>
    <w:p w14:paraId="78CEF7DE"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14</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37080AF1" w14:textId="77777777" w:rsidR="007D5D65" w:rsidRDefault="007D5D65" w:rsidP="007D5D65">
      <w:pPr>
        <w:pStyle w:val="SubtleEmphasisSmall"/>
        <w:rPr>
          <w:rStyle w:val="SubtleEmphasis"/>
          <w:i w:val="0"/>
          <w:sz w:val="22"/>
        </w:rPr>
      </w:pPr>
      <w:r>
        <w:rPr>
          <w:rStyle w:val="SubtleEmphasis"/>
          <w:i w:val="0"/>
          <w:sz w:val="22"/>
        </w:rPr>
        <w:t>T</w:t>
      </w:r>
      <w:r w:rsidRPr="00343B70">
        <w:rPr>
          <w:rStyle w:val="SubtleEmphasis"/>
          <w:i w:val="0"/>
          <w:sz w:val="22"/>
        </w:rPr>
        <w:t xml:space="preserve">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343B70">
          <w:rPr>
            <w:rStyle w:val="Hyperlink"/>
            <w:i/>
            <w:sz w:val="22"/>
          </w:rPr>
          <w:t>Crosswalk in Part 3</w:t>
        </w:r>
      </w:hyperlink>
      <w:r w:rsidRPr="00343B70">
        <w:rPr>
          <w:rStyle w:val="SubtleEmphasis"/>
          <w:i w:val="0"/>
          <w:sz w:val="22"/>
        </w:rPr>
        <w:t xml:space="preserve"> helps to identify related sections of the LEOP.  </w:t>
      </w:r>
    </w:p>
    <w:p w14:paraId="4A988CCD"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595E78BA" w14:textId="77777777" w:rsidR="007D5D65" w:rsidRPr="00453C3E" w:rsidRDefault="007D5D65" w:rsidP="00453C3E"/>
    <w:p w14:paraId="184A52C3" w14:textId="77777777" w:rsidR="00610E51" w:rsidRDefault="00610E51" w:rsidP="006256FA">
      <w:pPr>
        <w:pStyle w:val="Subtitle"/>
      </w:pPr>
      <w:bookmarkStart w:id="441" w:name="_Toc458090980"/>
      <w:r w:rsidRPr="00054340">
        <w:lastRenderedPageBreak/>
        <w:t>Job Action Sheet: ESF-14 Long Term Recovery</w:t>
      </w:r>
      <w:bookmarkEnd w:id="438"/>
      <w:r w:rsidRPr="00054340">
        <w:t xml:space="preserve"> and Mitigation</w:t>
      </w:r>
      <w:bookmarkEnd w:id="439"/>
      <w:r>
        <w:t xml:space="preserve"> [Disaster R</w:t>
      </w:r>
      <w:r w:rsidR="008354AE">
        <w:t>e</w:t>
      </w:r>
      <w:r>
        <w:t>covery]</w:t>
      </w:r>
      <w:bookmarkEnd w:id="441"/>
    </w:p>
    <w:p w14:paraId="7655B87C" w14:textId="77777777" w:rsidR="00610E51" w:rsidRDefault="00610E51" w:rsidP="00610E51">
      <w:pPr>
        <w:pStyle w:val="SubtleEmphasisSmall"/>
        <w:rPr>
          <w:rStyle w:val="SubtleEmphasis"/>
          <w:i w:val="0"/>
          <w:sz w:val="22"/>
        </w:rPr>
      </w:pPr>
      <w:r w:rsidRPr="00343B70">
        <w:rPr>
          <w:rStyle w:val="SubtleEmphasis"/>
          <w:i w:val="0"/>
          <w:sz w:val="22"/>
        </w:rPr>
        <w:t xml:space="preserve">This Job Action Sheet provides a list of typical </w:t>
      </w:r>
      <w:r w:rsidR="000E3C55" w:rsidRPr="00343B70">
        <w:rPr>
          <w:rStyle w:val="SubtleEmphasis"/>
          <w:i w:val="0"/>
          <w:sz w:val="22"/>
        </w:rPr>
        <w:t xml:space="preserve">ESF-14 </w:t>
      </w:r>
      <w:r w:rsidRPr="00343B70">
        <w:rPr>
          <w:rStyle w:val="SubtleEmphasis"/>
          <w:i w:val="0"/>
          <w:sz w:val="22"/>
        </w:rPr>
        <w:t xml:space="preserve">responsibilities; additional duties </w:t>
      </w:r>
      <w:r w:rsidR="000E3C55" w:rsidRPr="00343B70">
        <w:rPr>
          <w:rStyle w:val="SubtleEmphasis"/>
          <w:i w:val="0"/>
          <w:sz w:val="22"/>
        </w:rPr>
        <w:t xml:space="preserve">may be assumed </w:t>
      </w:r>
      <w:r w:rsidRPr="00343B70">
        <w:rPr>
          <w:rStyle w:val="SubtleEmphasis"/>
          <w:i w:val="0"/>
          <w:sz w:val="22"/>
        </w:rPr>
        <w:t xml:space="preserve">depending on the incident and/or </w:t>
      </w:r>
      <w:r w:rsidR="005F2DBD">
        <w:rPr>
          <w:rStyle w:val="SubtleEmphasis"/>
          <w:i w:val="0"/>
          <w:sz w:val="22"/>
        </w:rPr>
        <w:t>Municipal</w:t>
      </w:r>
      <w:r w:rsidRPr="00343B70">
        <w:rPr>
          <w:rStyle w:val="SubtleEmphasis"/>
          <w:i w:val="0"/>
          <w:sz w:val="22"/>
        </w:rPr>
        <w:t xml:space="preserve"> policy or law. The final table in each Job Action Sheet allows for </w:t>
      </w:r>
      <w:r w:rsidR="000E3C55" w:rsidRPr="00343B70">
        <w:rPr>
          <w:rStyle w:val="SubtleEmphasis"/>
          <w:i w:val="0"/>
          <w:sz w:val="22"/>
        </w:rPr>
        <w:t>other specific duties</w:t>
      </w:r>
      <w:r w:rsidRPr="00343B70">
        <w:rPr>
          <w:rStyle w:val="SubtleEmphasis"/>
          <w:i w:val="0"/>
          <w:sz w:val="22"/>
        </w:rPr>
        <w:t xml:space="preserve"> related to this position</w:t>
      </w:r>
      <w:r w:rsidR="000E3C55" w:rsidRPr="00343B70">
        <w:rPr>
          <w:rStyle w:val="SubtleEmphasis"/>
          <w:i w:val="0"/>
          <w:sz w:val="22"/>
        </w:rPr>
        <w:t>/function</w:t>
      </w:r>
      <w:r w:rsidRPr="00343B70">
        <w:rPr>
          <w:rStyle w:val="SubtleEmphasis"/>
          <w:i w:val="0"/>
          <w:sz w:val="22"/>
        </w:rPr>
        <w:t xml:space="preserve"> to be added either as part of the LEOP or at the time of activations/exercises/drills.  </w:t>
      </w:r>
      <w:r w:rsidR="000E3C55" w:rsidRPr="00343B70">
        <w:rPr>
          <w:rStyle w:val="SubtleEmphasis"/>
          <w:i w:val="0"/>
          <w:sz w:val="22"/>
        </w:rPr>
        <w:t>This</w:t>
      </w:r>
      <w:r w:rsidRPr="00343B70">
        <w:rPr>
          <w:rStyle w:val="SubtleEmphasis"/>
          <w:i w:val="0"/>
          <w:sz w:val="22"/>
        </w:rPr>
        <w:t xml:space="preserve"> Job Action Sheet should be read with related Job Action Sheets.  The </w:t>
      </w:r>
      <w:hyperlink w:anchor="_Crosswalks_to_ESF-Related" w:history="1">
        <w:r w:rsidR="00EE3731" w:rsidRPr="00343B70">
          <w:rPr>
            <w:rStyle w:val="Hyperlink"/>
            <w:i/>
            <w:sz w:val="22"/>
          </w:rPr>
          <w:t>Crosswalk in Part 3</w:t>
        </w:r>
      </w:hyperlink>
      <w:r w:rsidR="00EE3731" w:rsidRPr="00343B70">
        <w:rPr>
          <w:rStyle w:val="SubtleEmphasis"/>
          <w:i w:val="0"/>
          <w:sz w:val="22"/>
        </w:rPr>
        <w:t xml:space="preserve"> </w:t>
      </w:r>
      <w:r w:rsidRPr="00343B70">
        <w:rPr>
          <w:rStyle w:val="SubtleEmphasis"/>
          <w:i w:val="0"/>
          <w:sz w:val="22"/>
        </w:rPr>
        <w:t xml:space="preserve">helps to identify related sections of the LEOP.  </w:t>
      </w:r>
    </w:p>
    <w:p w14:paraId="51936F59" w14:textId="77777777" w:rsidR="001A6EDF" w:rsidRPr="00343B70" w:rsidRDefault="001A6EDF" w:rsidP="00610E51">
      <w:pPr>
        <w:pStyle w:val="SubtleEmphasisSmall"/>
        <w:rPr>
          <w:rStyle w:val="SubtleEmphasis"/>
          <w:i w:val="0"/>
        </w:rPr>
      </w:pPr>
      <w:r w:rsidRPr="001A6EDF">
        <w:rPr>
          <w:b/>
          <w:sz w:val="22"/>
        </w:rPr>
        <w:t>ESF-14</w:t>
      </w:r>
      <w:r w:rsidRPr="00054340">
        <w:rPr>
          <w:sz w:val="22"/>
        </w:rPr>
        <w:t xml:space="preserve"> enables </w:t>
      </w:r>
      <w:r w:rsidR="00CD4210">
        <w:rPr>
          <w:sz w:val="22"/>
        </w:rPr>
        <w:t>Municipal</w:t>
      </w:r>
      <w:r w:rsidR="00C11360">
        <w:rPr>
          <w:sz w:val="22"/>
        </w:rPr>
        <w:t>ity</w:t>
      </w:r>
      <w:r>
        <w:rPr>
          <w:sz w:val="22"/>
        </w:rPr>
        <w:t xml:space="preserve"> to </w:t>
      </w:r>
      <w:r w:rsidRPr="00054340">
        <w:rPr>
          <w:sz w:val="22"/>
        </w:rPr>
        <w:t>recove</w:t>
      </w:r>
      <w:r>
        <w:rPr>
          <w:sz w:val="22"/>
        </w:rPr>
        <w:t>r</w:t>
      </w:r>
      <w:r w:rsidRPr="00054340">
        <w:rPr>
          <w:sz w:val="22"/>
        </w:rPr>
        <w:t xml:space="preserve"> from the long-term consequences of disasters by coordinating support </w:t>
      </w:r>
      <w:r>
        <w:rPr>
          <w:sz w:val="22"/>
        </w:rPr>
        <w:t xml:space="preserve">and resources with </w:t>
      </w:r>
      <w:r w:rsidRPr="00054340">
        <w:rPr>
          <w:sz w:val="22"/>
        </w:rPr>
        <w:t xml:space="preserve">local government, nongovernmental organizations (NGOs), </w:t>
      </w:r>
      <w:r>
        <w:rPr>
          <w:sz w:val="22"/>
        </w:rPr>
        <w:t xml:space="preserve">state and federal partners, </w:t>
      </w:r>
      <w:r w:rsidRPr="00054340">
        <w:rPr>
          <w:sz w:val="22"/>
        </w:rPr>
        <w:t xml:space="preserve">and the private sector.  </w:t>
      </w:r>
    </w:p>
    <w:p w14:paraId="20237E61" w14:textId="77777777" w:rsidR="00610E51" w:rsidRPr="00054340" w:rsidRDefault="001A6EDF" w:rsidP="0033426D">
      <w:pPr>
        <w:pStyle w:val="Caption"/>
      </w:pPr>
      <w:r>
        <w:t xml:space="preserve">ESF-14 </w:t>
      </w:r>
      <w:r w:rsidR="00610E51" w:rsidRPr="00054340">
        <w:t>Lead</w:t>
      </w:r>
    </w:p>
    <w:tbl>
      <w:tblPr>
        <w:tblStyle w:val="GridTable5Dark1"/>
        <w:tblW w:w="9722" w:type="dxa"/>
        <w:tblInd w:w="-1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240"/>
        <w:gridCol w:w="6482"/>
      </w:tblGrid>
      <w:tr w:rsidR="00610E51" w:rsidRPr="00054340" w14:paraId="0F891E7C"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tcBorders>
            <w:shd w:val="clear" w:color="auto" w:fill="323E4F" w:themeFill="text2" w:themeFillShade="BF"/>
          </w:tcPr>
          <w:p w14:paraId="0CB408F0" w14:textId="77777777" w:rsidR="00610E51" w:rsidRPr="001A6EDF" w:rsidRDefault="00610E51" w:rsidP="00D52382">
            <w:pPr>
              <w:pStyle w:val="TableHeader"/>
              <w:rPr>
                <w:sz w:val="22"/>
                <w:szCs w:val="20"/>
              </w:rPr>
            </w:pPr>
            <w:r w:rsidRPr="001A6EDF">
              <w:rPr>
                <w:sz w:val="22"/>
                <w:szCs w:val="20"/>
              </w:rPr>
              <w:t xml:space="preserve">Title of Individual Assigned </w:t>
            </w:r>
          </w:p>
        </w:tc>
        <w:tc>
          <w:tcPr>
            <w:tcW w:w="6482" w:type="dxa"/>
            <w:shd w:val="clear" w:color="auto" w:fill="F2F2F2" w:themeFill="background1" w:themeFillShade="F2"/>
          </w:tcPr>
          <w:p w14:paraId="71C78D6A" w14:textId="77777777" w:rsidR="00610E51" w:rsidRPr="00054340"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054340" w14:paraId="1A8A8DA9" w14:textId="77777777" w:rsidTr="00DD0BAE">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323E4F" w:themeFill="text2" w:themeFillShade="BF"/>
          </w:tcPr>
          <w:p w14:paraId="1A634202" w14:textId="77777777" w:rsidR="00610E51" w:rsidRPr="001A6EDF" w:rsidRDefault="00610E51" w:rsidP="00D52382">
            <w:pPr>
              <w:pStyle w:val="TableHeader"/>
              <w:rPr>
                <w:sz w:val="22"/>
                <w:szCs w:val="20"/>
              </w:rPr>
            </w:pPr>
            <w:r w:rsidRPr="001A6EDF">
              <w:rPr>
                <w:sz w:val="22"/>
                <w:szCs w:val="20"/>
              </w:rPr>
              <w:t>Employing Agency/Department</w:t>
            </w:r>
          </w:p>
        </w:tc>
        <w:tc>
          <w:tcPr>
            <w:tcW w:w="6482" w:type="dxa"/>
            <w:shd w:val="clear" w:color="auto" w:fill="F2F2F2" w:themeFill="background1" w:themeFillShade="F2"/>
          </w:tcPr>
          <w:p w14:paraId="6CE7FAB9" w14:textId="77777777" w:rsidR="00610E51" w:rsidRPr="00054340"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7222CFE7" w14:textId="77777777" w:rsidTr="00D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Pr>
          <w:p w14:paraId="50694903" w14:textId="77777777" w:rsidR="00610E51" w:rsidRDefault="00610E51" w:rsidP="00D52382">
            <w:pPr>
              <w:pStyle w:val="TableHeader"/>
            </w:pPr>
          </w:p>
        </w:tc>
      </w:tr>
      <w:tr w:rsidR="00610E51" w:rsidRPr="00204E96" w14:paraId="7B6003A5"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left w:val="single" w:sz="2" w:space="0" w:color="auto"/>
              <w:bottom w:val="single" w:sz="2" w:space="0" w:color="auto"/>
              <w:right w:val="single" w:sz="2" w:space="0" w:color="auto"/>
            </w:tcBorders>
            <w:shd w:val="clear" w:color="auto" w:fill="F2F2F2" w:themeFill="background1" w:themeFillShade="F2"/>
          </w:tcPr>
          <w:p w14:paraId="3C8ECCA0" w14:textId="77777777" w:rsidR="00610E51" w:rsidRPr="00DD0BAE" w:rsidRDefault="00610E51" w:rsidP="001A6EDF">
            <w:pPr>
              <w:pStyle w:val="TableTextBullets"/>
              <w:ind w:left="360" w:hanging="360"/>
              <w:rPr>
                <w:sz w:val="22"/>
              </w:rPr>
            </w:pPr>
            <w:r w:rsidRPr="00DD0BAE">
              <w:rPr>
                <w:sz w:val="22"/>
              </w:rPr>
              <w:t xml:space="preserve">ESF 14 duties include but are not limited </w:t>
            </w:r>
            <w:proofErr w:type="gramStart"/>
            <w:r w:rsidRPr="00DD0BAE">
              <w:rPr>
                <w:sz w:val="22"/>
              </w:rPr>
              <w:t>to :</w:t>
            </w:r>
            <w:proofErr w:type="gramEnd"/>
          </w:p>
          <w:p w14:paraId="4D4CEBC4" w14:textId="77777777" w:rsidR="00610E51" w:rsidRPr="00EF5085" w:rsidRDefault="00610E51" w:rsidP="008C3363">
            <w:pPr>
              <w:pStyle w:val="TableTextBullets"/>
              <w:numPr>
                <w:ilvl w:val="0"/>
                <w:numId w:val="66"/>
              </w:numPr>
              <w:rPr>
                <w:b w:val="0"/>
                <w:sz w:val="22"/>
              </w:rPr>
            </w:pPr>
            <w:r w:rsidRPr="00EF5085">
              <w:rPr>
                <w:b w:val="0"/>
                <w:sz w:val="22"/>
              </w:rPr>
              <w:t xml:space="preserve">When notified of </w:t>
            </w:r>
            <w:proofErr w:type="gramStart"/>
            <w:r w:rsidRPr="00EF5085">
              <w:rPr>
                <w:b w:val="0"/>
                <w:sz w:val="22"/>
              </w:rPr>
              <w:t>an emergency situation</w:t>
            </w:r>
            <w:proofErr w:type="gramEnd"/>
            <w:r w:rsidRPr="00EF5085">
              <w:rPr>
                <w:b w:val="0"/>
                <w:sz w:val="22"/>
              </w:rPr>
              <w:t xml:space="preserve">, </w:t>
            </w:r>
            <w:r>
              <w:rPr>
                <w:b w:val="0"/>
                <w:sz w:val="22"/>
              </w:rPr>
              <w:t>report</w:t>
            </w:r>
            <w:r w:rsidRPr="00EF5085">
              <w:rPr>
                <w:b w:val="0"/>
                <w:sz w:val="22"/>
              </w:rPr>
              <w:t xml:space="preserve"> to the EOC</w:t>
            </w:r>
            <w:r>
              <w:rPr>
                <w:b w:val="0"/>
                <w:sz w:val="22"/>
              </w:rPr>
              <w:t>/Unified Command</w:t>
            </w:r>
            <w:r w:rsidRPr="00EF5085">
              <w:rPr>
                <w:b w:val="0"/>
                <w:sz w:val="22"/>
              </w:rPr>
              <w:t xml:space="preserve">, if appropriate. </w:t>
            </w:r>
          </w:p>
          <w:p w14:paraId="1AFDAFA6" w14:textId="77777777" w:rsidR="00610E51" w:rsidRDefault="00610E51" w:rsidP="008C3363">
            <w:pPr>
              <w:pStyle w:val="TableTextBullets"/>
              <w:numPr>
                <w:ilvl w:val="0"/>
                <w:numId w:val="66"/>
              </w:numPr>
              <w:rPr>
                <w:b w:val="0"/>
                <w:sz w:val="22"/>
              </w:rPr>
            </w:pPr>
            <w:r>
              <w:rPr>
                <w:b w:val="0"/>
                <w:sz w:val="22"/>
              </w:rPr>
              <w:t xml:space="preserve">Prior to disaster, convene working groups that include local businesses, </w:t>
            </w:r>
            <w:r w:rsidR="00CD4210">
              <w:rPr>
                <w:b w:val="0"/>
                <w:sz w:val="22"/>
              </w:rPr>
              <w:t>Municipal</w:t>
            </w:r>
            <w:r>
              <w:rPr>
                <w:b w:val="0"/>
                <w:sz w:val="22"/>
              </w:rPr>
              <w:t xml:space="preserve"> offices such as</w:t>
            </w:r>
            <w:r w:rsidR="004210E3">
              <w:rPr>
                <w:b w:val="0"/>
                <w:sz w:val="22"/>
              </w:rPr>
              <w:t xml:space="preserve"> local long term recovery working </w:t>
            </w:r>
            <w:proofErr w:type="gramStart"/>
            <w:r w:rsidR="004210E3">
              <w:rPr>
                <w:b w:val="0"/>
                <w:sz w:val="22"/>
              </w:rPr>
              <w:t xml:space="preserve">groups, </w:t>
            </w:r>
            <w:r>
              <w:rPr>
                <w:b w:val="0"/>
                <w:sz w:val="22"/>
              </w:rPr>
              <w:t xml:space="preserve"> economic</w:t>
            </w:r>
            <w:proofErr w:type="gramEnd"/>
            <w:r>
              <w:rPr>
                <w:b w:val="0"/>
                <w:sz w:val="22"/>
              </w:rPr>
              <w:t xml:space="preserve"> development and social services, as well as volunteer and other community organizations and state and federal partners, to prepare</w:t>
            </w:r>
            <w:r w:rsidRPr="00EF5085">
              <w:rPr>
                <w:b w:val="0"/>
                <w:sz w:val="22"/>
              </w:rPr>
              <w:t xml:space="preserve"> </w:t>
            </w:r>
            <w:r>
              <w:rPr>
                <w:b w:val="0"/>
                <w:sz w:val="22"/>
              </w:rPr>
              <w:t xml:space="preserve">potential </w:t>
            </w:r>
            <w:r w:rsidRPr="00EF5085">
              <w:rPr>
                <w:b w:val="0"/>
                <w:sz w:val="22"/>
              </w:rPr>
              <w:t xml:space="preserve">social and economic </w:t>
            </w:r>
            <w:r w:rsidR="00CD4210">
              <w:rPr>
                <w:b w:val="0"/>
                <w:sz w:val="22"/>
              </w:rPr>
              <w:t>Municipal</w:t>
            </w:r>
            <w:r>
              <w:rPr>
                <w:b w:val="0"/>
                <w:sz w:val="22"/>
              </w:rPr>
              <w:t xml:space="preserve"> impact assessments and to plan for response to same.</w:t>
            </w:r>
          </w:p>
          <w:p w14:paraId="114826EF" w14:textId="77777777" w:rsidR="00610E51" w:rsidRPr="003D5045" w:rsidRDefault="00610E51" w:rsidP="008C3363">
            <w:pPr>
              <w:pStyle w:val="TableTextBullets"/>
              <w:numPr>
                <w:ilvl w:val="0"/>
                <w:numId w:val="66"/>
              </w:numPr>
              <w:rPr>
                <w:b w:val="0"/>
                <w:sz w:val="22"/>
              </w:rPr>
            </w:pPr>
            <w:r>
              <w:rPr>
                <w:b w:val="0"/>
                <w:sz w:val="22"/>
              </w:rPr>
              <w:t xml:space="preserve">Re-convene working groups in preparation for and in recovery from disaster to conduct long-term planning; </w:t>
            </w:r>
            <w:proofErr w:type="gramStart"/>
            <w:r w:rsidRPr="003D5045">
              <w:rPr>
                <w:b w:val="0"/>
                <w:sz w:val="22"/>
              </w:rPr>
              <w:t>organize  and</w:t>
            </w:r>
            <w:proofErr w:type="gramEnd"/>
            <w:r w:rsidRPr="003D5045">
              <w:rPr>
                <w:b w:val="0"/>
                <w:sz w:val="22"/>
              </w:rPr>
              <w:t xml:space="preserve"> coordinate with local volunteer organizations and private business</w:t>
            </w:r>
            <w:r>
              <w:rPr>
                <w:b w:val="0"/>
                <w:sz w:val="22"/>
              </w:rPr>
              <w:t>es</w:t>
            </w:r>
            <w:r w:rsidRPr="003D5045">
              <w:rPr>
                <w:b w:val="0"/>
                <w:sz w:val="22"/>
              </w:rPr>
              <w:t xml:space="preserve"> to assist in community recovery </w:t>
            </w:r>
          </w:p>
          <w:p w14:paraId="180A5812" w14:textId="77777777" w:rsidR="00610E51" w:rsidRPr="00B505BF" w:rsidRDefault="00610E51" w:rsidP="008C3363">
            <w:pPr>
              <w:pStyle w:val="ListParagraph"/>
              <w:numPr>
                <w:ilvl w:val="0"/>
                <w:numId w:val="66"/>
              </w:numPr>
              <w:rPr>
                <w:b w:val="0"/>
              </w:rPr>
            </w:pPr>
            <w:r w:rsidRPr="00B505BF">
              <w:rPr>
                <w:b w:val="0"/>
              </w:rPr>
              <w:t>Identify network of recovery services</w:t>
            </w:r>
            <w:r>
              <w:rPr>
                <w:b w:val="0"/>
              </w:rPr>
              <w:t>.</w:t>
            </w:r>
            <w:r w:rsidRPr="00B505BF">
              <w:rPr>
                <w:b w:val="0"/>
              </w:rPr>
              <w:t xml:space="preserve"> </w:t>
            </w:r>
          </w:p>
          <w:p w14:paraId="5FE17BAF" w14:textId="77777777" w:rsidR="00610E51" w:rsidRDefault="00610E51" w:rsidP="008C3363">
            <w:pPr>
              <w:pStyle w:val="TableTextBullets"/>
              <w:numPr>
                <w:ilvl w:val="0"/>
                <w:numId w:val="66"/>
              </w:numPr>
              <w:rPr>
                <w:b w:val="0"/>
                <w:sz w:val="22"/>
              </w:rPr>
            </w:pPr>
            <w:r>
              <w:rPr>
                <w:b w:val="0"/>
                <w:sz w:val="22"/>
              </w:rPr>
              <w:t>Determine and prioritize recovery activities.</w:t>
            </w:r>
          </w:p>
          <w:p w14:paraId="6852DDE9" w14:textId="77777777" w:rsidR="004210E3" w:rsidRPr="003D5045" w:rsidRDefault="004210E3" w:rsidP="008C3363">
            <w:pPr>
              <w:pStyle w:val="TableTextBullets"/>
              <w:numPr>
                <w:ilvl w:val="0"/>
                <w:numId w:val="66"/>
              </w:numPr>
              <w:rPr>
                <w:b w:val="0"/>
                <w:sz w:val="22"/>
              </w:rPr>
            </w:pPr>
            <w:r>
              <w:rPr>
                <w:b w:val="0"/>
                <w:sz w:val="22"/>
              </w:rPr>
              <w:t>Coordinate with long-term recovery coordinator.</w:t>
            </w:r>
          </w:p>
          <w:p w14:paraId="4E181EB7" w14:textId="77777777" w:rsidR="00610E51" w:rsidRPr="00EF5085" w:rsidRDefault="00610E51" w:rsidP="008C3363">
            <w:pPr>
              <w:pStyle w:val="TableTextBullets"/>
              <w:numPr>
                <w:ilvl w:val="0"/>
                <w:numId w:val="66"/>
              </w:numPr>
              <w:rPr>
                <w:b w:val="0"/>
                <w:sz w:val="22"/>
              </w:rPr>
            </w:pPr>
            <w:r>
              <w:rPr>
                <w:b w:val="0"/>
                <w:sz w:val="22"/>
              </w:rPr>
              <w:t>Coordinate</w:t>
            </w:r>
            <w:r w:rsidRPr="00EF5085">
              <w:rPr>
                <w:b w:val="0"/>
                <w:sz w:val="22"/>
              </w:rPr>
              <w:t xml:space="preserve"> long-term </w:t>
            </w:r>
            <w:r w:rsidR="00CD4210">
              <w:rPr>
                <w:b w:val="0"/>
                <w:sz w:val="22"/>
              </w:rPr>
              <w:t>Municipal</w:t>
            </w:r>
            <w:r w:rsidRPr="00EF5085">
              <w:rPr>
                <w:b w:val="0"/>
                <w:sz w:val="22"/>
              </w:rPr>
              <w:t xml:space="preserve"> recovery assistance</w:t>
            </w:r>
            <w:r>
              <w:rPr>
                <w:b w:val="0"/>
                <w:sz w:val="22"/>
              </w:rPr>
              <w:t>.</w:t>
            </w:r>
          </w:p>
          <w:p w14:paraId="0E5F41FA" w14:textId="77777777" w:rsidR="00610E51" w:rsidRPr="00EF5085" w:rsidRDefault="00610E51" w:rsidP="008C3363">
            <w:pPr>
              <w:pStyle w:val="TableTextBullets"/>
              <w:numPr>
                <w:ilvl w:val="0"/>
                <w:numId w:val="66"/>
              </w:numPr>
              <w:rPr>
                <w:b w:val="0"/>
                <w:sz w:val="22"/>
              </w:rPr>
            </w:pPr>
            <w:r>
              <w:rPr>
                <w:b w:val="0"/>
                <w:sz w:val="22"/>
              </w:rPr>
              <w:t>Analyze and review</w:t>
            </w:r>
            <w:r w:rsidRPr="00EF5085">
              <w:rPr>
                <w:b w:val="0"/>
                <w:sz w:val="22"/>
              </w:rPr>
              <w:t xml:space="preserve"> mitigation program implementation</w:t>
            </w:r>
            <w:r>
              <w:rPr>
                <w:b w:val="0"/>
                <w:sz w:val="22"/>
              </w:rPr>
              <w:t>.</w:t>
            </w:r>
          </w:p>
          <w:p w14:paraId="7772D215" w14:textId="77777777" w:rsidR="00610E51" w:rsidRPr="00EF5085" w:rsidRDefault="00610E51" w:rsidP="008C3363">
            <w:pPr>
              <w:pStyle w:val="TableTextBullets"/>
              <w:numPr>
                <w:ilvl w:val="0"/>
                <w:numId w:val="66"/>
              </w:numPr>
              <w:rPr>
                <w:b w:val="0"/>
                <w:sz w:val="22"/>
              </w:rPr>
            </w:pPr>
            <w:r>
              <w:rPr>
                <w:b w:val="0"/>
                <w:sz w:val="22"/>
              </w:rPr>
              <w:t xml:space="preserve">Coordinate with ESF 15 Public Information Officer to provide </w:t>
            </w:r>
            <w:r w:rsidRPr="00EF5085">
              <w:rPr>
                <w:b w:val="0"/>
                <w:sz w:val="22"/>
              </w:rPr>
              <w:t xml:space="preserve">information to public about disaster recovery centers, </w:t>
            </w:r>
            <w:r>
              <w:rPr>
                <w:b w:val="0"/>
                <w:sz w:val="22"/>
              </w:rPr>
              <w:t>federal and state disaster aid programs.</w:t>
            </w:r>
          </w:p>
          <w:p w14:paraId="0AF26DA9" w14:textId="77777777" w:rsidR="00610E51" w:rsidRDefault="00610E51" w:rsidP="008C3363">
            <w:pPr>
              <w:pStyle w:val="TableTextBullets"/>
              <w:numPr>
                <w:ilvl w:val="0"/>
                <w:numId w:val="66"/>
              </w:numPr>
              <w:rPr>
                <w:b w:val="0"/>
                <w:sz w:val="22"/>
              </w:rPr>
            </w:pPr>
            <w:r>
              <w:rPr>
                <w:b w:val="0"/>
                <w:sz w:val="22"/>
              </w:rPr>
              <w:t>Participate in prioritizing m</w:t>
            </w:r>
            <w:r w:rsidRPr="00EF5085">
              <w:rPr>
                <w:b w:val="0"/>
                <w:sz w:val="22"/>
              </w:rPr>
              <w:t xml:space="preserve">itigation </w:t>
            </w:r>
            <w:r>
              <w:rPr>
                <w:b w:val="0"/>
                <w:sz w:val="22"/>
              </w:rPr>
              <w:t>s</w:t>
            </w:r>
            <w:r w:rsidRPr="00EF5085">
              <w:rPr>
                <w:b w:val="0"/>
                <w:sz w:val="22"/>
              </w:rPr>
              <w:t>trategies and obtain</w:t>
            </w:r>
            <w:r>
              <w:rPr>
                <w:b w:val="0"/>
                <w:sz w:val="22"/>
              </w:rPr>
              <w:t>ing</w:t>
            </w:r>
            <w:r w:rsidRPr="00EF5085">
              <w:rPr>
                <w:b w:val="0"/>
                <w:sz w:val="22"/>
              </w:rPr>
              <w:t xml:space="preserve"> grants or funding streams for recovery</w:t>
            </w:r>
            <w:r>
              <w:rPr>
                <w:b w:val="0"/>
                <w:sz w:val="22"/>
              </w:rPr>
              <w:t>.</w:t>
            </w:r>
          </w:p>
          <w:p w14:paraId="1165B3F4" w14:textId="77777777" w:rsidR="004210E3" w:rsidRPr="00EF5085" w:rsidRDefault="004210E3" w:rsidP="008C3363">
            <w:pPr>
              <w:pStyle w:val="TableTextBullets"/>
              <w:numPr>
                <w:ilvl w:val="0"/>
                <w:numId w:val="66"/>
              </w:numPr>
              <w:rPr>
                <w:b w:val="0"/>
                <w:sz w:val="22"/>
              </w:rPr>
            </w:pPr>
            <w:r>
              <w:rPr>
                <w:b w:val="0"/>
                <w:sz w:val="22"/>
              </w:rPr>
              <w:t>Review the local natural hazard mitigation plan to be sure it is current, review the plan or project matrix which contains potential projects to submit for disaster related mitigation funds if available.</w:t>
            </w:r>
          </w:p>
          <w:p w14:paraId="05B55D07" w14:textId="77777777" w:rsidR="00610E51" w:rsidRDefault="00610E51" w:rsidP="008C3363">
            <w:pPr>
              <w:pStyle w:val="ListParagraph"/>
              <w:numPr>
                <w:ilvl w:val="0"/>
                <w:numId w:val="66"/>
              </w:numPr>
              <w:rPr>
                <w:b w:val="0"/>
                <w:sz w:val="16"/>
                <w:szCs w:val="16"/>
              </w:rPr>
            </w:pPr>
            <w:r w:rsidRPr="003D5045">
              <w:rPr>
                <w:b w:val="0"/>
              </w:rPr>
              <w:t>Report monthly to CEO with recovery progress and efforts.</w:t>
            </w:r>
            <w:r w:rsidRPr="003D5045">
              <w:rPr>
                <w:b w:val="0"/>
                <w:sz w:val="16"/>
                <w:szCs w:val="16"/>
              </w:rPr>
              <w:t xml:space="preserve"> </w:t>
            </w:r>
          </w:p>
          <w:p w14:paraId="19BE90AA" w14:textId="77777777" w:rsidR="00610E51" w:rsidRDefault="00610E51" w:rsidP="00D52382">
            <w:pPr>
              <w:pStyle w:val="ListParagraph"/>
              <w:ind w:left="360"/>
              <w:rPr>
                <w:b w:val="0"/>
                <w:sz w:val="16"/>
                <w:szCs w:val="16"/>
              </w:rPr>
            </w:pPr>
          </w:p>
          <w:p w14:paraId="3EC0894C" w14:textId="77777777" w:rsidR="0033426D" w:rsidRPr="0033426D" w:rsidRDefault="0033426D" w:rsidP="0033426D">
            <w:pPr>
              <w:rPr>
                <w:sz w:val="16"/>
                <w:szCs w:val="16"/>
              </w:rPr>
            </w:pPr>
          </w:p>
        </w:tc>
      </w:tr>
    </w:tbl>
    <w:p w14:paraId="2D78C562" w14:textId="77777777" w:rsidR="001A6EDF" w:rsidRDefault="001A6EDF" w:rsidP="001A6EDF">
      <w:pPr>
        <w:pStyle w:val="NormalNotJustified"/>
      </w:pPr>
    </w:p>
    <w:p w14:paraId="0D38FE92" w14:textId="77777777" w:rsidR="001A6EDF" w:rsidRDefault="001A6EDF" w:rsidP="001A6EDF">
      <w:pPr>
        <w:pStyle w:val="NormalNotJustified"/>
      </w:pPr>
    </w:p>
    <w:p w14:paraId="5E8AE2D5" w14:textId="77777777" w:rsidR="0033426D" w:rsidRPr="0033426D" w:rsidRDefault="00CD4210" w:rsidP="001A6EDF">
      <w:pPr>
        <w:pStyle w:val="Caption"/>
        <w:rPr>
          <w:color w:val="FFFFFF" w:themeColor="background1"/>
        </w:rPr>
      </w:pPr>
      <w:r>
        <w:lastRenderedPageBreak/>
        <w:t>Municipal</w:t>
      </w:r>
      <w:r w:rsidR="0033426D" w:rsidRPr="00551803">
        <w:t xml:space="preserve"> Agencies and External Organizations with Primary or Supporting Roles </w:t>
      </w:r>
      <w:r w:rsidR="0033426D" w:rsidRPr="0033426D">
        <w:rPr>
          <w:color w:val="FFFFFF" w:themeColor="background1"/>
        </w:rPr>
        <w:t xml:space="preserve">with </w:t>
      </w:r>
      <w:r>
        <w:rPr>
          <w:color w:val="FFFFFF" w:themeColor="background1"/>
        </w:rPr>
        <w:t>Municipal</w:t>
      </w:r>
      <w:r w:rsidR="0033426D" w:rsidRPr="0033426D">
        <w:rPr>
          <w:color w:val="FFFFFF" w:themeColor="background1"/>
        </w:rPr>
        <w:t xml:space="preserve"> ESF 14</w:t>
      </w:r>
    </w:p>
    <w:tbl>
      <w:tblPr>
        <w:tblStyle w:val="GridTable5Dark-Accent31"/>
        <w:tblW w:w="5196" w:type="pct"/>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11"/>
        <w:gridCol w:w="3472"/>
        <w:gridCol w:w="3838"/>
      </w:tblGrid>
      <w:tr w:rsidR="001A6EDF" w:rsidRPr="0033426D" w14:paraId="7FD9326B" w14:textId="77777777" w:rsidTr="00D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pct"/>
            <w:gridSpan w:val="2"/>
          </w:tcPr>
          <w:p w14:paraId="112CDD46" w14:textId="77777777" w:rsidR="001A6EDF" w:rsidRPr="001A6EDF" w:rsidRDefault="001A6EDF" w:rsidP="001A6EDF">
            <w:r w:rsidRPr="001A6EDF">
              <w:t>List of Potential Internal Departments (Community)/External Organizations and Roles</w:t>
            </w:r>
          </w:p>
          <w:p w14:paraId="01317C62" w14:textId="77777777" w:rsidR="001A6EDF" w:rsidRPr="001A6EDF" w:rsidRDefault="001A6EDF" w:rsidP="001A6EDF">
            <w:pPr>
              <w:pStyle w:val="ListParagraph"/>
              <w:jc w:val="center"/>
            </w:pPr>
          </w:p>
        </w:tc>
        <w:tc>
          <w:tcPr>
            <w:tcW w:w="1974" w:type="pct"/>
          </w:tcPr>
          <w:p w14:paraId="627D66AF" w14:textId="77777777" w:rsidR="001A6EDF" w:rsidRPr="001A6EDF" w:rsidRDefault="001A6EDF" w:rsidP="00C31AEE">
            <w:pPr>
              <w:pStyle w:val="ListParagraph"/>
              <w:cnfStyle w:val="100000000000" w:firstRow="1" w:lastRow="0" w:firstColumn="0" w:lastColumn="0" w:oddVBand="0" w:evenVBand="0" w:oddHBand="0" w:evenHBand="0" w:firstRowFirstColumn="0" w:firstRowLastColumn="0" w:lastRowFirstColumn="0" w:lastRowLastColumn="0"/>
            </w:pPr>
            <w:r w:rsidRPr="001A6EDF">
              <w:t>Indicate whether Primary/Supporting Agency</w:t>
            </w:r>
          </w:p>
        </w:tc>
      </w:tr>
      <w:tr w:rsidR="0033426D" w:rsidRPr="00BE5C4C" w14:paraId="6511F7CD"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4A703F49" w14:textId="77777777" w:rsidR="0033426D" w:rsidRPr="00BE5C4C" w:rsidRDefault="0033426D" w:rsidP="00C31AEE">
            <w:pPr>
              <w:pStyle w:val="TableTextNOBold"/>
              <w:rPr>
                <w:sz w:val="22"/>
              </w:rPr>
            </w:pPr>
            <w:r>
              <w:rPr>
                <w:sz w:val="22"/>
              </w:rPr>
              <w:t>Economic Development Office (ESF 14)</w:t>
            </w:r>
          </w:p>
        </w:tc>
        <w:tc>
          <w:tcPr>
            <w:tcW w:w="1786" w:type="pct"/>
          </w:tcPr>
          <w:p w14:paraId="4F38BCA5"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c>
          <w:tcPr>
            <w:tcW w:w="1974" w:type="pct"/>
          </w:tcPr>
          <w:p w14:paraId="4EA9D9B6"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r>
      <w:tr w:rsidR="0033426D" w:rsidRPr="00BE5C4C" w14:paraId="6A8EB59C" w14:textId="77777777" w:rsidTr="00DD0B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7D5C67C2" w14:textId="77777777" w:rsidR="0033426D" w:rsidRPr="00BE5C4C" w:rsidRDefault="0033426D" w:rsidP="00C31AEE">
            <w:pPr>
              <w:pStyle w:val="TableTextNOBold"/>
              <w:rPr>
                <w:sz w:val="22"/>
              </w:rPr>
            </w:pPr>
            <w:r>
              <w:rPr>
                <w:sz w:val="22"/>
              </w:rPr>
              <w:t>Social Services Department</w:t>
            </w:r>
          </w:p>
        </w:tc>
        <w:tc>
          <w:tcPr>
            <w:tcW w:w="1786" w:type="pct"/>
          </w:tcPr>
          <w:p w14:paraId="5D057A15"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c>
          <w:tcPr>
            <w:tcW w:w="1974" w:type="pct"/>
          </w:tcPr>
          <w:p w14:paraId="3629542B"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r>
      <w:tr w:rsidR="0033426D" w:rsidRPr="00BE5C4C" w14:paraId="5F61E9BB"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7FDA0027" w14:textId="77777777" w:rsidR="0033426D" w:rsidRPr="00BE5C4C" w:rsidRDefault="0033426D" w:rsidP="00C31AEE">
            <w:pPr>
              <w:pStyle w:val="TableTextNOBold"/>
              <w:rPr>
                <w:sz w:val="22"/>
                <w:highlight w:val="red"/>
              </w:rPr>
            </w:pPr>
            <w:r w:rsidRPr="00BE5C4C">
              <w:rPr>
                <w:sz w:val="22"/>
              </w:rPr>
              <w:t>Youth Services Department</w:t>
            </w:r>
          </w:p>
        </w:tc>
        <w:tc>
          <w:tcPr>
            <w:tcW w:w="1786" w:type="pct"/>
          </w:tcPr>
          <w:p w14:paraId="6944DA3E"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c>
          <w:tcPr>
            <w:tcW w:w="1974" w:type="pct"/>
          </w:tcPr>
          <w:p w14:paraId="117562F4"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r>
      <w:tr w:rsidR="0033426D" w:rsidRPr="00BE5C4C" w14:paraId="05BB1D63" w14:textId="77777777" w:rsidTr="00DD0B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4A508286" w14:textId="77777777" w:rsidR="0033426D" w:rsidRPr="00BE5C4C" w:rsidRDefault="0033426D" w:rsidP="00C31AEE">
            <w:pPr>
              <w:pStyle w:val="TableTextNOBold"/>
              <w:rPr>
                <w:sz w:val="22"/>
              </w:rPr>
            </w:pPr>
            <w:r>
              <w:rPr>
                <w:sz w:val="22"/>
              </w:rPr>
              <w:t>Chamber of Commerce and other local business groups</w:t>
            </w:r>
          </w:p>
        </w:tc>
        <w:tc>
          <w:tcPr>
            <w:tcW w:w="1786" w:type="pct"/>
          </w:tcPr>
          <w:p w14:paraId="0DAC357C"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c>
          <w:tcPr>
            <w:tcW w:w="1974" w:type="pct"/>
          </w:tcPr>
          <w:p w14:paraId="228C919E"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r>
      <w:tr w:rsidR="0033426D" w:rsidRPr="00BE5C4C" w14:paraId="62A86703"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76632146" w14:textId="77777777" w:rsidR="0033426D" w:rsidRPr="00BE5C4C" w:rsidRDefault="0033426D" w:rsidP="00C31AEE">
            <w:pPr>
              <w:pStyle w:val="TableTextNOBold"/>
              <w:rPr>
                <w:sz w:val="22"/>
              </w:rPr>
            </w:pPr>
            <w:r>
              <w:rPr>
                <w:sz w:val="22"/>
              </w:rPr>
              <w:t>Emergency Management Director</w:t>
            </w:r>
          </w:p>
          <w:p w14:paraId="5400711D" w14:textId="77777777" w:rsidR="0033426D" w:rsidRPr="00BE5C4C" w:rsidRDefault="0033426D" w:rsidP="00C31AEE">
            <w:pPr>
              <w:pStyle w:val="TableTextNOBold"/>
              <w:rPr>
                <w:sz w:val="22"/>
              </w:rPr>
            </w:pPr>
          </w:p>
        </w:tc>
        <w:tc>
          <w:tcPr>
            <w:tcW w:w="1786" w:type="pct"/>
          </w:tcPr>
          <w:p w14:paraId="30005AF3"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c>
          <w:tcPr>
            <w:tcW w:w="1974" w:type="pct"/>
          </w:tcPr>
          <w:p w14:paraId="18ADE7F5"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r>
      <w:tr w:rsidR="0033426D" w:rsidRPr="00BE5C4C" w14:paraId="6A0E5154" w14:textId="77777777" w:rsidTr="00DD0B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7184C317" w14:textId="77777777" w:rsidR="0033426D" w:rsidRPr="00BE5C4C" w:rsidRDefault="0033426D" w:rsidP="00C31AEE">
            <w:pPr>
              <w:pStyle w:val="TableTextNOBold"/>
              <w:rPr>
                <w:sz w:val="22"/>
              </w:rPr>
            </w:pPr>
            <w:r w:rsidRPr="00BE5C4C">
              <w:rPr>
                <w:sz w:val="22"/>
              </w:rPr>
              <w:t>Public Information Officer</w:t>
            </w:r>
            <w:r>
              <w:rPr>
                <w:sz w:val="22"/>
              </w:rPr>
              <w:t xml:space="preserve"> (ESF 15)</w:t>
            </w:r>
          </w:p>
        </w:tc>
        <w:tc>
          <w:tcPr>
            <w:tcW w:w="1786" w:type="pct"/>
          </w:tcPr>
          <w:p w14:paraId="0D3D43DE"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c>
          <w:tcPr>
            <w:tcW w:w="1974" w:type="pct"/>
          </w:tcPr>
          <w:p w14:paraId="02614E87"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r>
      <w:tr w:rsidR="0033426D" w:rsidRPr="00BE5C4C" w14:paraId="6A8C9ACF"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4252FDE0" w14:textId="77777777" w:rsidR="0033426D" w:rsidRPr="00BE5C4C" w:rsidRDefault="0033426D" w:rsidP="00C31AEE">
            <w:pPr>
              <w:pStyle w:val="TableTextNOBold"/>
              <w:rPr>
                <w:sz w:val="22"/>
              </w:rPr>
            </w:pPr>
            <w:r>
              <w:rPr>
                <w:sz w:val="22"/>
              </w:rPr>
              <w:t xml:space="preserve">Volunteer Organizations Active in Disaster (VOAD), including American Red Cross, Salvation </w:t>
            </w:r>
            <w:proofErr w:type="gramStart"/>
            <w:r>
              <w:rPr>
                <w:sz w:val="22"/>
              </w:rPr>
              <w:t xml:space="preserve">Army, </w:t>
            </w:r>
            <w:r w:rsidRPr="00BE5C4C">
              <w:rPr>
                <w:sz w:val="22"/>
              </w:rPr>
              <w:t xml:space="preserve"> </w:t>
            </w:r>
            <w:r>
              <w:rPr>
                <w:sz w:val="22"/>
              </w:rPr>
              <w:t>United</w:t>
            </w:r>
            <w:proofErr w:type="gramEnd"/>
            <w:r>
              <w:rPr>
                <w:sz w:val="22"/>
              </w:rPr>
              <w:t xml:space="preserve"> Way 211, Adventist Community Services</w:t>
            </w:r>
          </w:p>
        </w:tc>
        <w:tc>
          <w:tcPr>
            <w:tcW w:w="1786" w:type="pct"/>
          </w:tcPr>
          <w:p w14:paraId="04E25C9C"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c>
          <w:tcPr>
            <w:tcW w:w="1974" w:type="pct"/>
          </w:tcPr>
          <w:p w14:paraId="7B07852A"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r>
      <w:tr w:rsidR="0033426D" w:rsidRPr="00BE5C4C" w14:paraId="7B4D531E" w14:textId="77777777" w:rsidTr="00DD0B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2F1BEF76" w14:textId="77777777" w:rsidR="0033426D" w:rsidRPr="00BE5C4C" w:rsidRDefault="0033426D" w:rsidP="00C31AEE">
            <w:pPr>
              <w:pStyle w:val="TableTextNOBold"/>
              <w:rPr>
                <w:sz w:val="22"/>
              </w:rPr>
            </w:pPr>
            <w:r>
              <w:rPr>
                <w:sz w:val="22"/>
              </w:rPr>
              <w:t>Community Organizations, including neighborhood advocacy groups</w:t>
            </w:r>
          </w:p>
        </w:tc>
        <w:tc>
          <w:tcPr>
            <w:tcW w:w="1786" w:type="pct"/>
          </w:tcPr>
          <w:p w14:paraId="5DBE49CC"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c>
          <w:tcPr>
            <w:tcW w:w="1974" w:type="pct"/>
          </w:tcPr>
          <w:p w14:paraId="6821FF55"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r>
      <w:tr w:rsidR="0033426D" w:rsidRPr="00BE5C4C" w14:paraId="64DD11E5"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607A8DAC" w14:textId="77777777" w:rsidR="0033426D" w:rsidRPr="00BE5C4C" w:rsidRDefault="0033426D" w:rsidP="00C31AEE">
            <w:pPr>
              <w:pStyle w:val="TableTextNOBold"/>
              <w:rPr>
                <w:sz w:val="22"/>
              </w:rPr>
            </w:pPr>
            <w:r w:rsidRPr="00BE5C4C">
              <w:rPr>
                <w:sz w:val="22"/>
              </w:rPr>
              <w:t>Regional Emergency Planning Team (REPT)</w:t>
            </w:r>
            <w:r>
              <w:rPr>
                <w:sz w:val="22"/>
              </w:rPr>
              <w:t>/Regional Emergency Support Plan (RESP)</w:t>
            </w:r>
          </w:p>
        </w:tc>
        <w:tc>
          <w:tcPr>
            <w:tcW w:w="1786" w:type="pct"/>
          </w:tcPr>
          <w:p w14:paraId="5899EF5A"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p>
        </w:tc>
        <w:tc>
          <w:tcPr>
            <w:tcW w:w="1974" w:type="pct"/>
          </w:tcPr>
          <w:p w14:paraId="248030CE" w14:textId="77777777" w:rsidR="0033426D" w:rsidRPr="00BE5C4C" w:rsidRDefault="0033426D" w:rsidP="00C31AEE">
            <w:pPr>
              <w:pStyle w:val="ListParagraph"/>
              <w:cnfStyle w:val="000000100000" w:firstRow="0" w:lastRow="0" w:firstColumn="0" w:lastColumn="0" w:oddVBand="0" w:evenVBand="0" w:oddHBand="1" w:evenHBand="0" w:firstRowFirstColumn="0" w:firstRowLastColumn="0" w:lastRowFirstColumn="0" w:lastRowLastColumn="0"/>
            </w:pPr>
            <w:r w:rsidRPr="00BE5C4C">
              <w:t>As necessary, provide technical assistance and mutual aid</w:t>
            </w:r>
            <w:r>
              <w:t>.</w:t>
            </w:r>
          </w:p>
        </w:tc>
      </w:tr>
      <w:tr w:rsidR="0033426D" w:rsidRPr="00BE5C4C" w14:paraId="39605EC3" w14:textId="77777777" w:rsidTr="00DD0B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tcPr>
          <w:p w14:paraId="10046DD6" w14:textId="77777777" w:rsidR="0033426D" w:rsidRPr="00BE5C4C" w:rsidRDefault="0033426D" w:rsidP="00C31AEE">
            <w:pPr>
              <w:pStyle w:val="TableTextNOBold"/>
              <w:rPr>
                <w:sz w:val="22"/>
              </w:rPr>
            </w:pPr>
            <w:r w:rsidRPr="00BE5C4C">
              <w:rPr>
                <w:sz w:val="22"/>
              </w:rPr>
              <w:t>Connecticut Department of Emergency Services and Public Protection: Division of Emergency Management and Homeland Security</w:t>
            </w:r>
          </w:p>
        </w:tc>
        <w:tc>
          <w:tcPr>
            <w:tcW w:w="1786" w:type="pct"/>
          </w:tcPr>
          <w:p w14:paraId="14F676F2"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p>
        </w:tc>
        <w:tc>
          <w:tcPr>
            <w:tcW w:w="1974" w:type="pct"/>
          </w:tcPr>
          <w:p w14:paraId="4E3DF156" w14:textId="77777777" w:rsidR="0033426D" w:rsidRPr="00BE5C4C" w:rsidRDefault="0033426D" w:rsidP="00C31AEE">
            <w:pPr>
              <w:pStyle w:val="ListParagraph"/>
              <w:cnfStyle w:val="000000010000" w:firstRow="0" w:lastRow="0" w:firstColumn="0" w:lastColumn="0" w:oddVBand="0" w:evenVBand="0" w:oddHBand="0" w:evenHBand="1" w:firstRowFirstColumn="0" w:firstRowLastColumn="0" w:lastRowFirstColumn="0" w:lastRowLastColumn="0"/>
            </w:pPr>
            <w:r w:rsidRPr="00BE5C4C">
              <w:t>As necessary, provide tech</w:t>
            </w:r>
            <w:r>
              <w:t>nical assistance and mutual aid.  Coordinate federal disaster assistance.  Work with State Long Term Recovery Committee.</w:t>
            </w:r>
          </w:p>
        </w:tc>
      </w:tr>
    </w:tbl>
    <w:p w14:paraId="4120359B" w14:textId="77777777" w:rsidR="0033426D" w:rsidRDefault="0033426D" w:rsidP="00DD0BAE"/>
    <w:p w14:paraId="0BB56230" w14:textId="77777777" w:rsidR="00610E51" w:rsidRDefault="00610E51" w:rsidP="00DD0BAE">
      <w:pPr>
        <w:pStyle w:val="Caption"/>
      </w:pPr>
      <w:r>
        <w:lastRenderedPageBreak/>
        <w:t>ESF-Specific Duties</w:t>
      </w:r>
      <w:r>
        <w:tab/>
      </w:r>
    </w:p>
    <w:p w14:paraId="48848DF9" w14:textId="77777777" w:rsidR="00DD0BAE" w:rsidRPr="00DD0BAE" w:rsidRDefault="00DD0BAE" w:rsidP="00DD0BAE"/>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5292B3C7" w14:textId="77777777" w:rsidTr="00156206">
        <w:tc>
          <w:tcPr>
            <w:tcW w:w="621" w:type="dxa"/>
            <w:shd w:val="clear" w:color="auto" w:fill="000000" w:themeFill="text1"/>
          </w:tcPr>
          <w:p w14:paraId="20476EB0" w14:textId="77777777" w:rsidR="00610E51" w:rsidRPr="00EE3731" w:rsidRDefault="00610E51" w:rsidP="00D52382">
            <w:pPr>
              <w:pStyle w:val="TableHeader"/>
              <w:rPr>
                <w:sz w:val="22"/>
              </w:rPr>
            </w:pPr>
          </w:p>
        </w:tc>
        <w:tc>
          <w:tcPr>
            <w:tcW w:w="6930" w:type="dxa"/>
            <w:shd w:val="clear" w:color="auto" w:fill="000000" w:themeFill="text1"/>
          </w:tcPr>
          <w:p w14:paraId="6F6E189F" w14:textId="77777777" w:rsidR="00610E51" w:rsidRPr="00EE3731" w:rsidRDefault="00610E51" w:rsidP="00D52382">
            <w:pPr>
              <w:pStyle w:val="TableHeader"/>
              <w:rPr>
                <w:rStyle w:val="Emphasis"/>
                <w:i w:val="0"/>
                <w:sz w:val="22"/>
              </w:rPr>
            </w:pPr>
            <w:r w:rsidRPr="00EE3731">
              <w:rPr>
                <w:sz w:val="22"/>
              </w:rPr>
              <w:t>Tasks</w:t>
            </w:r>
          </w:p>
        </w:tc>
        <w:tc>
          <w:tcPr>
            <w:tcW w:w="1170" w:type="dxa"/>
            <w:shd w:val="clear" w:color="auto" w:fill="000000" w:themeFill="text1"/>
          </w:tcPr>
          <w:p w14:paraId="6DB37EED" w14:textId="77777777" w:rsidR="00610E51" w:rsidRPr="00EE3731" w:rsidRDefault="00610E51" w:rsidP="00D52382">
            <w:pPr>
              <w:pStyle w:val="TableHeader"/>
              <w:rPr>
                <w:rStyle w:val="Emphasis"/>
                <w:i w:val="0"/>
                <w:sz w:val="22"/>
              </w:rPr>
            </w:pPr>
            <w:r w:rsidRPr="00EE3731">
              <w:rPr>
                <w:rStyle w:val="Emphasis"/>
                <w:i w:val="0"/>
                <w:sz w:val="22"/>
              </w:rPr>
              <w:t>Date</w:t>
            </w:r>
          </w:p>
        </w:tc>
        <w:tc>
          <w:tcPr>
            <w:tcW w:w="999" w:type="dxa"/>
            <w:shd w:val="clear" w:color="auto" w:fill="000000" w:themeFill="text1"/>
          </w:tcPr>
          <w:p w14:paraId="1A192AFC" w14:textId="77777777" w:rsidR="00610E51" w:rsidRPr="00EE3731" w:rsidRDefault="00610E51" w:rsidP="00D52382">
            <w:pPr>
              <w:pStyle w:val="TableHeader"/>
              <w:rPr>
                <w:rStyle w:val="Emphasis"/>
                <w:i w:val="0"/>
                <w:sz w:val="22"/>
              </w:rPr>
            </w:pPr>
            <w:r w:rsidRPr="00EE3731">
              <w:rPr>
                <w:rStyle w:val="Emphasis"/>
                <w:i w:val="0"/>
                <w:sz w:val="22"/>
              </w:rPr>
              <w:t>Time</w:t>
            </w:r>
          </w:p>
        </w:tc>
      </w:tr>
      <w:tr w:rsidR="00610E51" w:rsidRPr="00D662A2" w14:paraId="0B351BEE" w14:textId="77777777" w:rsidTr="00DD0BAE">
        <w:tc>
          <w:tcPr>
            <w:tcW w:w="621" w:type="dxa"/>
            <w:shd w:val="clear" w:color="auto" w:fill="F2F2F2" w:themeFill="background1" w:themeFillShade="F2"/>
          </w:tcPr>
          <w:p w14:paraId="6107B5E7"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7FDA4C3C" w14:textId="77777777" w:rsidR="00610E51" w:rsidRPr="00EE3731" w:rsidRDefault="00610E51" w:rsidP="00D52382">
            <w:pPr>
              <w:pStyle w:val="TableText"/>
              <w:rPr>
                <w:rStyle w:val="Emphasis"/>
                <w:i w:val="0"/>
                <w:iCs w:val="0"/>
                <w:sz w:val="22"/>
              </w:rPr>
            </w:pPr>
          </w:p>
        </w:tc>
        <w:tc>
          <w:tcPr>
            <w:tcW w:w="1170" w:type="dxa"/>
            <w:shd w:val="clear" w:color="auto" w:fill="F2F2F2" w:themeFill="background1" w:themeFillShade="F2"/>
          </w:tcPr>
          <w:p w14:paraId="74AB9A85" w14:textId="77777777" w:rsidR="00610E51" w:rsidRPr="00EE3731" w:rsidRDefault="00610E51" w:rsidP="00D52382">
            <w:pPr>
              <w:pStyle w:val="TableText"/>
              <w:rPr>
                <w:rStyle w:val="Emphasis"/>
                <w:i w:val="0"/>
                <w:iCs w:val="0"/>
                <w:sz w:val="22"/>
              </w:rPr>
            </w:pPr>
          </w:p>
        </w:tc>
        <w:tc>
          <w:tcPr>
            <w:tcW w:w="999" w:type="dxa"/>
            <w:shd w:val="clear" w:color="auto" w:fill="F2F2F2" w:themeFill="background1" w:themeFillShade="F2"/>
          </w:tcPr>
          <w:p w14:paraId="7653E2EA" w14:textId="77777777" w:rsidR="00610E51" w:rsidRPr="00EE3731" w:rsidRDefault="00610E51" w:rsidP="00D52382">
            <w:pPr>
              <w:pStyle w:val="TableTextNOBold"/>
              <w:rPr>
                <w:rStyle w:val="Emphasis"/>
                <w:i w:val="0"/>
                <w:iCs w:val="0"/>
                <w:sz w:val="22"/>
              </w:rPr>
            </w:pPr>
          </w:p>
        </w:tc>
      </w:tr>
      <w:tr w:rsidR="00610E51" w:rsidRPr="00D662A2" w14:paraId="33282474" w14:textId="77777777" w:rsidTr="00DD0BAE">
        <w:tc>
          <w:tcPr>
            <w:tcW w:w="621" w:type="dxa"/>
            <w:shd w:val="clear" w:color="auto" w:fill="F2F2F2" w:themeFill="background1" w:themeFillShade="F2"/>
          </w:tcPr>
          <w:p w14:paraId="0F7D22C0"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4EAAD672" w14:textId="77777777" w:rsidR="00610E51" w:rsidRPr="00EE3731" w:rsidRDefault="00610E51" w:rsidP="00D52382">
            <w:pPr>
              <w:pStyle w:val="TableText"/>
              <w:rPr>
                <w:rStyle w:val="Emphasis"/>
                <w:i w:val="0"/>
                <w:iCs w:val="0"/>
                <w:sz w:val="22"/>
              </w:rPr>
            </w:pPr>
          </w:p>
        </w:tc>
        <w:tc>
          <w:tcPr>
            <w:tcW w:w="1170" w:type="dxa"/>
            <w:shd w:val="clear" w:color="auto" w:fill="F2F2F2" w:themeFill="background1" w:themeFillShade="F2"/>
          </w:tcPr>
          <w:p w14:paraId="0AF1C42F" w14:textId="77777777" w:rsidR="00610E51" w:rsidRPr="00EE3731" w:rsidRDefault="00610E51" w:rsidP="00D52382">
            <w:pPr>
              <w:pStyle w:val="TableText"/>
              <w:rPr>
                <w:rStyle w:val="Emphasis"/>
                <w:i w:val="0"/>
                <w:iCs w:val="0"/>
                <w:sz w:val="22"/>
              </w:rPr>
            </w:pPr>
          </w:p>
        </w:tc>
        <w:tc>
          <w:tcPr>
            <w:tcW w:w="999" w:type="dxa"/>
            <w:shd w:val="clear" w:color="auto" w:fill="F2F2F2" w:themeFill="background1" w:themeFillShade="F2"/>
          </w:tcPr>
          <w:p w14:paraId="780000B5" w14:textId="77777777" w:rsidR="00610E51" w:rsidRPr="00EE3731" w:rsidRDefault="00610E51" w:rsidP="00D52382">
            <w:pPr>
              <w:pStyle w:val="TableTextNOBold"/>
              <w:rPr>
                <w:rStyle w:val="Emphasis"/>
                <w:i w:val="0"/>
                <w:iCs w:val="0"/>
                <w:sz w:val="22"/>
              </w:rPr>
            </w:pPr>
          </w:p>
        </w:tc>
      </w:tr>
      <w:tr w:rsidR="00610E51" w:rsidRPr="00D662A2" w14:paraId="1D17FC94" w14:textId="77777777" w:rsidTr="00DD0BAE">
        <w:tc>
          <w:tcPr>
            <w:tcW w:w="621" w:type="dxa"/>
            <w:shd w:val="clear" w:color="auto" w:fill="F2F2F2" w:themeFill="background1" w:themeFillShade="F2"/>
          </w:tcPr>
          <w:p w14:paraId="260B43FE"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193C368D" w14:textId="77777777" w:rsidR="00610E51" w:rsidRPr="00EE3731" w:rsidRDefault="00610E51" w:rsidP="00D52382">
            <w:pPr>
              <w:pStyle w:val="TableText"/>
              <w:rPr>
                <w:rStyle w:val="Emphasis"/>
                <w:i w:val="0"/>
                <w:iCs w:val="0"/>
                <w:sz w:val="22"/>
              </w:rPr>
            </w:pPr>
          </w:p>
        </w:tc>
        <w:tc>
          <w:tcPr>
            <w:tcW w:w="1170" w:type="dxa"/>
            <w:shd w:val="clear" w:color="auto" w:fill="F2F2F2" w:themeFill="background1" w:themeFillShade="F2"/>
          </w:tcPr>
          <w:p w14:paraId="36057971" w14:textId="77777777" w:rsidR="00610E51" w:rsidRPr="00EE3731" w:rsidRDefault="00610E51" w:rsidP="00D52382">
            <w:pPr>
              <w:pStyle w:val="TableText"/>
              <w:rPr>
                <w:rStyle w:val="Emphasis"/>
                <w:i w:val="0"/>
                <w:iCs w:val="0"/>
                <w:sz w:val="22"/>
              </w:rPr>
            </w:pPr>
          </w:p>
        </w:tc>
        <w:tc>
          <w:tcPr>
            <w:tcW w:w="999" w:type="dxa"/>
            <w:shd w:val="clear" w:color="auto" w:fill="F2F2F2" w:themeFill="background1" w:themeFillShade="F2"/>
          </w:tcPr>
          <w:p w14:paraId="0B10C310" w14:textId="77777777" w:rsidR="00610E51" w:rsidRPr="00EE3731" w:rsidRDefault="00610E51" w:rsidP="00D52382">
            <w:pPr>
              <w:pStyle w:val="TableTextNOBold"/>
              <w:rPr>
                <w:rStyle w:val="Emphasis"/>
                <w:i w:val="0"/>
                <w:iCs w:val="0"/>
                <w:sz w:val="22"/>
              </w:rPr>
            </w:pPr>
          </w:p>
        </w:tc>
      </w:tr>
      <w:tr w:rsidR="00610E51" w:rsidRPr="00D662A2" w14:paraId="5ECA9E2B" w14:textId="77777777" w:rsidTr="00DD0BAE">
        <w:tc>
          <w:tcPr>
            <w:tcW w:w="621" w:type="dxa"/>
            <w:shd w:val="clear" w:color="auto" w:fill="F2F2F2" w:themeFill="background1" w:themeFillShade="F2"/>
          </w:tcPr>
          <w:p w14:paraId="3C418359" w14:textId="77777777" w:rsidR="00610E51" w:rsidRPr="00EE3731" w:rsidRDefault="00D345CC" w:rsidP="00D52382">
            <w:pPr>
              <w:pStyle w:val="TableTextNOBold"/>
              <w:rPr>
                <w:rStyle w:val="Emphasis"/>
                <w:i w:val="0"/>
                <w:iCs w:val="0"/>
                <w:sz w:val="22"/>
              </w:rPr>
            </w:pPr>
            <w:r w:rsidRPr="00EE3731">
              <w:rPr>
                <w:sz w:val="22"/>
              </w:rPr>
              <w:fldChar w:fldCharType="begin">
                <w:ffData>
                  <w:name w:val="Check3"/>
                  <w:enabled/>
                  <w:calcOnExit w:val="0"/>
                  <w:checkBox>
                    <w:sizeAuto/>
                    <w:default w:val="0"/>
                  </w:checkBox>
                </w:ffData>
              </w:fldChar>
            </w:r>
            <w:r w:rsidR="00610E51" w:rsidRPr="00EE3731">
              <w:rPr>
                <w:sz w:val="22"/>
              </w:rPr>
              <w:instrText xml:space="preserve"> FORMCHECKBOX </w:instrText>
            </w:r>
            <w:r w:rsidR="002D4F7E">
              <w:rPr>
                <w:sz w:val="22"/>
              </w:rPr>
            </w:r>
            <w:r w:rsidR="002D4F7E">
              <w:rPr>
                <w:sz w:val="22"/>
              </w:rPr>
              <w:fldChar w:fldCharType="separate"/>
            </w:r>
            <w:r w:rsidRPr="00EE3731">
              <w:rPr>
                <w:sz w:val="22"/>
              </w:rPr>
              <w:fldChar w:fldCharType="end"/>
            </w:r>
          </w:p>
        </w:tc>
        <w:tc>
          <w:tcPr>
            <w:tcW w:w="6930" w:type="dxa"/>
            <w:shd w:val="clear" w:color="auto" w:fill="F2F2F2" w:themeFill="background1" w:themeFillShade="F2"/>
          </w:tcPr>
          <w:p w14:paraId="3858AF0C" w14:textId="77777777" w:rsidR="00610E51" w:rsidRPr="00EE3731" w:rsidRDefault="00610E51" w:rsidP="00D52382">
            <w:pPr>
              <w:pStyle w:val="TableText"/>
              <w:rPr>
                <w:rStyle w:val="Emphasis"/>
                <w:i w:val="0"/>
                <w:iCs w:val="0"/>
                <w:sz w:val="22"/>
              </w:rPr>
            </w:pPr>
          </w:p>
        </w:tc>
        <w:tc>
          <w:tcPr>
            <w:tcW w:w="1170" w:type="dxa"/>
            <w:shd w:val="clear" w:color="auto" w:fill="F2F2F2" w:themeFill="background1" w:themeFillShade="F2"/>
          </w:tcPr>
          <w:p w14:paraId="3D401E4D" w14:textId="77777777" w:rsidR="00610E51" w:rsidRPr="00EE3731" w:rsidRDefault="00610E51" w:rsidP="00D52382">
            <w:pPr>
              <w:pStyle w:val="TableText"/>
              <w:rPr>
                <w:rStyle w:val="Emphasis"/>
                <w:i w:val="0"/>
                <w:iCs w:val="0"/>
                <w:sz w:val="22"/>
              </w:rPr>
            </w:pPr>
          </w:p>
        </w:tc>
        <w:tc>
          <w:tcPr>
            <w:tcW w:w="999" w:type="dxa"/>
            <w:shd w:val="clear" w:color="auto" w:fill="F2F2F2" w:themeFill="background1" w:themeFillShade="F2"/>
          </w:tcPr>
          <w:p w14:paraId="5FD739A0" w14:textId="77777777" w:rsidR="00610E51" w:rsidRPr="00EE3731" w:rsidRDefault="00610E51" w:rsidP="00D52382">
            <w:pPr>
              <w:pStyle w:val="TableTextNOBold"/>
              <w:rPr>
                <w:rStyle w:val="Emphasis"/>
                <w:i w:val="0"/>
                <w:iCs w:val="0"/>
                <w:sz w:val="22"/>
              </w:rPr>
            </w:pPr>
          </w:p>
        </w:tc>
      </w:tr>
    </w:tbl>
    <w:p w14:paraId="1E22B8CE" w14:textId="77777777" w:rsidR="000E3C55" w:rsidRDefault="000E3C55" w:rsidP="006256FA">
      <w:pPr>
        <w:pStyle w:val="Subtitle"/>
      </w:pPr>
      <w:bookmarkStart w:id="442" w:name="_Toc445276415"/>
      <w:bookmarkStart w:id="443" w:name="_Toc450317098"/>
      <w:bookmarkStart w:id="444" w:name="_Toc458090981"/>
      <w:r>
        <w:lastRenderedPageBreak/>
        <w:t>Job Action Sheet: Long Term Recovery Coordinator</w:t>
      </w:r>
      <w:bookmarkEnd w:id="442"/>
      <w:bookmarkEnd w:id="443"/>
      <w:r>
        <w:t xml:space="preserve"> (ESF 14)</w:t>
      </w:r>
      <w:bookmarkEnd w:id="444"/>
    </w:p>
    <w:p w14:paraId="351880DE" w14:textId="77777777" w:rsidR="000E3C55" w:rsidRDefault="000E3C55" w:rsidP="00693E5C">
      <w:pPr>
        <w:pStyle w:val="Caption"/>
      </w:pPr>
      <w:r w:rsidRPr="00D95ACF">
        <w:t xml:space="preserve">Primary Assignment </w:t>
      </w:r>
    </w:p>
    <w:p w14:paraId="081489D0" w14:textId="77777777" w:rsidR="00693E5C" w:rsidRPr="00EB7443" w:rsidRDefault="00693E5C" w:rsidP="00693E5C">
      <w:r w:rsidRPr="00574606">
        <w:t xml:space="preserve">The </w:t>
      </w:r>
      <w:proofErr w:type="gramStart"/>
      <w:r w:rsidRPr="00574606">
        <w:t>Long Term</w:t>
      </w:r>
      <w:proofErr w:type="gramEnd"/>
      <w:r w:rsidRPr="00574606">
        <w:t xml:space="preserve"> Recovery Coordinator assists the </w:t>
      </w:r>
      <w:r>
        <w:t>CEO and EMD</w:t>
      </w:r>
      <w:r w:rsidRPr="00574606">
        <w:t xml:space="preserve"> in developing and implementing the operational policies, programs, and training events which meet identified needs before, during, and after a disaster for purposes of long-term economic, social, environmental, health, and overall community recovery.</w:t>
      </w:r>
    </w:p>
    <w:tbl>
      <w:tblPr>
        <w:tblStyle w:val="GridTable5Dark1"/>
        <w:tblW w:w="963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328"/>
        <w:gridCol w:w="6302"/>
      </w:tblGrid>
      <w:tr w:rsidR="00EB7443" w:rsidRPr="005E404E" w14:paraId="09268415" w14:textId="77777777" w:rsidTr="00D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8" w:type="dxa"/>
            <w:tcBorders>
              <w:top w:val="none" w:sz="0" w:space="0" w:color="auto"/>
              <w:left w:val="none" w:sz="0" w:space="0" w:color="auto"/>
            </w:tcBorders>
            <w:shd w:val="clear" w:color="auto" w:fill="323E4F" w:themeFill="text2" w:themeFillShade="BF"/>
          </w:tcPr>
          <w:p w14:paraId="16F796C7" w14:textId="77777777" w:rsidR="00EB7443" w:rsidRPr="00DD0BAE" w:rsidRDefault="00EB7443" w:rsidP="00EB7443">
            <w:pPr>
              <w:pStyle w:val="TableHeader"/>
              <w:jc w:val="right"/>
              <w:rPr>
                <w:sz w:val="22"/>
                <w:szCs w:val="20"/>
              </w:rPr>
            </w:pPr>
            <w:r w:rsidRPr="00DD0BAE">
              <w:rPr>
                <w:sz w:val="22"/>
                <w:szCs w:val="20"/>
              </w:rPr>
              <w:t xml:space="preserve">Title of Individual </w:t>
            </w:r>
            <w:proofErr w:type="gramStart"/>
            <w:r w:rsidRPr="00DD0BAE">
              <w:rPr>
                <w:sz w:val="22"/>
                <w:szCs w:val="20"/>
              </w:rPr>
              <w:t>Assigned :</w:t>
            </w:r>
            <w:proofErr w:type="gramEnd"/>
          </w:p>
        </w:tc>
        <w:tc>
          <w:tcPr>
            <w:tcW w:w="6302" w:type="dxa"/>
            <w:shd w:val="clear" w:color="auto" w:fill="F2F2F2" w:themeFill="background1" w:themeFillShade="F2"/>
          </w:tcPr>
          <w:p w14:paraId="33601C32" w14:textId="77777777" w:rsidR="00EB7443" w:rsidRPr="005E404E" w:rsidRDefault="00EB7443" w:rsidP="00EB7443">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EB7443" w:rsidRPr="005E404E" w14:paraId="772DE7D2" w14:textId="77777777" w:rsidTr="00DD0BAE">
        <w:tc>
          <w:tcPr>
            <w:cnfStyle w:val="001000000000" w:firstRow="0" w:lastRow="0" w:firstColumn="1" w:lastColumn="0" w:oddVBand="0" w:evenVBand="0" w:oddHBand="0" w:evenHBand="0" w:firstRowFirstColumn="0" w:firstRowLastColumn="0" w:lastRowFirstColumn="0" w:lastRowLastColumn="0"/>
            <w:tcW w:w="3328" w:type="dxa"/>
            <w:tcBorders>
              <w:left w:val="none" w:sz="0" w:space="0" w:color="auto"/>
              <w:bottom w:val="none" w:sz="0" w:space="0" w:color="auto"/>
            </w:tcBorders>
            <w:shd w:val="clear" w:color="auto" w:fill="323E4F" w:themeFill="text2" w:themeFillShade="BF"/>
          </w:tcPr>
          <w:p w14:paraId="25A5CBE8" w14:textId="77777777" w:rsidR="00EB7443" w:rsidRPr="00DD0BAE" w:rsidRDefault="00EB7443" w:rsidP="00EB7443">
            <w:pPr>
              <w:pStyle w:val="TableHeader"/>
              <w:jc w:val="right"/>
              <w:rPr>
                <w:sz w:val="22"/>
                <w:szCs w:val="20"/>
              </w:rPr>
            </w:pPr>
            <w:r w:rsidRPr="00DD0BAE">
              <w:rPr>
                <w:sz w:val="22"/>
                <w:szCs w:val="20"/>
              </w:rPr>
              <w:t>Employing Agency/Department:</w:t>
            </w:r>
          </w:p>
        </w:tc>
        <w:tc>
          <w:tcPr>
            <w:tcW w:w="6302" w:type="dxa"/>
            <w:shd w:val="clear" w:color="auto" w:fill="F2F2F2" w:themeFill="background1" w:themeFillShade="F2"/>
          </w:tcPr>
          <w:p w14:paraId="648C588C" w14:textId="77777777" w:rsidR="00EB7443" w:rsidRPr="005E404E" w:rsidRDefault="00EB7443" w:rsidP="00EB7443">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630" w:type="dxa"/>
        <w:tblInd w:w="-95" w:type="dxa"/>
        <w:tblLook w:val="04A0" w:firstRow="1" w:lastRow="0" w:firstColumn="1" w:lastColumn="0" w:noHBand="0" w:noVBand="1"/>
      </w:tblPr>
      <w:tblGrid>
        <w:gridCol w:w="9630"/>
      </w:tblGrid>
      <w:tr w:rsidR="000E3C55" w:rsidRPr="00C7253C" w14:paraId="610928D6" w14:textId="77777777" w:rsidTr="00D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bottom w:val="single" w:sz="4" w:space="0" w:color="auto"/>
            </w:tcBorders>
          </w:tcPr>
          <w:p w14:paraId="372351E2" w14:textId="77777777" w:rsidR="000E3C55" w:rsidRPr="00736D8B" w:rsidRDefault="000E3C55" w:rsidP="000E3C55">
            <w:pPr>
              <w:pStyle w:val="TableHeader"/>
            </w:pPr>
          </w:p>
        </w:tc>
      </w:tr>
      <w:tr w:rsidR="000E3C55" w:rsidRPr="00A30199" w14:paraId="71DA14E3" w14:textId="77777777" w:rsidTr="00156206">
        <w:trPr>
          <w:cnfStyle w:val="000000100000" w:firstRow="0" w:lastRow="0" w:firstColumn="0" w:lastColumn="0" w:oddVBand="0" w:evenVBand="0" w:oddHBand="1" w:evenHBand="0" w:firstRowFirstColumn="0" w:firstRowLastColumn="0" w:lastRowFirstColumn="0" w:lastRowLastColumn="0"/>
          <w:trHeight w:val="7811"/>
        </w:trPr>
        <w:tc>
          <w:tcPr>
            <w:cnfStyle w:val="001000000000" w:firstRow="0" w:lastRow="0" w:firstColumn="1" w:lastColumn="0" w:oddVBand="0" w:evenVBand="0" w:oddHBand="0" w:evenHBand="0" w:firstRowFirstColumn="0" w:firstRowLastColumn="0" w:lastRowFirstColumn="0" w:lastRowLastColumn="0"/>
            <w:tcW w:w="9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707C80" w14:textId="77777777" w:rsidR="000E3C55" w:rsidRPr="00DD0BAE" w:rsidRDefault="000E3C55" w:rsidP="00693E5C">
            <w:pPr>
              <w:pStyle w:val="TableTextBullets"/>
              <w:rPr>
                <w:sz w:val="22"/>
              </w:rPr>
            </w:pPr>
            <w:r w:rsidRPr="00DD0BAE">
              <w:rPr>
                <w:sz w:val="22"/>
              </w:rPr>
              <w:t xml:space="preserve">The </w:t>
            </w:r>
            <w:proofErr w:type="gramStart"/>
            <w:r w:rsidRPr="00DD0BAE">
              <w:rPr>
                <w:sz w:val="22"/>
              </w:rPr>
              <w:t>Long Term</w:t>
            </w:r>
            <w:proofErr w:type="gramEnd"/>
            <w:r w:rsidRPr="00DD0BAE">
              <w:rPr>
                <w:sz w:val="22"/>
              </w:rPr>
              <w:t xml:space="preserve"> Recovery Coordinator   may perform, or direct to be performed, some or all </w:t>
            </w:r>
            <w:r w:rsidR="00DD0BAE">
              <w:rPr>
                <w:sz w:val="22"/>
              </w:rPr>
              <w:t>of these tasks, as appropriate:</w:t>
            </w:r>
          </w:p>
          <w:p w14:paraId="7164FD69" w14:textId="77777777" w:rsidR="000E3C55" w:rsidRPr="00543954" w:rsidRDefault="000E3C55" w:rsidP="00156206">
            <w:pPr>
              <w:pStyle w:val="TableTextBullets"/>
              <w:numPr>
                <w:ilvl w:val="0"/>
                <w:numId w:val="196"/>
              </w:numPr>
              <w:rPr>
                <w:b w:val="0"/>
                <w:sz w:val="22"/>
                <w:u w:val="single"/>
              </w:rPr>
            </w:pPr>
            <w:r w:rsidRPr="00543954">
              <w:rPr>
                <w:b w:val="0"/>
                <w:sz w:val="22"/>
              </w:rPr>
              <w:t xml:space="preserve">When notified of </w:t>
            </w:r>
            <w:proofErr w:type="gramStart"/>
            <w:r w:rsidRPr="00543954">
              <w:rPr>
                <w:b w:val="0"/>
                <w:sz w:val="22"/>
              </w:rPr>
              <w:t>an emergency situation</w:t>
            </w:r>
            <w:proofErr w:type="gramEnd"/>
            <w:r w:rsidRPr="00543954">
              <w:rPr>
                <w:b w:val="0"/>
                <w:sz w:val="22"/>
              </w:rPr>
              <w:t xml:space="preserve">, report to the EOC. </w:t>
            </w:r>
          </w:p>
          <w:p w14:paraId="4A5A86DA" w14:textId="77777777" w:rsidR="000E3C55" w:rsidRPr="00DD0BAE" w:rsidRDefault="000E3C55" w:rsidP="000E3C55">
            <w:pPr>
              <w:autoSpaceDE w:val="0"/>
              <w:autoSpaceDN w:val="0"/>
              <w:adjustRightInd w:val="0"/>
              <w:rPr>
                <w:rFonts w:cs="Arial"/>
              </w:rPr>
            </w:pPr>
            <w:r w:rsidRPr="00DD0BAE">
              <w:rPr>
                <w:rFonts w:cs="Arial"/>
              </w:rPr>
              <w:t>Pre-Disaster Responsibilities:</w:t>
            </w:r>
          </w:p>
          <w:p w14:paraId="0DF42DA5" w14:textId="77777777" w:rsidR="000E3C55" w:rsidRPr="00543954" w:rsidRDefault="000E3C55" w:rsidP="00156206">
            <w:pPr>
              <w:numPr>
                <w:ilvl w:val="0"/>
                <w:numId w:val="195"/>
              </w:numPr>
              <w:autoSpaceDE w:val="0"/>
              <w:autoSpaceDN w:val="0"/>
              <w:adjustRightInd w:val="0"/>
              <w:rPr>
                <w:rFonts w:cs="Arial"/>
                <w:b w:val="0"/>
              </w:rPr>
            </w:pPr>
            <w:r w:rsidRPr="00543954">
              <w:rPr>
                <w:rFonts w:cs="Arial"/>
                <w:b w:val="0"/>
              </w:rPr>
              <w:t xml:space="preserve">Serve as a primary point of contact for disaster recovery </w:t>
            </w:r>
            <w:proofErr w:type="gramStart"/>
            <w:r w:rsidRPr="00543954">
              <w:rPr>
                <w:rFonts w:cs="Arial"/>
                <w:b w:val="0"/>
              </w:rPr>
              <w:t>preparedness;</w:t>
            </w:r>
            <w:proofErr w:type="gramEnd"/>
          </w:p>
          <w:p w14:paraId="6B87BB40" w14:textId="77777777" w:rsidR="000E3C55" w:rsidRPr="00543954" w:rsidRDefault="000E3C55" w:rsidP="00156206">
            <w:pPr>
              <w:numPr>
                <w:ilvl w:val="0"/>
                <w:numId w:val="195"/>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Establish and maintain contacts for disaster recovery resources and support </w:t>
            </w:r>
            <w:proofErr w:type="gramStart"/>
            <w:r w:rsidRPr="00543954">
              <w:rPr>
                <w:rFonts w:cs="Arial"/>
                <w:b w:val="0"/>
              </w:rPr>
              <w:t>systems;</w:t>
            </w:r>
            <w:proofErr w:type="gramEnd"/>
            <w:r w:rsidRPr="00543954">
              <w:rPr>
                <w:rFonts w:cs="Arial"/>
                <w:b w:val="0"/>
              </w:rPr>
              <w:t xml:space="preserve"> </w:t>
            </w:r>
          </w:p>
          <w:p w14:paraId="51277BD0" w14:textId="77777777" w:rsidR="000E3C55" w:rsidRPr="00DD0BAE" w:rsidRDefault="000E3C55" w:rsidP="00156206">
            <w:pPr>
              <w:numPr>
                <w:ilvl w:val="0"/>
                <w:numId w:val="195"/>
              </w:numPr>
              <w:autoSpaceDE w:val="0"/>
              <w:autoSpaceDN w:val="0"/>
              <w:adjustRightInd w:val="0"/>
              <w:rPr>
                <w:rFonts w:cs="Arial"/>
                <w:b w:val="0"/>
              </w:rPr>
            </w:pPr>
            <w:r w:rsidRPr="00543954">
              <w:rPr>
                <w:rFonts w:eastAsia="SymbolMT" w:cs="Arial"/>
                <w:b w:val="0"/>
              </w:rPr>
              <w:t xml:space="preserve"> </w:t>
            </w:r>
            <w:r w:rsidRPr="00543954">
              <w:rPr>
                <w:rFonts w:cs="Arial"/>
                <w:b w:val="0"/>
              </w:rPr>
              <w:t>Promulgate principles and practices that further resiliency and sustainability in development and strategic planning initiatives.</w:t>
            </w:r>
          </w:p>
          <w:p w14:paraId="72C5B440" w14:textId="77777777" w:rsidR="000E3C55" w:rsidRPr="00DD0BAE" w:rsidRDefault="000E3C55" w:rsidP="000E3C55">
            <w:pPr>
              <w:autoSpaceDE w:val="0"/>
              <w:autoSpaceDN w:val="0"/>
              <w:adjustRightInd w:val="0"/>
              <w:rPr>
                <w:rFonts w:cs="Arial"/>
              </w:rPr>
            </w:pPr>
            <w:r w:rsidRPr="00DD0BAE">
              <w:rPr>
                <w:rFonts w:cs="Arial"/>
              </w:rPr>
              <w:t>Post-Disaster Responsibilities:</w:t>
            </w:r>
          </w:p>
          <w:p w14:paraId="25A0E55A"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Lead the creation and coordinate the activities of local recovery-dedicated organizations and </w:t>
            </w:r>
            <w:proofErr w:type="gramStart"/>
            <w:r w:rsidRPr="00543954">
              <w:rPr>
                <w:rFonts w:cs="Arial"/>
                <w:b w:val="0"/>
              </w:rPr>
              <w:t>initiatives;</w:t>
            </w:r>
            <w:proofErr w:type="gramEnd"/>
          </w:p>
          <w:p w14:paraId="288B68F7"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Work with state officials to develop a unified and accessible communication </w:t>
            </w:r>
            <w:proofErr w:type="gramStart"/>
            <w:r w:rsidRPr="00543954">
              <w:rPr>
                <w:rFonts w:cs="Arial"/>
                <w:b w:val="0"/>
              </w:rPr>
              <w:t>strategy;</w:t>
            </w:r>
            <w:proofErr w:type="gramEnd"/>
          </w:p>
          <w:p w14:paraId="07469936"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Participate in damage and impact assessments with other recovery </w:t>
            </w:r>
            <w:proofErr w:type="gramStart"/>
            <w:r w:rsidRPr="00543954">
              <w:rPr>
                <w:rFonts w:cs="Arial"/>
                <w:b w:val="0"/>
              </w:rPr>
              <w:t>partners;</w:t>
            </w:r>
            <w:proofErr w:type="gramEnd"/>
          </w:p>
          <w:p w14:paraId="3A70590D"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Organize recovery planning process for the </w:t>
            </w:r>
            <w:proofErr w:type="gramStart"/>
            <w:r w:rsidRPr="00543954">
              <w:rPr>
                <w:rFonts w:cs="Arial"/>
                <w:b w:val="0"/>
              </w:rPr>
              <w:t>community;</w:t>
            </w:r>
            <w:proofErr w:type="gramEnd"/>
          </w:p>
          <w:p w14:paraId="0315168D"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Ensure inclusiveness in the community recovery </w:t>
            </w:r>
            <w:proofErr w:type="gramStart"/>
            <w:r w:rsidRPr="00543954">
              <w:rPr>
                <w:rFonts w:cs="Arial"/>
                <w:b w:val="0"/>
              </w:rPr>
              <w:t>process;</w:t>
            </w:r>
            <w:proofErr w:type="gramEnd"/>
          </w:p>
          <w:p w14:paraId="5B0ED5FE"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Communicate recovery priorities to the State and Federal </w:t>
            </w:r>
            <w:proofErr w:type="gramStart"/>
            <w:r w:rsidRPr="00543954">
              <w:rPr>
                <w:rFonts w:cs="Arial"/>
                <w:b w:val="0"/>
              </w:rPr>
              <w:t>partners;</w:t>
            </w:r>
            <w:proofErr w:type="gramEnd"/>
          </w:p>
          <w:p w14:paraId="63346902" w14:textId="77777777" w:rsidR="000E3C55"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Incorporate critical mitigation, resilience, sustainability and accessibility-building measures into the recovery plans and </w:t>
            </w:r>
            <w:proofErr w:type="gramStart"/>
            <w:r w:rsidRPr="00543954">
              <w:rPr>
                <w:rFonts w:cs="Arial"/>
                <w:b w:val="0"/>
              </w:rPr>
              <w:t>efforts;</w:t>
            </w:r>
            <w:proofErr w:type="gramEnd"/>
          </w:p>
          <w:p w14:paraId="6CAD6C9B"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rPr>
              <w:t xml:space="preserve"> </w:t>
            </w:r>
            <w:r w:rsidRPr="00543954">
              <w:rPr>
                <w:rFonts w:cs="Arial"/>
                <w:b w:val="0"/>
              </w:rPr>
              <w:t xml:space="preserve">Lead the development of the </w:t>
            </w:r>
            <w:proofErr w:type="gramStart"/>
            <w:r w:rsidRPr="00543954">
              <w:rPr>
                <w:rFonts w:cs="Arial"/>
                <w:b w:val="0"/>
              </w:rPr>
              <w:t>communities</w:t>
            </w:r>
            <w:proofErr w:type="gramEnd"/>
            <w:r w:rsidRPr="00543954">
              <w:rPr>
                <w:rFonts w:cs="Arial"/>
                <w:b w:val="0"/>
              </w:rPr>
              <w:t xml:space="preserve"> recovery plans and ensure that they are publicly supported, actionable and feasible based on available funding and capacity;</w:t>
            </w:r>
            <w:r w:rsidRPr="00543954">
              <w:rPr>
                <w:b w:val="0"/>
              </w:rPr>
              <w:t xml:space="preserve"> </w:t>
            </w:r>
          </w:p>
          <w:p w14:paraId="542C7250" w14:textId="77777777" w:rsidR="000E3C55" w:rsidRPr="00543954" w:rsidRDefault="000E3C55" w:rsidP="00156206">
            <w:pPr>
              <w:numPr>
                <w:ilvl w:val="0"/>
                <w:numId w:val="194"/>
              </w:numPr>
              <w:autoSpaceDE w:val="0"/>
              <w:autoSpaceDN w:val="0"/>
              <w:adjustRightInd w:val="0"/>
              <w:rPr>
                <w:rFonts w:cs="Arial"/>
                <w:b w:val="0"/>
              </w:rPr>
            </w:pPr>
            <w:r w:rsidRPr="00543954">
              <w:rPr>
                <w:b w:val="0"/>
              </w:rPr>
              <w:t>Coordinate economic development and fundraising with the CEO and EMD as well as appropriate Emergency Support Functions (</w:t>
            </w:r>
            <w:hyperlink w:anchor="_ESF-5_Emergency_Management" w:history="1">
              <w:r w:rsidRPr="00543954">
                <w:rPr>
                  <w:rStyle w:val="Hyperlink"/>
                  <w:b w:val="0"/>
                  <w:bCs w:val="0"/>
                </w:rPr>
                <w:t>ESF 5</w:t>
              </w:r>
            </w:hyperlink>
            <w:r w:rsidRPr="00543954">
              <w:rPr>
                <w:b w:val="0"/>
              </w:rPr>
              <w:t xml:space="preserve">, </w:t>
            </w:r>
            <w:hyperlink w:anchor="_ESF-7_Logistics_and" w:history="1">
              <w:r w:rsidRPr="00543954">
                <w:rPr>
                  <w:rStyle w:val="Hyperlink"/>
                  <w:b w:val="0"/>
                  <w:bCs w:val="0"/>
                </w:rPr>
                <w:t>ESF 7</w:t>
              </w:r>
            </w:hyperlink>
            <w:r w:rsidRPr="00543954">
              <w:rPr>
                <w:b w:val="0"/>
              </w:rPr>
              <w:t>, for example)  and the private sector</w:t>
            </w:r>
            <w:r>
              <w:rPr>
                <w:b w:val="0"/>
              </w:rPr>
              <w:t>;</w:t>
            </w:r>
            <w:r w:rsidRPr="00543954">
              <w:rPr>
                <w:b w:val="0"/>
              </w:rPr>
              <w:t xml:space="preserve"> </w:t>
            </w:r>
          </w:p>
          <w:p w14:paraId="482A5894"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 xml:space="preserve">Collaborate with State, Federal and other stakeholders to raise financial support for the communities </w:t>
            </w:r>
            <w:proofErr w:type="gramStart"/>
            <w:r w:rsidRPr="00543954">
              <w:rPr>
                <w:rFonts w:cs="Arial"/>
                <w:b w:val="0"/>
              </w:rPr>
              <w:t>recovery;</w:t>
            </w:r>
            <w:proofErr w:type="gramEnd"/>
          </w:p>
          <w:p w14:paraId="1B9506BA"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Work closely with the recovery leadership at all levels to ensure well-coordinated, timely and well executed recovery; and</w:t>
            </w:r>
          </w:p>
          <w:p w14:paraId="3F2FC2B2" w14:textId="77777777" w:rsidR="000E3C55" w:rsidRPr="00543954" w:rsidRDefault="000E3C55" w:rsidP="00156206">
            <w:pPr>
              <w:numPr>
                <w:ilvl w:val="0"/>
                <w:numId w:val="194"/>
              </w:numPr>
              <w:autoSpaceDE w:val="0"/>
              <w:autoSpaceDN w:val="0"/>
              <w:adjustRightInd w:val="0"/>
              <w:rPr>
                <w:rFonts w:cs="Arial"/>
                <w:b w:val="0"/>
              </w:rPr>
            </w:pPr>
            <w:r w:rsidRPr="00543954">
              <w:rPr>
                <w:rFonts w:eastAsia="SymbolMT" w:cs="Arial"/>
                <w:b w:val="0"/>
              </w:rPr>
              <w:t xml:space="preserve"> </w:t>
            </w:r>
            <w:r w:rsidRPr="00543954">
              <w:rPr>
                <w:rFonts w:cs="Arial"/>
                <w:b w:val="0"/>
              </w:rPr>
              <w:t>Develop and implement recovery progress measures and communicated adjustments and improvements to applicable stakeholders and authorities.</w:t>
            </w:r>
          </w:p>
          <w:p w14:paraId="264CF830" w14:textId="77777777" w:rsidR="000E3C55" w:rsidRPr="00543954" w:rsidRDefault="000E3C55" w:rsidP="000E3C55">
            <w:pPr>
              <w:pStyle w:val="TableTextBullets"/>
              <w:rPr>
                <w:b w:val="0"/>
                <w:sz w:val="22"/>
              </w:rPr>
            </w:pPr>
          </w:p>
        </w:tc>
      </w:tr>
    </w:tbl>
    <w:p w14:paraId="5660454B" w14:textId="77777777" w:rsidR="000E3C55" w:rsidRDefault="000E3C55" w:rsidP="000E3C55"/>
    <w:p w14:paraId="464F3FC3" w14:textId="77777777" w:rsidR="000E3C55" w:rsidRDefault="000E3C55" w:rsidP="0033426D">
      <w:pPr>
        <w:pStyle w:val="Caption"/>
      </w:pPr>
      <w:r>
        <w:t>Job-Specific Duties</w:t>
      </w:r>
      <w:r>
        <w:tab/>
      </w:r>
    </w:p>
    <w:tbl>
      <w:tblPr>
        <w:tblStyle w:val="TableGrid1"/>
        <w:tblW w:w="9630" w:type="dxa"/>
        <w:tblInd w:w="-185" w:type="dxa"/>
        <w:tblLayout w:type="fixed"/>
        <w:tblLook w:val="04A0" w:firstRow="1" w:lastRow="0" w:firstColumn="1" w:lastColumn="0" w:noHBand="0" w:noVBand="1"/>
      </w:tblPr>
      <w:tblGrid>
        <w:gridCol w:w="621"/>
        <w:gridCol w:w="6930"/>
        <w:gridCol w:w="1170"/>
        <w:gridCol w:w="909"/>
      </w:tblGrid>
      <w:tr w:rsidR="000E3C55" w:rsidRPr="00EB1F83" w14:paraId="4942CFCF" w14:textId="77777777" w:rsidTr="0033426D">
        <w:tc>
          <w:tcPr>
            <w:tcW w:w="621" w:type="dxa"/>
            <w:shd w:val="clear" w:color="auto" w:fill="000000" w:themeFill="text1"/>
          </w:tcPr>
          <w:p w14:paraId="694DFCCB" w14:textId="77777777" w:rsidR="000E3C55" w:rsidRPr="00693E5C" w:rsidRDefault="000E3C55" w:rsidP="000E3C55">
            <w:pPr>
              <w:pStyle w:val="TableHeader"/>
              <w:rPr>
                <w:sz w:val="22"/>
              </w:rPr>
            </w:pPr>
          </w:p>
        </w:tc>
        <w:tc>
          <w:tcPr>
            <w:tcW w:w="6930" w:type="dxa"/>
            <w:shd w:val="clear" w:color="auto" w:fill="000000" w:themeFill="text1"/>
          </w:tcPr>
          <w:p w14:paraId="6FE7F998" w14:textId="77777777" w:rsidR="000E3C55" w:rsidRPr="00693E5C" w:rsidRDefault="000E3C55" w:rsidP="000E3C55">
            <w:pPr>
              <w:pStyle w:val="TableHeader"/>
              <w:rPr>
                <w:rStyle w:val="Emphasis"/>
                <w:i w:val="0"/>
                <w:sz w:val="22"/>
              </w:rPr>
            </w:pPr>
            <w:r w:rsidRPr="00693E5C">
              <w:rPr>
                <w:sz w:val="22"/>
              </w:rPr>
              <w:t>Tasks</w:t>
            </w:r>
          </w:p>
        </w:tc>
        <w:tc>
          <w:tcPr>
            <w:tcW w:w="1170" w:type="dxa"/>
            <w:shd w:val="clear" w:color="auto" w:fill="000000" w:themeFill="text1"/>
          </w:tcPr>
          <w:p w14:paraId="315F341B" w14:textId="77777777" w:rsidR="000E3C55" w:rsidRPr="00693E5C" w:rsidRDefault="000E3C55" w:rsidP="000E3C55">
            <w:pPr>
              <w:pStyle w:val="TableHeader"/>
              <w:rPr>
                <w:rStyle w:val="Emphasis"/>
                <w:i w:val="0"/>
                <w:sz w:val="22"/>
              </w:rPr>
            </w:pPr>
            <w:r w:rsidRPr="00693E5C">
              <w:rPr>
                <w:rStyle w:val="Emphasis"/>
                <w:i w:val="0"/>
                <w:sz w:val="22"/>
              </w:rPr>
              <w:t>Date</w:t>
            </w:r>
          </w:p>
        </w:tc>
        <w:tc>
          <w:tcPr>
            <w:tcW w:w="909" w:type="dxa"/>
            <w:shd w:val="clear" w:color="auto" w:fill="000000" w:themeFill="text1"/>
          </w:tcPr>
          <w:p w14:paraId="2C5EBB43" w14:textId="77777777" w:rsidR="000E3C55" w:rsidRPr="00693E5C" w:rsidRDefault="000E3C55" w:rsidP="000E3C55">
            <w:pPr>
              <w:pStyle w:val="TableHeader"/>
              <w:rPr>
                <w:rStyle w:val="Emphasis"/>
                <w:i w:val="0"/>
                <w:sz w:val="22"/>
              </w:rPr>
            </w:pPr>
            <w:r w:rsidRPr="00693E5C">
              <w:rPr>
                <w:rStyle w:val="Emphasis"/>
                <w:i w:val="0"/>
                <w:sz w:val="22"/>
              </w:rPr>
              <w:t>Time</w:t>
            </w:r>
          </w:p>
        </w:tc>
      </w:tr>
      <w:tr w:rsidR="000E3C55" w:rsidRPr="00D662A2" w14:paraId="40997BCD" w14:textId="77777777" w:rsidTr="0033426D">
        <w:tc>
          <w:tcPr>
            <w:tcW w:w="621" w:type="dxa"/>
            <w:shd w:val="clear" w:color="auto" w:fill="F2F2F2" w:themeFill="background1" w:themeFillShade="F2"/>
          </w:tcPr>
          <w:p w14:paraId="232B0334" w14:textId="77777777" w:rsidR="000E3C55" w:rsidRPr="00693E5C" w:rsidRDefault="00D345CC" w:rsidP="000E3C55">
            <w:pPr>
              <w:pStyle w:val="TableTextNOBold"/>
              <w:rPr>
                <w:rStyle w:val="Emphasis"/>
                <w:i w:val="0"/>
                <w:iCs w:val="0"/>
                <w:sz w:val="22"/>
              </w:rPr>
            </w:pPr>
            <w:r w:rsidRPr="00693E5C">
              <w:rPr>
                <w:sz w:val="22"/>
              </w:rPr>
              <w:fldChar w:fldCharType="begin">
                <w:ffData>
                  <w:name w:val="Check3"/>
                  <w:enabled/>
                  <w:calcOnExit w:val="0"/>
                  <w:checkBox>
                    <w:sizeAuto/>
                    <w:default w:val="0"/>
                  </w:checkBox>
                </w:ffData>
              </w:fldChar>
            </w:r>
            <w:r w:rsidR="000E3C55" w:rsidRPr="00693E5C">
              <w:rPr>
                <w:sz w:val="22"/>
              </w:rPr>
              <w:instrText xml:space="preserve"> FORMCHECKBOX </w:instrText>
            </w:r>
            <w:r w:rsidR="002D4F7E">
              <w:rPr>
                <w:sz w:val="22"/>
              </w:rPr>
            </w:r>
            <w:r w:rsidR="002D4F7E">
              <w:rPr>
                <w:sz w:val="22"/>
              </w:rPr>
              <w:fldChar w:fldCharType="separate"/>
            </w:r>
            <w:r w:rsidRPr="00693E5C">
              <w:rPr>
                <w:sz w:val="22"/>
              </w:rPr>
              <w:fldChar w:fldCharType="end"/>
            </w:r>
          </w:p>
        </w:tc>
        <w:tc>
          <w:tcPr>
            <w:tcW w:w="6930" w:type="dxa"/>
            <w:shd w:val="clear" w:color="auto" w:fill="F2F2F2" w:themeFill="background1" w:themeFillShade="F2"/>
          </w:tcPr>
          <w:p w14:paraId="4426B4E9" w14:textId="77777777" w:rsidR="000E3C55" w:rsidRPr="00693E5C" w:rsidRDefault="000E3C55" w:rsidP="000E3C55">
            <w:pPr>
              <w:pStyle w:val="TableText"/>
              <w:rPr>
                <w:rStyle w:val="Emphasis"/>
                <w:i w:val="0"/>
                <w:iCs w:val="0"/>
                <w:sz w:val="22"/>
              </w:rPr>
            </w:pPr>
          </w:p>
        </w:tc>
        <w:tc>
          <w:tcPr>
            <w:tcW w:w="1170" w:type="dxa"/>
            <w:shd w:val="clear" w:color="auto" w:fill="F2F2F2" w:themeFill="background1" w:themeFillShade="F2"/>
          </w:tcPr>
          <w:p w14:paraId="1BF73260" w14:textId="77777777" w:rsidR="000E3C55" w:rsidRPr="00693E5C" w:rsidRDefault="000E3C55" w:rsidP="000E3C55">
            <w:pPr>
              <w:pStyle w:val="TableText"/>
              <w:rPr>
                <w:rStyle w:val="Emphasis"/>
                <w:i w:val="0"/>
                <w:iCs w:val="0"/>
                <w:sz w:val="22"/>
              </w:rPr>
            </w:pPr>
          </w:p>
        </w:tc>
        <w:tc>
          <w:tcPr>
            <w:tcW w:w="909" w:type="dxa"/>
            <w:shd w:val="clear" w:color="auto" w:fill="F2F2F2" w:themeFill="background1" w:themeFillShade="F2"/>
          </w:tcPr>
          <w:p w14:paraId="75545DA5" w14:textId="77777777" w:rsidR="000E3C55" w:rsidRPr="00693E5C" w:rsidRDefault="000E3C55" w:rsidP="000E3C55">
            <w:pPr>
              <w:pStyle w:val="TableTextNOBold"/>
              <w:rPr>
                <w:rStyle w:val="Emphasis"/>
                <w:i w:val="0"/>
                <w:iCs w:val="0"/>
                <w:sz w:val="22"/>
              </w:rPr>
            </w:pPr>
          </w:p>
        </w:tc>
      </w:tr>
      <w:tr w:rsidR="000E3C55" w:rsidRPr="00D662A2" w14:paraId="3F6AC4CC" w14:textId="77777777" w:rsidTr="0033426D">
        <w:tc>
          <w:tcPr>
            <w:tcW w:w="621" w:type="dxa"/>
            <w:shd w:val="clear" w:color="auto" w:fill="F2F2F2" w:themeFill="background1" w:themeFillShade="F2"/>
          </w:tcPr>
          <w:p w14:paraId="5B2F40DC" w14:textId="77777777" w:rsidR="000E3C55" w:rsidRPr="00693E5C" w:rsidRDefault="00D345CC" w:rsidP="000E3C55">
            <w:pPr>
              <w:pStyle w:val="TableTextNOBold"/>
              <w:rPr>
                <w:rStyle w:val="Emphasis"/>
                <w:i w:val="0"/>
                <w:iCs w:val="0"/>
                <w:sz w:val="22"/>
              </w:rPr>
            </w:pPr>
            <w:r w:rsidRPr="00693E5C">
              <w:rPr>
                <w:sz w:val="22"/>
              </w:rPr>
              <w:lastRenderedPageBreak/>
              <w:fldChar w:fldCharType="begin">
                <w:ffData>
                  <w:name w:val="Check3"/>
                  <w:enabled/>
                  <w:calcOnExit w:val="0"/>
                  <w:checkBox>
                    <w:sizeAuto/>
                    <w:default w:val="0"/>
                  </w:checkBox>
                </w:ffData>
              </w:fldChar>
            </w:r>
            <w:r w:rsidR="000E3C55" w:rsidRPr="00693E5C">
              <w:rPr>
                <w:sz w:val="22"/>
              </w:rPr>
              <w:instrText xml:space="preserve"> FORMCHECKBOX </w:instrText>
            </w:r>
            <w:r w:rsidR="002D4F7E">
              <w:rPr>
                <w:sz w:val="22"/>
              </w:rPr>
            </w:r>
            <w:r w:rsidR="002D4F7E">
              <w:rPr>
                <w:sz w:val="22"/>
              </w:rPr>
              <w:fldChar w:fldCharType="separate"/>
            </w:r>
            <w:r w:rsidRPr="00693E5C">
              <w:rPr>
                <w:sz w:val="22"/>
              </w:rPr>
              <w:fldChar w:fldCharType="end"/>
            </w:r>
          </w:p>
        </w:tc>
        <w:tc>
          <w:tcPr>
            <w:tcW w:w="6930" w:type="dxa"/>
            <w:shd w:val="clear" w:color="auto" w:fill="F2F2F2" w:themeFill="background1" w:themeFillShade="F2"/>
          </w:tcPr>
          <w:p w14:paraId="3ED82C83" w14:textId="77777777" w:rsidR="000E3C55" w:rsidRPr="00693E5C" w:rsidRDefault="000E3C55" w:rsidP="000E3C55">
            <w:pPr>
              <w:pStyle w:val="TableText"/>
              <w:rPr>
                <w:rStyle w:val="Emphasis"/>
                <w:i w:val="0"/>
                <w:iCs w:val="0"/>
                <w:sz w:val="22"/>
              </w:rPr>
            </w:pPr>
          </w:p>
        </w:tc>
        <w:tc>
          <w:tcPr>
            <w:tcW w:w="1170" w:type="dxa"/>
            <w:shd w:val="clear" w:color="auto" w:fill="F2F2F2" w:themeFill="background1" w:themeFillShade="F2"/>
          </w:tcPr>
          <w:p w14:paraId="06306959" w14:textId="77777777" w:rsidR="000E3C55" w:rsidRPr="00693E5C" w:rsidRDefault="000E3C55" w:rsidP="000E3C55">
            <w:pPr>
              <w:pStyle w:val="TableText"/>
              <w:rPr>
                <w:rStyle w:val="Emphasis"/>
                <w:i w:val="0"/>
                <w:iCs w:val="0"/>
                <w:sz w:val="22"/>
              </w:rPr>
            </w:pPr>
          </w:p>
        </w:tc>
        <w:tc>
          <w:tcPr>
            <w:tcW w:w="909" w:type="dxa"/>
            <w:shd w:val="clear" w:color="auto" w:fill="F2F2F2" w:themeFill="background1" w:themeFillShade="F2"/>
          </w:tcPr>
          <w:p w14:paraId="0A4620F3" w14:textId="77777777" w:rsidR="000E3C55" w:rsidRPr="00693E5C" w:rsidRDefault="000E3C55" w:rsidP="000E3C55">
            <w:pPr>
              <w:pStyle w:val="TableTextNOBold"/>
              <w:rPr>
                <w:rStyle w:val="Emphasis"/>
                <w:i w:val="0"/>
                <w:iCs w:val="0"/>
                <w:sz w:val="22"/>
              </w:rPr>
            </w:pPr>
          </w:p>
        </w:tc>
      </w:tr>
      <w:tr w:rsidR="000E3C55" w:rsidRPr="00D662A2" w14:paraId="748857C6" w14:textId="77777777" w:rsidTr="0033426D">
        <w:tc>
          <w:tcPr>
            <w:tcW w:w="621" w:type="dxa"/>
            <w:shd w:val="clear" w:color="auto" w:fill="F2F2F2" w:themeFill="background1" w:themeFillShade="F2"/>
          </w:tcPr>
          <w:p w14:paraId="7E0C9AA0" w14:textId="77777777" w:rsidR="000E3C55" w:rsidRPr="00693E5C" w:rsidRDefault="00D345CC" w:rsidP="000E3C55">
            <w:pPr>
              <w:pStyle w:val="TableTextNOBold"/>
              <w:rPr>
                <w:rStyle w:val="Emphasis"/>
                <w:i w:val="0"/>
                <w:iCs w:val="0"/>
                <w:sz w:val="22"/>
              </w:rPr>
            </w:pPr>
            <w:r w:rsidRPr="00693E5C">
              <w:rPr>
                <w:sz w:val="22"/>
              </w:rPr>
              <w:fldChar w:fldCharType="begin">
                <w:ffData>
                  <w:name w:val="Check3"/>
                  <w:enabled/>
                  <w:calcOnExit w:val="0"/>
                  <w:checkBox>
                    <w:sizeAuto/>
                    <w:default w:val="0"/>
                  </w:checkBox>
                </w:ffData>
              </w:fldChar>
            </w:r>
            <w:r w:rsidR="000E3C55" w:rsidRPr="00693E5C">
              <w:rPr>
                <w:sz w:val="22"/>
              </w:rPr>
              <w:instrText xml:space="preserve"> FORMCHECKBOX </w:instrText>
            </w:r>
            <w:r w:rsidR="002D4F7E">
              <w:rPr>
                <w:sz w:val="22"/>
              </w:rPr>
            </w:r>
            <w:r w:rsidR="002D4F7E">
              <w:rPr>
                <w:sz w:val="22"/>
              </w:rPr>
              <w:fldChar w:fldCharType="separate"/>
            </w:r>
            <w:r w:rsidRPr="00693E5C">
              <w:rPr>
                <w:sz w:val="22"/>
              </w:rPr>
              <w:fldChar w:fldCharType="end"/>
            </w:r>
          </w:p>
        </w:tc>
        <w:tc>
          <w:tcPr>
            <w:tcW w:w="6930" w:type="dxa"/>
            <w:shd w:val="clear" w:color="auto" w:fill="F2F2F2" w:themeFill="background1" w:themeFillShade="F2"/>
          </w:tcPr>
          <w:p w14:paraId="4494E822" w14:textId="77777777" w:rsidR="000E3C55" w:rsidRPr="00693E5C" w:rsidRDefault="000E3C55" w:rsidP="000E3C55">
            <w:pPr>
              <w:pStyle w:val="TableText"/>
              <w:rPr>
                <w:rStyle w:val="Emphasis"/>
                <w:i w:val="0"/>
                <w:iCs w:val="0"/>
                <w:sz w:val="22"/>
              </w:rPr>
            </w:pPr>
          </w:p>
        </w:tc>
        <w:tc>
          <w:tcPr>
            <w:tcW w:w="1170" w:type="dxa"/>
            <w:shd w:val="clear" w:color="auto" w:fill="F2F2F2" w:themeFill="background1" w:themeFillShade="F2"/>
          </w:tcPr>
          <w:p w14:paraId="1F9A2B82" w14:textId="77777777" w:rsidR="000E3C55" w:rsidRPr="00693E5C" w:rsidRDefault="000E3C55" w:rsidP="000E3C55">
            <w:pPr>
              <w:pStyle w:val="TableText"/>
              <w:rPr>
                <w:rStyle w:val="Emphasis"/>
                <w:i w:val="0"/>
                <w:iCs w:val="0"/>
                <w:sz w:val="22"/>
              </w:rPr>
            </w:pPr>
          </w:p>
        </w:tc>
        <w:tc>
          <w:tcPr>
            <w:tcW w:w="909" w:type="dxa"/>
            <w:shd w:val="clear" w:color="auto" w:fill="F2F2F2" w:themeFill="background1" w:themeFillShade="F2"/>
          </w:tcPr>
          <w:p w14:paraId="7883D4D1" w14:textId="77777777" w:rsidR="000E3C55" w:rsidRPr="00693E5C" w:rsidRDefault="000E3C55" w:rsidP="000E3C55">
            <w:pPr>
              <w:pStyle w:val="TableTextNOBold"/>
              <w:rPr>
                <w:rStyle w:val="Emphasis"/>
                <w:i w:val="0"/>
                <w:iCs w:val="0"/>
                <w:sz w:val="22"/>
              </w:rPr>
            </w:pPr>
          </w:p>
        </w:tc>
      </w:tr>
    </w:tbl>
    <w:p w14:paraId="2D9C3EE4" w14:textId="77777777" w:rsidR="000E3C55" w:rsidRDefault="000E3C55" w:rsidP="000E3C55"/>
    <w:p w14:paraId="5E258353" w14:textId="77777777" w:rsidR="000E3C55" w:rsidRDefault="000E3C55" w:rsidP="000E3C55"/>
    <w:p w14:paraId="602BE077" w14:textId="77777777" w:rsidR="000E3C55" w:rsidRDefault="000E3C55" w:rsidP="000E3C55"/>
    <w:p w14:paraId="0E4F22DB" w14:textId="77777777" w:rsidR="008C3B3C" w:rsidRDefault="008C3B3C" w:rsidP="00610E51"/>
    <w:p w14:paraId="0CF8D513" w14:textId="77777777" w:rsidR="008C3B3C" w:rsidRDefault="008C3B3C" w:rsidP="00610E51"/>
    <w:p w14:paraId="4112DF24" w14:textId="77777777" w:rsidR="000E3C55" w:rsidRPr="00171F1F" w:rsidRDefault="000E3C55" w:rsidP="006256FA">
      <w:pPr>
        <w:pStyle w:val="Subtitle"/>
      </w:pPr>
      <w:bookmarkStart w:id="445" w:name="_Toc450317217"/>
      <w:bookmarkStart w:id="446" w:name="_Toc458090982"/>
      <w:r w:rsidRPr="00171F1F">
        <w:lastRenderedPageBreak/>
        <w:t>GO! Documents: ESF-14 Long Term Recovery and Mitigation</w:t>
      </w:r>
      <w:bookmarkEnd w:id="445"/>
      <w:bookmarkEnd w:id="446"/>
    </w:p>
    <w:p w14:paraId="0C074C7C" w14:textId="77777777" w:rsidR="001D4F79" w:rsidRPr="00CD511D" w:rsidRDefault="001D4F79" w:rsidP="001D4F79">
      <w:r w:rsidRPr="00CD511D">
        <w:t xml:space="preserve">The pages that follow contain </w:t>
      </w:r>
      <w:r>
        <w:t>materials used by the Municipality in support of ESF-14.</w:t>
      </w:r>
      <w:r w:rsidRPr="00CD511D">
        <w:t xml:space="preserve"> </w:t>
      </w:r>
    </w:p>
    <w:tbl>
      <w:tblPr>
        <w:tblStyle w:val="TableGrid2"/>
        <w:tblpPr w:leftFromText="180" w:rightFromText="180" w:vertAnchor="text" w:horzAnchor="margin" w:tblpXSpec="right" w:tblpY="10"/>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254F1FF9"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0F0DF3D0"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3F3D4B95" w14:textId="77777777" w:rsidTr="001D4F79">
        <w:trPr>
          <w:trHeight w:val="802"/>
        </w:trPr>
        <w:tc>
          <w:tcPr>
            <w:tcW w:w="4519" w:type="dxa"/>
            <w:tcBorders>
              <w:left w:val="single" w:sz="24" w:space="0" w:color="C00000"/>
              <w:bottom w:val="single" w:sz="24" w:space="0" w:color="C00000"/>
              <w:right w:val="single" w:sz="24" w:space="0" w:color="C00000"/>
            </w:tcBorders>
          </w:tcPr>
          <w:p w14:paraId="678A49C7"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2D89695F" w14:textId="77777777" w:rsidR="000E3C55" w:rsidRPr="00171F1F" w:rsidRDefault="000E3C55" w:rsidP="000E3C55">
      <w:pPr>
        <w:rPr>
          <w:highlight w:val="yellow"/>
        </w:rPr>
      </w:pPr>
      <w:r w:rsidRPr="00171F1F">
        <w:rPr>
          <w:highlight w:val="yellow"/>
        </w:rPr>
        <w:t>INCLUDE, FOR EXAMPLE:</w:t>
      </w:r>
    </w:p>
    <w:p w14:paraId="0B9C3DFA" w14:textId="77777777" w:rsidR="000E3C55" w:rsidRPr="00171F1F" w:rsidRDefault="000E3C55" w:rsidP="000E3C55">
      <w:pPr>
        <w:rPr>
          <w:highlight w:val="yellow"/>
        </w:rPr>
      </w:pPr>
      <w:r w:rsidRPr="00171F1F">
        <w:rPr>
          <w:highlight w:val="yellow"/>
        </w:rPr>
        <w:t xml:space="preserve">LINKS TO STANDARD OPERATING PROCEDURES FOR IMPLEMENTATION OF ESF 14 FUNCTIONS, INCLUDING ACTIVATION AND USE OF PERSONNEL AND EQUIPMENT.  </w:t>
      </w:r>
    </w:p>
    <w:p w14:paraId="040258D8" w14:textId="77777777" w:rsidR="000E3C55" w:rsidRPr="00171F1F" w:rsidRDefault="000E3C55" w:rsidP="000E3C55">
      <w:pPr>
        <w:rPr>
          <w:highlight w:val="yellow"/>
        </w:rPr>
      </w:pPr>
      <w:r w:rsidRPr="00171F1F">
        <w:rPr>
          <w:highlight w:val="yellow"/>
          <w:u w:val="single"/>
        </w:rPr>
        <w:t>SEE</w:t>
      </w:r>
      <w:r w:rsidRPr="00171F1F">
        <w:rPr>
          <w:highlight w:val="yellow"/>
        </w:rPr>
        <w:t xml:space="preserve"> RESOURCE SUPPORT ESF-7 GO! DOCUMENTS FOR MATERIALS ON DONATIONS MANAGEMENT.</w:t>
      </w:r>
    </w:p>
    <w:p w14:paraId="691712B5" w14:textId="77777777" w:rsidR="000E3C55" w:rsidRPr="00171F1F" w:rsidRDefault="000E3C55" w:rsidP="000E3C55">
      <w:pPr>
        <w:rPr>
          <w:highlight w:val="yellow"/>
        </w:rPr>
      </w:pPr>
    </w:p>
    <w:p w14:paraId="3535AB75" w14:textId="77777777" w:rsidR="008C3B3C" w:rsidRDefault="008C3B3C" w:rsidP="00610E51"/>
    <w:p w14:paraId="66FF6B16" w14:textId="77777777" w:rsidR="008C3B3C" w:rsidRDefault="008C3B3C" w:rsidP="00610E51"/>
    <w:p w14:paraId="6FBC250C" w14:textId="77777777" w:rsidR="008C3B3C" w:rsidRDefault="000E3C55" w:rsidP="00343B70">
      <w:pPr>
        <w:pStyle w:val="Heading2"/>
        <w:pageBreakBefore/>
      </w:pPr>
      <w:bookmarkStart w:id="447" w:name="_Toc458089165"/>
      <w:bookmarkStart w:id="448" w:name="_Toc126582266"/>
      <w:bookmarkStart w:id="449" w:name="ESF15Positions"/>
      <w:bookmarkEnd w:id="440"/>
      <w:r>
        <w:lastRenderedPageBreak/>
        <w:t>E</w:t>
      </w:r>
      <w:r w:rsidR="007D5D65">
        <w:t>SF-</w:t>
      </w:r>
      <w:r w:rsidR="008C3B3C" w:rsidRPr="008C3B3C">
        <w:t xml:space="preserve">15 </w:t>
      </w:r>
      <w:r w:rsidR="00B70336">
        <w:t>Position Aids</w:t>
      </w:r>
      <w:bookmarkEnd w:id="447"/>
      <w:bookmarkEnd w:id="448"/>
    </w:p>
    <w:p w14:paraId="1FE63971" w14:textId="77777777" w:rsidR="007D5D65" w:rsidRPr="00C22FCC" w:rsidRDefault="007D5D65" w:rsidP="007D5D65">
      <w:r>
        <w:t>The following Position Aids are available to assist those supporting ESF-15 functions:</w:t>
      </w:r>
    </w:p>
    <w:p w14:paraId="5E367619" w14:textId="77777777" w:rsidR="00156206" w:rsidRDefault="00D345CC" w:rsidP="00156206">
      <w:pPr>
        <w:pStyle w:val="TOC2"/>
        <w:rPr>
          <w:rFonts w:eastAsiaTheme="minorEastAsia"/>
          <w:noProof/>
          <w:color w:val="auto"/>
          <w:sz w:val="22"/>
          <w:szCs w:val="22"/>
        </w:rPr>
      </w:pPr>
      <w:r>
        <w:fldChar w:fldCharType="begin"/>
      </w:r>
      <w:r w:rsidR="00EA2162">
        <w:instrText xml:space="preserve"> </w:instrText>
      </w:r>
      <w:r w:rsidR="00C0391F">
        <w:instrText>TOC \b ESF15</w:instrText>
      </w:r>
      <w:r w:rsidR="00EA2162">
        <w:instrText xml:space="preserve">positions \* MERGEFORMAT </w:instrText>
      </w:r>
      <w:r>
        <w:fldChar w:fldCharType="separate"/>
      </w:r>
      <w:r w:rsidR="00156206">
        <w:rPr>
          <w:noProof/>
        </w:rPr>
        <w:t>ESF-15 Position Aids</w:t>
      </w:r>
      <w:r w:rsidR="00156206">
        <w:rPr>
          <w:noProof/>
        </w:rPr>
        <w:tab/>
      </w:r>
      <w:r>
        <w:rPr>
          <w:noProof/>
        </w:rPr>
        <w:fldChar w:fldCharType="begin"/>
      </w:r>
      <w:r w:rsidR="00156206">
        <w:rPr>
          <w:noProof/>
        </w:rPr>
        <w:instrText xml:space="preserve"> PAGEREF _Toc458089165 \h </w:instrText>
      </w:r>
      <w:r>
        <w:rPr>
          <w:noProof/>
        </w:rPr>
      </w:r>
      <w:r>
        <w:rPr>
          <w:noProof/>
        </w:rPr>
        <w:fldChar w:fldCharType="separate"/>
      </w:r>
      <w:r w:rsidR="00CC774C">
        <w:rPr>
          <w:noProof/>
        </w:rPr>
        <w:t>252</w:t>
      </w:r>
      <w:r>
        <w:rPr>
          <w:noProof/>
        </w:rPr>
        <w:fldChar w:fldCharType="end"/>
      </w:r>
    </w:p>
    <w:p w14:paraId="6A5D72F3" w14:textId="77777777" w:rsidR="00156206" w:rsidRDefault="00156206">
      <w:pPr>
        <w:pStyle w:val="TOC3"/>
        <w:rPr>
          <w:rFonts w:eastAsiaTheme="minorEastAsia"/>
          <w:i w:val="0"/>
          <w:iCs w:val="0"/>
          <w:noProof/>
          <w:color w:val="auto"/>
          <w:sz w:val="22"/>
          <w:szCs w:val="22"/>
        </w:rPr>
      </w:pPr>
      <w:r>
        <w:rPr>
          <w:noProof/>
        </w:rPr>
        <w:t>Job Action Sheet: ESF-15 Emergency COMMUNICATIONS/Public Information/ External Affairs</w:t>
      </w:r>
      <w:r>
        <w:rPr>
          <w:noProof/>
        </w:rPr>
        <w:tab/>
      </w:r>
      <w:r w:rsidR="00D345CC">
        <w:rPr>
          <w:noProof/>
        </w:rPr>
        <w:fldChar w:fldCharType="begin"/>
      </w:r>
      <w:r>
        <w:rPr>
          <w:noProof/>
        </w:rPr>
        <w:instrText xml:space="preserve"> PAGEREF _Toc458089166 \h </w:instrText>
      </w:r>
      <w:r w:rsidR="00D345CC">
        <w:rPr>
          <w:noProof/>
        </w:rPr>
      </w:r>
      <w:r w:rsidR="00D345CC">
        <w:rPr>
          <w:noProof/>
        </w:rPr>
        <w:fldChar w:fldCharType="separate"/>
      </w:r>
      <w:r w:rsidR="00CC774C">
        <w:rPr>
          <w:noProof/>
        </w:rPr>
        <w:t>253</w:t>
      </w:r>
      <w:r w:rsidR="00D345CC">
        <w:rPr>
          <w:noProof/>
        </w:rPr>
        <w:fldChar w:fldCharType="end"/>
      </w:r>
    </w:p>
    <w:p w14:paraId="1E0FB443" w14:textId="77777777" w:rsidR="00156206" w:rsidRDefault="00156206">
      <w:pPr>
        <w:pStyle w:val="TOC3"/>
        <w:rPr>
          <w:rFonts w:eastAsiaTheme="minorEastAsia"/>
          <w:i w:val="0"/>
          <w:iCs w:val="0"/>
          <w:noProof/>
          <w:color w:val="auto"/>
          <w:sz w:val="22"/>
          <w:szCs w:val="22"/>
        </w:rPr>
      </w:pPr>
      <w:r>
        <w:rPr>
          <w:noProof/>
        </w:rPr>
        <w:t>Job Action Sheet: Public Information Officer (PIO) (ESF 15)</w:t>
      </w:r>
      <w:r>
        <w:rPr>
          <w:noProof/>
        </w:rPr>
        <w:tab/>
      </w:r>
      <w:r w:rsidR="00D345CC">
        <w:rPr>
          <w:noProof/>
        </w:rPr>
        <w:fldChar w:fldCharType="begin"/>
      </w:r>
      <w:r>
        <w:rPr>
          <w:noProof/>
        </w:rPr>
        <w:instrText xml:space="preserve"> PAGEREF _Toc458089167 \h </w:instrText>
      </w:r>
      <w:r w:rsidR="00D345CC">
        <w:rPr>
          <w:noProof/>
        </w:rPr>
      </w:r>
      <w:r w:rsidR="00D345CC">
        <w:rPr>
          <w:noProof/>
        </w:rPr>
        <w:fldChar w:fldCharType="separate"/>
      </w:r>
      <w:r w:rsidR="00CC774C">
        <w:rPr>
          <w:noProof/>
        </w:rPr>
        <w:t>255</w:t>
      </w:r>
      <w:r w:rsidR="00D345CC">
        <w:rPr>
          <w:noProof/>
        </w:rPr>
        <w:fldChar w:fldCharType="end"/>
      </w:r>
    </w:p>
    <w:p w14:paraId="5B833BF7" w14:textId="77777777" w:rsidR="00156206" w:rsidRDefault="00156206">
      <w:pPr>
        <w:pStyle w:val="TOC3"/>
        <w:rPr>
          <w:rFonts w:eastAsiaTheme="minorEastAsia"/>
          <w:i w:val="0"/>
          <w:iCs w:val="0"/>
          <w:noProof/>
          <w:color w:val="auto"/>
          <w:sz w:val="22"/>
          <w:szCs w:val="22"/>
        </w:rPr>
      </w:pPr>
      <w:r>
        <w:rPr>
          <w:noProof/>
        </w:rPr>
        <w:t>GO! Documents: ESF-15 External Affairs and Emergency Communications/Public Information</w:t>
      </w:r>
      <w:r>
        <w:rPr>
          <w:noProof/>
        </w:rPr>
        <w:tab/>
      </w:r>
      <w:r w:rsidR="00D345CC">
        <w:rPr>
          <w:noProof/>
        </w:rPr>
        <w:fldChar w:fldCharType="begin"/>
      </w:r>
      <w:r>
        <w:rPr>
          <w:noProof/>
        </w:rPr>
        <w:instrText xml:space="preserve"> PAGEREF _Toc458089168 \h </w:instrText>
      </w:r>
      <w:r w:rsidR="00D345CC">
        <w:rPr>
          <w:noProof/>
        </w:rPr>
      </w:r>
      <w:r w:rsidR="00D345CC">
        <w:rPr>
          <w:noProof/>
        </w:rPr>
        <w:fldChar w:fldCharType="separate"/>
      </w:r>
      <w:r w:rsidR="00CC774C">
        <w:rPr>
          <w:noProof/>
        </w:rPr>
        <w:t>258</w:t>
      </w:r>
      <w:r w:rsidR="00D345CC">
        <w:rPr>
          <w:noProof/>
        </w:rPr>
        <w:fldChar w:fldCharType="end"/>
      </w:r>
    </w:p>
    <w:p w14:paraId="54A05376" w14:textId="77777777" w:rsidR="004B4E0B" w:rsidRDefault="00D345CC" w:rsidP="00EA2162">
      <w:pPr>
        <w:rPr>
          <w:smallCaps/>
          <w:sz w:val="20"/>
          <w:szCs w:val="20"/>
        </w:rPr>
      </w:pPr>
      <w:r>
        <w:rPr>
          <w:smallCaps/>
          <w:sz w:val="20"/>
          <w:szCs w:val="20"/>
        </w:rPr>
        <w:fldChar w:fldCharType="end"/>
      </w:r>
    </w:p>
    <w:p w14:paraId="25AEC2D1" w14:textId="77777777"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w:t>
      </w:r>
      <w:r>
        <w:rPr>
          <w:rStyle w:val="SubtleEmphasis"/>
          <w:i w:val="0"/>
          <w:color w:val="000000" w:themeColor="text1"/>
        </w:rPr>
        <w:t>15</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3C748373" w14:textId="77777777" w:rsidR="007D5D65" w:rsidRDefault="007D5D65" w:rsidP="007D5D65">
      <w:pPr>
        <w:pStyle w:val="SubtleEmphasisSmall"/>
        <w:rPr>
          <w:rStyle w:val="SubtleEmphasis"/>
          <w:i w:val="0"/>
          <w:sz w:val="22"/>
        </w:rPr>
      </w:pPr>
      <w:r w:rsidRPr="002B764E">
        <w:rPr>
          <w:rStyle w:val="SubtleEmphasis"/>
          <w:i w:val="0"/>
          <w:sz w:val="22"/>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2B764E">
          <w:rPr>
            <w:rStyle w:val="Hyperlink"/>
            <w:i/>
            <w:sz w:val="22"/>
          </w:rPr>
          <w:t>Crosswalk in Part 3</w:t>
        </w:r>
      </w:hyperlink>
      <w:r w:rsidRPr="002B764E">
        <w:rPr>
          <w:rStyle w:val="SubtleEmphasis"/>
          <w:i w:val="0"/>
          <w:sz w:val="22"/>
        </w:rPr>
        <w:t xml:space="preserve"> helps to identify related sections of the LEOP.  </w:t>
      </w:r>
    </w:p>
    <w:p w14:paraId="5CE39D1B"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230EF5D8" w14:textId="77777777" w:rsidR="007D5D65" w:rsidRPr="004B4E0B" w:rsidRDefault="007D5D65" w:rsidP="00EA2162"/>
    <w:p w14:paraId="0FFA1B91" w14:textId="77777777" w:rsidR="00610E51" w:rsidRDefault="00610E51" w:rsidP="006256FA">
      <w:pPr>
        <w:pStyle w:val="Subtitle"/>
      </w:pPr>
      <w:bookmarkStart w:id="450" w:name="_Job_Action_Sheet:_34"/>
      <w:bookmarkStart w:id="451" w:name="_Toc445276431"/>
      <w:bookmarkStart w:id="452" w:name="_Toc450317114"/>
      <w:bookmarkStart w:id="453" w:name="_Toc458089166"/>
      <w:bookmarkEnd w:id="450"/>
      <w:r>
        <w:lastRenderedPageBreak/>
        <w:t xml:space="preserve">Job Action Sheet: ESF-15 Emergency </w:t>
      </w:r>
      <w:r w:rsidR="00CC774C">
        <w:t>Communications</w:t>
      </w:r>
      <w:r w:rsidR="00644009">
        <w:t>/</w:t>
      </w:r>
      <w:r>
        <w:t>Public Information</w:t>
      </w:r>
      <w:r w:rsidR="00644009">
        <w:t>/</w:t>
      </w:r>
      <w:r>
        <w:t xml:space="preserve"> External Affairs</w:t>
      </w:r>
      <w:bookmarkEnd w:id="451"/>
      <w:bookmarkEnd w:id="452"/>
      <w:bookmarkEnd w:id="453"/>
    </w:p>
    <w:p w14:paraId="090030B8" w14:textId="77777777" w:rsidR="00610E51" w:rsidRDefault="00610E51" w:rsidP="00610E51">
      <w:pPr>
        <w:pStyle w:val="SubtleEmphasisSmall"/>
        <w:rPr>
          <w:rStyle w:val="SubtleEmphasis"/>
          <w:i w:val="0"/>
          <w:sz w:val="22"/>
        </w:rPr>
      </w:pPr>
      <w:r w:rsidRPr="002B764E">
        <w:rPr>
          <w:rStyle w:val="SubtleEmphasis"/>
          <w:i w:val="0"/>
          <w:sz w:val="22"/>
        </w:rPr>
        <w:t xml:space="preserve">This Job Action Sheet provides a list of typical </w:t>
      </w:r>
      <w:r w:rsidR="008C3B3C" w:rsidRPr="002B764E">
        <w:rPr>
          <w:rStyle w:val="SubtleEmphasis"/>
          <w:i w:val="0"/>
          <w:sz w:val="22"/>
        </w:rPr>
        <w:t xml:space="preserve">ESF-15 </w:t>
      </w:r>
      <w:r w:rsidRPr="002B764E">
        <w:rPr>
          <w:rStyle w:val="SubtleEmphasis"/>
          <w:i w:val="0"/>
          <w:sz w:val="22"/>
        </w:rPr>
        <w:t xml:space="preserve">responsibilities; additional duties </w:t>
      </w:r>
      <w:r w:rsidR="008C3B3C" w:rsidRPr="002B764E">
        <w:rPr>
          <w:rStyle w:val="SubtleEmphasis"/>
          <w:i w:val="0"/>
          <w:sz w:val="22"/>
        </w:rPr>
        <w:t xml:space="preserve">may be assumed </w:t>
      </w:r>
      <w:r w:rsidRPr="002B764E">
        <w:rPr>
          <w:rStyle w:val="SubtleEmphasis"/>
          <w:i w:val="0"/>
          <w:sz w:val="22"/>
        </w:rPr>
        <w:t xml:space="preserve">depending on the incident and/or </w:t>
      </w:r>
      <w:r w:rsidR="005F2DBD">
        <w:rPr>
          <w:rStyle w:val="SubtleEmphasis"/>
          <w:i w:val="0"/>
          <w:sz w:val="22"/>
        </w:rPr>
        <w:t>Municipal</w:t>
      </w:r>
      <w:r w:rsidRPr="002B764E">
        <w:rPr>
          <w:rStyle w:val="SubtleEmphasis"/>
          <w:i w:val="0"/>
          <w:sz w:val="22"/>
        </w:rPr>
        <w:t xml:space="preserve"> policy or law. The final table in each Job Action Sheet allows for </w:t>
      </w:r>
      <w:r w:rsidR="008C3B3C" w:rsidRPr="002B764E">
        <w:rPr>
          <w:rStyle w:val="SubtleEmphasis"/>
          <w:i w:val="0"/>
          <w:sz w:val="22"/>
        </w:rPr>
        <w:t>other specific duties</w:t>
      </w:r>
      <w:r w:rsidRPr="002B764E">
        <w:rPr>
          <w:rStyle w:val="SubtleEmphasis"/>
          <w:i w:val="0"/>
          <w:sz w:val="22"/>
        </w:rPr>
        <w:t xml:space="preserve"> related to this position</w:t>
      </w:r>
      <w:r w:rsidR="008C3B3C" w:rsidRPr="002B764E">
        <w:rPr>
          <w:rStyle w:val="SubtleEmphasis"/>
          <w:i w:val="0"/>
          <w:sz w:val="22"/>
        </w:rPr>
        <w:t>/function</w:t>
      </w:r>
      <w:r w:rsidRPr="002B764E">
        <w:rPr>
          <w:rStyle w:val="SubtleEmphasis"/>
          <w:i w:val="0"/>
          <w:sz w:val="22"/>
        </w:rPr>
        <w:t xml:space="preserve"> to be added either as part of the LEOP or at the time of activations/exercises/drills.  </w:t>
      </w:r>
      <w:r w:rsidR="008C3B3C" w:rsidRPr="002B764E">
        <w:rPr>
          <w:rStyle w:val="SubtleEmphasis"/>
          <w:i w:val="0"/>
          <w:sz w:val="22"/>
        </w:rPr>
        <w:t>This</w:t>
      </w:r>
      <w:r w:rsidRPr="002B764E">
        <w:rPr>
          <w:rStyle w:val="SubtleEmphasis"/>
          <w:i w:val="0"/>
          <w:sz w:val="22"/>
        </w:rPr>
        <w:t xml:space="preserve"> Job Action Sheet should be read with related Job Action Sheets.  The </w:t>
      </w:r>
      <w:hyperlink w:anchor="_Crosswalks_to_ESF-Related" w:history="1">
        <w:r w:rsidR="00EE3731" w:rsidRPr="002B764E">
          <w:rPr>
            <w:rStyle w:val="Hyperlink"/>
            <w:i/>
            <w:sz w:val="22"/>
          </w:rPr>
          <w:t>Crosswalk in Part 3</w:t>
        </w:r>
      </w:hyperlink>
      <w:r w:rsidR="00EE3731" w:rsidRPr="002B764E">
        <w:rPr>
          <w:rStyle w:val="SubtleEmphasis"/>
          <w:i w:val="0"/>
          <w:sz w:val="22"/>
        </w:rPr>
        <w:t xml:space="preserve"> </w:t>
      </w:r>
      <w:r w:rsidRPr="002B764E">
        <w:rPr>
          <w:rStyle w:val="SubtleEmphasis"/>
          <w:i w:val="0"/>
          <w:sz w:val="22"/>
        </w:rPr>
        <w:t xml:space="preserve">helps to identify related sections of the LEOP.  </w:t>
      </w:r>
    </w:p>
    <w:p w14:paraId="6759A84E" w14:textId="77777777" w:rsidR="00693E5C" w:rsidRPr="002B764E" w:rsidRDefault="00693E5C" w:rsidP="00610E51">
      <w:pPr>
        <w:pStyle w:val="SubtleEmphasisSmall"/>
        <w:rPr>
          <w:rStyle w:val="SubtleEmphasis"/>
          <w:i w:val="0"/>
        </w:rPr>
      </w:pPr>
      <w:r w:rsidRPr="00693E5C">
        <w:rPr>
          <w:b/>
          <w:sz w:val="22"/>
        </w:rPr>
        <w:t>ESF-15</w:t>
      </w:r>
      <w:r w:rsidRPr="003D5045">
        <w:rPr>
          <w:sz w:val="22"/>
        </w:rPr>
        <w:t xml:space="preserve"> ensures that accurate, coordinated, timely, and accessible information</w:t>
      </w:r>
      <w:r>
        <w:rPr>
          <w:sz w:val="22"/>
        </w:rPr>
        <w:t xml:space="preserve"> is provided</w:t>
      </w:r>
      <w:r w:rsidRPr="003D5045">
        <w:rPr>
          <w:sz w:val="22"/>
        </w:rPr>
        <w:t xml:space="preserve"> to affected audiences, including governments, media, the private sector, and the local populace, including the </w:t>
      </w:r>
      <w:r>
        <w:rPr>
          <w:sz w:val="22"/>
        </w:rPr>
        <w:t xml:space="preserve">functional needs population including those for whom English is not the primary language.  </w:t>
      </w:r>
    </w:p>
    <w:p w14:paraId="759AB1A4" w14:textId="77777777" w:rsidR="00610E51" w:rsidRDefault="00693E5C" w:rsidP="00693E5C">
      <w:pPr>
        <w:pStyle w:val="Caption"/>
      </w:pPr>
      <w:r>
        <w:t xml:space="preserve">ESF-15 </w:t>
      </w:r>
      <w:r w:rsidR="00610E51" w:rsidRPr="00054340">
        <w:t>Lead</w:t>
      </w:r>
    </w:p>
    <w:tbl>
      <w:tblPr>
        <w:tblStyle w:val="GridTable5Dark1"/>
        <w:tblW w:w="9720" w:type="dxa"/>
        <w:tblInd w:w="-183" w:type="dxa"/>
        <w:tblBorders>
          <w:top w:val="single" w:sz="2" w:space="0" w:color="auto"/>
          <w:left w:val="single" w:sz="2" w:space="0" w:color="auto"/>
          <w:bottom w:val="single" w:sz="2" w:space="0" w:color="auto"/>
          <w:right w:val="single" w:sz="2" w:space="0" w:color="auto"/>
          <w:insideH w:val="single" w:sz="4" w:space="0" w:color="000000" w:themeColor="text1"/>
          <w:insideV w:val="single" w:sz="4" w:space="0" w:color="000000" w:themeColor="text1"/>
        </w:tblBorders>
        <w:tblLook w:val="0480" w:firstRow="0" w:lastRow="0" w:firstColumn="1" w:lastColumn="0" w:noHBand="0" w:noVBand="1"/>
      </w:tblPr>
      <w:tblGrid>
        <w:gridCol w:w="3598"/>
        <w:gridCol w:w="6122"/>
      </w:tblGrid>
      <w:tr w:rsidR="00EB7443" w:rsidRPr="005E404E" w14:paraId="64B59361"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8" w:type="dxa"/>
            <w:tcBorders>
              <w:top w:val="none" w:sz="0" w:space="0" w:color="auto"/>
              <w:left w:val="none" w:sz="0" w:space="0" w:color="auto"/>
            </w:tcBorders>
            <w:shd w:val="clear" w:color="auto" w:fill="323E4F" w:themeFill="text2" w:themeFillShade="BF"/>
          </w:tcPr>
          <w:p w14:paraId="4A9DE3B4" w14:textId="77777777" w:rsidR="00EB7443" w:rsidRPr="00693E5C" w:rsidRDefault="00EB7443" w:rsidP="00EB7443">
            <w:pPr>
              <w:pStyle w:val="TableHeader"/>
              <w:jc w:val="right"/>
              <w:rPr>
                <w:sz w:val="22"/>
                <w:szCs w:val="20"/>
              </w:rPr>
            </w:pPr>
            <w:r w:rsidRPr="00693E5C">
              <w:rPr>
                <w:sz w:val="22"/>
                <w:szCs w:val="20"/>
              </w:rPr>
              <w:t xml:space="preserve">Title of Individual </w:t>
            </w:r>
            <w:proofErr w:type="gramStart"/>
            <w:r w:rsidRPr="00693E5C">
              <w:rPr>
                <w:sz w:val="22"/>
                <w:szCs w:val="20"/>
              </w:rPr>
              <w:t>Assigned :</w:t>
            </w:r>
            <w:proofErr w:type="gramEnd"/>
          </w:p>
        </w:tc>
        <w:tc>
          <w:tcPr>
            <w:tcW w:w="6122" w:type="dxa"/>
            <w:shd w:val="clear" w:color="auto" w:fill="D0CECE" w:themeFill="background2" w:themeFillShade="E6"/>
          </w:tcPr>
          <w:p w14:paraId="26354570" w14:textId="77777777" w:rsidR="00EB7443" w:rsidRPr="005E404E" w:rsidRDefault="00EB7443" w:rsidP="00EB7443">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EB7443" w:rsidRPr="005E404E" w14:paraId="075DCE41" w14:textId="77777777" w:rsidTr="00693E5C">
        <w:tc>
          <w:tcPr>
            <w:cnfStyle w:val="001000000000" w:firstRow="0" w:lastRow="0" w:firstColumn="1" w:lastColumn="0" w:oddVBand="0" w:evenVBand="0" w:oddHBand="0" w:evenHBand="0" w:firstRowFirstColumn="0" w:firstRowLastColumn="0" w:lastRowFirstColumn="0" w:lastRowLastColumn="0"/>
            <w:tcW w:w="3598" w:type="dxa"/>
            <w:tcBorders>
              <w:left w:val="none" w:sz="0" w:space="0" w:color="auto"/>
              <w:bottom w:val="none" w:sz="0" w:space="0" w:color="auto"/>
            </w:tcBorders>
            <w:shd w:val="clear" w:color="auto" w:fill="323E4F" w:themeFill="text2" w:themeFillShade="BF"/>
          </w:tcPr>
          <w:p w14:paraId="24E3EB33" w14:textId="77777777" w:rsidR="00EB7443" w:rsidRPr="00693E5C" w:rsidRDefault="00EB7443" w:rsidP="00EB7443">
            <w:pPr>
              <w:pStyle w:val="TableHeader"/>
              <w:jc w:val="right"/>
              <w:rPr>
                <w:sz w:val="22"/>
                <w:szCs w:val="20"/>
              </w:rPr>
            </w:pPr>
            <w:r w:rsidRPr="00693E5C">
              <w:rPr>
                <w:sz w:val="22"/>
                <w:szCs w:val="20"/>
              </w:rPr>
              <w:t>Employing Agency/Department:</w:t>
            </w:r>
          </w:p>
        </w:tc>
        <w:tc>
          <w:tcPr>
            <w:tcW w:w="6122" w:type="dxa"/>
            <w:shd w:val="clear" w:color="auto" w:fill="D0CECE" w:themeFill="background2" w:themeFillShade="E6"/>
          </w:tcPr>
          <w:p w14:paraId="56C2B9C6" w14:textId="77777777" w:rsidR="00EB7443" w:rsidRPr="005E404E" w:rsidRDefault="00EB7443" w:rsidP="00EB7443">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02CE2E20" w14:textId="77777777" w:rsidTr="00693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Pr>
          <w:p w14:paraId="34BE479D" w14:textId="77777777" w:rsidR="00610E51" w:rsidRDefault="00610E51" w:rsidP="00D52382">
            <w:pPr>
              <w:pStyle w:val="TableHeader"/>
            </w:pPr>
          </w:p>
        </w:tc>
      </w:tr>
      <w:tr w:rsidR="00610E51" w:rsidRPr="00467CCF" w14:paraId="728BFDB8"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ACC3E2B" w14:textId="77777777" w:rsidR="00610E51" w:rsidRPr="00693E5C" w:rsidRDefault="00610E51" w:rsidP="00D52382">
            <w:pPr>
              <w:pStyle w:val="TableTextBullets"/>
              <w:ind w:left="360" w:hanging="360"/>
              <w:rPr>
                <w:sz w:val="22"/>
              </w:rPr>
            </w:pPr>
            <w:r w:rsidRPr="00693E5C">
              <w:rPr>
                <w:sz w:val="22"/>
              </w:rPr>
              <w:t>ESF 15 duties</w:t>
            </w:r>
            <w:r w:rsidR="00693E5C">
              <w:rPr>
                <w:sz w:val="22"/>
              </w:rPr>
              <w:t xml:space="preserve"> include but are not limited to</w:t>
            </w:r>
            <w:r w:rsidRPr="00693E5C">
              <w:rPr>
                <w:sz w:val="22"/>
              </w:rPr>
              <w:t>:</w:t>
            </w:r>
          </w:p>
          <w:p w14:paraId="4879C879" w14:textId="77777777" w:rsidR="00610E51" w:rsidRPr="00693E5C" w:rsidRDefault="00610E51" w:rsidP="008E730E">
            <w:pPr>
              <w:pStyle w:val="ListParagraph"/>
              <w:rPr>
                <w:b w:val="0"/>
              </w:rPr>
            </w:pPr>
            <w:r w:rsidRPr="00693E5C">
              <w:rPr>
                <w:b w:val="0"/>
              </w:rPr>
              <w:t xml:space="preserve">When notified of </w:t>
            </w:r>
            <w:proofErr w:type="gramStart"/>
            <w:r w:rsidRPr="00693E5C">
              <w:rPr>
                <w:b w:val="0"/>
              </w:rPr>
              <w:t>an emergency situation</w:t>
            </w:r>
            <w:proofErr w:type="gramEnd"/>
            <w:r w:rsidRPr="00693E5C">
              <w:rPr>
                <w:b w:val="0"/>
              </w:rPr>
              <w:t xml:space="preserve">, report to the EOC/Unified Command, if appropriate. </w:t>
            </w:r>
          </w:p>
          <w:p w14:paraId="030C9411" w14:textId="77777777" w:rsidR="00610E51" w:rsidRPr="00693E5C" w:rsidRDefault="00610E51" w:rsidP="008E730E">
            <w:pPr>
              <w:pStyle w:val="ListParagraph"/>
              <w:rPr>
                <w:b w:val="0"/>
              </w:rPr>
            </w:pPr>
            <w:r w:rsidRPr="00693E5C">
              <w:rPr>
                <w:b w:val="0"/>
              </w:rPr>
              <w:t>Provide emergency public information and protective action guidance.</w:t>
            </w:r>
          </w:p>
          <w:p w14:paraId="1498F5F1" w14:textId="77777777" w:rsidR="00610E51" w:rsidRPr="00693E5C" w:rsidRDefault="00610E51" w:rsidP="008C3363">
            <w:pPr>
              <w:pStyle w:val="ListParagraph"/>
              <w:numPr>
                <w:ilvl w:val="0"/>
                <w:numId w:val="185"/>
              </w:numPr>
              <w:ind w:left="342" w:hanging="270"/>
              <w:rPr>
                <w:b w:val="0"/>
              </w:rPr>
            </w:pPr>
            <w:r w:rsidRPr="00693E5C">
              <w:rPr>
                <w:b w:val="0"/>
              </w:rPr>
              <w:t>Coordinate external affairs, including gathering information on the incident; providing incident-related  information through the media and other sources in accessible formats and multiple languages to individuals, households, businesses, and industries directly or indirectly affected by the incident; monitoring news coverage to ensure that accurate information is disseminated; handling appropriate special projects such as news conferences and press operations for incident area tours by government officials and other dignitaries.</w:t>
            </w:r>
          </w:p>
          <w:p w14:paraId="4B1FE702" w14:textId="77777777" w:rsidR="00610E51" w:rsidRPr="00693E5C" w:rsidRDefault="00610E51" w:rsidP="008C3363">
            <w:pPr>
              <w:pStyle w:val="ListParagraph"/>
              <w:numPr>
                <w:ilvl w:val="0"/>
                <w:numId w:val="185"/>
              </w:numPr>
              <w:ind w:left="342" w:hanging="270"/>
              <w:rPr>
                <w:b w:val="0"/>
              </w:rPr>
            </w:pPr>
            <w:r w:rsidRPr="00693E5C">
              <w:rPr>
                <w:b w:val="0"/>
              </w:rPr>
              <w:t>Coordinate with media and respond to media inquiries.</w:t>
            </w:r>
          </w:p>
          <w:p w14:paraId="21EE1B02" w14:textId="77777777" w:rsidR="00610E51" w:rsidRPr="00693E5C" w:rsidRDefault="00610E51" w:rsidP="008C3363">
            <w:pPr>
              <w:pStyle w:val="ListParagraph"/>
              <w:numPr>
                <w:ilvl w:val="0"/>
                <w:numId w:val="185"/>
              </w:numPr>
              <w:ind w:left="342" w:hanging="270"/>
              <w:rPr>
                <w:b w:val="0"/>
              </w:rPr>
            </w:pPr>
            <w:r w:rsidRPr="00693E5C">
              <w:rPr>
                <w:b w:val="0"/>
              </w:rPr>
              <w:t xml:space="preserve">Communicate with community organizations and neighborhood advocacy groups that have been pre-identified </w:t>
            </w:r>
            <w:proofErr w:type="gramStart"/>
            <w:r w:rsidRPr="00693E5C">
              <w:rPr>
                <w:b w:val="0"/>
              </w:rPr>
              <w:t>in order to</w:t>
            </w:r>
            <w:proofErr w:type="gramEnd"/>
            <w:r w:rsidRPr="00693E5C">
              <w:rPr>
                <w:b w:val="0"/>
              </w:rPr>
              <w:t xml:space="preserve"> assist in the rapid dissemination of information, identify unmet needs, and establish an ongoing dialogue and information exchange.</w:t>
            </w:r>
          </w:p>
          <w:p w14:paraId="468EE90D" w14:textId="77777777" w:rsidR="00610E51" w:rsidRPr="00693E5C" w:rsidRDefault="00610E51" w:rsidP="008C3363">
            <w:pPr>
              <w:pStyle w:val="ListParagraph"/>
              <w:numPr>
                <w:ilvl w:val="0"/>
                <w:numId w:val="185"/>
              </w:numPr>
              <w:ind w:left="342" w:hanging="270"/>
              <w:rPr>
                <w:b w:val="0"/>
              </w:rPr>
            </w:pPr>
            <w:r w:rsidRPr="00693E5C">
              <w:rPr>
                <w:b w:val="0"/>
              </w:rPr>
              <w:t>Establish contact with elected officials representing affected areas to provide information on the incident; respond to inquiries.  Coordinate with State EOC on consistent messaging.</w:t>
            </w:r>
          </w:p>
          <w:p w14:paraId="738F82F1" w14:textId="77777777" w:rsidR="00610E51" w:rsidRPr="00693E5C" w:rsidRDefault="00610E51" w:rsidP="008C3363">
            <w:pPr>
              <w:pStyle w:val="ListParagraph"/>
              <w:numPr>
                <w:ilvl w:val="0"/>
                <w:numId w:val="185"/>
              </w:numPr>
              <w:ind w:left="342" w:hanging="270"/>
              <w:rPr>
                <w:b w:val="0"/>
              </w:rPr>
            </w:pPr>
            <w:r w:rsidRPr="00693E5C">
              <w:rPr>
                <w:b w:val="0"/>
              </w:rPr>
              <w:t>Educate the public in the aftermath of an incident requiring a coordinated local response through new advisories, press releases, and prepared materials.</w:t>
            </w:r>
          </w:p>
          <w:p w14:paraId="639F54FB" w14:textId="77777777" w:rsidR="00610E51" w:rsidRPr="00467CCF" w:rsidRDefault="00610E51" w:rsidP="008C3363">
            <w:pPr>
              <w:pStyle w:val="ListParagraph"/>
              <w:numPr>
                <w:ilvl w:val="0"/>
                <w:numId w:val="185"/>
              </w:numPr>
              <w:ind w:left="342" w:hanging="270"/>
            </w:pPr>
            <w:r w:rsidRPr="00693E5C">
              <w:rPr>
                <w:b w:val="0"/>
              </w:rPr>
              <w:t>Work with the private sector, including identifying needs, conveying resources available for business recovery, and facilitating collaborative support for economic recovery; disseminating response, recovery, and other important information to the private sector through public outreach and education methods such as media campaigns, workshops, roundtables, and trainings; engaging the private sector in information sharing to support situational awareness and public-private partnerships that will enhance response and recovery operations.</w:t>
            </w:r>
          </w:p>
        </w:tc>
      </w:tr>
    </w:tbl>
    <w:p w14:paraId="7F916231" w14:textId="77777777" w:rsidR="00610E51" w:rsidRDefault="00610E51" w:rsidP="00610E51"/>
    <w:p w14:paraId="0770F6CD" w14:textId="3290E245" w:rsidR="00693E5C" w:rsidRDefault="00693E5C" w:rsidP="00610E51"/>
    <w:p w14:paraId="7B453EFB" w14:textId="77777777" w:rsidR="00785F98" w:rsidRPr="00467CCF" w:rsidRDefault="00785F98" w:rsidP="00610E51"/>
    <w:tbl>
      <w:tblPr>
        <w:tblStyle w:val="GridTable5Dark-Accent31"/>
        <w:tblW w:w="5196" w:type="pct"/>
        <w:tblInd w:w="-183" w:type="dxa"/>
        <w:tblLook w:val="04A0" w:firstRow="1" w:lastRow="0" w:firstColumn="1" w:lastColumn="0" w:noHBand="0" w:noVBand="1"/>
      </w:tblPr>
      <w:tblGrid>
        <w:gridCol w:w="2450"/>
        <w:gridCol w:w="4967"/>
        <w:gridCol w:w="2304"/>
      </w:tblGrid>
      <w:tr w:rsidR="00EB7443" w:rsidRPr="00BE5C4C" w14:paraId="290A7056" w14:textId="77777777" w:rsidTr="00693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pct"/>
            <w:gridSpan w:val="2"/>
            <w:tcBorders>
              <w:top w:val="single" w:sz="2" w:space="0" w:color="auto"/>
              <w:left w:val="single" w:sz="2" w:space="0" w:color="auto"/>
              <w:bottom w:val="single" w:sz="2" w:space="0" w:color="auto"/>
              <w:right w:val="single" w:sz="2" w:space="0" w:color="auto"/>
            </w:tcBorders>
          </w:tcPr>
          <w:p w14:paraId="13B8D9D6" w14:textId="77777777" w:rsidR="00EB7443" w:rsidRPr="00785F98" w:rsidRDefault="00EB7443" w:rsidP="00693E5C">
            <w:pPr>
              <w:rPr>
                <w:color w:val="FFFFFF" w:themeColor="background1"/>
              </w:rPr>
            </w:pPr>
            <w:r w:rsidRPr="00785F98">
              <w:rPr>
                <w:color w:val="FFFFFF" w:themeColor="background1"/>
              </w:rPr>
              <w:lastRenderedPageBreak/>
              <w:t>List of Potential Internal Departments (Community)/External Organizations and Roles</w:t>
            </w:r>
          </w:p>
          <w:p w14:paraId="3589A588" w14:textId="77777777" w:rsidR="00693E5C" w:rsidRPr="00785F98" w:rsidRDefault="00693E5C" w:rsidP="00693E5C">
            <w:pPr>
              <w:rPr>
                <w:color w:val="FFFFFF" w:themeColor="background1"/>
              </w:rPr>
            </w:pPr>
          </w:p>
        </w:tc>
        <w:tc>
          <w:tcPr>
            <w:tcW w:w="1185" w:type="pct"/>
            <w:tcBorders>
              <w:top w:val="single" w:sz="2" w:space="0" w:color="auto"/>
              <w:left w:val="single" w:sz="2" w:space="0" w:color="auto"/>
              <w:bottom w:val="single" w:sz="2" w:space="0" w:color="auto"/>
              <w:right w:val="single" w:sz="2" w:space="0" w:color="auto"/>
            </w:tcBorders>
          </w:tcPr>
          <w:p w14:paraId="7CA0347C" w14:textId="77777777" w:rsidR="00EB7443" w:rsidRPr="00785F98" w:rsidRDefault="00EB7443" w:rsidP="00693E5C">
            <w:pPr>
              <w:pStyle w:val="NormalNotJustified"/>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785F98">
              <w:rPr>
                <w:rFonts w:asciiTheme="minorHAnsi" w:hAnsiTheme="minorHAnsi"/>
                <w:color w:val="FFFFFF" w:themeColor="background1"/>
              </w:rPr>
              <w:t>Indicate Whether Primary or Supporting Agency</w:t>
            </w:r>
          </w:p>
        </w:tc>
      </w:tr>
      <w:tr w:rsidR="00EB7443" w:rsidRPr="00BE5C4C" w14:paraId="0BE5EF0A"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10844D51" w14:textId="77777777" w:rsidR="00EB7443" w:rsidRPr="00693E5C" w:rsidRDefault="00EB7443" w:rsidP="00693E5C">
            <w:r w:rsidRPr="00693E5C">
              <w:t>Social Services Department</w:t>
            </w:r>
          </w:p>
        </w:tc>
        <w:tc>
          <w:tcPr>
            <w:tcW w:w="2555" w:type="pct"/>
            <w:tcBorders>
              <w:top w:val="single" w:sz="2" w:space="0" w:color="auto"/>
              <w:left w:val="single" w:sz="2" w:space="0" w:color="auto"/>
              <w:bottom w:val="single" w:sz="2" w:space="0" w:color="auto"/>
              <w:right w:val="single" w:sz="2" w:space="0" w:color="auto"/>
            </w:tcBorders>
          </w:tcPr>
          <w:p w14:paraId="3E96C723" w14:textId="77777777" w:rsidR="00EB7443" w:rsidRPr="00BE5C4C" w:rsidRDefault="00EB7443" w:rsidP="00693E5C">
            <w:pPr>
              <w:cnfStyle w:val="000000100000" w:firstRow="0" w:lastRow="0" w:firstColumn="0" w:lastColumn="0" w:oddVBand="0" w:evenVBand="0" w:oddHBand="1" w:evenHBand="0"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396251B9" w14:textId="77777777" w:rsidR="00EB7443" w:rsidRPr="00BE5C4C" w:rsidRDefault="00EB7443" w:rsidP="00EB7443">
            <w:pPr>
              <w:pStyle w:val="TableTextBullets"/>
              <w:shd w:val="clear" w:color="auto" w:fill="FFFFFF" w:themeFill="background1"/>
              <w:cnfStyle w:val="000000100000" w:firstRow="0" w:lastRow="0" w:firstColumn="0" w:lastColumn="0" w:oddVBand="0" w:evenVBand="0" w:oddHBand="1" w:evenHBand="0" w:firstRowFirstColumn="0" w:firstRowLastColumn="0" w:lastRowFirstColumn="0" w:lastRowLastColumn="0"/>
              <w:rPr>
                <w:sz w:val="22"/>
              </w:rPr>
            </w:pPr>
          </w:p>
        </w:tc>
      </w:tr>
      <w:tr w:rsidR="00EB7443" w:rsidRPr="00BE5C4C" w14:paraId="280033CF" w14:textId="77777777" w:rsidTr="00693E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0F101B64" w14:textId="77777777" w:rsidR="00EB7443" w:rsidRPr="00BE5C4C" w:rsidRDefault="00EB7443" w:rsidP="00D52382">
            <w:pPr>
              <w:pStyle w:val="TableTextNOBold"/>
              <w:rPr>
                <w:sz w:val="22"/>
              </w:rPr>
            </w:pPr>
            <w:r>
              <w:rPr>
                <w:sz w:val="22"/>
              </w:rPr>
              <w:t>Public Information Officer (ESF 15)</w:t>
            </w:r>
          </w:p>
        </w:tc>
        <w:tc>
          <w:tcPr>
            <w:tcW w:w="2555" w:type="pct"/>
            <w:tcBorders>
              <w:top w:val="single" w:sz="2" w:space="0" w:color="auto"/>
              <w:left w:val="single" w:sz="2" w:space="0" w:color="auto"/>
              <w:bottom w:val="single" w:sz="2" w:space="0" w:color="auto"/>
              <w:right w:val="single" w:sz="2" w:space="0" w:color="auto"/>
            </w:tcBorders>
          </w:tcPr>
          <w:p w14:paraId="77F78D1D"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6EED7DCE"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r>
      <w:tr w:rsidR="00EB7443" w:rsidRPr="00BE5C4C" w14:paraId="61744F6F"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2AD05C4D" w14:textId="77777777" w:rsidR="00EB7443" w:rsidRPr="00BE5C4C" w:rsidRDefault="00EB7443" w:rsidP="00D52382">
            <w:pPr>
              <w:pStyle w:val="TableTextNOBold"/>
              <w:rPr>
                <w:sz w:val="22"/>
              </w:rPr>
            </w:pPr>
            <w:r>
              <w:rPr>
                <w:sz w:val="22"/>
              </w:rPr>
              <w:t>CEO’s Office</w:t>
            </w:r>
          </w:p>
        </w:tc>
        <w:tc>
          <w:tcPr>
            <w:tcW w:w="2555" w:type="pct"/>
            <w:tcBorders>
              <w:top w:val="single" w:sz="2" w:space="0" w:color="auto"/>
              <w:left w:val="single" w:sz="2" w:space="0" w:color="auto"/>
              <w:bottom w:val="single" w:sz="2" w:space="0" w:color="auto"/>
              <w:right w:val="single" w:sz="2" w:space="0" w:color="auto"/>
            </w:tcBorders>
          </w:tcPr>
          <w:p w14:paraId="1671B01F"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227E46F1"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p>
        </w:tc>
      </w:tr>
      <w:tr w:rsidR="00EB7443" w:rsidRPr="00BE5C4C" w14:paraId="10D57025" w14:textId="77777777" w:rsidTr="00693E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461844E4" w14:textId="77777777" w:rsidR="00EB7443" w:rsidRDefault="00EB7443" w:rsidP="00D52382">
            <w:pPr>
              <w:pStyle w:val="TableTextNOBold"/>
              <w:rPr>
                <w:sz w:val="22"/>
              </w:rPr>
            </w:pPr>
            <w:r>
              <w:rPr>
                <w:sz w:val="22"/>
              </w:rPr>
              <w:t>Local Media Outlets</w:t>
            </w:r>
          </w:p>
          <w:p w14:paraId="2C17CA6D" w14:textId="77777777" w:rsidR="00EB7443" w:rsidRDefault="00EB7443" w:rsidP="00D52382">
            <w:pPr>
              <w:pStyle w:val="TableTextNOBold"/>
              <w:rPr>
                <w:sz w:val="22"/>
              </w:rPr>
            </w:pPr>
            <w:r>
              <w:rPr>
                <w:sz w:val="22"/>
              </w:rPr>
              <w:t>--Print</w:t>
            </w:r>
          </w:p>
          <w:p w14:paraId="27BD8B25" w14:textId="77777777" w:rsidR="00EB7443" w:rsidRDefault="00EB7443" w:rsidP="00D52382">
            <w:pPr>
              <w:pStyle w:val="TableTextNOBold"/>
              <w:rPr>
                <w:sz w:val="22"/>
              </w:rPr>
            </w:pPr>
            <w:r>
              <w:rPr>
                <w:sz w:val="22"/>
              </w:rPr>
              <w:t>--Radio</w:t>
            </w:r>
          </w:p>
          <w:p w14:paraId="2D8FD239" w14:textId="77777777" w:rsidR="00EB7443" w:rsidRPr="00693E5C" w:rsidRDefault="00693E5C" w:rsidP="00D52382">
            <w:pPr>
              <w:pStyle w:val="TableTextNOBold"/>
              <w:rPr>
                <w:sz w:val="22"/>
              </w:rPr>
            </w:pPr>
            <w:r>
              <w:rPr>
                <w:sz w:val="22"/>
              </w:rPr>
              <w:t>--Television</w:t>
            </w:r>
          </w:p>
        </w:tc>
        <w:tc>
          <w:tcPr>
            <w:tcW w:w="2555" w:type="pct"/>
            <w:tcBorders>
              <w:top w:val="single" w:sz="2" w:space="0" w:color="auto"/>
              <w:left w:val="single" w:sz="2" w:space="0" w:color="auto"/>
              <w:bottom w:val="single" w:sz="2" w:space="0" w:color="auto"/>
              <w:right w:val="single" w:sz="2" w:space="0" w:color="auto"/>
            </w:tcBorders>
          </w:tcPr>
          <w:p w14:paraId="0180AF00"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40C641C1"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r>
      <w:tr w:rsidR="00EB7443" w:rsidRPr="00BE5C4C" w14:paraId="790A43DE"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673BF103" w14:textId="77777777" w:rsidR="00EB7443" w:rsidRPr="00BE5C4C" w:rsidRDefault="00EB7443" w:rsidP="00D52382">
            <w:pPr>
              <w:pStyle w:val="TableTextNOBold"/>
              <w:rPr>
                <w:sz w:val="22"/>
              </w:rPr>
            </w:pPr>
            <w:r>
              <w:rPr>
                <w:sz w:val="22"/>
              </w:rPr>
              <w:t>Chamber of Commerce and other local business groups</w:t>
            </w:r>
          </w:p>
        </w:tc>
        <w:tc>
          <w:tcPr>
            <w:tcW w:w="2555" w:type="pct"/>
            <w:tcBorders>
              <w:top w:val="single" w:sz="2" w:space="0" w:color="auto"/>
              <w:left w:val="single" w:sz="2" w:space="0" w:color="auto"/>
              <w:bottom w:val="single" w:sz="2" w:space="0" w:color="auto"/>
              <w:right w:val="single" w:sz="2" w:space="0" w:color="auto"/>
            </w:tcBorders>
          </w:tcPr>
          <w:p w14:paraId="0199FB6D"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0B4F3754"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p>
        </w:tc>
      </w:tr>
      <w:tr w:rsidR="00EB7443" w:rsidRPr="00BE5C4C" w14:paraId="7E77EBA3" w14:textId="77777777" w:rsidTr="00693E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19DA8364" w14:textId="77777777" w:rsidR="00EB7443" w:rsidRPr="00BE5C4C" w:rsidRDefault="00EB7443" w:rsidP="00D52382">
            <w:pPr>
              <w:pStyle w:val="TableTextNOBold"/>
              <w:rPr>
                <w:sz w:val="22"/>
              </w:rPr>
            </w:pPr>
            <w:r>
              <w:rPr>
                <w:sz w:val="22"/>
              </w:rPr>
              <w:t>Emergency Management Director</w:t>
            </w:r>
          </w:p>
        </w:tc>
        <w:tc>
          <w:tcPr>
            <w:tcW w:w="2555" w:type="pct"/>
            <w:tcBorders>
              <w:top w:val="single" w:sz="2" w:space="0" w:color="auto"/>
              <w:left w:val="single" w:sz="2" w:space="0" w:color="auto"/>
              <w:bottom w:val="single" w:sz="2" w:space="0" w:color="auto"/>
              <w:right w:val="single" w:sz="2" w:space="0" w:color="auto"/>
            </w:tcBorders>
          </w:tcPr>
          <w:p w14:paraId="6EEF4634"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185" w:type="pct"/>
            <w:tcBorders>
              <w:top w:val="single" w:sz="2" w:space="0" w:color="auto"/>
              <w:left w:val="single" w:sz="2" w:space="0" w:color="auto"/>
              <w:bottom w:val="single" w:sz="2" w:space="0" w:color="auto"/>
              <w:right w:val="single" w:sz="2" w:space="0" w:color="auto"/>
            </w:tcBorders>
          </w:tcPr>
          <w:p w14:paraId="6C651F8A"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r>
      <w:tr w:rsidR="00EB7443" w:rsidRPr="00BE5C4C" w14:paraId="01ECB9F6"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5997CBD1" w14:textId="77777777" w:rsidR="00EB7443" w:rsidRPr="00BE5C4C" w:rsidRDefault="00EB7443" w:rsidP="00D52382">
            <w:pPr>
              <w:pStyle w:val="TableTextNOBold"/>
              <w:rPr>
                <w:sz w:val="22"/>
              </w:rPr>
            </w:pPr>
            <w:r w:rsidRPr="00BE5C4C">
              <w:rPr>
                <w:sz w:val="22"/>
              </w:rPr>
              <w:t>Regional Emergency Planning Team (REPT)</w:t>
            </w:r>
            <w:r>
              <w:rPr>
                <w:sz w:val="22"/>
              </w:rPr>
              <w:t>/Regional Emergency Support Plan (RESP)</w:t>
            </w:r>
          </w:p>
        </w:tc>
        <w:tc>
          <w:tcPr>
            <w:tcW w:w="2555" w:type="pct"/>
            <w:tcBorders>
              <w:top w:val="single" w:sz="2" w:space="0" w:color="auto"/>
              <w:left w:val="single" w:sz="2" w:space="0" w:color="auto"/>
              <w:bottom w:val="single" w:sz="2" w:space="0" w:color="auto"/>
              <w:right w:val="single" w:sz="2" w:space="0" w:color="auto"/>
            </w:tcBorders>
          </w:tcPr>
          <w:p w14:paraId="2F72F7A7"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r w:rsidRPr="00BE5C4C">
              <w:t>As necessary, provide technical assistance and mutual aid</w:t>
            </w:r>
            <w:r>
              <w:t>.</w:t>
            </w:r>
          </w:p>
        </w:tc>
        <w:tc>
          <w:tcPr>
            <w:tcW w:w="1185" w:type="pct"/>
            <w:tcBorders>
              <w:top w:val="single" w:sz="2" w:space="0" w:color="auto"/>
              <w:left w:val="single" w:sz="2" w:space="0" w:color="auto"/>
              <w:bottom w:val="single" w:sz="2" w:space="0" w:color="auto"/>
              <w:right w:val="single" w:sz="2" w:space="0" w:color="auto"/>
            </w:tcBorders>
          </w:tcPr>
          <w:p w14:paraId="68939CA1" w14:textId="77777777" w:rsidR="00EB7443" w:rsidRPr="00BE5C4C" w:rsidRDefault="00EB7443" w:rsidP="008E730E">
            <w:pPr>
              <w:pStyle w:val="ListParagraph"/>
              <w:cnfStyle w:val="000000100000" w:firstRow="0" w:lastRow="0" w:firstColumn="0" w:lastColumn="0" w:oddVBand="0" w:evenVBand="0" w:oddHBand="1" w:evenHBand="0" w:firstRowFirstColumn="0" w:firstRowLastColumn="0" w:lastRowFirstColumn="0" w:lastRowLastColumn="0"/>
            </w:pPr>
          </w:p>
        </w:tc>
      </w:tr>
      <w:tr w:rsidR="00EB7443" w:rsidRPr="00BE5C4C" w14:paraId="0A02C841" w14:textId="77777777" w:rsidTr="00693E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tcBorders>
              <w:top w:val="single" w:sz="2" w:space="0" w:color="auto"/>
              <w:left w:val="single" w:sz="2" w:space="0" w:color="auto"/>
              <w:bottom w:val="single" w:sz="2" w:space="0" w:color="auto"/>
              <w:right w:val="single" w:sz="2" w:space="0" w:color="auto"/>
            </w:tcBorders>
          </w:tcPr>
          <w:p w14:paraId="71A6D44D" w14:textId="77777777" w:rsidR="00EB7443" w:rsidRPr="00BE5C4C" w:rsidRDefault="00EB7443" w:rsidP="00D52382">
            <w:pPr>
              <w:pStyle w:val="TableTextNOBold"/>
              <w:rPr>
                <w:sz w:val="22"/>
              </w:rPr>
            </w:pPr>
            <w:r w:rsidRPr="00BE5C4C">
              <w:rPr>
                <w:sz w:val="22"/>
              </w:rPr>
              <w:t>Connecticut Department of Emergency Services and Public Protection: Division of Emergency Management and Homeland Security</w:t>
            </w:r>
          </w:p>
        </w:tc>
        <w:tc>
          <w:tcPr>
            <w:tcW w:w="2555" w:type="pct"/>
            <w:tcBorders>
              <w:top w:val="single" w:sz="2" w:space="0" w:color="auto"/>
              <w:left w:val="single" w:sz="2" w:space="0" w:color="auto"/>
              <w:bottom w:val="single" w:sz="2" w:space="0" w:color="auto"/>
              <w:right w:val="single" w:sz="2" w:space="0" w:color="auto"/>
            </w:tcBorders>
          </w:tcPr>
          <w:p w14:paraId="282B882F"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r w:rsidRPr="00BE5C4C">
              <w:t>As necessary, provide tech</w:t>
            </w:r>
            <w:r>
              <w:t>nical assistance and mutual aid.  Coordinate with State EOC PIO.</w:t>
            </w:r>
          </w:p>
        </w:tc>
        <w:tc>
          <w:tcPr>
            <w:tcW w:w="1185" w:type="pct"/>
            <w:tcBorders>
              <w:top w:val="single" w:sz="2" w:space="0" w:color="auto"/>
              <w:left w:val="single" w:sz="2" w:space="0" w:color="auto"/>
              <w:bottom w:val="single" w:sz="2" w:space="0" w:color="auto"/>
              <w:right w:val="single" w:sz="2" w:space="0" w:color="auto"/>
            </w:tcBorders>
          </w:tcPr>
          <w:p w14:paraId="2914475F" w14:textId="77777777" w:rsidR="00EB7443" w:rsidRPr="00BE5C4C" w:rsidRDefault="00EB7443" w:rsidP="008E730E">
            <w:pPr>
              <w:pStyle w:val="ListParagraph"/>
              <w:cnfStyle w:val="000000010000" w:firstRow="0" w:lastRow="0" w:firstColumn="0" w:lastColumn="0" w:oddVBand="0" w:evenVBand="0" w:oddHBand="0" w:evenHBand="1" w:firstRowFirstColumn="0" w:firstRowLastColumn="0" w:lastRowFirstColumn="0" w:lastRowLastColumn="0"/>
            </w:pPr>
          </w:p>
        </w:tc>
      </w:tr>
    </w:tbl>
    <w:p w14:paraId="27C916B1" w14:textId="77777777" w:rsidR="00610E51" w:rsidRPr="00467CCF" w:rsidRDefault="00610E51" w:rsidP="00610E51"/>
    <w:p w14:paraId="68785D2A" w14:textId="77777777" w:rsidR="00610E51" w:rsidRDefault="00610E51" w:rsidP="00693E5C">
      <w:pPr>
        <w:pStyle w:val="Caption"/>
      </w:pPr>
      <w:r>
        <w:t>ESF-Specific Duties</w:t>
      </w:r>
      <w:r>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6D34268C" w14:textId="77777777" w:rsidTr="00693E5C">
        <w:tc>
          <w:tcPr>
            <w:tcW w:w="621" w:type="dxa"/>
            <w:shd w:val="clear" w:color="auto" w:fill="000000" w:themeFill="text1"/>
          </w:tcPr>
          <w:p w14:paraId="6C9AFE6E" w14:textId="77777777" w:rsidR="00610E51" w:rsidRPr="00DD0BAE" w:rsidRDefault="00610E51" w:rsidP="00D52382">
            <w:pPr>
              <w:pStyle w:val="TableHeader"/>
              <w:rPr>
                <w:sz w:val="22"/>
              </w:rPr>
            </w:pPr>
          </w:p>
        </w:tc>
        <w:tc>
          <w:tcPr>
            <w:tcW w:w="6930" w:type="dxa"/>
            <w:shd w:val="clear" w:color="auto" w:fill="000000" w:themeFill="text1"/>
          </w:tcPr>
          <w:p w14:paraId="111FAA90" w14:textId="77777777" w:rsidR="00610E51" w:rsidRPr="00DD0BAE" w:rsidRDefault="00610E51" w:rsidP="00D52382">
            <w:pPr>
              <w:pStyle w:val="TableHeader"/>
              <w:rPr>
                <w:rStyle w:val="Emphasis"/>
                <w:i w:val="0"/>
                <w:sz w:val="22"/>
              </w:rPr>
            </w:pPr>
            <w:r w:rsidRPr="00DD0BAE">
              <w:rPr>
                <w:sz w:val="22"/>
              </w:rPr>
              <w:t>Tasks</w:t>
            </w:r>
          </w:p>
        </w:tc>
        <w:tc>
          <w:tcPr>
            <w:tcW w:w="1170" w:type="dxa"/>
            <w:shd w:val="clear" w:color="auto" w:fill="000000" w:themeFill="text1"/>
          </w:tcPr>
          <w:p w14:paraId="06DF1FAC" w14:textId="77777777" w:rsidR="00610E51" w:rsidRPr="00DD0BAE" w:rsidRDefault="00610E51" w:rsidP="00D52382">
            <w:pPr>
              <w:pStyle w:val="TableHeader"/>
              <w:rPr>
                <w:rStyle w:val="Emphasis"/>
                <w:i w:val="0"/>
                <w:sz w:val="22"/>
              </w:rPr>
            </w:pPr>
            <w:r w:rsidRPr="00DD0BAE">
              <w:rPr>
                <w:rStyle w:val="Emphasis"/>
                <w:i w:val="0"/>
                <w:sz w:val="22"/>
              </w:rPr>
              <w:t>Date</w:t>
            </w:r>
          </w:p>
        </w:tc>
        <w:tc>
          <w:tcPr>
            <w:tcW w:w="999" w:type="dxa"/>
            <w:shd w:val="clear" w:color="auto" w:fill="000000" w:themeFill="text1"/>
          </w:tcPr>
          <w:p w14:paraId="38CEB64B" w14:textId="77777777" w:rsidR="00610E51" w:rsidRPr="00DD0BAE" w:rsidRDefault="00610E51" w:rsidP="00D52382">
            <w:pPr>
              <w:pStyle w:val="TableHeader"/>
              <w:rPr>
                <w:rStyle w:val="Emphasis"/>
                <w:i w:val="0"/>
                <w:sz w:val="22"/>
              </w:rPr>
            </w:pPr>
            <w:r w:rsidRPr="00DD0BAE">
              <w:rPr>
                <w:rStyle w:val="Emphasis"/>
                <w:i w:val="0"/>
                <w:sz w:val="22"/>
              </w:rPr>
              <w:t>Time</w:t>
            </w:r>
          </w:p>
        </w:tc>
      </w:tr>
      <w:tr w:rsidR="00610E51" w:rsidRPr="00D662A2" w14:paraId="1B228E86" w14:textId="77777777" w:rsidTr="00693E5C">
        <w:tc>
          <w:tcPr>
            <w:tcW w:w="621" w:type="dxa"/>
            <w:shd w:val="clear" w:color="auto" w:fill="F2F2F2" w:themeFill="background1" w:themeFillShade="F2"/>
          </w:tcPr>
          <w:p w14:paraId="04B7B7C2" w14:textId="77777777" w:rsidR="00610E51" w:rsidRPr="00DD0BAE" w:rsidRDefault="00D345CC" w:rsidP="00D52382">
            <w:pPr>
              <w:pStyle w:val="TableTextNOBold"/>
              <w:rPr>
                <w:rStyle w:val="Emphasis"/>
                <w:i w:val="0"/>
                <w:iCs w:val="0"/>
                <w:sz w:val="22"/>
              </w:rPr>
            </w:pPr>
            <w:r w:rsidRPr="00DD0BAE">
              <w:rPr>
                <w:sz w:val="22"/>
              </w:rPr>
              <w:fldChar w:fldCharType="begin">
                <w:ffData>
                  <w:name w:val="Check3"/>
                  <w:enabled/>
                  <w:calcOnExit w:val="0"/>
                  <w:checkBox>
                    <w:sizeAuto/>
                    <w:default w:val="0"/>
                  </w:checkBox>
                </w:ffData>
              </w:fldChar>
            </w:r>
            <w:r w:rsidR="00610E51" w:rsidRPr="00DD0BAE">
              <w:rPr>
                <w:sz w:val="22"/>
              </w:rPr>
              <w:instrText xml:space="preserve"> FORMCHECKBOX </w:instrText>
            </w:r>
            <w:r w:rsidR="002D4F7E">
              <w:rPr>
                <w:sz w:val="22"/>
              </w:rPr>
            </w:r>
            <w:r w:rsidR="002D4F7E">
              <w:rPr>
                <w:sz w:val="22"/>
              </w:rPr>
              <w:fldChar w:fldCharType="separate"/>
            </w:r>
            <w:r w:rsidRPr="00DD0BAE">
              <w:rPr>
                <w:sz w:val="22"/>
              </w:rPr>
              <w:fldChar w:fldCharType="end"/>
            </w:r>
          </w:p>
        </w:tc>
        <w:tc>
          <w:tcPr>
            <w:tcW w:w="6930" w:type="dxa"/>
            <w:shd w:val="clear" w:color="auto" w:fill="F2F2F2" w:themeFill="background1" w:themeFillShade="F2"/>
          </w:tcPr>
          <w:p w14:paraId="17113A5D" w14:textId="77777777" w:rsidR="00610E51" w:rsidRPr="00DD0BAE" w:rsidRDefault="00610E51" w:rsidP="00D52382">
            <w:pPr>
              <w:pStyle w:val="TableText"/>
              <w:rPr>
                <w:rStyle w:val="Emphasis"/>
                <w:i w:val="0"/>
                <w:iCs w:val="0"/>
                <w:sz w:val="22"/>
              </w:rPr>
            </w:pPr>
          </w:p>
        </w:tc>
        <w:tc>
          <w:tcPr>
            <w:tcW w:w="1170" w:type="dxa"/>
            <w:shd w:val="clear" w:color="auto" w:fill="F2F2F2" w:themeFill="background1" w:themeFillShade="F2"/>
          </w:tcPr>
          <w:p w14:paraId="0AF8ADB2" w14:textId="77777777" w:rsidR="00610E51" w:rsidRPr="00DD0BAE" w:rsidRDefault="00610E51" w:rsidP="00D52382">
            <w:pPr>
              <w:pStyle w:val="TableText"/>
              <w:rPr>
                <w:rStyle w:val="Emphasis"/>
                <w:i w:val="0"/>
                <w:iCs w:val="0"/>
                <w:sz w:val="22"/>
              </w:rPr>
            </w:pPr>
          </w:p>
        </w:tc>
        <w:tc>
          <w:tcPr>
            <w:tcW w:w="999" w:type="dxa"/>
            <w:shd w:val="clear" w:color="auto" w:fill="F2F2F2" w:themeFill="background1" w:themeFillShade="F2"/>
          </w:tcPr>
          <w:p w14:paraId="012C4A14" w14:textId="77777777" w:rsidR="00610E51" w:rsidRPr="00DD0BAE" w:rsidRDefault="00610E51" w:rsidP="00D52382">
            <w:pPr>
              <w:pStyle w:val="TableTextNOBold"/>
              <w:rPr>
                <w:rStyle w:val="Emphasis"/>
                <w:i w:val="0"/>
                <w:iCs w:val="0"/>
                <w:sz w:val="22"/>
              </w:rPr>
            </w:pPr>
          </w:p>
        </w:tc>
      </w:tr>
      <w:tr w:rsidR="00610E51" w:rsidRPr="00D662A2" w14:paraId="79D996C1" w14:textId="77777777" w:rsidTr="00693E5C">
        <w:tc>
          <w:tcPr>
            <w:tcW w:w="621" w:type="dxa"/>
            <w:shd w:val="clear" w:color="auto" w:fill="F2F2F2" w:themeFill="background1" w:themeFillShade="F2"/>
          </w:tcPr>
          <w:p w14:paraId="17C2796F" w14:textId="77777777" w:rsidR="00610E51" w:rsidRPr="00DD0BAE" w:rsidRDefault="00D345CC" w:rsidP="00D52382">
            <w:pPr>
              <w:pStyle w:val="TableTextNOBold"/>
              <w:rPr>
                <w:rStyle w:val="Emphasis"/>
                <w:i w:val="0"/>
                <w:iCs w:val="0"/>
                <w:sz w:val="22"/>
              </w:rPr>
            </w:pPr>
            <w:r w:rsidRPr="00DD0BAE">
              <w:rPr>
                <w:sz w:val="22"/>
              </w:rPr>
              <w:fldChar w:fldCharType="begin">
                <w:ffData>
                  <w:name w:val="Check3"/>
                  <w:enabled/>
                  <w:calcOnExit w:val="0"/>
                  <w:checkBox>
                    <w:sizeAuto/>
                    <w:default w:val="0"/>
                  </w:checkBox>
                </w:ffData>
              </w:fldChar>
            </w:r>
            <w:r w:rsidR="00610E51" w:rsidRPr="00DD0BAE">
              <w:rPr>
                <w:sz w:val="22"/>
              </w:rPr>
              <w:instrText xml:space="preserve"> FORMCHECKBOX </w:instrText>
            </w:r>
            <w:r w:rsidR="002D4F7E">
              <w:rPr>
                <w:sz w:val="22"/>
              </w:rPr>
            </w:r>
            <w:r w:rsidR="002D4F7E">
              <w:rPr>
                <w:sz w:val="22"/>
              </w:rPr>
              <w:fldChar w:fldCharType="separate"/>
            </w:r>
            <w:r w:rsidRPr="00DD0BAE">
              <w:rPr>
                <w:sz w:val="22"/>
              </w:rPr>
              <w:fldChar w:fldCharType="end"/>
            </w:r>
          </w:p>
        </w:tc>
        <w:tc>
          <w:tcPr>
            <w:tcW w:w="6930" w:type="dxa"/>
            <w:shd w:val="clear" w:color="auto" w:fill="F2F2F2" w:themeFill="background1" w:themeFillShade="F2"/>
          </w:tcPr>
          <w:p w14:paraId="1AB952A2" w14:textId="77777777" w:rsidR="00610E51" w:rsidRPr="00DD0BAE" w:rsidRDefault="00610E51" w:rsidP="00D52382">
            <w:pPr>
              <w:pStyle w:val="TableText"/>
              <w:rPr>
                <w:rStyle w:val="Emphasis"/>
                <w:i w:val="0"/>
                <w:iCs w:val="0"/>
                <w:sz w:val="22"/>
              </w:rPr>
            </w:pPr>
          </w:p>
        </w:tc>
        <w:tc>
          <w:tcPr>
            <w:tcW w:w="1170" w:type="dxa"/>
            <w:shd w:val="clear" w:color="auto" w:fill="F2F2F2" w:themeFill="background1" w:themeFillShade="F2"/>
          </w:tcPr>
          <w:p w14:paraId="52A3CEA1" w14:textId="77777777" w:rsidR="00610E51" w:rsidRPr="00DD0BAE" w:rsidRDefault="00610E51" w:rsidP="00D52382">
            <w:pPr>
              <w:pStyle w:val="TableText"/>
              <w:rPr>
                <w:rStyle w:val="Emphasis"/>
                <w:i w:val="0"/>
                <w:iCs w:val="0"/>
                <w:sz w:val="22"/>
              </w:rPr>
            </w:pPr>
          </w:p>
        </w:tc>
        <w:tc>
          <w:tcPr>
            <w:tcW w:w="999" w:type="dxa"/>
            <w:shd w:val="clear" w:color="auto" w:fill="F2F2F2" w:themeFill="background1" w:themeFillShade="F2"/>
          </w:tcPr>
          <w:p w14:paraId="713ADA67" w14:textId="77777777" w:rsidR="00610E51" w:rsidRPr="00DD0BAE" w:rsidRDefault="00610E51" w:rsidP="00D52382">
            <w:pPr>
              <w:pStyle w:val="TableTextNOBold"/>
              <w:rPr>
                <w:rStyle w:val="Emphasis"/>
                <w:i w:val="0"/>
                <w:iCs w:val="0"/>
                <w:sz w:val="22"/>
              </w:rPr>
            </w:pPr>
          </w:p>
        </w:tc>
      </w:tr>
      <w:tr w:rsidR="00610E51" w:rsidRPr="00D662A2" w14:paraId="463B72B6" w14:textId="77777777" w:rsidTr="00693E5C">
        <w:tc>
          <w:tcPr>
            <w:tcW w:w="621" w:type="dxa"/>
            <w:shd w:val="clear" w:color="auto" w:fill="F2F2F2" w:themeFill="background1" w:themeFillShade="F2"/>
          </w:tcPr>
          <w:p w14:paraId="2B795556" w14:textId="77777777" w:rsidR="00610E51" w:rsidRPr="00DD0BAE" w:rsidRDefault="00D345CC" w:rsidP="00D52382">
            <w:pPr>
              <w:pStyle w:val="TableTextNOBold"/>
              <w:rPr>
                <w:rStyle w:val="Emphasis"/>
                <w:i w:val="0"/>
                <w:iCs w:val="0"/>
                <w:sz w:val="22"/>
              </w:rPr>
            </w:pPr>
            <w:r w:rsidRPr="00DD0BAE">
              <w:rPr>
                <w:sz w:val="22"/>
              </w:rPr>
              <w:fldChar w:fldCharType="begin">
                <w:ffData>
                  <w:name w:val="Check3"/>
                  <w:enabled/>
                  <w:calcOnExit w:val="0"/>
                  <w:checkBox>
                    <w:sizeAuto/>
                    <w:default w:val="0"/>
                  </w:checkBox>
                </w:ffData>
              </w:fldChar>
            </w:r>
            <w:r w:rsidR="00610E51" w:rsidRPr="00DD0BAE">
              <w:rPr>
                <w:sz w:val="22"/>
              </w:rPr>
              <w:instrText xml:space="preserve"> FORMCHECKBOX </w:instrText>
            </w:r>
            <w:r w:rsidR="002D4F7E">
              <w:rPr>
                <w:sz w:val="22"/>
              </w:rPr>
            </w:r>
            <w:r w:rsidR="002D4F7E">
              <w:rPr>
                <w:sz w:val="22"/>
              </w:rPr>
              <w:fldChar w:fldCharType="separate"/>
            </w:r>
            <w:r w:rsidRPr="00DD0BAE">
              <w:rPr>
                <w:sz w:val="22"/>
              </w:rPr>
              <w:fldChar w:fldCharType="end"/>
            </w:r>
          </w:p>
        </w:tc>
        <w:tc>
          <w:tcPr>
            <w:tcW w:w="6930" w:type="dxa"/>
            <w:shd w:val="clear" w:color="auto" w:fill="F2F2F2" w:themeFill="background1" w:themeFillShade="F2"/>
          </w:tcPr>
          <w:p w14:paraId="68CB9B62" w14:textId="77777777" w:rsidR="00610E51" w:rsidRPr="00DD0BAE" w:rsidRDefault="00610E51" w:rsidP="00D52382">
            <w:pPr>
              <w:pStyle w:val="TableText"/>
              <w:rPr>
                <w:rStyle w:val="Emphasis"/>
                <w:i w:val="0"/>
                <w:iCs w:val="0"/>
                <w:sz w:val="22"/>
              </w:rPr>
            </w:pPr>
          </w:p>
        </w:tc>
        <w:tc>
          <w:tcPr>
            <w:tcW w:w="1170" w:type="dxa"/>
            <w:shd w:val="clear" w:color="auto" w:fill="F2F2F2" w:themeFill="background1" w:themeFillShade="F2"/>
          </w:tcPr>
          <w:p w14:paraId="6614E1F4" w14:textId="77777777" w:rsidR="00610E51" w:rsidRPr="00DD0BAE" w:rsidRDefault="00610E51" w:rsidP="00D52382">
            <w:pPr>
              <w:pStyle w:val="TableText"/>
              <w:rPr>
                <w:rStyle w:val="Emphasis"/>
                <w:i w:val="0"/>
                <w:iCs w:val="0"/>
                <w:sz w:val="22"/>
              </w:rPr>
            </w:pPr>
          </w:p>
        </w:tc>
        <w:tc>
          <w:tcPr>
            <w:tcW w:w="999" w:type="dxa"/>
            <w:shd w:val="clear" w:color="auto" w:fill="F2F2F2" w:themeFill="background1" w:themeFillShade="F2"/>
          </w:tcPr>
          <w:p w14:paraId="4A2D484C" w14:textId="77777777" w:rsidR="00610E51" w:rsidRPr="00DD0BAE" w:rsidRDefault="00610E51" w:rsidP="00D52382">
            <w:pPr>
              <w:pStyle w:val="TableTextNOBold"/>
              <w:rPr>
                <w:rStyle w:val="Emphasis"/>
                <w:i w:val="0"/>
                <w:iCs w:val="0"/>
                <w:sz w:val="22"/>
              </w:rPr>
            </w:pPr>
          </w:p>
        </w:tc>
      </w:tr>
      <w:tr w:rsidR="00610E51" w:rsidRPr="00D662A2" w14:paraId="134481B2" w14:textId="77777777" w:rsidTr="00693E5C">
        <w:tc>
          <w:tcPr>
            <w:tcW w:w="621" w:type="dxa"/>
            <w:shd w:val="clear" w:color="auto" w:fill="F2F2F2" w:themeFill="background1" w:themeFillShade="F2"/>
          </w:tcPr>
          <w:p w14:paraId="71AC878E" w14:textId="77777777" w:rsidR="00610E51" w:rsidRPr="00DD0BAE" w:rsidRDefault="00D345CC" w:rsidP="00D52382">
            <w:pPr>
              <w:pStyle w:val="TableTextNOBold"/>
              <w:rPr>
                <w:rStyle w:val="Emphasis"/>
                <w:i w:val="0"/>
                <w:iCs w:val="0"/>
                <w:sz w:val="22"/>
              </w:rPr>
            </w:pPr>
            <w:r w:rsidRPr="00DD0BAE">
              <w:rPr>
                <w:sz w:val="22"/>
              </w:rPr>
              <w:fldChar w:fldCharType="begin">
                <w:ffData>
                  <w:name w:val="Check3"/>
                  <w:enabled/>
                  <w:calcOnExit w:val="0"/>
                  <w:checkBox>
                    <w:sizeAuto/>
                    <w:default w:val="0"/>
                  </w:checkBox>
                </w:ffData>
              </w:fldChar>
            </w:r>
            <w:r w:rsidR="00610E51" w:rsidRPr="00DD0BAE">
              <w:rPr>
                <w:sz w:val="22"/>
              </w:rPr>
              <w:instrText xml:space="preserve"> FORMCHECKBOX </w:instrText>
            </w:r>
            <w:r w:rsidR="002D4F7E">
              <w:rPr>
                <w:sz w:val="22"/>
              </w:rPr>
            </w:r>
            <w:r w:rsidR="002D4F7E">
              <w:rPr>
                <w:sz w:val="22"/>
              </w:rPr>
              <w:fldChar w:fldCharType="separate"/>
            </w:r>
            <w:r w:rsidRPr="00DD0BAE">
              <w:rPr>
                <w:sz w:val="22"/>
              </w:rPr>
              <w:fldChar w:fldCharType="end"/>
            </w:r>
          </w:p>
        </w:tc>
        <w:tc>
          <w:tcPr>
            <w:tcW w:w="6930" w:type="dxa"/>
            <w:shd w:val="clear" w:color="auto" w:fill="F2F2F2" w:themeFill="background1" w:themeFillShade="F2"/>
          </w:tcPr>
          <w:p w14:paraId="02D951D1" w14:textId="77777777" w:rsidR="00610E51" w:rsidRPr="00DD0BAE" w:rsidRDefault="00610E51" w:rsidP="00D52382">
            <w:pPr>
              <w:pStyle w:val="TableText"/>
              <w:rPr>
                <w:rStyle w:val="Emphasis"/>
                <w:i w:val="0"/>
                <w:iCs w:val="0"/>
                <w:sz w:val="22"/>
              </w:rPr>
            </w:pPr>
          </w:p>
        </w:tc>
        <w:tc>
          <w:tcPr>
            <w:tcW w:w="1170" w:type="dxa"/>
            <w:shd w:val="clear" w:color="auto" w:fill="F2F2F2" w:themeFill="background1" w:themeFillShade="F2"/>
          </w:tcPr>
          <w:p w14:paraId="662482E2" w14:textId="77777777" w:rsidR="00610E51" w:rsidRPr="00DD0BAE" w:rsidRDefault="00610E51" w:rsidP="00D52382">
            <w:pPr>
              <w:pStyle w:val="TableText"/>
              <w:rPr>
                <w:rStyle w:val="Emphasis"/>
                <w:i w:val="0"/>
                <w:iCs w:val="0"/>
                <w:sz w:val="22"/>
              </w:rPr>
            </w:pPr>
          </w:p>
        </w:tc>
        <w:tc>
          <w:tcPr>
            <w:tcW w:w="999" w:type="dxa"/>
            <w:shd w:val="clear" w:color="auto" w:fill="F2F2F2" w:themeFill="background1" w:themeFillShade="F2"/>
          </w:tcPr>
          <w:p w14:paraId="21BE0EA5" w14:textId="77777777" w:rsidR="00610E51" w:rsidRPr="00DD0BAE" w:rsidRDefault="00610E51" w:rsidP="00D52382">
            <w:pPr>
              <w:pStyle w:val="TableTextNOBold"/>
              <w:rPr>
                <w:rStyle w:val="Emphasis"/>
                <w:i w:val="0"/>
                <w:iCs w:val="0"/>
                <w:sz w:val="22"/>
              </w:rPr>
            </w:pPr>
          </w:p>
        </w:tc>
      </w:tr>
    </w:tbl>
    <w:p w14:paraId="46305484" w14:textId="77777777" w:rsidR="004B4E0B" w:rsidRDefault="004B4E0B" w:rsidP="004B4E0B">
      <w:bookmarkStart w:id="454" w:name="_Toc445276414"/>
      <w:bookmarkStart w:id="455" w:name="_Toc450317097"/>
    </w:p>
    <w:p w14:paraId="47273766" w14:textId="77777777" w:rsidR="008C3B3C" w:rsidRDefault="008C3B3C" w:rsidP="006256FA">
      <w:pPr>
        <w:pStyle w:val="Subtitle"/>
      </w:pPr>
      <w:bookmarkStart w:id="456" w:name="_Toc458089167"/>
      <w:r>
        <w:lastRenderedPageBreak/>
        <w:t xml:space="preserve">Job Action Sheet: </w:t>
      </w:r>
      <w:r w:rsidRPr="00C20882">
        <w:t>Public Information Officer (PIO)</w:t>
      </w:r>
      <w:bookmarkEnd w:id="454"/>
      <w:bookmarkEnd w:id="455"/>
      <w:r>
        <w:t xml:space="preserve"> (ESF 15)</w:t>
      </w:r>
      <w:bookmarkEnd w:id="456"/>
    </w:p>
    <w:p w14:paraId="46853007" w14:textId="77777777" w:rsidR="008C3B3C" w:rsidRDefault="008C3B3C" w:rsidP="004A512D">
      <w:pPr>
        <w:pStyle w:val="Caption"/>
      </w:pPr>
      <w:r w:rsidRPr="00D95ACF">
        <w:t xml:space="preserve">Primary Assignment </w:t>
      </w:r>
    </w:p>
    <w:p w14:paraId="7E904C90" w14:textId="77777777" w:rsidR="00156206" w:rsidRPr="00156206" w:rsidRDefault="00156206" w:rsidP="00156206"/>
    <w:p w14:paraId="00D63038" w14:textId="77777777" w:rsidR="00156206" w:rsidRPr="004A512D" w:rsidRDefault="00156206" w:rsidP="00156206">
      <w:r>
        <w:t xml:space="preserve">The </w:t>
      </w:r>
      <w:r w:rsidRPr="004A512D">
        <w:rPr>
          <w:b/>
        </w:rPr>
        <w:t>Public Information Officer</w:t>
      </w:r>
      <w:r>
        <w:t>-PIO a</w:t>
      </w:r>
      <w:r w:rsidRPr="00EB7443">
        <w:t>dvises the Emergency Management Director (EMD) and Chief Executive Officer (CEO) on matters of emergency public information (EPI). The Public Information Officer (PIO) must be familiar with this Local Emergency Operations Plan (LEOP).  The PIO will be designated by the CEO to assume the EPI functions delegated by the CEO. In the absence of a PIO, the CEO or other individual designated by the CEO may act as PIO.</w:t>
      </w:r>
    </w:p>
    <w:tbl>
      <w:tblPr>
        <w:tblStyle w:val="GridTable5Dark1"/>
        <w:tblW w:w="963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240"/>
        <w:gridCol w:w="6390"/>
      </w:tblGrid>
      <w:tr w:rsidR="002B764E" w:rsidRPr="005E404E" w14:paraId="3E2482C3" w14:textId="77777777" w:rsidTr="00693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tcBorders>
            <w:shd w:val="clear" w:color="auto" w:fill="323E4F" w:themeFill="text2" w:themeFillShade="BF"/>
          </w:tcPr>
          <w:p w14:paraId="34048A38" w14:textId="77777777" w:rsidR="002B764E" w:rsidRPr="00693E5C" w:rsidRDefault="002B764E" w:rsidP="00EB7443">
            <w:pPr>
              <w:pStyle w:val="TableHeader"/>
              <w:jc w:val="right"/>
              <w:rPr>
                <w:sz w:val="22"/>
                <w:szCs w:val="20"/>
              </w:rPr>
            </w:pPr>
            <w:r w:rsidRPr="00693E5C">
              <w:rPr>
                <w:sz w:val="22"/>
                <w:szCs w:val="20"/>
              </w:rPr>
              <w:t xml:space="preserve">Title of Individual </w:t>
            </w:r>
            <w:proofErr w:type="gramStart"/>
            <w:r w:rsidRPr="00693E5C">
              <w:rPr>
                <w:sz w:val="22"/>
                <w:szCs w:val="20"/>
              </w:rPr>
              <w:t>Assigned :</w:t>
            </w:r>
            <w:proofErr w:type="gramEnd"/>
          </w:p>
        </w:tc>
        <w:tc>
          <w:tcPr>
            <w:tcW w:w="6390" w:type="dxa"/>
            <w:shd w:val="clear" w:color="auto" w:fill="F2F2F2" w:themeFill="background1" w:themeFillShade="F2"/>
          </w:tcPr>
          <w:p w14:paraId="2D3750D3" w14:textId="77777777" w:rsidR="002B764E" w:rsidRPr="005E404E" w:rsidRDefault="002B764E" w:rsidP="00EB7443">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2B764E" w:rsidRPr="005E404E" w14:paraId="4310EE9D" w14:textId="77777777" w:rsidTr="00693E5C">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323E4F" w:themeFill="text2" w:themeFillShade="BF"/>
          </w:tcPr>
          <w:p w14:paraId="19B93557" w14:textId="77777777" w:rsidR="002B764E" w:rsidRPr="00693E5C" w:rsidRDefault="002B764E" w:rsidP="00EB7443">
            <w:pPr>
              <w:pStyle w:val="TableHeader"/>
              <w:jc w:val="right"/>
              <w:rPr>
                <w:sz w:val="22"/>
                <w:szCs w:val="20"/>
              </w:rPr>
            </w:pPr>
            <w:r w:rsidRPr="00693E5C">
              <w:rPr>
                <w:sz w:val="22"/>
                <w:szCs w:val="20"/>
              </w:rPr>
              <w:t>Employing Agency/Department:</w:t>
            </w:r>
          </w:p>
        </w:tc>
        <w:tc>
          <w:tcPr>
            <w:tcW w:w="6390" w:type="dxa"/>
            <w:shd w:val="clear" w:color="auto" w:fill="F2F2F2" w:themeFill="background1" w:themeFillShade="F2"/>
          </w:tcPr>
          <w:p w14:paraId="71401921" w14:textId="77777777" w:rsidR="002B764E" w:rsidRPr="005E404E" w:rsidRDefault="002B764E" w:rsidP="00EB7443">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630" w:type="dxa"/>
        <w:tblInd w:w="-95" w:type="dxa"/>
        <w:tblLayout w:type="fixed"/>
        <w:tblLook w:val="04A0" w:firstRow="1" w:lastRow="0" w:firstColumn="1" w:lastColumn="0" w:noHBand="0" w:noVBand="1"/>
      </w:tblPr>
      <w:tblGrid>
        <w:gridCol w:w="9630"/>
      </w:tblGrid>
      <w:tr w:rsidR="008C3B3C" w14:paraId="18DC9315" w14:textId="77777777" w:rsidTr="00693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left w:val="single" w:sz="2" w:space="0" w:color="auto"/>
              <w:right w:val="single" w:sz="2" w:space="0" w:color="auto"/>
            </w:tcBorders>
          </w:tcPr>
          <w:p w14:paraId="7B9EDEF7" w14:textId="77777777" w:rsidR="008C3B3C" w:rsidRDefault="008C3B3C" w:rsidP="008C3B3C">
            <w:pPr>
              <w:pStyle w:val="TableHeader"/>
            </w:pPr>
          </w:p>
        </w:tc>
      </w:tr>
      <w:tr w:rsidR="008C3B3C" w:rsidRPr="000A4CC5" w14:paraId="32DF4AD4" w14:textId="77777777" w:rsidTr="00693E5C">
        <w:trPr>
          <w:cnfStyle w:val="000000100000" w:firstRow="0" w:lastRow="0" w:firstColumn="0" w:lastColumn="0" w:oddVBand="0" w:evenVBand="0" w:oddHBand="1" w:evenHBand="0" w:firstRowFirstColumn="0" w:firstRowLastColumn="0" w:lastRowFirstColumn="0" w:lastRowLastColumn="0"/>
          <w:trHeight w:val="4833"/>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034F17" w14:textId="77777777" w:rsidR="008C3B3C" w:rsidRPr="000C6DCD" w:rsidRDefault="008C3B3C" w:rsidP="004A512D">
            <w:pPr>
              <w:pStyle w:val="TableTextBullets"/>
            </w:pPr>
            <w:r w:rsidRPr="000C6DCD">
              <w:rPr>
                <w:sz w:val="22"/>
              </w:rPr>
              <w:t>T</w:t>
            </w:r>
            <w:r w:rsidR="000C6DCD">
              <w:rPr>
                <w:sz w:val="22"/>
              </w:rPr>
              <w:t xml:space="preserve">he Public Information Officer </w:t>
            </w:r>
            <w:r w:rsidRPr="000C6DCD">
              <w:rPr>
                <w:sz w:val="22"/>
              </w:rPr>
              <w:t xml:space="preserve">may perform, or direct to be performed, some or </w:t>
            </w:r>
            <w:proofErr w:type="gramStart"/>
            <w:r w:rsidRPr="000C6DCD">
              <w:rPr>
                <w:sz w:val="22"/>
              </w:rPr>
              <w:t>all of</w:t>
            </w:r>
            <w:proofErr w:type="gramEnd"/>
            <w:r w:rsidRPr="000C6DCD">
              <w:rPr>
                <w:sz w:val="22"/>
              </w:rPr>
              <w:t xml:space="preserve"> these tasks, as appropriate. </w:t>
            </w:r>
          </w:p>
          <w:p w14:paraId="56FE039D" w14:textId="77777777" w:rsidR="008C3B3C" w:rsidRPr="000C6DCD" w:rsidRDefault="008C3B3C" w:rsidP="008C3363">
            <w:pPr>
              <w:pStyle w:val="ListParagraph"/>
              <w:numPr>
                <w:ilvl w:val="0"/>
                <w:numId w:val="186"/>
              </w:numPr>
              <w:ind w:left="344" w:hanging="270"/>
              <w:rPr>
                <w:b w:val="0"/>
              </w:rPr>
            </w:pPr>
            <w:r w:rsidRPr="000C6DCD">
              <w:rPr>
                <w:b w:val="0"/>
              </w:rPr>
              <w:t xml:space="preserve">Establish and maintain a working relationship with local media and PIOs from </w:t>
            </w:r>
            <w:r w:rsidR="00CD4210" w:rsidRPr="000C6DCD">
              <w:rPr>
                <w:b w:val="0"/>
              </w:rPr>
              <w:t>Municipal</w:t>
            </w:r>
            <w:r w:rsidRPr="000C6DCD">
              <w:rPr>
                <w:b w:val="0"/>
              </w:rPr>
              <w:t xml:space="preserve"> and other agencies.</w:t>
            </w:r>
          </w:p>
          <w:p w14:paraId="69DD8B34" w14:textId="77777777" w:rsidR="008C3B3C" w:rsidRPr="000C6DCD" w:rsidRDefault="008C3B3C" w:rsidP="008C3363">
            <w:pPr>
              <w:pStyle w:val="ListParagraph"/>
              <w:numPr>
                <w:ilvl w:val="0"/>
                <w:numId w:val="186"/>
              </w:numPr>
              <w:ind w:left="344" w:hanging="270"/>
              <w:rPr>
                <w:b w:val="0"/>
              </w:rPr>
            </w:pPr>
            <w:r w:rsidRPr="000C6DCD">
              <w:rPr>
                <w:b w:val="0"/>
              </w:rPr>
              <w:t>Prepare communication methods such as a call-down list for disseminating EPI to groups that do not have access to normal media (e.g., school children).</w:t>
            </w:r>
          </w:p>
          <w:p w14:paraId="73323CAE" w14:textId="77777777" w:rsidR="008C3B3C" w:rsidRPr="000C6DCD" w:rsidRDefault="008C3B3C" w:rsidP="008C3363">
            <w:pPr>
              <w:pStyle w:val="ListParagraph"/>
              <w:numPr>
                <w:ilvl w:val="0"/>
                <w:numId w:val="186"/>
              </w:numPr>
              <w:ind w:left="344" w:hanging="270"/>
              <w:rPr>
                <w:b w:val="0"/>
              </w:rPr>
            </w:pPr>
            <w:r w:rsidRPr="000C6DCD">
              <w:rPr>
                <w:b w:val="0"/>
              </w:rPr>
              <w:t xml:space="preserve">Prepare emergency messages, information packets for release; distribute pertinent materials to local media prior to emergencies; and </w:t>
            </w:r>
            <w:proofErr w:type="gramStart"/>
            <w:r w:rsidRPr="000C6DCD">
              <w:rPr>
                <w:b w:val="0"/>
              </w:rPr>
              <w:t>insure</w:t>
            </w:r>
            <w:proofErr w:type="gramEnd"/>
            <w:r w:rsidRPr="000C6DCD">
              <w:rPr>
                <w:b w:val="0"/>
              </w:rPr>
              <w:t xml:space="preserve"> that information needs of those with functional needs including visually impaired, hearing impaired, and non-English speaking audiences are met.</w:t>
            </w:r>
          </w:p>
          <w:p w14:paraId="694EC38A" w14:textId="77777777" w:rsidR="008C3B3C" w:rsidRPr="000C6DCD" w:rsidRDefault="008C3B3C" w:rsidP="008C3363">
            <w:pPr>
              <w:pStyle w:val="ListParagraph"/>
              <w:numPr>
                <w:ilvl w:val="0"/>
                <w:numId w:val="186"/>
              </w:numPr>
              <w:ind w:left="344" w:hanging="270"/>
              <w:rPr>
                <w:b w:val="0"/>
              </w:rPr>
            </w:pPr>
            <w:r w:rsidRPr="000C6DCD">
              <w:rPr>
                <w:b w:val="0"/>
              </w:rPr>
              <w:t>Coordinate with appropriate officials who perform emergency support functions such as Warning, Communications (ESF 2), Mass Care/Shelter (ESF 6), Health and Medical Coordinator (ESF 6) to obtain necessary information and maintain standardized messaging.</w:t>
            </w:r>
          </w:p>
          <w:p w14:paraId="0DB0675E" w14:textId="77777777" w:rsidR="008C3B3C" w:rsidRPr="000C6DCD" w:rsidRDefault="008C3B3C" w:rsidP="008C3363">
            <w:pPr>
              <w:pStyle w:val="ListParagraph"/>
              <w:numPr>
                <w:ilvl w:val="0"/>
                <w:numId w:val="186"/>
              </w:numPr>
              <w:ind w:left="344" w:hanging="270"/>
              <w:rPr>
                <w:b w:val="0"/>
              </w:rPr>
            </w:pPr>
            <w:r w:rsidRPr="000C6DCD">
              <w:rPr>
                <w:b w:val="0"/>
              </w:rPr>
              <w:t>Work with ESF 2 Communications Coordinator to ensure equipment and procedures are compatible.</w:t>
            </w:r>
          </w:p>
          <w:p w14:paraId="437A39A5" w14:textId="77777777" w:rsidR="008C3B3C" w:rsidRPr="000C6DCD" w:rsidRDefault="008C3B3C" w:rsidP="008C3363">
            <w:pPr>
              <w:pStyle w:val="ListParagraph"/>
              <w:numPr>
                <w:ilvl w:val="0"/>
                <w:numId w:val="186"/>
              </w:numPr>
              <w:ind w:left="344" w:hanging="270"/>
              <w:rPr>
                <w:b w:val="0"/>
              </w:rPr>
            </w:pPr>
            <w:r w:rsidRPr="000C6DCD">
              <w:rPr>
                <w:b w:val="0"/>
              </w:rPr>
              <w:t>Ensure the timely information gathering, preparation and dissemination of EPI materials and news releases.</w:t>
            </w:r>
          </w:p>
          <w:p w14:paraId="43024722" w14:textId="77777777" w:rsidR="008C3B3C" w:rsidRPr="000C6DCD" w:rsidRDefault="008C3B3C" w:rsidP="008C3363">
            <w:pPr>
              <w:pStyle w:val="ListParagraph"/>
              <w:numPr>
                <w:ilvl w:val="0"/>
                <w:numId w:val="186"/>
              </w:numPr>
              <w:ind w:left="344" w:hanging="270"/>
              <w:rPr>
                <w:b w:val="0"/>
              </w:rPr>
            </w:pPr>
            <w:r w:rsidRPr="000C6DCD">
              <w:rPr>
                <w:b w:val="0"/>
              </w:rPr>
              <w:t xml:space="preserve">Ensure that the public </w:t>
            </w:r>
            <w:proofErr w:type="gramStart"/>
            <w:r w:rsidRPr="000C6DCD">
              <w:rPr>
                <w:b w:val="0"/>
              </w:rPr>
              <w:t>is able to</w:t>
            </w:r>
            <w:proofErr w:type="gramEnd"/>
            <w:r w:rsidRPr="000C6DCD">
              <w:rPr>
                <w:b w:val="0"/>
              </w:rPr>
              <w:t xml:space="preserve"> obtain additional information and provide feedback (e.g., with hotline for public inquiries) and coordinate rumor control activity.  Coordinate with EOC and State EOC re use of United Way 2-1-1.</w:t>
            </w:r>
          </w:p>
          <w:p w14:paraId="496FB52C" w14:textId="77777777" w:rsidR="008C3B3C" w:rsidRPr="000C6DCD" w:rsidRDefault="008C3B3C" w:rsidP="008C3363">
            <w:pPr>
              <w:pStyle w:val="ListParagraph"/>
              <w:numPr>
                <w:ilvl w:val="0"/>
                <w:numId w:val="186"/>
              </w:numPr>
              <w:ind w:left="344" w:hanging="270"/>
              <w:rPr>
                <w:b w:val="0"/>
              </w:rPr>
            </w:pPr>
            <w:r w:rsidRPr="000C6DCD">
              <w:rPr>
                <w:b w:val="0"/>
              </w:rPr>
              <w:t xml:space="preserve">Coordinate with </w:t>
            </w:r>
            <w:r w:rsidR="00CD4210" w:rsidRPr="000C6DCD">
              <w:rPr>
                <w:b w:val="0"/>
              </w:rPr>
              <w:t>Municipal</w:t>
            </w:r>
            <w:r w:rsidRPr="000C6DCD">
              <w:rPr>
                <w:b w:val="0"/>
              </w:rPr>
              <w:t xml:space="preserve">, state and nongovernmental partners (e.g.., Red </w:t>
            </w:r>
            <w:proofErr w:type="gramStart"/>
            <w:r w:rsidRPr="000C6DCD">
              <w:rPr>
                <w:b w:val="0"/>
              </w:rPr>
              <w:t>Cross)  to</w:t>
            </w:r>
            <w:proofErr w:type="gramEnd"/>
            <w:r w:rsidRPr="000C6DCD">
              <w:rPr>
                <w:b w:val="0"/>
              </w:rPr>
              <w:t xml:space="preserve"> establish disaster recovery centers.</w:t>
            </w:r>
          </w:p>
          <w:p w14:paraId="5D86404F" w14:textId="77777777" w:rsidR="008C3B3C" w:rsidRPr="000C6DCD" w:rsidRDefault="008C3B3C" w:rsidP="008C3363">
            <w:pPr>
              <w:pStyle w:val="ListParagraph"/>
              <w:numPr>
                <w:ilvl w:val="0"/>
                <w:numId w:val="186"/>
              </w:numPr>
              <w:ind w:left="344" w:hanging="270"/>
              <w:rPr>
                <w:b w:val="0"/>
              </w:rPr>
            </w:pPr>
            <w:r w:rsidRPr="000C6DCD">
              <w:rPr>
                <w:b w:val="0"/>
              </w:rPr>
              <w:t xml:space="preserve">Coordinate with the CEO, EMD, and Incident Commanders the credentialing of media representatives and where they may be </w:t>
            </w:r>
            <w:proofErr w:type="gramStart"/>
            <w:r w:rsidRPr="000C6DCD">
              <w:rPr>
                <w:b w:val="0"/>
              </w:rPr>
              <w:t>located</w:t>
            </w:r>
            <w:proofErr w:type="gramEnd"/>
            <w:r w:rsidRPr="000C6DCD">
              <w:rPr>
                <w:b w:val="0"/>
              </w:rPr>
              <w:t xml:space="preserve"> </w:t>
            </w:r>
          </w:p>
          <w:p w14:paraId="025E030D" w14:textId="77777777" w:rsidR="008C3B3C" w:rsidRPr="000C6DCD" w:rsidRDefault="008C3B3C" w:rsidP="008C3363">
            <w:pPr>
              <w:pStyle w:val="ListParagraph"/>
              <w:numPr>
                <w:ilvl w:val="0"/>
                <w:numId w:val="186"/>
              </w:numPr>
              <w:ind w:left="344" w:hanging="270"/>
              <w:rPr>
                <w:b w:val="0"/>
              </w:rPr>
            </w:pPr>
            <w:r w:rsidRPr="000C6DCD">
              <w:rPr>
                <w:b w:val="0"/>
              </w:rPr>
              <w:t>Brief the public affairs officers who are at the incident site or EOC.</w:t>
            </w:r>
          </w:p>
          <w:p w14:paraId="6BA7AFDC" w14:textId="77777777" w:rsidR="008C3B3C" w:rsidRPr="000C6DCD" w:rsidRDefault="008C3B3C" w:rsidP="008C3363">
            <w:pPr>
              <w:pStyle w:val="ListParagraph"/>
              <w:numPr>
                <w:ilvl w:val="0"/>
                <w:numId w:val="186"/>
              </w:numPr>
              <w:ind w:left="344" w:hanging="270"/>
              <w:rPr>
                <w:b w:val="0"/>
              </w:rPr>
            </w:pPr>
            <w:r w:rsidRPr="000C6DCD">
              <w:rPr>
                <w:b w:val="0"/>
              </w:rPr>
              <w:t>Schedule news conferences, interviews, and other media access.</w:t>
            </w:r>
          </w:p>
          <w:p w14:paraId="1B127639" w14:textId="77777777" w:rsidR="008C3B3C" w:rsidRPr="000C6DCD" w:rsidRDefault="008C3B3C" w:rsidP="008C3363">
            <w:pPr>
              <w:pStyle w:val="ListParagraph"/>
              <w:numPr>
                <w:ilvl w:val="0"/>
                <w:numId w:val="186"/>
              </w:numPr>
              <w:ind w:left="344" w:hanging="270"/>
              <w:rPr>
                <w:b w:val="0"/>
              </w:rPr>
            </w:pPr>
            <w:r w:rsidRPr="000C6DCD">
              <w:rPr>
                <w:b w:val="0"/>
              </w:rPr>
              <w:t>Coordinate review of print and broadcast reports for accuracy.</w:t>
            </w:r>
          </w:p>
          <w:p w14:paraId="2E4E3775" w14:textId="77777777" w:rsidR="008C3B3C" w:rsidRPr="000C6DCD" w:rsidRDefault="008C3B3C" w:rsidP="008C3363">
            <w:pPr>
              <w:pStyle w:val="ListParagraph"/>
              <w:numPr>
                <w:ilvl w:val="0"/>
                <w:numId w:val="186"/>
              </w:numPr>
              <w:ind w:left="344" w:hanging="270"/>
              <w:rPr>
                <w:b w:val="0"/>
              </w:rPr>
            </w:pPr>
            <w:r w:rsidRPr="000C6DCD">
              <w:rPr>
                <w:b w:val="0"/>
              </w:rPr>
              <w:t>As directed or requested by CEO’s Unified Command or EMD, in collaboration with ESF 7 Resource Manager, obtain media assistance in disseminating information to potential donors on unmet needs, items that are not needed and should not be donated, cash donations policy, and other donation-related matters.</w:t>
            </w:r>
            <w:r w:rsidRPr="000C6DCD">
              <w:rPr>
                <w:b w:val="0"/>
              </w:rPr>
              <w:tab/>
            </w:r>
          </w:p>
          <w:p w14:paraId="09B259AD" w14:textId="77777777" w:rsidR="008C3B3C" w:rsidRPr="000C6DCD" w:rsidRDefault="008C3B3C" w:rsidP="008C3363">
            <w:pPr>
              <w:pStyle w:val="ListParagraph"/>
              <w:numPr>
                <w:ilvl w:val="0"/>
                <w:numId w:val="186"/>
              </w:numPr>
              <w:ind w:left="344" w:hanging="270"/>
              <w:rPr>
                <w:b w:val="0"/>
              </w:rPr>
            </w:pPr>
            <w:r w:rsidRPr="000C6DCD">
              <w:rPr>
                <w:b w:val="0"/>
              </w:rPr>
              <w:t xml:space="preserve">Report to the activated </w:t>
            </w:r>
            <w:proofErr w:type="gramStart"/>
            <w:r w:rsidRPr="000C6DCD">
              <w:rPr>
                <w:b w:val="0"/>
              </w:rPr>
              <w:t>EOC  when</w:t>
            </w:r>
            <w:proofErr w:type="gramEnd"/>
            <w:r w:rsidRPr="000C6DCD">
              <w:rPr>
                <w:b w:val="0"/>
              </w:rPr>
              <w:t xml:space="preserve"> directed by the CEO or the EMD, and perform the following tasks in preparation for impending emergency:</w:t>
            </w:r>
          </w:p>
          <w:p w14:paraId="1A26F0FB"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lastRenderedPageBreak/>
              <w:t>Set up information/media center and oversee its operations.</w:t>
            </w:r>
          </w:p>
          <w:p w14:paraId="62F78A53"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Contact the media to announce the location of the official emergency information office.  </w:t>
            </w:r>
          </w:p>
          <w:p w14:paraId="4D827462"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Initiate a </w:t>
            </w:r>
            <w:proofErr w:type="gramStart"/>
            <w:r w:rsidRPr="000C6DCD">
              <w:rPr>
                <w:rFonts w:asciiTheme="minorHAnsi" w:hAnsiTheme="minorHAnsi"/>
                <w:sz w:val="22"/>
              </w:rPr>
              <w:t>significant actions</w:t>
            </w:r>
            <w:proofErr w:type="gramEnd"/>
            <w:r w:rsidRPr="000C6DCD">
              <w:rPr>
                <w:rFonts w:asciiTheme="minorHAnsi" w:hAnsiTheme="minorHAnsi"/>
                <w:sz w:val="22"/>
              </w:rPr>
              <w:t xml:space="preserve"> recording system for future reference (Web EOC).</w:t>
            </w:r>
          </w:p>
          <w:p w14:paraId="20B7B277"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Collect, </w:t>
            </w:r>
            <w:proofErr w:type="gramStart"/>
            <w:r w:rsidRPr="000C6DCD">
              <w:rPr>
                <w:rFonts w:asciiTheme="minorHAnsi" w:hAnsiTheme="minorHAnsi"/>
                <w:sz w:val="22"/>
              </w:rPr>
              <w:t>evaluate</w:t>
            </w:r>
            <w:proofErr w:type="gramEnd"/>
            <w:r w:rsidRPr="000C6DCD">
              <w:rPr>
                <w:rFonts w:asciiTheme="minorHAnsi" w:hAnsiTheme="minorHAnsi"/>
                <w:sz w:val="22"/>
              </w:rPr>
              <w:t xml:space="preserve"> and disseminate information and instructions to the public (after coordinating with the EMD and the CEO) related to protective measures, mass care and lodging facilities, evacuation routes, reception centers and feeding facilities, medical facilities, supplies to be taken by evacuees, etc.</w:t>
            </w:r>
          </w:p>
          <w:p w14:paraId="4246310F"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Function as a central clearinghouse for other </w:t>
            </w:r>
            <w:r w:rsidR="00CD4210" w:rsidRPr="000C6DCD">
              <w:rPr>
                <w:rFonts w:asciiTheme="minorHAnsi" w:hAnsiTheme="minorHAnsi"/>
                <w:sz w:val="22"/>
              </w:rPr>
              <w:t>Municipal</w:t>
            </w:r>
            <w:r w:rsidRPr="000C6DCD">
              <w:rPr>
                <w:rFonts w:asciiTheme="minorHAnsi" w:hAnsiTheme="minorHAnsi"/>
                <w:sz w:val="22"/>
              </w:rPr>
              <w:t xml:space="preserve"> agencies and divisions having emergency information for the public during the current crisis.</w:t>
            </w:r>
          </w:p>
          <w:p w14:paraId="19D4DE46"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Acknowledge and verify all reports for accuracy before communicating to the CEO.</w:t>
            </w:r>
          </w:p>
          <w:p w14:paraId="165FE465"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Research rumors to their source and counteract inaccuracies with official information.</w:t>
            </w:r>
          </w:p>
          <w:p w14:paraId="77C9BCAC"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Attend all EOC briefings, assist in briefing on-site news teams, and respond to inquiries from the public and media.</w:t>
            </w:r>
          </w:p>
          <w:p w14:paraId="1158055A"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Maintain a file record of all news releases.</w:t>
            </w:r>
          </w:p>
          <w:p w14:paraId="78D212B3"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Monitor radio and television programs.</w:t>
            </w:r>
          </w:p>
          <w:p w14:paraId="2E246865"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Work with </w:t>
            </w:r>
            <w:hyperlink w:anchor="_ESF-6_Mass_Care," w:history="1">
              <w:r w:rsidRPr="000C6DCD">
                <w:rPr>
                  <w:rStyle w:val="Hyperlink"/>
                  <w:rFonts w:asciiTheme="minorHAnsi" w:hAnsiTheme="minorHAnsi"/>
                  <w:bCs w:val="0"/>
                  <w:sz w:val="22"/>
                </w:rPr>
                <w:t>ESF 6 Mass Care</w:t>
              </w:r>
            </w:hyperlink>
            <w:r w:rsidRPr="000C6DCD">
              <w:rPr>
                <w:rFonts w:asciiTheme="minorHAnsi" w:hAnsiTheme="minorHAnsi"/>
                <w:sz w:val="22"/>
              </w:rPr>
              <w:t xml:space="preserve"> partners to establish methods, such as a web site, </w:t>
            </w:r>
            <w:proofErr w:type="gramStart"/>
            <w:r w:rsidRPr="000C6DCD">
              <w:rPr>
                <w:rFonts w:asciiTheme="minorHAnsi" w:hAnsiTheme="minorHAnsi"/>
                <w:sz w:val="22"/>
              </w:rPr>
              <w:t>office</w:t>
            </w:r>
            <w:proofErr w:type="gramEnd"/>
            <w:r w:rsidRPr="000C6DCD">
              <w:rPr>
                <w:rFonts w:asciiTheme="minorHAnsi" w:hAnsiTheme="minorHAnsi"/>
                <w:sz w:val="22"/>
              </w:rPr>
              <w:t xml:space="preserve"> or phone bank, for informing the public of places of contact for missing relatives, mass care centers, emergency services and restricted areas.</w:t>
            </w:r>
          </w:p>
          <w:p w14:paraId="45C5BED6" w14:textId="77777777" w:rsidR="008C3B3C" w:rsidRPr="000C6DCD" w:rsidRDefault="008C3B3C" w:rsidP="008C3363">
            <w:pPr>
              <w:pStyle w:val="TableTextBulletSecondary"/>
              <w:numPr>
                <w:ilvl w:val="0"/>
                <w:numId w:val="187"/>
              </w:numPr>
              <w:rPr>
                <w:rFonts w:asciiTheme="minorHAnsi" w:hAnsiTheme="minorHAnsi"/>
                <w:sz w:val="22"/>
              </w:rPr>
            </w:pPr>
            <w:r w:rsidRPr="000C6DCD">
              <w:rPr>
                <w:rFonts w:asciiTheme="minorHAnsi" w:hAnsiTheme="minorHAnsi"/>
                <w:sz w:val="22"/>
              </w:rPr>
              <w:t xml:space="preserve">Work with </w:t>
            </w:r>
            <w:hyperlink w:anchor="_ESF-6_Mass_Care," w:history="1">
              <w:r w:rsidRPr="000C6DCD">
                <w:rPr>
                  <w:rStyle w:val="Hyperlink"/>
                  <w:rFonts w:asciiTheme="minorHAnsi" w:hAnsiTheme="minorHAnsi"/>
                  <w:bCs w:val="0"/>
                  <w:sz w:val="22"/>
                </w:rPr>
                <w:t>ESF 6</w:t>
              </w:r>
            </w:hyperlink>
            <w:r w:rsidRPr="000C6DCD">
              <w:rPr>
                <w:rFonts w:asciiTheme="minorHAnsi" w:hAnsiTheme="minorHAnsi"/>
                <w:sz w:val="22"/>
              </w:rPr>
              <w:t xml:space="preserve"> and </w:t>
            </w:r>
            <w:hyperlink w:anchor="_ESF-11_[Animal_Protection,]" w:history="1">
              <w:r w:rsidRPr="000C6DCD">
                <w:rPr>
                  <w:rStyle w:val="Hyperlink"/>
                  <w:rFonts w:asciiTheme="minorHAnsi" w:hAnsiTheme="minorHAnsi"/>
                  <w:bCs w:val="0"/>
                  <w:sz w:val="22"/>
                </w:rPr>
                <w:t>ESF 11</w:t>
              </w:r>
            </w:hyperlink>
            <w:r w:rsidRPr="000C6DCD">
              <w:rPr>
                <w:rFonts w:asciiTheme="minorHAnsi" w:hAnsiTheme="minorHAnsi"/>
                <w:sz w:val="22"/>
              </w:rPr>
              <w:t xml:space="preserve"> to provide instructions on how to protect and care for companion and farm animals (location of animal shelters, provisions and requirements, e.g., use of leashes or cages for transport, etc.).</w:t>
            </w:r>
          </w:p>
          <w:p w14:paraId="4E36F0E8" w14:textId="77777777" w:rsidR="008C3B3C" w:rsidRPr="000C6DCD" w:rsidRDefault="008C3B3C" w:rsidP="008C3B3C">
            <w:pPr>
              <w:pStyle w:val="TableTextBulletSecondary"/>
              <w:numPr>
                <w:ilvl w:val="0"/>
                <w:numId w:val="0"/>
              </w:numPr>
              <w:ind w:left="720" w:hanging="360"/>
              <w:rPr>
                <w:rFonts w:asciiTheme="minorHAnsi" w:hAnsiTheme="minorHAnsi"/>
                <w:sz w:val="22"/>
              </w:rPr>
            </w:pPr>
          </w:p>
          <w:p w14:paraId="2CC4D3F7" w14:textId="77777777" w:rsidR="008C3B3C" w:rsidRPr="000C6DCD" w:rsidRDefault="008C3B3C" w:rsidP="008E730E">
            <w:pPr>
              <w:pStyle w:val="ListParagraph"/>
            </w:pPr>
            <w:r w:rsidRPr="000C6DCD">
              <w:t>During the Increased Readiness Phase:</w:t>
            </w:r>
          </w:p>
          <w:p w14:paraId="160482D9"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Coordinate with the CEO, Evacuation Coordinator (</w:t>
            </w:r>
            <w:hyperlink w:anchor="_ESF-1_Transportation" w:history="1">
              <w:r w:rsidRPr="000C6DCD">
                <w:rPr>
                  <w:rStyle w:val="Hyperlink"/>
                  <w:rFonts w:asciiTheme="minorHAnsi" w:hAnsiTheme="minorHAnsi"/>
                  <w:bCs w:val="0"/>
                  <w:sz w:val="22"/>
                </w:rPr>
                <w:t>ESF 1</w:t>
              </w:r>
            </w:hyperlink>
            <w:r w:rsidRPr="000C6DCD">
              <w:rPr>
                <w:rFonts w:asciiTheme="minorHAnsi" w:hAnsiTheme="minorHAnsi"/>
                <w:sz w:val="22"/>
              </w:rPr>
              <w:t>), Mass Care/Shelter Coordinator (</w:t>
            </w:r>
            <w:hyperlink w:anchor="_ESF-6_Mass_Care," w:history="1">
              <w:r w:rsidRPr="000C6DCD">
                <w:rPr>
                  <w:rStyle w:val="Hyperlink"/>
                  <w:rFonts w:asciiTheme="minorHAnsi" w:hAnsiTheme="minorHAnsi"/>
                  <w:bCs w:val="0"/>
                  <w:sz w:val="22"/>
                </w:rPr>
                <w:t>ESF 6</w:t>
              </w:r>
            </w:hyperlink>
            <w:r w:rsidRPr="000C6DCD">
              <w:rPr>
                <w:rFonts w:asciiTheme="minorHAnsi" w:hAnsiTheme="minorHAnsi"/>
                <w:sz w:val="22"/>
              </w:rPr>
              <w:t>), and Warning Coordinator (</w:t>
            </w:r>
            <w:hyperlink w:anchor="_ESF-2_Communications" w:history="1">
              <w:r w:rsidRPr="000C6DCD">
                <w:rPr>
                  <w:rStyle w:val="Hyperlink"/>
                  <w:rFonts w:asciiTheme="minorHAnsi" w:hAnsiTheme="minorHAnsi"/>
                  <w:bCs w:val="0"/>
                  <w:sz w:val="22"/>
                </w:rPr>
                <w:t>ESF 2</w:t>
              </w:r>
            </w:hyperlink>
            <w:r w:rsidRPr="000C6DCD">
              <w:rPr>
                <w:rFonts w:asciiTheme="minorHAnsi" w:hAnsiTheme="minorHAnsi"/>
                <w:sz w:val="22"/>
              </w:rPr>
              <w:t>) to determine the status of plans and timing of actions.</w:t>
            </w:r>
          </w:p>
          <w:p w14:paraId="461C89AF"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Establish and maintain contact with the media, and provide preparedness information and any instructions, as cleared by the CEO.</w:t>
            </w:r>
          </w:p>
          <w:p w14:paraId="4FDAEA05"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Arrange for accelerated printing of camera-ready EPI material (e.g., evacuation instructions/maps and Family Protection Program leaflets), if needed to supplement/restock existing print material.</w:t>
            </w:r>
          </w:p>
          <w:p w14:paraId="1C50ADCA"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Ensure distribution of printed materials to broadcast media, pre-selected locations (e.g., grocery stores), and/or via newspapers.</w:t>
            </w:r>
          </w:p>
          <w:p w14:paraId="5E27EE68"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Monitor the media.</w:t>
            </w:r>
          </w:p>
          <w:p w14:paraId="3CF1E552"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 xml:space="preserve">Work with EMD to augment public inquiry and/or media relations staff, if needed.  </w:t>
            </w:r>
          </w:p>
          <w:p w14:paraId="26F756F4" w14:textId="77777777" w:rsidR="008C3B3C" w:rsidRPr="000C6DCD" w:rsidRDefault="008C3B3C" w:rsidP="008C3363">
            <w:pPr>
              <w:pStyle w:val="TableTextBulletSecondary"/>
              <w:numPr>
                <w:ilvl w:val="0"/>
                <w:numId w:val="188"/>
              </w:numPr>
              <w:rPr>
                <w:rFonts w:asciiTheme="minorHAnsi" w:hAnsiTheme="minorHAnsi"/>
                <w:sz w:val="22"/>
              </w:rPr>
            </w:pPr>
            <w:r w:rsidRPr="000C6DCD">
              <w:rPr>
                <w:rFonts w:asciiTheme="minorHAnsi" w:hAnsiTheme="minorHAnsi"/>
                <w:sz w:val="22"/>
              </w:rPr>
              <w:t xml:space="preserve">Set up any additional facilities for EPI operations (e.g., separate telephone bank or media center) with support from the </w:t>
            </w:r>
            <w:proofErr w:type="gramStart"/>
            <w:r w:rsidRPr="000C6DCD">
              <w:rPr>
                <w:rFonts w:asciiTheme="minorHAnsi" w:hAnsiTheme="minorHAnsi"/>
                <w:sz w:val="22"/>
              </w:rPr>
              <w:t>Communications</w:t>
            </w:r>
            <w:proofErr w:type="gramEnd"/>
            <w:r w:rsidRPr="000C6DCD">
              <w:rPr>
                <w:rFonts w:asciiTheme="minorHAnsi" w:hAnsiTheme="minorHAnsi"/>
                <w:sz w:val="22"/>
              </w:rPr>
              <w:t xml:space="preserve"> Coordinator (</w:t>
            </w:r>
            <w:hyperlink w:anchor="_ESF-2_Communications" w:history="1">
              <w:r w:rsidRPr="000C6DCD">
                <w:rPr>
                  <w:rStyle w:val="Hyperlink"/>
                  <w:rFonts w:asciiTheme="minorHAnsi" w:hAnsiTheme="minorHAnsi"/>
                  <w:bCs w:val="0"/>
                  <w:sz w:val="22"/>
                </w:rPr>
                <w:t>ESF 2</w:t>
              </w:r>
            </w:hyperlink>
            <w:r w:rsidRPr="000C6DCD">
              <w:rPr>
                <w:rFonts w:asciiTheme="minorHAnsi" w:hAnsiTheme="minorHAnsi"/>
                <w:sz w:val="22"/>
              </w:rPr>
              <w:t>).</w:t>
            </w:r>
          </w:p>
          <w:p w14:paraId="79CF9226" w14:textId="77777777" w:rsidR="008C3B3C" w:rsidRPr="000C6DCD" w:rsidRDefault="008C3B3C" w:rsidP="008E730E">
            <w:pPr>
              <w:pStyle w:val="ListParagraph"/>
            </w:pPr>
            <w:r w:rsidRPr="000C6DCD">
              <w:t>If limited warning available:</w:t>
            </w:r>
          </w:p>
          <w:p w14:paraId="2B26AEE5" w14:textId="77777777" w:rsidR="008C3B3C" w:rsidRPr="000C6DCD" w:rsidRDefault="008C3B3C" w:rsidP="008C3363">
            <w:pPr>
              <w:pStyle w:val="TableTextBulletSecondary"/>
              <w:numPr>
                <w:ilvl w:val="0"/>
                <w:numId w:val="189"/>
              </w:numPr>
              <w:rPr>
                <w:rFonts w:asciiTheme="minorHAnsi" w:hAnsiTheme="minorHAnsi"/>
                <w:sz w:val="22"/>
              </w:rPr>
            </w:pPr>
            <w:r w:rsidRPr="000C6DCD">
              <w:rPr>
                <w:rFonts w:asciiTheme="minorHAnsi" w:hAnsiTheme="minorHAnsi"/>
                <w:sz w:val="22"/>
              </w:rPr>
              <w:t>Coordinate with the CEO, EMD, and Evacuation Coordinator (</w:t>
            </w:r>
            <w:hyperlink w:anchor="_ESF-1_Transportation" w:history="1">
              <w:r w:rsidRPr="000C6DCD">
                <w:rPr>
                  <w:rStyle w:val="Hyperlink"/>
                  <w:rFonts w:asciiTheme="minorHAnsi" w:hAnsiTheme="minorHAnsi"/>
                  <w:bCs w:val="0"/>
                  <w:sz w:val="22"/>
                </w:rPr>
                <w:t>ESF 1</w:t>
              </w:r>
            </w:hyperlink>
            <w:r w:rsidRPr="000C6DCD">
              <w:rPr>
                <w:rFonts w:asciiTheme="minorHAnsi" w:hAnsiTheme="minorHAnsi"/>
                <w:sz w:val="22"/>
              </w:rPr>
              <w:t>) to determine what protective actions will be taken, (limited) evacuation or in-place sheltering.</w:t>
            </w:r>
          </w:p>
          <w:p w14:paraId="06106109" w14:textId="77777777" w:rsidR="008C3B3C" w:rsidRPr="000C6DCD" w:rsidRDefault="008C3B3C" w:rsidP="008C3363">
            <w:pPr>
              <w:pStyle w:val="TableTextBulletSecondary"/>
              <w:numPr>
                <w:ilvl w:val="0"/>
                <w:numId w:val="189"/>
              </w:numPr>
              <w:rPr>
                <w:rFonts w:asciiTheme="minorHAnsi" w:hAnsiTheme="minorHAnsi"/>
                <w:sz w:val="22"/>
              </w:rPr>
            </w:pPr>
            <w:r w:rsidRPr="000C6DCD">
              <w:rPr>
                <w:rFonts w:asciiTheme="minorHAnsi" w:hAnsiTheme="minorHAnsi"/>
                <w:sz w:val="22"/>
              </w:rPr>
              <w:t xml:space="preserve">Complete “stand-by” EPI instructions with particulars of the event.  </w:t>
            </w:r>
          </w:p>
          <w:p w14:paraId="3D674194" w14:textId="77777777" w:rsidR="008C3B3C" w:rsidRPr="000C6DCD" w:rsidRDefault="008C3B3C" w:rsidP="008C3363">
            <w:pPr>
              <w:pStyle w:val="TableTextBulletSecondary"/>
              <w:numPr>
                <w:ilvl w:val="0"/>
                <w:numId w:val="189"/>
              </w:numPr>
              <w:rPr>
                <w:rFonts w:asciiTheme="minorHAnsi" w:hAnsiTheme="minorHAnsi"/>
                <w:sz w:val="22"/>
              </w:rPr>
            </w:pPr>
            <w:r w:rsidRPr="000C6DCD">
              <w:rPr>
                <w:rFonts w:asciiTheme="minorHAnsi" w:hAnsiTheme="minorHAnsi"/>
                <w:sz w:val="22"/>
              </w:rPr>
              <w:t>Coordinate with the Warning Coordinator (</w:t>
            </w:r>
            <w:hyperlink w:anchor="_ESF-2_Communications" w:history="1">
              <w:r w:rsidRPr="000C6DCD">
                <w:rPr>
                  <w:rStyle w:val="Hyperlink"/>
                  <w:rFonts w:asciiTheme="minorHAnsi" w:hAnsiTheme="minorHAnsi"/>
                  <w:bCs w:val="0"/>
                  <w:sz w:val="22"/>
                </w:rPr>
                <w:t>ESF 2</w:t>
              </w:r>
            </w:hyperlink>
            <w:r w:rsidRPr="000C6DCD">
              <w:rPr>
                <w:rFonts w:asciiTheme="minorHAnsi" w:hAnsiTheme="minorHAnsi"/>
                <w:sz w:val="22"/>
              </w:rPr>
              <w:t>) to ensure warning system (e.g., EAS, emergency notification system, social media, route-alerting, door-to-door canvassing) is activated and ensure EPI is being disseminated.</w:t>
            </w:r>
          </w:p>
          <w:p w14:paraId="3D4BA428" w14:textId="77777777" w:rsidR="008C3B3C" w:rsidRPr="000C6DCD" w:rsidRDefault="008C3B3C" w:rsidP="008C3363">
            <w:pPr>
              <w:pStyle w:val="TableTextBulletSecondary"/>
              <w:numPr>
                <w:ilvl w:val="0"/>
                <w:numId w:val="189"/>
              </w:numPr>
              <w:rPr>
                <w:rFonts w:asciiTheme="minorHAnsi" w:hAnsiTheme="minorHAnsi"/>
                <w:sz w:val="22"/>
              </w:rPr>
            </w:pPr>
            <w:r w:rsidRPr="000C6DCD">
              <w:rPr>
                <w:rFonts w:asciiTheme="minorHAnsi" w:hAnsiTheme="minorHAnsi"/>
                <w:sz w:val="22"/>
              </w:rPr>
              <w:t>Contact the media to repeat and update initial warning (especially if not provided through EAS</w:t>
            </w:r>
            <w:proofErr w:type="gramStart"/>
            <w:r w:rsidRPr="000C6DCD">
              <w:rPr>
                <w:rFonts w:asciiTheme="minorHAnsi" w:hAnsiTheme="minorHAnsi"/>
                <w:sz w:val="22"/>
              </w:rPr>
              <w:t>), and</w:t>
            </w:r>
            <w:proofErr w:type="gramEnd"/>
            <w:r w:rsidRPr="000C6DCD">
              <w:rPr>
                <w:rFonts w:asciiTheme="minorHAnsi" w:hAnsiTheme="minorHAnsi"/>
                <w:sz w:val="22"/>
              </w:rPr>
              <w:t xml:space="preserve"> provide EPI contact name(s) and telephone number(s).</w:t>
            </w:r>
          </w:p>
          <w:p w14:paraId="19E560C2" w14:textId="77777777" w:rsidR="008C3B3C" w:rsidRPr="000C6DCD" w:rsidRDefault="008C3B3C" w:rsidP="008C3363">
            <w:pPr>
              <w:pStyle w:val="TableTextBulletSecondary"/>
              <w:numPr>
                <w:ilvl w:val="0"/>
                <w:numId w:val="189"/>
              </w:numPr>
              <w:rPr>
                <w:rFonts w:asciiTheme="minorHAnsi" w:hAnsiTheme="minorHAnsi"/>
                <w:sz w:val="22"/>
              </w:rPr>
            </w:pPr>
            <w:r w:rsidRPr="000C6DCD">
              <w:rPr>
                <w:rFonts w:asciiTheme="minorHAnsi" w:hAnsiTheme="minorHAnsi"/>
                <w:sz w:val="22"/>
              </w:rPr>
              <w:lastRenderedPageBreak/>
              <w:t>Monitor the media.</w:t>
            </w:r>
          </w:p>
          <w:p w14:paraId="0FBDBE3B" w14:textId="77777777" w:rsidR="008C3B3C" w:rsidRPr="000C6DCD" w:rsidRDefault="008C3B3C" w:rsidP="008E730E">
            <w:pPr>
              <w:pStyle w:val="ListParagraph"/>
            </w:pPr>
            <w:r w:rsidRPr="000C6DCD">
              <w:t>During the Emergency and After Impact (Recovery) Phase:</w:t>
            </w:r>
          </w:p>
          <w:p w14:paraId="7D37A968"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 xml:space="preserve">Establish and maintain contact with the </w:t>
            </w:r>
            <w:proofErr w:type="gramStart"/>
            <w:r w:rsidRPr="000C6DCD">
              <w:rPr>
                <w:rFonts w:asciiTheme="minorHAnsi" w:hAnsiTheme="minorHAnsi"/>
                <w:sz w:val="22"/>
              </w:rPr>
              <w:t>media, and</w:t>
            </w:r>
            <w:proofErr w:type="gramEnd"/>
            <w:r w:rsidRPr="000C6DCD">
              <w:rPr>
                <w:rFonts w:asciiTheme="minorHAnsi" w:hAnsiTheme="minorHAnsi"/>
                <w:sz w:val="22"/>
              </w:rPr>
              <w:t xml:space="preserve"> provides information and any instructions as cleared by the CEO or his designee, and after consulting with/communicating to the Incident Commander on scene.</w:t>
            </w:r>
          </w:p>
          <w:p w14:paraId="5B6B0207"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 xml:space="preserve">Monitor media reports and telephone inquiries for </w:t>
            </w:r>
            <w:proofErr w:type="gramStart"/>
            <w:r w:rsidRPr="000C6DCD">
              <w:rPr>
                <w:rFonts w:asciiTheme="minorHAnsi" w:hAnsiTheme="minorHAnsi"/>
                <w:sz w:val="22"/>
              </w:rPr>
              <w:t>accuracy, and</w:t>
            </w:r>
            <w:proofErr w:type="gramEnd"/>
            <w:r w:rsidRPr="000C6DCD">
              <w:rPr>
                <w:rFonts w:asciiTheme="minorHAnsi" w:hAnsiTheme="minorHAnsi"/>
                <w:sz w:val="22"/>
              </w:rPr>
              <w:t xml:space="preserve"> respond as appropriate to correct rumors. Coordinate with EOC and State EOC re use of United Way 2-1-1.</w:t>
            </w:r>
          </w:p>
          <w:p w14:paraId="33399B23"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 xml:space="preserve">Augment public inquiry and/or media relations staffs, if needed.  </w:t>
            </w:r>
          </w:p>
          <w:p w14:paraId="44016A54"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 xml:space="preserve">Arrange for any additional facilities for EPI operations (e.g., separate telephone bank or media center) with support from the </w:t>
            </w:r>
            <w:proofErr w:type="gramStart"/>
            <w:r w:rsidRPr="000C6DCD">
              <w:rPr>
                <w:rFonts w:asciiTheme="minorHAnsi" w:hAnsiTheme="minorHAnsi"/>
                <w:sz w:val="22"/>
              </w:rPr>
              <w:t>Communications</w:t>
            </w:r>
            <w:proofErr w:type="gramEnd"/>
            <w:r w:rsidRPr="000C6DCD">
              <w:rPr>
                <w:rFonts w:asciiTheme="minorHAnsi" w:hAnsiTheme="minorHAnsi"/>
                <w:sz w:val="22"/>
              </w:rPr>
              <w:t xml:space="preserve"> Coordinator (</w:t>
            </w:r>
            <w:hyperlink w:anchor="_ESF-2_Communications" w:history="1">
              <w:r w:rsidRPr="000C6DCD">
                <w:rPr>
                  <w:rStyle w:val="Hyperlink"/>
                  <w:rFonts w:asciiTheme="minorHAnsi" w:hAnsiTheme="minorHAnsi"/>
                  <w:bCs w:val="0"/>
                  <w:sz w:val="22"/>
                </w:rPr>
                <w:t>ESF 2</w:t>
              </w:r>
            </w:hyperlink>
            <w:r w:rsidRPr="000C6DCD">
              <w:rPr>
                <w:rFonts w:asciiTheme="minorHAnsi" w:hAnsiTheme="minorHAnsi"/>
                <w:sz w:val="22"/>
              </w:rPr>
              <w:t>).</w:t>
            </w:r>
          </w:p>
          <w:p w14:paraId="0558DF7A"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Arrange for the printing of EPI material (e.g., Family Protection Program leaflets and health and safety instructions), if needed.</w:t>
            </w:r>
          </w:p>
          <w:p w14:paraId="3D81FF52"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Ensure the distribution of materials to broadcast media, printed materials to pre-identified locations (e.g., grocery stores, etc.), to volunteer groups or other response and recovery personnel that may go into residential areas, and/or via newspaper.</w:t>
            </w:r>
          </w:p>
          <w:p w14:paraId="3F2CC8E0" w14:textId="77777777" w:rsidR="008C3B3C" w:rsidRPr="000C6DCD" w:rsidRDefault="008C3B3C" w:rsidP="008C3363">
            <w:pPr>
              <w:pStyle w:val="TableTextBulletSecondary"/>
              <w:numPr>
                <w:ilvl w:val="0"/>
                <w:numId w:val="190"/>
              </w:numPr>
              <w:rPr>
                <w:rFonts w:asciiTheme="minorHAnsi" w:hAnsiTheme="minorHAnsi"/>
                <w:sz w:val="22"/>
              </w:rPr>
            </w:pPr>
            <w:r w:rsidRPr="000C6DCD">
              <w:rPr>
                <w:rFonts w:asciiTheme="minorHAnsi" w:hAnsiTheme="minorHAnsi"/>
                <w:sz w:val="22"/>
              </w:rPr>
              <w:t xml:space="preserve">Coordinate with other community members such as churches, community groups, </w:t>
            </w:r>
            <w:proofErr w:type="gramStart"/>
            <w:r w:rsidRPr="000C6DCD">
              <w:rPr>
                <w:rFonts w:asciiTheme="minorHAnsi" w:hAnsiTheme="minorHAnsi"/>
                <w:sz w:val="22"/>
              </w:rPr>
              <w:t>etc..</w:t>
            </w:r>
            <w:proofErr w:type="gramEnd"/>
            <w:r w:rsidRPr="000C6DCD">
              <w:rPr>
                <w:rFonts w:asciiTheme="minorHAnsi" w:hAnsiTheme="minorHAnsi"/>
                <w:sz w:val="22"/>
              </w:rPr>
              <w:t xml:space="preserve"> to ensure that all public information is provided </w:t>
            </w:r>
            <w:proofErr w:type="gramStart"/>
            <w:r w:rsidRPr="000C6DCD">
              <w:rPr>
                <w:rFonts w:asciiTheme="minorHAnsi" w:hAnsiTheme="minorHAnsi"/>
                <w:sz w:val="22"/>
              </w:rPr>
              <w:t>so as to</w:t>
            </w:r>
            <w:proofErr w:type="gramEnd"/>
            <w:r w:rsidRPr="000C6DCD">
              <w:rPr>
                <w:rFonts w:asciiTheme="minorHAnsi" w:hAnsiTheme="minorHAnsi"/>
                <w:sz w:val="22"/>
              </w:rPr>
              <w:t xml:space="preserve"> reach all members of the community, including those with functional needs and for whom English is not the primary language.</w:t>
            </w:r>
          </w:p>
          <w:p w14:paraId="34231C48" w14:textId="77777777" w:rsidR="008C3B3C" w:rsidRPr="000C6DCD" w:rsidRDefault="008C3B3C" w:rsidP="008C3363">
            <w:pPr>
              <w:pStyle w:val="TableTextBulletSecondary"/>
              <w:numPr>
                <w:ilvl w:val="0"/>
                <w:numId w:val="190"/>
              </w:numPr>
              <w:rPr>
                <w:rFonts w:asciiTheme="minorHAnsi" w:hAnsiTheme="minorHAnsi"/>
              </w:rPr>
            </w:pPr>
            <w:r w:rsidRPr="000C6DCD">
              <w:rPr>
                <w:rFonts w:asciiTheme="minorHAnsi" w:hAnsiTheme="minorHAnsi"/>
                <w:sz w:val="22"/>
              </w:rPr>
              <w:t>Compile a chronology of events file.</w:t>
            </w:r>
          </w:p>
          <w:p w14:paraId="4200C701" w14:textId="77777777" w:rsidR="008C3B3C" w:rsidRPr="000A4CC5" w:rsidRDefault="008C3B3C" w:rsidP="008C3B3C">
            <w:pPr>
              <w:pStyle w:val="TableTextBulletSecondary"/>
              <w:numPr>
                <w:ilvl w:val="0"/>
                <w:numId w:val="0"/>
              </w:numPr>
              <w:ind w:left="720"/>
            </w:pPr>
          </w:p>
        </w:tc>
      </w:tr>
    </w:tbl>
    <w:p w14:paraId="3B467C36" w14:textId="77777777" w:rsidR="008C3B3C" w:rsidRPr="000A4CC5" w:rsidRDefault="008C3B3C" w:rsidP="008C3B3C">
      <w:r w:rsidRPr="000A4CC5">
        <w:lastRenderedPageBreak/>
        <w:tab/>
      </w:r>
    </w:p>
    <w:p w14:paraId="1A17EB40" w14:textId="77777777" w:rsidR="008C3B3C" w:rsidRDefault="008C3B3C" w:rsidP="004A512D">
      <w:pPr>
        <w:pStyle w:val="Caption"/>
      </w:pPr>
      <w:r>
        <w:t>Job-Specific Duties</w:t>
      </w:r>
      <w:r>
        <w:tab/>
      </w:r>
    </w:p>
    <w:tbl>
      <w:tblPr>
        <w:tblStyle w:val="TableGrid1"/>
        <w:tblW w:w="9341" w:type="dxa"/>
        <w:tblLayout w:type="fixed"/>
        <w:tblLook w:val="04A0" w:firstRow="1" w:lastRow="0" w:firstColumn="1" w:lastColumn="0" w:noHBand="0" w:noVBand="1"/>
      </w:tblPr>
      <w:tblGrid>
        <w:gridCol w:w="436"/>
        <w:gridCol w:w="6930"/>
        <w:gridCol w:w="1170"/>
        <w:gridCol w:w="805"/>
      </w:tblGrid>
      <w:tr w:rsidR="008C3B3C" w:rsidRPr="00EB1F83" w14:paraId="6528040E" w14:textId="77777777" w:rsidTr="004A512D">
        <w:tc>
          <w:tcPr>
            <w:tcW w:w="436" w:type="dxa"/>
            <w:shd w:val="clear" w:color="auto" w:fill="000000" w:themeFill="text1"/>
          </w:tcPr>
          <w:p w14:paraId="22A8C29B" w14:textId="77777777" w:rsidR="008C3B3C" w:rsidRPr="004A512D" w:rsidRDefault="008C3B3C" w:rsidP="008C3B3C">
            <w:pPr>
              <w:pStyle w:val="TableHeader"/>
              <w:rPr>
                <w:sz w:val="22"/>
              </w:rPr>
            </w:pPr>
          </w:p>
        </w:tc>
        <w:tc>
          <w:tcPr>
            <w:tcW w:w="6930" w:type="dxa"/>
            <w:shd w:val="clear" w:color="auto" w:fill="000000" w:themeFill="text1"/>
          </w:tcPr>
          <w:p w14:paraId="3F3E6B4E" w14:textId="77777777" w:rsidR="008C3B3C" w:rsidRPr="004A512D" w:rsidRDefault="008C3B3C" w:rsidP="008C3B3C">
            <w:pPr>
              <w:pStyle w:val="TableHeader"/>
              <w:rPr>
                <w:rStyle w:val="Emphasis"/>
                <w:i w:val="0"/>
                <w:sz w:val="22"/>
              </w:rPr>
            </w:pPr>
            <w:r w:rsidRPr="004A512D">
              <w:rPr>
                <w:sz w:val="22"/>
              </w:rPr>
              <w:t>Tasks</w:t>
            </w:r>
          </w:p>
        </w:tc>
        <w:tc>
          <w:tcPr>
            <w:tcW w:w="1170" w:type="dxa"/>
            <w:shd w:val="clear" w:color="auto" w:fill="000000" w:themeFill="text1"/>
          </w:tcPr>
          <w:p w14:paraId="58A7759D" w14:textId="77777777" w:rsidR="008C3B3C" w:rsidRPr="004A512D" w:rsidRDefault="008C3B3C" w:rsidP="008C3B3C">
            <w:pPr>
              <w:pStyle w:val="TableHeader"/>
              <w:rPr>
                <w:rStyle w:val="Emphasis"/>
                <w:i w:val="0"/>
                <w:sz w:val="22"/>
              </w:rPr>
            </w:pPr>
            <w:r w:rsidRPr="004A512D">
              <w:rPr>
                <w:rStyle w:val="Emphasis"/>
                <w:i w:val="0"/>
                <w:sz w:val="22"/>
              </w:rPr>
              <w:t>Date</w:t>
            </w:r>
          </w:p>
        </w:tc>
        <w:tc>
          <w:tcPr>
            <w:tcW w:w="805" w:type="dxa"/>
            <w:shd w:val="clear" w:color="auto" w:fill="000000" w:themeFill="text1"/>
          </w:tcPr>
          <w:p w14:paraId="2B57DF8E" w14:textId="77777777" w:rsidR="008C3B3C" w:rsidRPr="004A512D" w:rsidRDefault="008C3B3C" w:rsidP="008C3B3C">
            <w:pPr>
              <w:pStyle w:val="TableHeader"/>
              <w:rPr>
                <w:rStyle w:val="Emphasis"/>
                <w:i w:val="0"/>
                <w:sz w:val="22"/>
              </w:rPr>
            </w:pPr>
            <w:r w:rsidRPr="004A512D">
              <w:rPr>
                <w:rStyle w:val="Emphasis"/>
                <w:i w:val="0"/>
                <w:sz w:val="22"/>
              </w:rPr>
              <w:t>Time</w:t>
            </w:r>
          </w:p>
        </w:tc>
      </w:tr>
      <w:tr w:rsidR="008C3B3C" w:rsidRPr="00D662A2" w14:paraId="40CAD255" w14:textId="77777777" w:rsidTr="00156206">
        <w:tc>
          <w:tcPr>
            <w:tcW w:w="436" w:type="dxa"/>
            <w:shd w:val="clear" w:color="auto" w:fill="F2F2F2" w:themeFill="background1" w:themeFillShade="F2"/>
          </w:tcPr>
          <w:p w14:paraId="4B307323" w14:textId="77777777" w:rsidR="008C3B3C" w:rsidRPr="004A512D" w:rsidRDefault="00D345CC" w:rsidP="008C3B3C">
            <w:pPr>
              <w:pStyle w:val="TableTextNOBold"/>
              <w:rPr>
                <w:rStyle w:val="Emphasis"/>
                <w:i w:val="0"/>
                <w:iCs w:val="0"/>
                <w:sz w:val="22"/>
              </w:rPr>
            </w:pPr>
            <w:r w:rsidRPr="004A512D">
              <w:rPr>
                <w:sz w:val="22"/>
              </w:rPr>
              <w:fldChar w:fldCharType="begin">
                <w:ffData>
                  <w:name w:val="Check3"/>
                  <w:enabled/>
                  <w:calcOnExit w:val="0"/>
                  <w:checkBox>
                    <w:sizeAuto/>
                    <w:default w:val="0"/>
                  </w:checkBox>
                </w:ffData>
              </w:fldChar>
            </w:r>
            <w:r w:rsidR="008C3B3C" w:rsidRPr="004A512D">
              <w:rPr>
                <w:sz w:val="22"/>
              </w:rPr>
              <w:instrText xml:space="preserve"> FORMCHECKBOX </w:instrText>
            </w:r>
            <w:r w:rsidR="002D4F7E">
              <w:rPr>
                <w:sz w:val="22"/>
              </w:rPr>
            </w:r>
            <w:r w:rsidR="002D4F7E">
              <w:rPr>
                <w:sz w:val="22"/>
              </w:rPr>
              <w:fldChar w:fldCharType="separate"/>
            </w:r>
            <w:r w:rsidRPr="004A512D">
              <w:rPr>
                <w:sz w:val="22"/>
              </w:rPr>
              <w:fldChar w:fldCharType="end"/>
            </w:r>
          </w:p>
        </w:tc>
        <w:tc>
          <w:tcPr>
            <w:tcW w:w="6930" w:type="dxa"/>
            <w:shd w:val="clear" w:color="auto" w:fill="F2F2F2" w:themeFill="background1" w:themeFillShade="F2"/>
          </w:tcPr>
          <w:p w14:paraId="1CBDEEB1" w14:textId="77777777" w:rsidR="008C3B3C" w:rsidRPr="004A512D" w:rsidRDefault="008C3B3C" w:rsidP="008C3B3C">
            <w:pPr>
              <w:pStyle w:val="TableText"/>
              <w:rPr>
                <w:rStyle w:val="Emphasis"/>
                <w:i w:val="0"/>
                <w:iCs w:val="0"/>
                <w:sz w:val="22"/>
              </w:rPr>
            </w:pPr>
          </w:p>
        </w:tc>
        <w:tc>
          <w:tcPr>
            <w:tcW w:w="1170" w:type="dxa"/>
            <w:shd w:val="clear" w:color="auto" w:fill="F2F2F2" w:themeFill="background1" w:themeFillShade="F2"/>
          </w:tcPr>
          <w:p w14:paraId="3D7AC222" w14:textId="77777777" w:rsidR="008C3B3C" w:rsidRPr="004A512D" w:rsidRDefault="008C3B3C" w:rsidP="008C3B3C">
            <w:pPr>
              <w:pStyle w:val="TableText"/>
              <w:rPr>
                <w:rStyle w:val="Emphasis"/>
                <w:i w:val="0"/>
                <w:iCs w:val="0"/>
                <w:sz w:val="22"/>
              </w:rPr>
            </w:pPr>
          </w:p>
        </w:tc>
        <w:tc>
          <w:tcPr>
            <w:tcW w:w="805" w:type="dxa"/>
            <w:shd w:val="clear" w:color="auto" w:fill="F2F2F2" w:themeFill="background1" w:themeFillShade="F2"/>
          </w:tcPr>
          <w:p w14:paraId="29767748" w14:textId="77777777" w:rsidR="008C3B3C" w:rsidRPr="004A512D" w:rsidRDefault="008C3B3C" w:rsidP="008C3B3C">
            <w:pPr>
              <w:pStyle w:val="TableTextNOBold"/>
              <w:rPr>
                <w:rStyle w:val="Emphasis"/>
                <w:i w:val="0"/>
                <w:iCs w:val="0"/>
                <w:sz w:val="22"/>
              </w:rPr>
            </w:pPr>
          </w:p>
        </w:tc>
      </w:tr>
      <w:tr w:rsidR="008C3B3C" w:rsidRPr="00D662A2" w14:paraId="59BF7FE4" w14:textId="77777777" w:rsidTr="00156206">
        <w:tc>
          <w:tcPr>
            <w:tcW w:w="436" w:type="dxa"/>
            <w:shd w:val="clear" w:color="auto" w:fill="F2F2F2" w:themeFill="background1" w:themeFillShade="F2"/>
          </w:tcPr>
          <w:p w14:paraId="3FF3E42A" w14:textId="77777777" w:rsidR="008C3B3C" w:rsidRPr="004A512D" w:rsidRDefault="00D345CC" w:rsidP="008C3B3C">
            <w:pPr>
              <w:pStyle w:val="TableTextNOBold"/>
              <w:rPr>
                <w:rStyle w:val="Emphasis"/>
                <w:i w:val="0"/>
                <w:iCs w:val="0"/>
                <w:sz w:val="22"/>
              </w:rPr>
            </w:pPr>
            <w:r w:rsidRPr="004A512D">
              <w:rPr>
                <w:sz w:val="22"/>
              </w:rPr>
              <w:fldChar w:fldCharType="begin">
                <w:ffData>
                  <w:name w:val="Check3"/>
                  <w:enabled/>
                  <w:calcOnExit w:val="0"/>
                  <w:checkBox>
                    <w:sizeAuto/>
                    <w:default w:val="0"/>
                  </w:checkBox>
                </w:ffData>
              </w:fldChar>
            </w:r>
            <w:r w:rsidR="008C3B3C" w:rsidRPr="004A512D">
              <w:rPr>
                <w:sz w:val="22"/>
              </w:rPr>
              <w:instrText xml:space="preserve"> FORMCHECKBOX </w:instrText>
            </w:r>
            <w:r w:rsidR="002D4F7E">
              <w:rPr>
                <w:sz w:val="22"/>
              </w:rPr>
            </w:r>
            <w:r w:rsidR="002D4F7E">
              <w:rPr>
                <w:sz w:val="22"/>
              </w:rPr>
              <w:fldChar w:fldCharType="separate"/>
            </w:r>
            <w:r w:rsidRPr="004A512D">
              <w:rPr>
                <w:sz w:val="22"/>
              </w:rPr>
              <w:fldChar w:fldCharType="end"/>
            </w:r>
          </w:p>
        </w:tc>
        <w:tc>
          <w:tcPr>
            <w:tcW w:w="6930" w:type="dxa"/>
            <w:shd w:val="clear" w:color="auto" w:fill="F2F2F2" w:themeFill="background1" w:themeFillShade="F2"/>
          </w:tcPr>
          <w:p w14:paraId="0A84FE92" w14:textId="77777777" w:rsidR="008C3B3C" w:rsidRPr="004A512D" w:rsidRDefault="008C3B3C" w:rsidP="008C3B3C">
            <w:pPr>
              <w:pStyle w:val="TableText"/>
              <w:rPr>
                <w:rStyle w:val="Emphasis"/>
                <w:i w:val="0"/>
                <w:iCs w:val="0"/>
                <w:sz w:val="22"/>
              </w:rPr>
            </w:pPr>
          </w:p>
        </w:tc>
        <w:tc>
          <w:tcPr>
            <w:tcW w:w="1170" w:type="dxa"/>
            <w:shd w:val="clear" w:color="auto" w:fill="F2F2F2" w:themeFill="background1" w:themeFillShade="F2"/>
          </w:tcPr>
          <w:p w14:paraId="2B26DC51" w14:textId="77777777" w:rsidR="008C3B3C" w:rsidRPr="004A512D" w:rsidRDefault="008C3B3C" w:rsidP="008C3B3C">
            <w:pPr>
              <w:pStyle w:val="TableText"/>
              <w:rPr>
                <w:rStyle w:val="Emphasis"/>
                <w:i w:val="0"/>
                <w:iCs w:val="0"/>
                <w:sz w:val="22"/>
              </w:rPr>
            </w:pPr>
          </w:p>
        </w:tc>
        <w:tc>
          <w:tcPr>
            <w:tcW w:w="805" w:type="dxa"/>
            <w:shd w:val="clear" w:color="auto" w:fill="F2F2F2" w:themeFill="background1" w:themeFillShade="F2"/>
          </w:tcPr>
          <w:p w14:paraId="0CDEC886" w14:textId="77777777" w:rsidR="008C3B3C" w:rsidRPr="004A512D" w:rsidRDefault="008C3B3C" w:rsidP="008C3B3C">
            <w:pPr>
              <w:pStyle w:val="TableTextNOBold"/>
              <w:rPr>
                <w:rStyle w:val="Emphasis"/>
                <w:i w:val="0"/>
                <w:iCs w:val="0"/>
                <w:sz w:val="22"/>
              </w:rPr>
            </w:pPr>
          </w:p>
        </w:tc>
      </w:tr>
      <w:tr w:rsidR="008C3B3C" w:rsidRPr="00D662A2" w14:paraId="51070C63" w14:textId="77777777" w:rsidTr="00156206">
        <w:tc>
          <w:tcPr>
            <w:tcW w:w="436" w:type="dxa"/>
            <w:shd w:val="clear" w:color="auto" w:fill="F2F2F2" w:themeFill="background1" w:themeFillShade="F2"/>
          </w:tcPr>
          <w:p w14:paraId="229A250C" w14:textId="77777777" w:rsidR="008C3B3C" w:rsidRPr="004A512D" w:rsidRDefault="00D345CC" w:rsidP="008C3B3C">
            <w:pPr>
              <w:pStyle w:val="TableTextNOBold"/>
              <w:rPr>
                <w:rStyle w:val="Emphasis"/>
                <w:i w:val="0"/>
                <w:iCs w:val="0"/>
                <w:sz w:val="22"/>
              </w:rPr>
            </w:pPr>
            <w:r w:rsidRPr="004A512D">
              <w:rPr>
                <w:sz w:val="22"/>
              </w:rPr>
              <w:fldChar w:fldCharType="begin">
                <w:ffData>
                  <w:name w:val="Check3"/>
                  <w:enabled/>
                  <w:calcOnExit w:val="0"/>
                  <w:checkBox>
                    <w:sizeAuto/>
                    <w:default w:val="0"/>
                  </w:checkBox>
                </w:ffData>
              </w:fldChar>
            </w:r>
            <w:r w:rsidR="008C3B3C" w:rsidRPr="004A512D">
              <w:rPr>
                <w:sz w:val="22"/>
              </w:rPr>
              <w:instrText xml:space="preserve"> FORMCHECKBOX </w:instrText>
            </w:r>
            <w:r w:rsidR="002D4F7E">
              <w:rPr>
                <w:sz w:val="22"/>
              </w:rPr>
            </w:r>
            <w:r w:rsidR="002D4F7E">
              <w:rPr>
                <w:sz w:val="22"/>
              </w:rPr>
              <w:fldChar w:fldCharType="separate"/>
            </w:r>
            <w:r w:rsidRPr="004A512D">
              <w:rPr>
                <w:sz w:val="22"/>
              </w:rPr>
              <w:fldChar w:fldCharType="end"/>
            </w:r>
          </w:p>
        </w:tc>
        <w:tc>
          <w:tcPr>
            <w:tcW w:w="6930" w:type="dxa"/>
            <w:shd w:val="clear" w:color="auto" w:fill="F2F2F2" w:themeFill="background1" w:themeFillShade="F2"/>
          </w:tcPr>
          <w:p w14:paraId="0E8C0153" w14:textId="77777777" w:rsidR="008C3B3C" w:rsidRPr="004A512D" w:rsidRDefault="008C3B3C" w:rsidP="008C3B3C">
            <w:pPr>
              <w:pStyle w:val="TableText"/>
              <w:rPr>
                <w:rStyle w:val="Emphasis"/>
                <w:i w:val="0"/>
                <w:iCs w:val="0"/>
                <w:sz w:val="22"/>
              </w:rPr>
            </w:pPr>
          </w:p>
        </w:tc>
        <w:tc>
          <w:tcPr>
            <w:tcW w:w="1170" w:type="dxa"/>
            <w:shd w:val="clear" w:color="auto" w:fill="F2F2F2" w:themeFill="background1" w:themeFillShade="F2"/>
          </w:tcPr>
          <w:p w14:paraId="2C1B76F7" w14:textId="77777777" w:rsidR="008C3B3C" w:rsidRPr="004A512D" w:rsidRDefault="008C3B3C" w:rsidP="008C3B3C">
            <w:pPr>
              <w:pStyle w:val="TableText"/>
              <w:rPr>
                <w:rStyle w:val="Emphasis"/>
                <w:i w:val="0"/>
                <w:iCs w:val="0"/>
                <w:sz w:val="22"/>
              </w:rPr>
            </w:pPr>
          </w:p>
        </w:tc>
        <w:tc>
          <w:tcPr>
            <w:tcW w:w="805" w:type="dxa"/>
            <w:shd w:val="clear" w:color="auto" w:fill="F2F2F2" w:themeFill="background1" w:themeFillShade="F2"/>
          </w:tcPr>
          <w:p w14:paraId="34AFA2D8" w14:textId="77777777" w:rsidR="008C3B3C" w:rsidRPr="004A512D" w:rsidRDefault="008C3B3C" w:rsidP="008C3B3C">
            <w:pPr>
              <w:pStyle w:val="TableTextNOBold"/>
              <w:rPr>
                <w:rStyle w:val="Emphasis"/>
                <w:i w:val="0"/>
                <w:iCs w:val="0"/>
                <w:sz w:val="22"/>
              </w:rPr>
            </w:pPr>
          </w:p>
        </w:tc>
      </w:tr>
      <w:tr w:rsidR="008C3B3C" w:rsidRPr="00D662A2" w14:paraId="3B7D4688" w14:textId="77777777" w:rsidTr="00156206">
        <w:tc>
          <w:tcPr>
            <w:tcW w:w="436" w:type="dxa"/>
            <w:shd w:val="clear" w:color="auto" w:fill="F2F2F2" w:themeFill="background1" w:themeFillShade="F2"/>
          </w:tcPr>
          <w:p w14:paraId="16731C97" w14:textId="77777777" w:rsidR="008C3B3C" w:rsidRPr="004A512D" w:rsidRDefault="00D345CC" w:rsidP="008C3B3C">
            <w:pPr>
              <w:pStyle w:val="TableTextNOBold"/>
              <w:rPr>
                <w:rStyle w:val="Emphasis"/>
                <w:i w:val="0"/>
                <w:iCs w:val="0"/>
                <w:sz w:val="22"/>
              </w:rPr>
            </w:pPr>
            <w:r w:rsidRPr="004A512D">
              <w:rPr>
                <w:sz w:val="22"/>
              </w:rPr>
              <w:fldChar w:fldCharType="begin">
                <w:ffData>
                  <w:name w:val="Check3"/>
                  <w:enabled/>
                  <w:calcOnExit w:val="0"/>
                  <w:checkBox>
                    <w:sizeAuto/>
                    <w:default w:val="0"/>
                  </w:checkBox>
                </w:ffData>
              </w:fldChar>
            </w:r>
            <w:r w:rsidR="008C3B3C" w:rsidRPr="004A512D">
              <w:rPr>
                <w:sz w:val="22"/>
              </w:rPr>
              <w:instrText xml:space="preserve"> FORMCHECKBOX </w:instrText>
            </w:r>
            <w:r w:rsidR="002D4F7E">
              <w:rPr>
                <w:sz w:val="22"/>
              </w:rPr>
            </w:r>
            <w:r w:rsidR="002D4F7E">
              <w:rPr>
                <w:sz w:val="22"/>
              </w:rPr>
              <w:fldChar w:fldCharType="separate"/>
            </w:r>
            <w:r w:rsidRPr="004A512D">
              <w:rPr>
                <w:sz w:val="22"/>
              </w:rPr>
              <w:fldChar w:fldCharType="end"/>
            </w:r>
          </w:p>
        </w:tc>
        <w:tc>
          <w:tcPr>
            <w:tcW w:w="6930" w:type="dxa"/>
            <w:shd w:val="clear" w:color="auto" w:fill="F2F2F2" w:themeFill="background1" w:themeFillShade="F2"/>
          </w:tcPr>
          <w:p w14:paraId="591C928A" w14:textId="77777777" w:rsidR="008C3B3C" w:rsidRPr="004A512D" w:rsidRDefault="008C3B3C" w:rsidP="008C3B3C">
            <w:pPr>
              <w:pStyle w:val="TableText"/>
              <w:rPr>
                <w:rStyle w:val="Emphasis"/>
                <w:i w:val="0"/>
                <w:iCs w:val="0"/>
                <w:sz w:val="22"/>
              </w:rPr>
            </w:pPr>
          </w:p>
        </w:tc>
        <w:tc>
          <w:tcPr>
            <w:tcW w:w="1170" w:type="dxa"/>
            <w:shd w:val="clear" w:color="auto" w:fill="F2F2F2" w:themeFill="background1" w:themeFillShade="F2"/>
          </w:tcPr>
          <w:p w14:paraId="382E8F20" w14:textId="77777777" w:rsidR="008C3B3C" w:rsidRPr="004A512D" w:rsidRDefault="008C3B3C" w:rsidP="008C3B3C">
            <w:pPr>
              <w:pStyle w:val="TableText"/>
              <w:rPr>
                <w:rStyle w:val="Emphasis"/>
                <w:i w:val="0"/>
                <w:iCs w:val="0"/>
                <w:sz w:val="22"/>
              </w:rPr>
            </w:pPr>
          </w:p>
        </w:tc>
        <w:tc>
          <w:tcPr>
            <w:tcW w:w="805" w:type="dxa"/>
            <w:shd w:val="clear" w:color="auto" w:fill="F2F2F2" w:themeFill="background1" w:themeFillShade="F2"/>
          </w:tcPr>
          <w:p w14:paraId="6D35940A" w14:textId="77777777" w:rsidR="008C3B3C" w:rsidRPr="004A512D" w:rsidRDefault="008C3B3C" w:rsidP="008C3B3C">
            <w:pPr>
              <w:pStyle w:val="TableTextNOBold"/>
              <w:rPr>
                <w:rStyle w:val="Emphasis"/>
                <w:i w:val="0"/>
                <w:iCs w:val="0"/>
                <w:sz w:val="22"/>
              </w:rPr>
            </w:pPr>
          </w:p>
        </w:tc>
      </w:tr>
    </w:tbl>
    <w:p w14:paraId="5007B5D5" w14:textId="77777777" w:rsidR="000E3C55" w:rsidRDefault="000E3C55" w:rsidP="00610E51"/>
    <w:p w14:paraId="52D791D5" w14:textId="77777777" w:rsidR="000E3C55" w:rsidRDefault="000E3C55" w:rsidP="00610E51"/>
    <w:p w14:paraId="33026FF9" w14:textId="77777777" w:rsidR="00927730" w:rsidRPr="005441D2" w:rsidRDefault="00927730" w:rsidP="006256FA">
      <w:pPr>
        <w:pStyle w:val="Subtitle"/>
      </w:pPr>
      <w:bookmarkStart w:id="457" w:name="_Toc458089168"/>
      <w:r w:rsidRPr="005441D2">
        <w:lastRenderedPageBreak/>
        <w:t>GO! Documents: ESF-</w:t>
      </w:r>
      <w:r>
        <w:t>15 External Affairs and Emergency Communications/Public Information</w:t>
      </w:r>
      <w:bookmarkEnd w:id="457"/>
    </w:p>
    <w:p w14:paraId="7F8E63E4" w14:textId="77777777" w:rsidR="001D4F79" w:rsidRDefault="001D4F79" w:rsidP="001D4F79">
      <w:r w:rsidRPr="00CD511D">
        <w:t xml:space="preserve">The pages that follow contain </w:t>
      </w:r>
      <w:r>
        <w:t>materials used by the Municipality in</w:t>
      </w:r>
      <w:r w:rsidRPr="001D4F79">
        <w:t xml:space="preserve"> </w:t>
      </w:r>
      <w:r>
        <w:t xml:space="preserve">support of ESF-15. </w:t>
      </w:r>
    </w:p>
    <w:tbl>
      <w:tblPr>
        <w:tblStyle w:val="TableGrid2"/>
        <w:tblpPr w:leftFromText="180" w:rightFromText="180" w:vertAnchor="text" w:horzAnchor="margin" w:tblpXSpec="right" w:tblpY="-5"/>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1D4F79" w14:paraId="1FABD0B0" w14:textId="77777777" w:rsidTr="001D4F79">
        <w:trPr>
          <w:trHeight w:val="139"/>
        </w:trPr>
        <w:tc>
          <w:tcPr>
            <w:tcW w:w="4519" w:type="dxa"/>
            <w:tcBorders>
              <w:top w:val="single" w:sz="24" w:space="0" w:color="C00000"/>
              <w:left w:val="single" w:sz="24" w:space="0" w:color="C00000"/>
              <w:right w:val="single" w:sz="24" w:space="0" w:color="C00000"/>
            </w:tcBorders>
            <w:shd w:val="clear" w:color="auto" w:fill="C00000"/>
          </w:tcPr>
          <w:p w14:paraId="149B2A20" w14:textId="77777777" w:rsidR="001D4F79" w:rsidRPr="003026C1" w:rsidRDefault="001D4F79" w:rsidP="001D4F7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1D4F79" w14:paraId="2EDB658C" w14:textId="77777777" w:rsidTr="001D4F79">
        <w:trPr>
          <w:trHeight w:val="802"/>
        </w:trPr>
        <w:tc>
          <w:tcPr>
            <w:tcW w:w="4519" w:type="dxa"/>
            <w:tcBorders>
              <w:left w:val="single" w:sz="24" w:space="0" w:color="C00000"/>
              <w:bottom w:val="single" w:sz="24" w:space="0" w:color="C00000"/>
              <w:right w:val="single" w:sz="24" w:space="0" w:color="C00000"/>
            </w:tcBorders>
          </w:tcPr>
          <w:p w14:paraId="1D71B938" w14:textId="77777777" w:rsidR="001D4F79" w:rsidRPr="003026C1" w:rsidRDefault="001D4F79" w:rsidP="001D4F7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31D37B49" w14:textId="77777777" w:rsidR="00927730" w:rsidRPr="00325F2D" w:rsidRDefault="00927730" w:rsidP="00343B70">
      <w:pPr>
        <w:rPr>
          <w:highlight w:val="yellow"/>
        </w:rPr>
      </w:pPr>
      <w:r w:rsidRPr="00325F2D">
        <w:rPr>
          <w:highlight w:val="yellow"/>
        </w:rPr>
        <w:t>INCLUDE, FOR EXAMPLE:</w:t>
      </w:r>
    </w:p>
    <w:p w14:paraId="192D67AE" w14:textId="77777777" w:rsidR="00927730" w:rsidRDefault="00927730" w:rsidP="00343B70">
      <w:pPr>
        <w:rPr>
          <w:highlight w:val="yellow"/>
        </w:rPr>
      </w:pPr>
      <w:r w:rsidRPr="00325F2D">
        <w:rPr>
          <w:highlight w:val="yellow"/>
        </w:rPr>
        <w:t xml:space="preserve">LINKS TO STANDARD OPERATING PROCEDURES FOR IMPLEMENTATION OF ESF 15 FUNCTIONS, INCLUDING ACTIVATION AND USE OF PERSONNEL AND EQUIPMENT. </w:t>
      </w:r>
      <w:r w:rsidR="001D4F79">
        <w:rPr>
          <w:highlight w:val="yellow"/>
        </w:rPr>
        <w:t xml:space="preserve"> </w:t>
      </w:r>
    </w:p>
    <w:p w14:paraId="7DEF2E9C" w14:textId="77777777" w:rsidR="001D4F79" w:rsidRPr="00325F2D" w:rsidRDefault="001D4F79" w:rsidP="00343B70">
      <w:pPr>
        <w:rPr>
          <w:highlight w:val="yellow"/>
        </w:rPr>
      </w:pPr>
      <w:r>
        <w:rPr>
          <w:highlight w:val="yellow"/>
        </w:rPr>
        <w:t>REMEMBER TO INCLUDE INFORMATION ON REACHING DIVERSE AND FUNCTIONAL NEEDS POPULATIONS</w:t>
      </w:r>
    </w:p>
    <w:p w14:paraId="5BDC23E9" w14:textId="77777777" w:rsidR="00927730" w:rsidRPr="00325F2D" w:rsidRDefault="000E3C55" w:rsidP="004A512D">
      <w:pPr>
        <w:pStyle w:val="Caption"/>
        <w:rPr>
          <w:sz w:val="22"/>
          <w:szCs w:val="22"/>
        </w:rPr>
      </w:pPr>
      <w:bookmarkStart w:id="458" w:name="_GO!_Documents:_ESF-15"/>
      <w:bookmarkStart w:id="459" w:name="_Toc450317219"/>
      <w:bookmarkEnd w:id="458"/>
      <w:r w:rsidRPr="00325F2D">
        <w:rPr>
          <w:sz w:val="22"/>
          <w:szCs w:val="22"/>
        </w:rPr>
        <w:t>Quick Reference: Public Alerting/Notification via Media</w:t>
      </w:r>
      <w:bookmarkEnd w:id="459"/>
      <w:r w:rsidRPr="00325F2D">
        <w:rPr>
          <w:sz w:val="22"/>
          <w:szCs w:val="22"/>
        </w:rPr>
        <w:t xml:space="preserve">  </w:t>
      </w:r>
    </w:p>
    <w:tbl>
      <w:tblPr>
        <w:tblStyle w:val="GridTable412"/>
        <w:tblW w:w="9720" w:type="dxa"/>
        <w:tblInd w:w="-185" w:type="dxa"/>
        <w:tblLook w:val="04A0" w:firstRow="1" w:lastRow="0" w:firstColumn="1" w:lastColumn="0" w:noHBand="0" w:noVBand="1"/>
      </w:tblPr>
      <w:tblGrid>
        <w:gridCol w:w="1350"/>
        <w:gridCol w:w="3851"/>
        <w:gridCol w:w="3539"/>
        <w:gridCol w:w="980"/>
      </w:tblGrid>
      <w:tr w:rsidR="000E3C55" w:rsidRPr="00325F2D" w14:paraId="5784BB98" w14:textId="77777777" w:rsidTr="00325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4"/>
            <w:tcBorders>
              <w:bottom w:val="single" w:sz="2" w:space="0" w:color="auto"/>
            </w:tcBorders>
          </w:tcPr>
          <w:p w14:paraId="275A8A9F" w14:textId="77777777" w:rsidR="000E3C55" w:rsidRPr="00325F2D" w:rsidRDefault="000E3C55" w:rsidP="004A512D">
            <w:pPr>
              <w:tabs>
                <w:tab w:val="right" w:leader="dot" w:pos="9350"/>
              </w:tabs>
              <w:rPr>
                <w:rFonts w:ascii="Calibri" w:hAnsi="Calibri"/>
                <w:bCs w:val="0"/>
              </w:rPr>
            </w:pPr>
            <w:r w:rsidRPr="00325F2D">
              <w:rPr>
                <w:rFonts w:ascii="Calibri" w:hAnsi="Calibri"/>
                <w:bCs w:val="0"/>
              </w:rPr>
              <w:t>Dissemination and Coverage - Primary Media Sources*</w:t>
            </w:r>
          </w:p>
        </w:tc>
      </w:tr>
      <w:tr w:rsidR="000E3C55" w:rsidRPr="00325F2D" w14:paraId="49C821FA"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A1D9B26" w14:textId="77777777" w:rsidR="000E3C55" w:rsidRPr="00325F2D" w:rsidRDefault="000E3C55" w:rsidP="004A512D">
            <w:pPr>
              <w:tabs>
                <w:tab w:val="right" w:leader="dot" w:pos="9350"/>
              </w:tabs>
              <w:ind w:left="440" w:hanging="458"/>
              <w:rPr>
                <w:rFonts w:ascii="Calibri" w:hAnsi="Calibri"/>
                <w:b w:val="0"/>
              </w:rPr>
            </w:pPr>
            <w:r w:rsidRPr="00325F2D">
              <w:rPr>
                <w:rFonts w:ascii="Calibri" w:hAnsi="Calibri"/>
                <w:b w:val="0"/>
              </w:rPr>
              <w:t>Messages</w:t>
            </w:r>
          </w:p>
        </w:tc>
        <w:tc>
          <w:tcPr>
            <w:tcW w:w="3851" w:type="dxa"/>
            <w:tcBorders>
              <w:top w:val="single" w:sz="2" w:space="0" w:color="auto"/>
              <w:left w:val="single" w:sz="2" w:space="0" w:color="auto"/>
              <w:bottom w:val="single" w:sz="2" w:space="0" w:color="auto"/>
              <w:right w:val="single" w:sz="2" w:space="0" w:color="auto"/>
            </w:tcBorders>
          </w:tcPr>
          <w:p w14:paraId="7CD5CDFA"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[LIST, Example: EOC and City/Town Hall]</w:t>
            </w:r>
          </w:p>
        </w:tc>
        <w:tc>
          <w:tcPr>
            <w:tcW w:w="4519" w:type="dxa"/>
            <w:gridSpan w:val="2"/>
            <w:tcBorders>
              <w:top w:val="single" w:sz="2" w:space="0" w:color="auto"/>
              <w:left w:val="single" w:sz="2" w:space="0" w:color="auto"/>
              <w:bottom w:val="single" w:sz="2" w:space="0" w:color="auto"/>
              <w:right w:val="single" w:sz="2" w:space="0" w:color="auto"/>
            </w:tcBorders>
          </w:tcPr>
          <w:p w14:paraId="314BF378" w14:textId="77777777" w:rsidR="000E3C55" w:rsidRPr="00325F2D" w:rsidRDefault="000E3C55" w:rsidP="004A512D">
            <w:pPr>
              <w:tabs>
                <w:tab w:val="right" w:leader="dot" w:pos="9350"/>
              </w:tabs>
              <w:ind w:left="-89" w:firstLine="11"/>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Pre-scripted messages will be kept on hand at the following location(S). </w:t>
            </w:r>
          </w:p>
        </w:tc>
      </w:tr>
      <w:tr w:rsidR="000E3C55" w:rsidRPr="00325F2D" w14:paraId="78026F9F"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DCC566E" w14:textId="77777777" w:rsidR="000E3C55" w:rsidRPr="00325F2D" w:rsidRDefault="000E3C55" w:rsidP="004A512D">
            <w:pPr>
              <w:tabs>
                <w:tab w:val="right" w:leader="dot" w:pos="9350"/>
              </w:tabs>
              <w:rPr>
                <w:rFonts w:ascii="Calibri" w:hAnsi="Calibri"/>
                <w:b w:val="0"/>
              </w:rPr>
            </w:pPr>
            <w:r w:rsidRPr="00325F2D">
              <w:rPr>
                <w:rFonts w:ascii="Calibri" w:hAnsi="Calibri"/>
                <w:b w:val="0"/>
              </w:rPr>
              <w:t>Local (EAS) Radio Station</w:t>
            </w:r>
          </w:p>
        </w:tc>
        <w:tc>
          <w:tcPr>
            <w:tcW w:w="3851" w:type="dxa"/>
            <w:tcBorders>
              <w:top w:val="single" w:sz="2" w:space="0" w:color="auto"/>
              <w:left w:val="single" w:sz="2" w:space="0" w:color="auto"/>
              <w:bottom w:val="single" w:sz="2" w:space="0" w:color="auto"/>
              <w:right w:val="single" w:sz="2" w:space="0" w:color="auto"/>
            </w:tcBorders>
          </w:tcPr>
          <w:p w14:paraId="431C6EEF"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[LIST STATION(S) WITH </w:t>
            </w:r>
            <w:r w:rsidR="00CD4210" w:rsidRPr="00325F2D">
              <w:rPr>
                <w:rFonts w:ascii="Calibri" w:hAnsi="Calibri"/>
                <w:bCs/>
              </w:rPr>
              <w:t>MUNICIPAL</w:t>
            </w:r>
            <w:r w:rsidR="00C11360" w:rsidRPr="00325F2D">
              <w:rPr>
                <w:rFonts w:ascii="Calibri" w:hAnsi="Calibri"/>
                <w:bCs/>
              </w:rPr>
              <w:t>ITY</w:t>
            </w:r>
            <w:r w:rsidRPr="00325F2D">
              <w:rPr>
                <w:rFonts w:ascii="Calibri" w:hAnsi="Calibri"/>
                <w:bCs/>
              </w:rPr>
              <w:t xml:space="preserve"> AND FREQUENCY]</w:t>
            </w:r>
          </w:p>
        </w:tc>
        <w:tc>
          <w:tcPr>
            <w:tcW w:w="4519" w:type="dxa"/>
            <w:gridSpan w:val="2"/>
            <w:tcBorders>
              <w:top w:val="single" w:sz="2" w:space="0" w:color="auto"/>
              <w:left w:val="single" w:sz="2" w:space="0" w:color="auto"/>
              <w:bottom w:val="single" w:sz="2" w:space="0" w:color="auto"/>
              <w:right w:val="single" w:sz="2" w:space="0" w:color="auto"/>
            </w:tcBorders>
          </w:tcPr>
          <w:p w14:paraId="34D8B0C6" w14:textId="77777777" w:rsidR="000E3C55" w:rsidRPr="00325F2D" w:rsidRDefault="000E3C55" w:rsidP="004A512D">
            <w:pPr>
              <w:tabs>
                <w:tab w:val="right" w:leader="dot" w:pos="9350"/>
              </w:tabs>
              <w:ind w:left="-89" w:firstLine="11"/>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Local Emergency Alerting System (EAS) station authorized to remain on the air during a national security threat/emergency. (Refer to the State of CT Emergency Alert System Operational Plan, prepared by CT DESPP/DEMHS for the State Primary (SP) Sources and EAS Control Radio Stations for Connecticut.)</w:t>
            </w:r>
          </w:p>
        </w:tc>
      </w:tr>
      <w:tr w:rsidR="000E3C55" w:rsidRPr="00325F2D" w14:paraId="58F63DD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08122D9" w14:textId="77777777" w:rsidR="000E3C55" w:rsidRPr="00325F2D" w:rsidRDefault="000E3C55" w:rsidP="004A512D">
            <w:pPr>
              <w:tabs>
                <w:tab w:val="right" w:leader="dot" w:pos="9350"/>
              </w:tabs>
              <w:rPr>
                <w:rFonts w:ascii="Calibri" w:hAnsi="Calibri"/>
                <w:b w:val="0"/>
              </w:rPr>
            </w:pPr>
            <w:r w:rsidRPr="00325F2D">
              <w:rPr>
                <w:rFonts w:ascii="Calibri" w:hAnsi="Calibri"/>
                <w:b w:val="0"/>
              </w:rPr>
              <w:t>State Primary (SP) Sources/EAS Control Radio Stations</w:t>
            </w:r>
          </w:p>
        </w:tc>
        <w:tc>
          <w:tcPr>
            <w:tcW w:w="3851" w:type="dxa"/>
            <w:tcBorders>
              <w:top w:val="single" w:sz="2" w:space="0" w:color="auto"/>
              <w:left w:val="single" w:sz="2" w:space="0" w:color="auto"/>
              <w:bottom w:val="single" w:sz="2" w:space="0" w:color="auto"/>
              <w:right w:val="single" w:sz="2" w:space="0" w:color="auto"/>
            </w:tcBorders>
          </w:tcPr>
          <w:p w14:paraId="45228A84"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WTIC-AM/FM (Hartford) – 1080 kHz/96.5 MHz</w:t>
            </w:r>
          </w:p>
          <w:p w14:paraId="5928BFD2"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WDRC-AM/FM (Hartford) – 1360 kHz/102.9 MHz</w:t>
            </w:r>
          </w:p>
          <w:p w14:paraId="0B53BB47"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WCTY-FM (Norwich) – 97.7 MHz</w:t>
            </w:r>
          </w:p>
          <w:p w14:paraId="26443A0F"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WEZN-FM (Bridgeport) – 99.9 MHz </w:t>
            </w:r>
          </w:p>
        </w:tc>
        <w:tc>
          <w:tcPr>
            <w:tcW w:w="4519" w:type="dxa"/>
            <w:gridSpan w:val="2"/>
            <w:tcBorders>
              <w:top w:val="single" w:sz="2" w:space="0" w:color="auto"/>
              <w:left w:val="single" w:sz="2" w:space="0" w:color="auto"/>
              <w:bottom w:val="single" w:sz="2" w:space="0" w:color="auto"/>
              <w:right w:val="single" w:sz="2" w:space="0" w:color="auto"/>
            </w:tcBorders>
          </w:tcPr>
          <w:p w14:paraId="22740BD2" w14:textId="77777777" w:rsidR="000E3C55" w:rsidRPr="00325F2D" w:rsidRDefault="000E3C55" w:rsidP="004A512D">
            <w:pPr>
              <w:tabs>
                <w:tab w:val="right" w:leader="dot" w:pos="9350"/>
              </w:tabs>
              <w:ind w:left="-89" w:firstLine="11"/>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State Primary (SP) Sources and EAS Control Radio Stations for Connecticut.</w:t>
            </w:r>
          </w:p>
        </w:tc>
      </w:tr>
      <w:tr w:rsidR="000E3C55" w:rsidRPr="00325F2D" w14:paraId="01389BD0"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9B071E5" w14:textId="77777777" w:rsidR="000E3C55" w:rsidRPr="00325F2D" w:rsidRDefault="000E3C55" w:rsidP="004A512D">
            <w:pPr>
              <w:tabs>
                <w:tab w:val="right" w:leader="dot" w:pos="9350"/>
              </w:tabs>
              <w:ind w:left="440" w:hanging="440"/>
              <w:rPr>
                <w:rFonts w:ascii="Calibri" w:hAnsi="Calibri"/>
                <w:b w:val="0"/>
              </w:rPr>
            </w:pPr>
            <w:r w:rsidRPr="00325F2D">
              <w:rPr>
                <w:rFonts w:ascii="Calibri" w:hAnsi="Calibri"/>
                <w:b w:val="0"/>
              </w:rPr>
              <w:t>TV</w:t>
            </w:r>
          </w:p>
        </w:tc>
        <w:tc>
          <w:tcPr>
            <w:tcW w:w="3851" w:type="dxa"/>
            <w:tcBorders>
              <w:top w:val="single" w:sz="2" w:space="0" w:color="auto"/>
              <w:left w:val="single" w:sz="2" w:space="0" w:color="auto"/>
              <w:bottom w:val="single" w:sz="2" w:space="0" w:color="auto"/>
              <w:right w:val="single" w:sz="2" w:space="0" w:color="auto"/>
            </w:tcBorders>
          </w:tcPr>
          <w:p w14:paraId="010E4EE3"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[LIST STATION(S) WITH </w:t>
            </w:r>
            <w:r w:rsidR="00CD4210" w:rsidRPr="00325F2D">
              <w:rPr>
                <w:rFonts w:ascii="Calibri" w:hAnsi="Calibri"/>
                <w:bCs/>
              </w:rPr>
              <w:t>MUNICIPAL</w:t>
            </w:r>
            <w:r w:rsidR="00C11360" w:rsidRPr="00325F2D">
              <w:rPr>
                <w:rFonts w:ascii="Calibri" w:hAnsi="Calibri"/>
                <w:bCs/>
              </w:rPr>
              <w:t>ITY</w:t>
            </w:r>
            <w:r w:rsidRPr="00325F2D">
              <w:rPr>
                <w:rFonts w:ascii="Calibri" w:hAnsi="Calibri"/>
                <w:bCs/>
              </w:rPr>
              <w:t xml:space="preserve"> AND FREQUENCY]</w:t>
            </w:r>
          </w:p>
        </w:tc>
        <w:tc>
          <w:tcPr>
            <w:tcW w:w="4519" w:type="dxa"/>
            <w:gridSpan w:val="2"/>
            <w:tcBorders>
              <w:top w:val="single" w:sz="2" w:space="0" w:color="auto"/>
              <w:left w:val="single" w:sz="2" w:space="0" w:color="auto"/>
              <w:bottom w:val="single" w:sz="2" w:space="0" w:color="auto"/>
              <w:right w:val="single" w:sz="2" w:space="0" w:color="auto"/>
            </w:tcBorders>
          </w:tcPr>
          <w:p w14:paraId="1CF51523" w14:textId="77777777" w:rsidR="000E3C55" w:rsidRPr="00325F2D" w:rsidRDefault="000E3C55" w:rsidP="004A512D">
            <w:pPr>
              <w:tabs>
                <w:tab w:val="right" w:leader="dot" w:pos="9350"/>
              </w:tabs>
              <w:ind w:left="-89" w:firstLine="11"/>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Prime television station(s) for this area. </w:t>
            </w:r>
          </w:p>
        </w:tc>
      </w:tr>
      <w:tr w:rsidR="000E3C55" w:rsidRPr="00325F2D" w14:paraId="2F9C2348"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3BE2D19" w14:textId="77777777" w:rsidR="000E3C55" w:rsidRPr="00325F2D" w:rsidRDefault="000E3C55" w:rsidP="004A512D">
            <w:pPr>
              <w:tabs>
                <w:tab w:val="right" w:leader="dot" w:pos="9350"/>
              </w:tabs>
              <w:ind w:left="440" w:hanging="440"/>
              <w:rPr>
                <w:rFonts w:ascii="Calibri" w:hAnsi="Calibri"/>
                <w:b w:val="0"/>
              </w:rPr>
            </w:pPr>
            <w:r w:rsidRPr="00325F2D">
              <w:rPr>
                <w:rFonts w:ascii="Calibri" w:hAnsi="Calibri"/>
                <w:b w:val="0"/>
              </w:rPr>
              <w:t>Cable TV</w:t>
            </w:r>
          </w:p>
        </w:tc>
        <w:tc>
          <w:tcPr>
            <w:tcW w:w="3851" w:type="dxa"/>
            <w:tcBorders>
              <w:top w:val="single" w:sz="2" w:space="0" w:color="auto"/>
              <w:left w:val="single" w:sz="2" w:space="0" w:color="auto"/>
              <w:bottom w:val="single" w:sz="2" w:space="0" w:color="auto"/>
              <w:right w:val="single" w:sz="2" w:space="0" w:color="auto"/>
            </w:tcBorders>
          </w:tcPr>
          <w:p w14:paraId="61D518EC"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[LIST LOCAL PROVIDER(S)]</w:t>
            </w:r>
          </w:p>
        </w:tc>
        <w:tc>
          <w:tcPr>
            <w:tcW w:w="4519" w:type="dxa"/>
            <w:gridSpan w:val="2"/>
            <w:tcBorders>
              <w:top w:val="single" w:sz="2" w:space="0" w:color="auto"/>
              <w:left w:val="single" w:sz="2" w:space="0" w:color="auto"/>
              <w:bottom w:val="single" w:sz="2" w:space="0" w:color="auto"/>
              <w:right w:val="single" w:sz="2" w:space="0" w:color="auto"/>
            </w:tcBorders>
          </w:tcPr>
          <w:p w14:paraId="4729F4AB" w14:textId="77777777" w:rsidR="000E3C55" w:rsidRPr="00325F2D" w:rsidRDefault="000E3C55" w:rsidP="004A512D">
            <w:pPr>
              <w:tabs>
                <w:tab w:val="right" w:leader="dot" w:pos="9350"/>
              </w:tabs>
              <w:ind w:left="-89" w:firstLine="11"/>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Cable television provides a wide range of State television stations and various national television networks and cable stations.</w:t>
            </w:r>
          </w:p>
        </w:tc>
      </w:tr>
      <w:tr w:rsidR="000E3C55" w:rsidRPr="00325F2D" w14:paraId="6F3279BB"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4024EDC" w14:textId="77777777" w:rsidR="000E3C55" w:rsidRPr="00325F2D" w:rsidRDefault="000E3C55" w:rsidP="004A512D">
            <w:pPr>
              <w:tabs>
                <w:tab w:val="right" w:leader="dot" w:pos="9350"/>
              </w:tabs>
              <w:ind w:left="440" w:hanging="440"/>
              <w:rPr>
                <w:rFonts w:ascii="Calibri" w:hAnsi="Calibri"/>
                <w:b w:val="0"/>
              </w:rPr>
            </w:pPr>
            <w:r w:rsidRPr="00325F2D">
              <w:rPr>
                <w:rFonts w:ascii="Calibri" w:hAnsi="Calibri"/>
                <w:b w:val="0"/>
              </w:rPr>
              <w:t>Newspaper</w:t>
            </w:r>
          </w:p>
        </w:tc>
        <w:tc>
          <w:tcPr>
            <w:tcW w:w="3851" w:type="dxa"/>
            <w:tcBorders>
              <w:top w:val="single" w:sz="2" w:space="0" w:color="auto"/>
              <w:left w:val="single" w:sz="2" w:space="0" w:color="auto"/>
              <w:bottom w:val="single" w:sz="2" w:space="0" w:color="auto"/>
              <w:right w:val="single" w:sz="2" w:space="0" w:color="auto"/>
            </w:tcBorders>
          </w:tcPr>
          <w:p w14:paraId="37980F43"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[LIST NAME(S)]</w:t>
            </w:r>
          </w:p>
        </w:tc>
        <w:tc>
          <w:tcPr>
            <w:tcW w:w="4519" w:type="dxa"/>
            <w:gridSpan w:val="2"/>
            <w:tcBorders>
              <w:top w:val="single" w:sz="2" w:space="0" w:color="auto"/>
              <w:left w:val="single" w:sz="2" w:space="0" w:color="auto"/>
              <w:bottom w:val="single" w:sz="2" w:space="0" w:color="auto"/>
              <w:right w:val="single" w:sz="2" w:space="0" w:color="auto"/>
            </w:tcBorders>
          </w:tcPr>
          <w:p w14:paraId="5F8E3FCD" w14:textId="77777777" w:rsidR="000E3C55" w:rsidRPr="00325F2D" w:rsidRDefault="000E3C55" w:rsidP="004A512D">
            <w:pPr>
              <w:tabs>
                <w:tab w:val="right" w:leader="dot" w:pos="9350"/>
              </w:tabs>
              <w:ind w:left="-89" w:firstLine="11"/>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Daily newspaper serving the area</w:t>
            </w:r>
          </w:p>
        </w:tc>
      </w:tr>
      <w:tr w:rsidR="000E3C55" w:rsidRPr="00325F2D" w14:paraId="7D14318A"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E74E81A" w14:textId="77777777" w:rsidR="000E3C55" w:rsidRPr="00325F2D" w:rsidRDefault="000E3C55" w:rsidP="004A512D">
            <w:pPr>
              <w:tabs>
                <w:tab w:val="right" w:leader="dot" w:pos="9350"/>
              </w:tabs>
              <w:ind w:left="440" w:hanging="440"/>
              <w:rPr>
                <w:rFonts w:ascii="Calibri" w:hAnsi="Calibri"/>
                <w:b w:val="0"/>
              </w:rPr>
            </w:pPr>
            <w:r w:rsidRPr="00325F2D">
              <w:rPr>
                <w:rFonts w:ascii="Calibri" w:hAnsi="Calibri"/>
                <w:b w:val="0"/>
              </w:rPr>
              <w:t>[TYPE]</w:t>
            </w:r>
          </w:p>
        </w:tc>
        <w:tc>
          <w:tcPr>
            <w:tcW w:w="3851" w:type="dxa"/>
            <w:tcBorders>
              <w:top w:val="single" w:sz="2" w:space="0" w:color="auto"/>
              <w:left w:val="single" w:sz="2" w:space="0" w:color="auto"/>
              <w:bottom w:val="single" w:sz="2" w:space="0" w:color="auto"/>
              <w:right w:val="single" w:sz="2" w:space="0" w:color="auto"/>
            </w:tcBorders>
          </w:tcPr>
          <w:p w14:paraId="65F9204F"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[LIST NAME(S)]</w:t>
            </w:r>
          </w:p>
        </w:tc>
        <w:tc>
          <w:tcPr>
            <w:tcW w:w="4519" w:type="dxa"/>
            <w:gridSpan w:val="2"/>
            <w:tcBorders>
              <w:top w:val="single" w:sz="2" w:space="0" w:color="auto"/>
              <w:left w:val="single" w:sz="2" w:space="0" w:color="auto"/>
              <w:bottom w:val="single" w:sz="2" w:space="0" w:color="auto"/>
              <w:right w:val="single" w:sz="2" w:space="0" w:color="auto"/>
            </w:tcBorders>
          </w:tcPr>
          <w:p w14:paraId="21596213" w14:textId="77777777" w:rsidR="000E3C55" w:rsidRPr="00325F2D" w:rsidRDefault="000E3C55" w:rsidP="004A512D">
            <w:pPr>
              <w:tabs>
                <w:tab w:val="right" w:leader="dot" w:pos="9350"/>
              </w:tabs>
              <w:ind w:left="-89" w:firstLine="11"/>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Other daily publication (7 days a week) serving the area.</w:t>
            </w:r>
          </w:p>
        </w:tc>
      </w:tr>
      <w:tr w:rsidR="000E3C55" w:rsidRPr="00325F2D" w14:paraId="1EEE5194"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4"/>
            <w:tcBorders>
              <w:top w:val="single" w:sz="2" w:space="0" w:color="auto"/>
              <w:left w:val="single" w:sz="2" w:space="0" w:color="auto"/>
              <w:bottom w:val="single" w:sz="2" w:space="0" w:color="auto"/>
              <w:right w:val="single" w:sz="2" w:space="0" w:color="auto"/>
            </w:tcBorders>
          </w:tcPr>
          <w:p w14:paraId="0ABD75A5" w14:textId="77777777" w:rsidR="000E3C55" w:rsidRPr="00325F2D" w:rsidRDefault="000E3C55" w:rsidP="00325F2D">
            <w:pPr>
              <w:tabs>
                <w:tab w:val="right" w:leader="dot" w:pos="9350"/>
              </w:tabs>
              <w:ind w:left="72" w:hanging="90"/>
              <w:rPr>
                <w:rFonts w:ascii="Calibri" w:hAnsi="Calibri"/>
                <w:b w:val="0"/>
              </w:rPr>
            </w:pPr>
            <w:r w:rsidRPr="00325F2D">
              <w:rPr>
                <w:rFonts w:ascii="Calibri" w:hAnsi="Calibri"/>
                <w:b w:val="0"/>
              </w:rPr>
              <w:t xml:space="preserve">* Additional media outlets have the capability to support </w:t>
            </w:r>
            <w:r w:rsidR="00CD4210" w:rsidRPr="00325F2D">
              <w:rPr>
                <w:rFonts w:ascii="Calibri" w:hAnsi="Calibri"/>
                <w:b w:val="0"/>
              </w:rPr>
              <w:t>Municipal</w:t>
            </w:r>
            <w:r w:rsidR="00C11360" w:rsidRPr="00325F2D">
              <w:rPr>
                <w:rFonts w:ascii="Calibri" w:hAnsi="Calibri"/>
                <w:b w:val="0"/>
              </w:rPr>
              <w:t>ity’s</w:t>
            </w:r>
            <w:r w:rsidRPr="00325F2D">
              <w:rPr>
                <w:rFonts w:ascii="Calibri" w:hAnsi="Calibri"/>
                <w:b w:val="0"/>
              </w:rPr>
              <w:t xml:space="preserve"> Emergency Public Information effort. Newspapers are typically distributed throughout the area by several means such as home delivery, retail stores, street boxes, mobile </w:t>
            </w:r>
            <w:proofErr w:type="gramStart"/>
            <w:r w:rsidRPr="00325F2D">
              <w:rPr>
                <w:rFonts w:ascii="Calibri" w:hAnsi="Calibri"/>
                <w:b w:val="0"/>
              </w:rPr>
              <w:t>apps</w:t>
            </w:r>
            <w:proofErr w:type="gramEnd"/>
            <w:r w:rsidRPr="00325F2D">
              <w:rPr>
                <w:rFonts w:ascii="Calibri" w:hAnsi="Calibri"/>
                <w:b w:val="0"/>
              </w:rPr>
              <w:t xml:space="preserve"> and internet/email. Other television sources that persons in the area subscribe to, such as internet and satellite, may not provide local coverage.</w:t>
            </w:r>
          </w:p>
          <w:p w14:paraId="2156EDD2" w14:textId="77777777" w:rsidR="004A512D" w:rsidRPr="00325F2D" w:rsidRDefault="004A512D" w:rsidP="004A512D">
            <w:pPr>
              <w:tabs>
                <w:tab w:val="right" w:leader="dot" w:pos="9350"/>
              </w:tabs>
              <w:ind w:left="162" w:hanging="180"/>
              <w:rPr>
                <w:rFonts w:ascii="Calibri" w:hAnsi="Calibri"/>
                <w:b w:val="0"/>
              </w:rPr>
            </w:pPr>
          </w:p>
        </w:tc>
      </w:tr>
      <w:tr w:rsidR="000E3C55" w:rsidRPr="00325F2D" w14:paraId="52F1FA11"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4"/>
            <w:tcBorders>
              <w:top w:val="single" w:sz="2" w:space="0" w:color="auto"/>
              <w:left w:val="single" w:sz="2" w:space="0" w:color="auto"/>
              <w:bottom w:val="single" w:sz="2" w:space="0" w:color="auto"/>
              <w:right w:val="single" w:sz="2" w:space="0" w:color="auto"/>
            </w:tcBorders>
            <w:shd w:val="clear" w:color="auto" w:fill="000000" w:themeFill="text1"/>
          </w:tcPr>
          <w:p w14:paraId="37BC6EC3" w14:textId="77777777" w:rsidR="000E3C55" w:rsidRPr="00325F2D" w:rsidRDefault="000E3C55" w:rsidP="004A512D">
            <w:pPr>
              <w:tabs>
                <w:tab w:val="right" w:leader="dot" w:pos="9350"/>
              </w:tabs>
              <w:ind w:left="440" w:hanging="458"/>
              <w:rPr>
                <w:rFonts w:ascii="Calibri" w:hAnsi="Calibri"/>
                <w:bCs w:val="0"/>
                <w:color w:val="FFFFFF" w:themeColor="background1"/>
              </w:rPr>
            </w:pPr>
            <w:r w:rsidRPr="00325F2D">
              <w:rPr>
                <w:rFonts w:ascii="Calibri" w:hAnsi="Calibri"/>
                <w:bCs w:val="0"/>
                <w:color w:val="FFFFFF" w:themeColor="background1"/>
              </w:rPr>
              <w:lastRenderedPageBreak/>
              <w:t xml:space="preserve">Message Content – </w:t>
            </w:r>
            <w:proofErr w:type="gramStart"/>
            <w:r w:rsidRPr="00325F2D">
              <w:rPr>
                <w:rFonts w:ascii="Calibri" w:hAnsi="Calibri"/>
                <w:bCs w:val="0"/>
                <w:color w:val="FFFFFF" w:themeColor="background1"/>
              </w:rPr>
              <w:t>PRE IMPACT</w:t>
            </w:r>
            <w:proofErr w:type="gramEnd"/>
            <w:r w:rsidRPr="00325F2D">
              <w:rPr>
                <w:rFonts w:ascii="Calibri" w:hAnsi="Calibri"/>
                <w:bCs w:val="0"/>
                <w:color w:val="FFFFFF" w:themeColor="background1"/>
              </w:rPr>
              <w:t xml:space="preserve"> AS TIME PERMITS, IF FEASIBLE AND APPROPRIATE</w:t>
            </w:r>
          </w:p>
        </w:tc>
      </w:tr>
      <w:tr w:rsidR="000E3C55" w:rsidRPr="00325F2D" w14:paraId="69A759CC"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813461A"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80691441"/>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6752AD1"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Describes the type of hazard threatening and risk posed to people and property.</w:t>
            </w:r>
          </w:p>
        </w:tc>
        <w:tc>
          <w:tcPr>
            <w:tcW w:w="980" w:type="dxa"/>
            <w:tcBorders>
              <w:top w:val="single" w:sz="2" w:space="0" w:color="auto"/>
              <w:left w:val="single" w:sz="2" w:space="0" w:color="auto"/>
              <w:bottom w:val="single" w:sz="2" w:space="0" w:color="auto"/>
              <w:right w:val="single" w:sz="2" w:space="0" w:color="auto"/>
            </w:tcBorders>
          </w:tcPr>
          <w:p w14:paraId="57F83F75"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574FFF47"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42CCF55"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013995787"/>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61AE31E"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Identifies the estimated area of impact.</w:t>
            </w:r>
          </w:p>
        </w:tc>
        <w:tc>
          <w:tcPr>
            <w:tcW w:w="980" w:type="dxa"/>
            <w:tcBorders>
              <w:top w:val="single" w:sz="2" w:space="0" w:color="auto"/>
              <w:left w:val="single" w:sz="2" w:space="0" w:color="auto"/>
              <w:bottom w:val="single" w:sz="2" w:space="0" w:color="auto"/>
              <w:right w:val="single" w:sz="2" w:space="0" w:color="auto"/>
            </w:tcBorders>
          </w:tcPr>
          <w:p w14:paraId="6087DDAC"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168AF93"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330120EF"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939051640"/>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4D593801"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Provides the estimated time of impact.</w:t>
            </w:r>
          </w:p>
        </w:tc>
        <w:tc>
          <w:tcPr>
            <w:tcW w:w="980" w:type="dxa"/>
            <w:tcBorders>
              <w:top w:val="single" w:sz="2" w:space="0" w:color="auto"/>
              <w:left w:val="single" w:sz="2" w:space="0" w:color="auto"/>
              <w:bottom w:val="single" w:sz="2" w:space="0" w:color="auto"/>
              <w:right w:val="single" w:sz="2" w:space="0" w:color="auto"/>
            </w:tcBorders>
          </w:tcPr>
          <w:p w14:paraId="72C66DA1"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51588C63"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8247E6E"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044042421"/>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B132E9B"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Includes property protection measures (e.g., sandbagging, boarding windows, etc.).</w:t>
            </w:r>
          </w:p>
        </w:tc>
        <w:tc>
          <w:tcPr>
            <w:tcW w:w="980" w:type="dxa"/>
            <w:tcBorders>
              <w:top w:val="single" w:sz="2" w:space="0" w:color="auto"/>
              <w:left w:val="single" w:sz="2" w:space="0" w:color="auto"/>
              <w:bottom w:val="single" w:sz="2" w:space="0" w:color="auto"/>
              <w:right w:val="single" w:sz="2" w:space="0" w:color="auto"/>
            </w:tcBorders>
          </w:tcPr>
          <w:p w14:paraId="09EFD8B0"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1220B609"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4D0E917F"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58990680"/>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42F0A5AE"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Includes contents of a disaster supply kit for surviving 72 hours.</w:t>
            </w:r>
          </w:p>
        </w:tc>
        <w:tc>
          <w:tcPr>
            <w:tcW w:w="980" w:type="dxa"/>
            <w:tcBorders>
              <w:top w:val="single" w:sz="2" w:space="0" w:color="auto"/>
              <w:left w:val="single" w:sz="2" w:space="0" w:color="auto"/>
              <w:bottom w:val="single" w:sz="2" w:space="0" w:color="auto"/>
              <w:right w:val="single" w:sz="2" w:space="0" w:color="auto"/>
            </w:tcBorders>
          </w:tcPr>
          <w:p w14:paraId="2510D74F"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56ED8D76"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0BF443ED"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425107745"/>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4DE879B"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Outlines evacuation instructions (departure times, routes, mass care facility locations, etc.).</w:t>
            </w:r>
          </w:p>
        </w:tc>
        <w:tc>
          <w:tcPr>
            <w:tcW w:w="980" w:type="dxa"/>
            <w:tcBorders>
              <w:top w:val="single" w:sz="2" w:space="0" w:color="auto"/>
              <w:left w:val="single" w:sz="2" w:space="0" w:color="auto"/>
              <w:bottom w:val="single" w:sz="2" w:space="0" w:color="auto"/>
              <w:right w:val="single" w:sz="2" w:space="0" w:color="auto"/>
            </w:tcBorders>
          </w:tcPr>
          <w:p w14:paraId="58051B1A"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294155FB"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258B99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511989832"/>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0D59C64"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Outlines instructions on how to protect and care for young children, pregnant women, and senior citizens</w:t>
            </w:r>
          </w:p>
        </w:tc>
        <w:tc>
          <w:tcPr>
            <w:tcW w:w="980" w:type="dxa"/>
            <w:tcBorders>
              <w:top w:val="single" w:sz="2" w:space="0" w:color="auto"/>
              <w:left w:val="single" w:sz="2" w:space="0" w:color="auto"/>
              <w:bottom w:val="single" w:sz="2" w:space="0" w:color="auto"/>
              <w:right w:val="single" w:sz="2" w:space="0" w:color="auto"/>
            </w:tcBorders>
          </w:tcPr>
          <w:p w14:paraId="2DDD98F2"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5CAE7E5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4A8C3E66"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926794909"/>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1429C16"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Outlines instructions on how to protect and care for companion and farm animals (location of animal shelters, </w:t>
            </w:r>
            <w:proofErr w:type="gramStart"/>
            <w:r w:rsidRPr="00325F2D">
              <w:rPr>
                <w:rFonts w:ascii="Calibri" w:hAnsi="Calibri"/>
                <w:bCs/>
              </w:rPr>
              <w:t>provisions</w:t>
            </w:r>
            <w:proofErr w:type="gramEnd"/>
            <w:r w:rsidRPr="00325F2D">
              <w:rPr>
                <w:rFonts w:ascii="Calibri" w:hAnsi="Calibri"/>
                <w:bCs/>
              </w:rPr>
              <w:t xml:space="preserve"> and requirements, e.g., use of leashes or cages for transportation, etc.).</w:t>
            </w:r>
          </w:p>
        </w:tc>
        <w:tc>
          <w:tcPr>
            <w:tcW w:w="980" w:type="dxa"/>
            <w:tcBorders>
              <w:top w:val="single" w:sz="2" w:space="0" w:color="auto"/>
              <w:left w:val="single" w:sz="2" w:space="0" w:color="auto"/>
              <w:bottom w:val="single" w:sz="2" w:space="0" w:color="auto"/>
              <w:right w:val="single" w:sz="2" w:space="0" w:color="auto"/>
            </w:tcBorders>
          </w:tcPr>
          <w:p w14:paraId="736AA0FA"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74947B6B"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D32E8F1"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560998182"/>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151F24A5" w14:textId="77777777" w:rsidR="000E3C55" w:rsidRPr="00325F2D" w:rsidRDefault="000E3C55" w:rsidP="00325F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Provides how (and estimate of how often) </w:t>
            </w:r>
            <w:r w:rsidR="00CD4210" w:rsidRPr="00325F2D">
              <w:rPr>
                <w:rFonts w:ascii="Calibri" w:hAnsi="Calibri"/>
                <w:bCs/>
              </w:rPr>
              <w:t>M</w:t>
            </w:r>
            <w:r w:rsidR="00325F2D">
              <w:rPr>
                <w:rFonts w:ascii="Calibri" w:hAnsi="Calibri"/>
                <w:bCs/>
              </w:rPr>
              <w:t>unicipality</w:t>
            </w:r>
            <w:r w:rsidRPr="00325F2D">
              <w:rPr>
                <w:rFonts w:ascii="Calibri" w:hAnsi="Calibri"/>
                <w:bCs/>
              </w:rPr>
              <w:t xml:space="preserve"> officials will be in touch with the public during the emergency.</w:t>
            </w:r>
          </w:p>
        </w:tc>
        <w:tc>
          <w:tcPr>
            <w:tcW w:w="980" w:type="dxa"/>
            <w:tcBorders>
              <w:top w:val="single" w:sz="2" w:space="0" w:color="auto"/>
              <w:left w:val="single" w:sz="2" w:space="0" w:color="auto"/>
              <w:bottom w:val="single" w:sz="2" w:space="0" w:color="auto"/>
              <w:right w:val="single" w:sz="2" w:space="0" w:color="auto"/>
            </w:tcBorders>
          </w:tcPr>
          <w:p w14:paraId="66CD7F2B"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08AECBA3"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F4FC02A"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887529711"/>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18BF4AF"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Provides communication sources for specific kinds of information or inquiry (if staffed).</w:t>
            </w:r>
          </w:p>
        </w:tc>
        <w:tc>
          <w:tcPr>
            <w:tcW w:w="980" w:type="dxa"/>
            <w:tcBorders>
              <w:top w:val="single" w:sz="2" w:space="0" w:color="auto"/>
              <w:left w:val="single" w:sz="2" w:space="0" w:color="auto"/>
              <w:bottom w:val="single" w:sz="2" w:space="0" w:color="auto"/>
              <w:right w:val="single" w:sz="2" w:space="0" w:color="auto"/>
            </w:tcBorders>
          </w:tcPr>
          <w:p w14:paraId="6136A6ED"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A52B410"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4"/>
            <w:tcBorders>
              <w:top w:val="single" w:sz="2" w:space="0" w:color="auto"/>
              <w:left w:val="single" w:sz="2" w:space="0" w:color="auto"/>
              <w:bottom w:val="single" w:sz="2" w:space="0" w:color="auto"/>
              <w:right w:val="single" w:sz="2" w:space="0" w:color="auto"/>
            </w:tcBorders>
            <w:shd w:val="clear" w:color="auto" w:fill="000000" w:themeFill="text1"/>
          </w:tcPr>
          <w:p w14:paraId="34C6D128" w14:textId="77777777" w:rsidR="000E3C55" w:rsidRPr="00325F2D" w:rsidRDefault="000E3C55" w:rsidP="004A512D">
            <w:pPr>
              <w:tabs>
                <w:tab w:val="right" w:leader="dot" w:pos="9350"/>
              </w:tabs>
              <w:ind w:left="440" w:hanging="440"/>
              <w:rPr>
                <w:rFonts w:ascii="Calibri" w:hAnsi="Calibri"/>
                <w:bCs w:val="0"/>
                <w:color w:val="FFFFFF" w:themeColor="background1"/>
              </w:rPr>
            </w:pPr>
            <w:r w:rsidRPr="00325F2D">
              <w:rPr>
                <w:rFonts w:ascii="Calibri" w:hAnsi="Calibri"/>
                <w:bCs w:val="0"/>
                <w:color w:val="FFFFFF" w:themeColor="background1"/>
              </w:rPr>
              <w:t xml:space="preserve">Message Content - </w:t>
            </w:r>
            <w:proofErr w:type="gramStart"/>
            <w:r w:rsidRPr="00325F2D">
              <w:rPr>
                <w:rFonts w:ascii="Calibri" w:hAnsi="Calibri"/>
                <w:bCs w:val="0"/>
                <w:color w:val="FFFFFF" w:themeColor="background1"/>
              </w:rPr>
              <w:t>PRE IMPACT</w:t>
            </w:r>
            <w:proofErr w:type="gramEnd"/>
            <w:r w:rsidRPr="00325F2D">
              <w:rPr>
                <w:rFonts w:ascii="Calibri" w:hAnsi="Calibri"/>
                <w:bCs w:val="0"/>
                <w:color w:val="FFFFFF" w:themeColor="background1"/>
              </w:rPr>
              <w:t xml:space="preserve"> WITH LIMITED WARNING, IF FEASIBLE AND APPROPRIATE</w:t>
            </w:r>
          </w:p>
        </w:tc>
      </w:tr>
      <w:tr w:rsidR="000E3C55" w:rsidRPr="00325F2D" w14:paraId="638E5404"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1D29D0E"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01561679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67E01AB8"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Describes the type of hazard threatening and risk posed to people and property.</w:t>
            </w:r>
          </w:p>
        </w:tc>
        <w:tc>
          <w:tcPr>
            <w:tcW w:w="980" w:type="dxa"/>
            <w:tcBorders>
              <w:top w:val="single" w:sz="2" w:space="0" w:color="auto"/>
              <w:left w:val="single" w:sz="2" w:space="0" w:color="auto"/>
              <w:bottom w:val="single" w:sz="2" w:space="0" w:color="auto"/>
              <w:right w:val="single" w:sz="2" w:space="0" w:color="auto"/>
            </w:tcBorders>
          </w:tcPr>
          <w:p w14:paraId="1B6DEF9E"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25D4B1E0"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63A1290"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950305344"/>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CE71AD8"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Identifies the estimated area of impact.</w:t>
            </w:r>
          </w:p>
        </w:tc>
        <w:tc>
          <w:tcPr>
            <w:tcW w:w="980" w:type="dxa"/>
            <w:tcBorders>
              <w:top w:val="single" w:sz="2" w:space="0" w:color="auto"/>
              <w:left w:val="single" w:sz="2" w:space="0" w:color="auto"/>
              <w:bottom w:val="single" w:sz="2" w:space="0" w:color="auto"/>
              <w:right w:val="single" w:sz="2" w:space="0" w:color="auto"/>
            </w:tcBorders>
          </w:tcPr>
          <w:p w14:paraId="28FDA5F7"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02D13B50"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BB89A3E"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70128568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24021B62"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Provides the estimated time of impact.</w:t>
            </w:r>
          </w:p>
        </w:tc>
        <w:tc>
          <w:tcPr>
            <w:tcW w:w="980" w:type="dxa"/>
            <w:tcBorders>
              <w:top w:val="single" w:sz="2" w:space="0" w:color="auto"/>
              <w:left w:val="single" w:sz="2" w:space="0" w:color="auto"/>
              <w:bottom w:val="single" w:sz="2" w:space="0" w:color="auto"/>
              <w:right w:val="single" w:sz="2" w:space="0" w:color="auto"/>
            </w:tcBorders>
          </w:tcPr>
          <w:p w14:paraId="7FE156F0"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6DC9B030"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FDD24EF"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2849954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1DEB97F"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Provides protective action instructions.  </w:t>
            </w:r>
          </w:p>
        </w:tc>
        <w:tc>
          <w:tcPr>
            <w:tcW w:w="980" w:type="dxa"/>
            <w:tcBorders>
              <w:top w:val="single" w:sz="2" w:space="0" w:color="auto"/>
              <w:left w:val="single" w:sz="2" w:space="0" w:color="auto"/>
              <w:bottom w:val="single" w:sz="2" w:space="0" w:color="auto"/>
              <w:right w:val="single" w:sz="2" w:space="0" w:color="auto"/>
            </w:tcBorders>
          </w:tcPr>
          <w:p w14:paraId="687F115B"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E69EC1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D79235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0862237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B4E7F6D"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References any useful information </w:t>
            </w:r>
            <w:r w:rsidRPr="00325F2D">
              <w:rPr>
                <w:rFonts w:ascii="Calibri" w:hAnsi="Calibri"/>
                <w:bCs/>
                <w:u w:val="single"/>
              </w:rPr>
              <w:t>at-hand</w:t>
            </w:r>
            <w:r w:rsidRPr="00325F2D">
              <w:rPr>
                <w:rFonts w:ascii="Calibri" w:hAnsi="Calibri"/>
                <w:bCs/>
              </w:rPr>
              <w:t xml:space="preserve"> (e.g., in telephone book).</w:t>
            </w:r>
          </w:p>
        </w:tc>
        <w:tc>
          <w:tcPr>
            <w:tcW w:w="980" w:type="dxa"/>
            <w:tcBorders>
              <w:top w:val="single" w:sz="2" w:space="0" w:color="auto"/>
              <w:left w:val="single" w:sz="2" w:space="0" w:color="auto"/>
              <w:bottom w:val="single" w:sz="2" w:space="0" w:color="auto"/>
              <w:right w:val="single" w:sz="2" w:space="0" w:color="auto"/>
            </w:tcBorders>
          </w:tcPr>
          <w:p w14:paraId="6D7B4DF0"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FD278B6"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30942586"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09331331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E704B5D" w14:textId="77777777" w:rsidR="000E3C55" w:rsidRPr="00325F2D" w:rsidRDefault="000E3C55" w:rsidP="00325F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 xml:space="preserve">Outlines what the </w:t>
            </w:r>
            <w:r w:rsidR="00CD4210" w:rsidRPr="00325F2D">
              <w:rPr>
                <w:rFonts w:ascii="Calibri" w:hAnsi="Calibri"/>
                <w:bCs/>
              </w:rPr>
              <w:t>M</w:t>
            </w:r>
            <w:r w:rsidR="00325F2D">
              <w:rPr>
                <w:rFonts w:ascii="Calibri" w:hAnsi="Calibri"/>
                <w:bCs/>
              </w:rPr>
              <w:t>unicipality</w:t>
            </w:r>
            <w:r w:rsidRPr="00325F2D">
              <w:rPr>
                <w:rFonts w:ascii="Calibri" w:hAnsi="Calibri"/>
                <w:bCs/>
              </w:rPr>
              <w:t xml:space="preserve"> is doing or will do in response, to the extent known.</w:t>
            </w:r>
          </w:p>
        </w:tc>
        <w:tc>
          <w:tcPr>
            <w:tcW w:w="980" w:type="dxa"/>
            <w:tcBorders>
              <w:top w:val="single" w:sz="2" w:space="0" w:color="auto"/>
              <w:left w:val="single" w:sz="2" w:space="0" w:color="auto"/>
              <w:bottom w:val="single" w:sz="2" w:space="0" w:color="auto"/>
              <w:right w:val="single" w:sz="2" w:space="0" w:color="auto"/>
            </w:tcBorders>
          </w:tcPr>
          <w:p w14:paraId="750805C6"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59B382A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86DBAA7"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525833355"/>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49E7F06" w14:textId="77777777" w:rsidR="000E3C55" w:rsidRPr="00325F2D" w:rsidRDefault="000E3C55" w:rsidP="00325F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Provides how (and estimate of how often) </w:t>
            </w:r>
            <w:r w:rsidR="00CD4210" w:rsidRPr="00325F2D">
              <w:rPr>
                <w:rFonts w:ascii="Calibri" w:hAnsi="Calibri"/>
                <w:bCs/>
              </w:rPr>
              <w:t>M</w:t>
            </w:r>
            <w:r w:rsidR="00325F2D">
              <w:rPr>
                <w:rFonts w:ascii="Calibri" w:hAnsi="Calibri"/>
                <w:bCs/>
              </w:rPr>
              <w:t>unicipality</w:t>
            </w:r>
            <w:r w:rsidRPr="00325F2D">
              <w:rPr>
                <w:rFonts w:ascii="Calibri" w:hAnsi="Calibri"/>
                <w:bCs/>
              </w:rPr>
              <w:t xml:space="preserve"> officials will be in touch with the public during the emergency.</w:t>
            </w:r>
          </w:p>
        </w:tc>
        <w:tc>
          <w:tcPr>
            <w:tcW w:w="980" w:type="dxa"/>
            <w:tcBorders>
              <w:top w:val="single" w:sz="2" w:space="0" w:color="auto"/>
              <w:left w:val="single" w:sz="2" w:space="0" w:color="auto"/>
              <w:bottom w:val="single" w:sz="2" w:space="0" w:color="auto"/>
              <w:right w:val="single" w:sz="2" w:space="0" w:color="auto"/>
            </w:tcBorders>
          </w:tcPr>
          <w:p w14:paraId="4F7BC14D"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39EE9774"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4"/>
            <w:tcBorders>
              <w:top w:val="single" w:sz="2" w:space="0" w:color="auto"/>
              <w:left w:val="single" w:sz="2" w:space="0" w:color="auto"/>
              <w:bottom w:val="single" w:sz="2" w:space="0" w:color="auto"/>
              <w:right w:val="single" w:sz="2" w:space="0" w:color="auto"/>
            </w:tcBorders>
            <w:shd w:val="clear" w:color="auto" w:fill="000000" w:themeFill="text1"/>
          </w:tcPr>
          <w:p w14:paraId="56A95A00" w14:textId="77777777" w:rsidR="000E3C55" w:rsidRPr="00325F2D" w:rsidRDefault="000E3C55" w:rsidP="004A512D">
            <w:pPr>
              <w:tabs>
                <w:tab w:val="right" w:leader="dot" w:pos="9350"/>
              </w:tabs>
              <w:ind w:left="440" w:hanging="440"/>
              <w:rPr>
                <w:rFonts w:ascii="Calibri" w:hAnsi="Calibri"/>
                <w:bCs w:val="0"/>
              </w:rPr>
            </w:pPr>
            <w:r w:rsidRPr="00325F2D">
              <w:rPr>
                <w:rFonts w:ascii="Calibri" w:hAnsi="Calibri"/>
                <w:bCs w:val="0"/>
              </w:rPr>
              <w:t xml:space="preserve">Public Information Center Supply </w:t>
            </w:r>
            <w:r w:rsidRPr="00325F2D">
              <w:rPr>
                <w:rFonts w:ascii="Calibri" w:hAnsi="Calibri"/>
                <w:bCs w:val="0"/>
                <w:bdr w:val="single" w:sz="2" w:space="0" w:color="auto"/>
              </w:rPr>
              <w:t>List for Consideration</w:t>
            </w:r>
          </w:p>
        </w:tc>
      </w:tr>
      <w:tr w:rsidR="000E3C55" w:rsidRPr="00325F2D" w14:paraId="781A606B"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13514B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09964407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C6930BC" w14:textId="77777777" w:rsidR="000E3C55" w:rsidRPr="00325F2D" w:rsidRDefault="000E3C55" w:rsidP="00325F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Map of the </w:t>
            </w:r>
            <w:r w:rsidR="00CD4210" w:rsidRPr="00325F2D">
              <w:rPr>
                <w:rFonts w:ascii="Calibri" w:hAnsi="Calibri"/>
                <w:bCs/>
              </w:rPr>
              <w:t>M</w:t>
            </w:r>
            <w:r w:rsidR="00325F2D">
              <w:rPr>
                <w:rFonts w:ascii="Calibri" w:hAnsi="Calibri"/>
                <w:bCs/>
              </w:rPr>
              <w:t>unicipality</w:t>
            </w:r>
          </w:p>
        </w:tc>
        <w:tc>
          <w:tcPr>
            <w:tcW w:w="980" w:type="dxa"/>
            <w:tcBorders>
              <w:top w:val="single" w:sz="2" w:space="0" w:color="auto"/>
              <w:left w:val="single" w:sz="2" w:space="0" w:color="auto"/>
              <w:bottom w:val="single" w:sz="2" w:space="0" w:color="auto"/>
              <w:right w:val="single" w:sz="2" w:space="0" w:color="auto"/>
            </w:tcBorders>
          </w:tcPr>
          <w:p w14:paraId="2A7F7E3B"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7852AB31"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6F1D18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822037449"/>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2600B842" w14:textId="77777777" w:rsidR="000E3C55" w:rsidRPr="00325F2D" w:rsidRDefault="00CD4210" w:rsidP="00325F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M</w:t>
            </w:r>
            <w:r w:rsidR="00325F2D">
              <w:rPr>
                <w:rFonts w:ascii="Calibri" w:hAnsi="Calibri"/>
                <w:bCs/>
              </w:rPr>
              <w:t>unicipality</w:t>
            </w:r>
            <w:r w:rsidR="000E3C55" w:rsidRPr="00325F2D">
              <w:rPr>
                <w:rFonts w:ascii="Calibri" w:hAnsi="Calibri"/>
                <w:bCs/>
              </w:rPr>
              <w:t xml:space="preserve"> street directory</w:t>
            </w:r>
          </w:p>
        </w:tc>
        <w:tc>
          <w:tcPr>
            <w:tcW w:w="980" w:type="dxa"/>
            <w:tcBorders>
              <w:top w:val="single" w:sz="2" w:space="0" w:color="auto"/>
              <w:left w:val="single" w:sz="2" w:space="0" w:color="auto"/>
              <w:bottom w:val="single" w:sz="2" w:space="0" w:color="auto"/>
              <w:right w:val="single" w:sz="2" w:space="0" w:color="auto"/>
            </w:tcBorders>
          </w:tcPr>
          <w:p w14:paraId="04A99200"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0D9CA30D"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67E628D"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42857949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997767F" w14:textId="77777777" w:rsidR="000E3C55" w:rsidRPr="00325F2D" w:rsidRDefault="00325F2D"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M</w:t>
            </w:r>
            <w:r>
              <w:rPr>
                <w:rFonts w:ascii="Calibri" w:hAnsi="Calibri"/>
                <w:bCs/>
              </w:rPr>
              <w:t>unicipality</w:t>
            </w:r>
            <w:r w:rsidR="000E3C55" w:rsidRPr="00325F2D">
              <w:rPr>
                <w:rFonts w:ascii="Calibri" w:hAnsi="Calibri"/>
                <w:bCs/>
              </w:rPr>
              <w:t xml:space="preserve"> telephone directory, including yellow pages</w:t>
            </w:r>
          </w:p>
        </w:tc>
        <w:tc>
          <w:tcPr>
            <w:tcW w:w="980" w:type="dxa"/>
            <w:tcBorders>
              <w:top w:val="single" w:sz="2" w:space="0" w:color="auto"/>
              <w:left w:val="single" w:sz="2" w:space="0" w:color="auto"/>
              <w:bottom w:val="single" w:sz="2" w:space="0" w:color="auto"/>
              <w:right w:val="single" w:sz="2" w:space="0" w:color="auto"/>
            </w:tcBorders>
          </w:tcPr>
          <w:p w14:paraId="12A98D41"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CFB57CA"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4D27D22F"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14554392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BB73237" w14:textId="77777777" w:rsidR="000E3C55" w:rsidRPr="00325F2D" w:rsidRDefault="00325F2D"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M</w:t>
            </w:r>
            <w:r>
              <w:rPr>
                <w:rFonts w:ascii="Calibri" w:hAnsi="Calibri"/>
                <w:bCs/>
              </w:rPr>
              <w:t>unicipality</w:t>
            </w:r>
            <w:r w:rsidR="000E3C55" w:rsidRPr="00325F2D">
              <w:rPr>
                <w:rFonts w:ascii="Calibri" w:hAnsi="Calibri"/>
                <w:bCs/>
              </w:rPr>
              <w:t xml:space="preserve"> Shelter Plan</w:t>
            </w:r>
          </w:p>
        </w:tc>
        <w:tc>
          <w:tcPr>
            <w:tcW w:w="980" w:type="dxa"/>
            <w:tcBorders>
              <w:top w:val="single" w:sz="2" w:space="0" w:color="auto"/>
              <w:left w:val="single" w:sz="2" w:space="0" w:color="auto"/>
              <w:bottom w:val="single" w:sz="2" w:space="0" w:color="auto"/>
              <w:right w:val="single" w:sz="2" w:space="0" w:color="auto"/>
            </w:tcBorders>
          </w:tcPr>
          <w:p w14:paraId="0E0E12FE"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5F7C3E5"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163BF17"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34932120"/>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4AA6C5F9" w14:textId="77777777" w:rsidR="000E3C55" w:rsidRPr="00325F2D" w:rsidRDefault="00325F2D"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M</w:t>
            </w:r>
            <w:r>
              <w:rPr>
                <w:rFonts w:ascii="Calibri" w:hAnsi="Calibri"/>
                <w:bCs/>
              </w:rPr>
              <w:t>unicipality</w:t>
            </w:r>
            <w:r w:rsidR="000E3C55" w:rsidRPr="00325F2D">
              <w:rPr>
                <w:rFonts w:ascii="Calibri" w:hAnsi="Calibri"/>
                <w:bCs/>
              </w:rPr>
              <w:t xml:space="preserve"> Emergency Operations Plan (LEOP)</w:t>
            </w:r>
          </w:p>
        </w:tc>
        <w:tc>
          <w:tcPr>
            <w:tcW w:w="980" w:type="dxa"/>
            <w:tcBorders>
              <w:top w:val="single" w:sz="2" w:space="0" w:color="auto"/>
              <w:left w:val="single" w:sz="2" w:space="0" w:color="auto"/>
              <w:bottom w:val="single" w:sz="2" w:space="0" w:color="auto"/>
              <w:right w:val="single" w:sz="2" w:space="0" w:color="auto"/>
            </w:tcBorders>
          </w:tcPr>
          <w:p w14:paraId="7B05BB84"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6D5D4349"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D22F54B"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133050194"/>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1291491"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State of CT Emergency Alert System Operational Plan</w:t>
            </w:r>
          </w:p>
        </w:tc>
        <w:tc>
          <w:tcPr>
            <w:tcW w:w="980" w:type="dxa"/>
            <w:tcBorders>
              <w:top w:val="single" w:sz="2" w:space="0" w:color="auto"/>
              <w:left w:val="single" w:sz="2" w:space="0" w:color="auto"/>
              <w:bottom w:val="single" w:sz="2" w:space="0" w:color="auto"/>
              <w:right w:val="single" w:sz="2" w:space="0" w:color="auto"/>
            </w:tcBorders>
          </w:tcPr>
          <w:p w14:paraId="1006BBBF"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3D4D6507"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DEB2A80"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417675401"/>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1CA4864" w14:textId="77777777" w:rsidR="000E3C55" w:rsidRPr="00325F2D" w:rsidRDefault="000E3C55" w:rsidP="00325F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 xml:space="preserve">Nuclear/radiological emergency response plans relating to </w:t>
            </w:r>
            <w:r w:rsidR="00325F2D" w:rsidRPr="00325F2D">
              <w:rPr>
                <w:rFonts w:ascii="Calibri" w:hAnsi="Calibri"/>
                <w:bCs/>
              </w:rPr>
              <w:t>M</w:t>
            </w:r>
            <w:r w:rsidR="00325F2D">
              <w:rPr>
                <w:rFonts w:ascii="Calibri" w:hAnsi="Calibri"/>
                <w:bCs/>
              </w:rPr>
              <w:t>unicipality</w:t>
            </w:r>
          </w:p>
        </w:tc>
        <w:tc>
          <w:tcPr>
            <w:tcW w:w="980" w:type="dxa"/>
            <w:tcBorders>
              <w:top w:val="single" w:sz="2" w:space="0" w:color="auto"/>
              <w:left w:val="single" w:sz="2" w:space="0" w:color="auto"/>
              <w:bottom w:val="single" w:sz="2" w:space="0" w:color="auto"/>
              <w:right w:val="single" w:sz="2" w:space="0" w:color="auto"/>
            </w:tcBorders>
          </w:tcPr>
          <w:p w14:paraId="384800A4"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581276BA"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D298207"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191725015"/>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1C6E2122"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In Time of Emergency contact lists</w:t>
            </w:r>
          </w:p>
        </w:tc>
        <w:tc>
          <w:tcPr>
            <w:tcW w:w="980" w:type="dxa"/>
            <w:tcBorders>
              <w:top w:val="single" w:sz="2" w:space="0" w:color="auto"/>
              <w:left w:val="single" w:sz="2" w:space="0" w:color="auto"/>
              <w:bottom w:val="single" w:sz="2" w:space="0" w:color="auto"/>
              <w:right w:val="single" w:sz="2" w:space="0" w:color="auto"/>
            </w:tcBorders>
          </w:tcPr>
          <w:p w14:paraId="47F9DFFB"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69D535D"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7618F8A"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225257780"/>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4CC9665" w14:textId="77777777" w:rsidR="000E3C55" w:rsidRPr="00325F2D" w:rsidRDefault="000E3C55"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Media lists and telephone contacts</w:t>
            </w:r>
          </w:p>
        </w:tc>
        <w:tc>
          <w:tcPr>
            <w:tcW w:w="980" w:type="dxa"/>
            <w:tcBorders>
              <w:top w:val="single" w:sz="2" w:space="0" w:color="auto"/>
              <w:left w:val="single" w:sz="2" w:space="0" w:color="auto"/>
              <w:bottom w:val="single" w:sz="2" w:space="0" w:color="auto"/>
              <w:right w:val="single" w:sz="2" w:space="0" w:color="auto"/>
            </w:tcBorders>
          </w:tcPr>
          <w:p w14:paraId="47B284CC"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5EBFF2F6"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C93D4A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970659463"/>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4E52CC09"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Pencils, paper, message forms, marking pens</w:t>
            </w:r>
          </w:p>
        </w:tc>
        <w:tc>
          <w:tcPr>
            <w:tcW w:w="980" w:type="dxa"/>
            <w:tcBorders>
              <w:top w:val="single" w:sz="2" w:space="0" w:color="auto"/>
              <w:left w:val="single" w:sz="2" w:space="0" w:color="auto"/>
              <w:bottom w:val="single" w:sz="2" w:space="0" w:color="auto"/>
              <w:right w:val="single" w:sz="2" w:space="0" w:color="auto"/>
            </w:tcBorders>
          </w:tcPr>
          <w:p w14:paraId="596A515B"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13E3991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04D8BE95"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46129799"/>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A140D3C" w14:textId="77777777" w:rsidR="000E3C55" w:rsidRPr="00325F2D" w:rsidRDefault="000E3C55" w:rsidP="00325F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Typewriter, ribbons and carbon paper, or computer, printer, and copy machine</w:t>
            </w:r>
          </w:p>
        </w:tc>
        <w:tc>
          <w:tcPr>
            <w:tcW w:w="980" w:type="dxa"/>
            <w:tcBorders>
              <w:top w:val="single" w:sz="2" w:space="0" w:color="auto"/>
              <w:left w:val="single" w:sz="2" w:space="0" w:color="auto"/>
              <w:bottom w:val="single" w:sz="2" w:space="0" w:color="auto"/>
              <w:right w:val="single" w:sz="2" w:space="0" w:color="auto"/>
            </w:tcBorders>
          </w:tcPr>
          <w:p w14:paraId="3E4C65A1"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20F58B9D"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D76069E"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5321550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3E89265"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Facsimile machine</w:t>
            </w:r>
          </w:p>
        </w:tc>
        <w:tc>
          <w:tcPr>
            <w:tcW w:w="980" w:type="dxa"/>
            <w:tcBorders>
              <w:top w:val="single" w:sz="2" w:space="0" w:color="auto"/>
              <w:left w:val="single" w:sz="2" w:space="0" w:color="auto"/>
              <w:bottom w:val="single" w:sz="2" w:space="0" w:color="auto"/>
              <w:right w:val="single" w:sz="2" w:space="0" w:color="auto"/>
            </w:tcBorders>
          </w:tcPr>
          <w:p w14:paraId="1C4512F9"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4CE4362"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06F9BF82"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003621940"/>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6349DEB" w14:textId="77777777" w:rsidR="000E3C55" w:rsidRPr="00325F2D" w:rsidRDefault="000E3C55"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Telephones</w:t>
            </w:r>
          </w:p>
        </w:tc>
        <w:tc>
          <w:tcPr>
            <w:tcW w:w="980" w:type="dxa"/>
            <w:tcBorders>
              <w:top w:val="single" w:sz="2" w:space="0" w:color="auto"/>
              <w:left w:val="single" w:sz="2" w:space="0" w:color="auto"/>
              <w:bottom w:val="single" w:sz="2" w:space="0" w:color="auto"/>
              <w:right w:val="single" w:sz="2" w:space="0" w:color="auto"/>
            </w:tcBorders>
          </w:tcPr>
          <w:p w14:paraId="1B9B02FC"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2E11DC00"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17FBC52B"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509757415"/>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0C7CFCC"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File cabinet and folders</w:t>
            </w:r>
          </w:p>
        </w:tc>
        <w:tc>
          <w:tcPr>
            <w:tcW w:w="980" w:type="dxa"/>
            <w:tcBorders>
              <w:top w:val="single" w:sz="2" w:space="0" w:color="auto"/>
              <w:left w:val="single" w:sz="2" w:space="0" w:color="auto"/>
              <w:bottom w:val="single" w:sz="2" w:space="0" w:color="auto"/>
              <w:right w:val="single" w:sz="2" w:space="0" w:color="auto"/>
            </w:tcBorders>
          </w:tcPr>
          <w:p w14:paraId="7C7BA264"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3185569"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E31C7A2"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742778652"/>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56C497AC" w14:textId="77777777" w:rsidR="000E3C55" w:rsidRPr="00325F2D" w:rsidRDefault="000E3C55"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Recent weather bulletins</w:t>
            </w:r>
          </w:p>
        </w:tc>
        <w:tc>
          <w:tcPr>
            <w:tcW w:w="980" w:type="dxa"/>
            <w:tcBorders>
              <w:top w:val="single" w:sz="2" w:space="0" w:color="auto"/>
              <w:left w:val="single" w:sz="2" w:space="0" w:color="auto"/>
              <w:bottom w:val="single" w:sz="2" w:space="0" w:color="auto"/>
              <w:right w:val="single" w:sz="2" w:space="0" w:color="auto"/>
            </w:tcBorders>
          </w:tcPr>
          <w:p w14:paraId="4EFB8B35"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04D77D04"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79158DC"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21956050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1E0AE736"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Recent press releases</w:t>
            </w:r>
          </w:p>
        </w:tc>
        <w:tc>
          <w:tcPr>
            <w:tcW w:w="980" w:type="dxa"/>
            <w:tcBorders>
              <w:top w:val="single" w:sz="2" w:space="0" w:color="auto"/>
              <w:left w:val="single" w:sz="2" w:space="0" w:color="auto"/>
              <w:bottom w:val="single" w:sz="2" w:space="0" w:color="auto"/>
              <w:right w:val="single" w:sz="2" w:space="0" w:color="auto"/>
            </w:tcBorders>
          </w:tcPr>
          <w:p w14:paraId="2354BCB0"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07F928FE"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9E3A418"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53674078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0D1B1BEA" w14:textId="77777777" w:rsidR="000E3C55" w:rsidRPr="00325F2D" w:rsidRDefault="000E3C55"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Sample/prior event press releases for reference</w:t>
            </w:r>
          </w:p>
        </w:tc>
        <w:tc>
          <w:tcPr>
            <w:tcW w:w="980" w:type="dxa"/>
            <w:tcBorders>
              <w:top w:val="single" w:sz="2" w:space="0" w:color="auto"/>
              <w:left w:val="single" w:sz="2" w:space="0" w:color="auto"/>
              <w:bottom w:val="single" w:sz="2" w:space="0" w:color="auto"/>
              <w:right w:val="single" w:sz="2" w:space="0" w:color="auto"/>
            </w:tcBorders>
          </w:tcPr>
          <w:p w14:paraId="640AA8C3"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B2FC83B"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7CA65E2E"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213977465"/>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1577F69C"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Recent event emergency alert notices</w:t>
            </w:r>
          </w:p>
        </w:tc>
        <w:tc>
          <w:tcPr>
            <w:tcW w:w="980" w:type="dxa"/>
            <w:tcBorders>
              <w:top w:val="single" w:sz="2" w:space="0" w:color="auto"/>
              <w:left w:val="single" w:sz="2" w:space="0" w:color="auto"/>
              <w:bottom w:val="single" w:sz="2" w:space="0" w:color="auto"/>
              <w:right w:val="single" w:sz="2" w:space="0" w:color="auto"/>
            </w:tcBorders>
          </w:tcPr>
          <w:p w14:paraId="363C87BA"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2604E63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03215B3A"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74075092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31B560BE" w14:textId="77777777" w:rsidR="000E3C55" w:rsidRPr="00325F2D" w:rsidRDefault="000E3C55" w:rsidP="004A512D">
            <w:pPr>
              <w:tabs>
                <w:tab w:val="right" w:leader="dot" w:pos="9350"/>
              </w:tabs>
              <w:ind w:left="440" w:hanging="440"/>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Sample/prior event emergency alert notices for reference</w:t>
            </w:r>
          </w:p>
        </w:tc>
        <w:tc>
          <w:tcPr>
            <w:tcW w:w="980" w:type="dxa"/>
            <w:tcBorders>
              <w:top w:val="single" w:sz="2" w:space="0" w:color="auto"/>
              <w:left w:val="single" w:sz="2" w:space="0" w:color="auto"/>
              <w:bottom w:val="single" w:sz="2" w:space="0" w:color="auto"/>
              <w:right w:val="single" w:sz="2" w:space="0" w:color="auto"/>
            </w:tcBorders>
          </w:tcPr>
          <w:p w14:paraId="164D13FF"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51B2F06E"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2501B2BD"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782033518"/>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4D32CACF" w14:textId="77777777" w:rsidR="000E3C55" w:rsidRPr="00325F2D" w:rsidRDefault="000E3C55" w:rsidP="004A512D">
            <w:pPr>
              <w:tabs>
                <w:tab w:val="right" w:leader="dot" w:pos="9350"/>
              </w:tabs>
              <w:ind w:left="440" w:hanging="440"/>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Pre-scripted messages</w:t>
            </w:r>
          </w:p>
        </w:tc>
        <w:tc>
          <w:tcPr>
            <w:tcW w:w="980" w:type="dxa"/>
            <w:tcBorders>
              <w:top w:val="single" w:sz="2" w:space="0" w:color="auto"/>
              <w:left w:val="single" w:sz="2" w:space="0" w:color="auto"/>
              <w:bottom w:val="single" w:sz="2" w:space="0" w:color="auto"/>
              <w:right w:val="single" w:sz="2" w:space="0" w:color="auto"/>
            </w:tcBorders>
          </w:tcPr>
          <w:p w14:paraId="309B5259"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r w:rsidR="000E3C55" w:rsidRPr="00325F2D" w14:paraId="73ECE2A6" w14:textId="77777777" w:rsidTr="00325F2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58BE8C78"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864791316"/>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211FAFA3" w14:textId="77777777" w:rsidR="000E3C55" w:rsidRPr="00325F2D" w:rsidRDefault="000E3C55" w:rsidP="004A512D">
            <w:pPr>
              <w:tabs>
                <w:tab w:val="right" w:leader="dot" w:pos="9350"/>
              </w:tabs>
              <w:cnfStyle w:val="000000100000" w:firstRow="0" w:lastRow="0" w:firstColumn="0" w:lastColumn="0" w:oddVBand="0" w:evenVBand="0" w:oddHBand="1" w:evenHBand="0" w:firstRowFirstColumn="0" w:firstRowLastColumn="0" w:lastRowFirstColumn="0" w:lastRowLastColumn="0"/>
              <w:rPr>
                <w:rFonts w:ascii="Calibri" w:hAnsi="Calibri"/>
                <w:bCs/>
              </w:rPr>
            </w:pPr>
            <w:r w:rsidRPr="00325F2D">
              <w:rPr>
                <w:rFonts w:ascii="Calibri" w:hAnsi="Calibri"/>
                <w:bCs/>
              </w:rPr>
              <w:t>Electronic recording equipment (audio, video, photographic)</w:t>
            </w:r>
          </w:p>
        </w:tc>
        <w:tc>
          <w:tcPr>
            <w:tcW w:w="980" w:type="dxa"/>
            <w:tcBorders>
              <w:top w:val="single" w:sz="2" w:space="0" w:color="auto"/>
              <w:left w:val="single" w:sz="2" w:space="0" w:color="auto"/>
              <w:bottom w:val="single" w:sz="2" w:space="0" w:color="auto"/>
              <w:right w:val="single" w:sz="2" w:space="0" w:color="auto"/>
            </w:tcBorders>
          </w:tcPr>
          <w:p w14:paraId="57A1C419" w14:textId="77777777" w:rsidR="000E3C55" w:rsidRPr="00325F2D" w:rsidRDefault="000E3C55" w:rsidP="000E3C55">
            <w:pPr>
              <w:tabs>
                <w:tab w:val="right" w:leader="dot" w:pos="9350"/>
              </w:tabs>
              <w:ind w:left="440"/>
              <w:cnfStyle w:val="000000100000" w:firstRow="0" w:lastRow="0" w:firstColumn="0" w:lastColumn="0" w:oddVBand="0" w:evenVBand="0" w:oddHBand="1" w:evenHBand="0" w:firstRowFirstColumn="0" w:firstRowLastColumn="0" w:lastRowFirstColumn="0" w:lastRowLastColumn="0"/>
              <w:rPr>
                <w:rFonts w:ascii="Calibri" w:hAnsi="Calibri"/>
                <w:bCs/>
              </w:rPr>
            </w:pPr>
          </w:p>
        </w:tc>
      </w:tr>
      <w:tr w:rsidR="000E3C55" w:rsidRPr="00325F2D" w14:paraId="40CE8861"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2" w:space="0" w:color="auto"/>
              <w:left w:val="single" w:sz="2" w:space="0" w:color="auto"/>
              <w:bottom w:val="single" w:sz="2" w:space="0" w:color="auto"/>
              <w:right w:val="single" w:sz="2" w:space="0" w:color="auto"/>
            </w:tcBorders>
          </w:tcPr>
          <w:p w14:paraId="61BFE5E6" w14:textId="77777777" w:rsidR="000E3C55" w:rsidRPr="00325F2D" w:rsidRDefault="002D4F7E" w:rsidP="000E3C55">
            <w:pPr>
              <w:tabs>
                <w:tab w:val="right" w:leader="dot" w:pos="9350"/>
              </w:tabs>
              <w:ind w:left="440"/>
              <w:rPr>
                <w:rFonts w:ascii="Calibri" w:hAnsi="Calibri"/>
                <w:b w:val="0"/>
              </w:rPr>
            </w:pPr>
            <w:sdt>
              <w:sdtPr>
                <w:rPr>
                  <w:rFonts w:ascii="Calibri" w:hAnsi="Calibri"/>
                </w:rPr>
                <w:id w:val="-1518306927"/>
              </w:sdtPr>
              <w:sdtEndPr/>
              <w:sdtContent>
                <w:r w:rsidR="000E3C55" w:rsidRPr="00325F2D">
                  <w:rPr>
                    <w:rFonts w:ascii="MS Gothic" w:eastAsia="MS Gothic" w:hAnsi="MS Gothic" w:hint="eastAsia"/>
                    <w:b w:val="0"/>
                  </w:rPr>
                  <w:t>☐</w:t>
                </w:r>
              </w:sdtContent>
            </w:sdt>
          </w:p>
        </w:tc>
        <w:tc>
          <w:tcPr>
            <w:tcW w:w="7390" w:type="dxa"/>
            <w:gridSpan w:val="2"/>
            <w:tcBorders>
              <w:top w:val="single" w:sz="2" w:space="0" w:color="auto"/>
              <w:left w:val="single" w:sz="2" w:space="0" w:color="auto"/>
              <w:bottom w:val="single" w:sz="2" w:space="0" w:color="auto"/>
              <w:right w:val="single" w:sz="2" w:space="0" w:color="auto"/>
            </w:tcBorders>
          </w:tcPr>
          <w:p w14:paraId="19E3A277" w14:textId="77777777" w:rsidR="000E3C55" w:rsidRPr="00325F2D" w:rsidRDefault="000E3C55" w:rsidP="004A512D">
            <w:pPr>
              <w:tabs>
                <w:tab w:val="right" w:leader="dot" w:pos="9350"/>
              </w:tabs>
              <w:cnfStyle w:val="000000010000" w:firstRow="0" w:lastRow="0" w:firstColumn="0" w:lastColumn="0" w:oddVBand="0" w:evenVBand="0" w:oddHBand="0" w:evenHBand="1" w:firstRowFirstColumn="0" w:firstRowLastColumn="0" w:lastRowFirstColumn="0" w:lastRowLastColumn="0"/>
              <w:rPr>
                <w:rFonts w:ascii="Calibri" w:hAnsi="Calibri"/>
                <w:bCs/>
              </w:rPr>
            </w:pPr>
            <w:r w:rsidRPr="00325F2D">
              <w:rPr>
                <w:rFonts w:ascii="Calibri" w:hAnsi="Calibri"/>
                <w:bCs/>
              </w:rPr>
              <w:t>Other items necessary to accomplish the Emergency Public Information (EPI) mission</w:t>
            </w:r>
          </w:p>
        </w:tc>
        <w:tc>
          <w:tcPr>
            <w:tcW w:w="980" w:type="dxa"/>
            <w:tcBorders>
              <w:top w:val="single" w:sz="2" w:space="0" w:color="auto"/>
              <w:left w:val="single" w:sz="2" w:space="0" w:color="auto"/>
              <w:bottom w:val="single" w:sz="2" w:space="0" w:color="auto"/>
              <w:right w:val="single" w:sz="2" w:space="0" w:color="auto"/>
            </w:tcBorders>
          </w:tcPr>
          <w:p w14:paraId="4CDC7703" w14:textId="77777777" w:rsidR="000E3C55" w:rsidRPr="00325F2D" w:rsidRDefault="000E3C55" w:rsidP="000E3C55">
            <w:pPr>
              <w:tabs>
                <w:tab w:val="right" w:leader="dot" w:pos="9350"/>
              </w:tabs>
              <w:ind w:left="440"/>
              <w:cnfStyle w:val="000000010000" w:firstRow="0" w:lastRow="0" w:firstColumn="0" w:lastColumn="0" w:oddVBand="0" w:evenVBand="0" w:oddHBand="0" w:evenHBand="1" w:firstRowFirstColumn="0" w:firstRowLastColumn="0" w:lastRowFirstColumn="0" w:lastRowLastColumn="0"/>
              <w:rPr>
                <w:rFonts w:ascii="Calibri" w:hAnsi="Calibri"/>
                <w:bCs/>
              </w:rPr>
            </w:pPr>
          </w:p>
        </w:tc>
      </w:tr>
    </w:tbl>
    <w:p w14:paraId="4E52C65B" w14:textId="77777777" w:rsidR="000E3C55" w:rsidRPr="00171F1F" w:rsidRDefault="000E3C55" w:rsidP="000E3C55">
      <w:pPr>
        <w:rPr>
          <w:rFonts w:eastAsiaTheme="majorEastAsia" w:cstheme="majorBidi"/>
          <w:sz w:val="20"/>
          <w:szCs w:val="20"/>
        </w:rPr>
      </w:pPr>
    </w:p>
    <w:p w14:paraId="58907815" w14:textId="77777777" w:rsidR="000E3C55" w:rsidRPr="00171F1F" w:rsidRDefault="000E3C55" w:rsidP="000E3C55">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460" w:name="_Toc450317220"/>
      <w:r w:rsidRPr="00171F1F">
        <w:rPr>
          <w:rFonts w:eastAsiaTheme="majorEastAsia" w:cstheme="majorBidi"/>
          <w:b/>
          <w:smallCaps/>
          <w:sz w:val="28"/>
          <w:szCs w:val="144"/>
        </w:rPr>
        <w:t>Quick Reference: Overview of Public Communications Coordination Process</w:t>
      </w:r>
      <w:bookmarkEnd w:id="460"/>
    </w:p>
    <w:tbl>
      <w:tblPr>
        <w:tblStyle w:val="GridTable412"/>
        <w:tblW w:w="9730" w:type="dxa"/>
        <w:tblInd w:w="-195" w:type="dxa"/>
        <w:tblLook w:val="04A0" w:firstRow="1" w:lastRow="0" w:firstColumn="1" w:lastColumn="0" w:noHBand="0" w:noVBand="1"/>
      </w:tblPr>
      <w:tblGrid>
        <w:gridCol w:w="2705"/>
        <w:gridCol w:w="7025"/>
      </w:tblGrid>
      <w:tr w:rsidR="000E3C55" w:rsidRPr="00171F1F" w14:paraId="0E271638" w14:textId="77777777" w:rsidTr="00325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0" w:type="dxa"/>
            <w:gridSpan w:val="2"/>
            <w:tcBorders>
              <w:bottom w:val="single" w:sz="4" w:space="0" w:color="auto"/>
            </w:tcBorders>
          </w:tcPr>
          <w:p w14:paraId="395BB477" w14:textId="77777777" w:rsidR="000E3C55" w:rsidRPr="00171F1F" w:rsidRDefault="000E3C55" w:rsidP="000E3C55">
            <w:pPr>
              <w:tabs>
                <w:tab w:val="right" w:leader="dot" w:pos="9350"/>
              </w:tabs>
              <w:ind w:left="440"/>
              <w:rPr>
                <w:rFonts w:ascii="Calibri" w:hAnsi="Calibri"/>
                <w:bCs w:val="0"/>
                <w:sz w:val="18"/>
              </w:rPr>
            </w:pPr>
          </w:p>
        </w:tc>
      </w:tr>
      <w:tr w:rsidR="000E3C55" w:rsidRPr="00171F1F" w14:paraId="188A740B"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0C8C25C8"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 xml:space="preserve">Internal and </w:t>
            </w:r>
            <w:r w:rsidR="000C6DCD">
              <w:rPr>
                <w:rFonts w:ascii="Calibri" w:hAnsi="Calibri"/>
                <w:b w:val="0"/>
                <w:bCs w:val="0"/>
                <w:sz w:val="20"/>
                <w:szCs w:val="20"/>
              </w:rPr>
              <w:t>Community</w:t>
            </w:r>
            <w:r w:rsidRPr="00171F1F">
              <w:rPr>
                <w:rFonts w:ascii="Calibri" w:hAnsi="Calibri"/>
                <w:b w:val="0"/>
                <w:bCs w:val="0"/>
                <w:sz w:val="20"/>
                <w:szCs w:val="20"/>
              </w:rPr>
              <w:t>-Wide (Local)</w:t>
            </w:r>
          </w:p>
          <w:p w14:paraId="77922F69"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3E31D378" w14:textId="77777777" w:rsidR="000E3C55" w:rsidRPr="00171F1F" w:rsidRDefault="000E3C55" w:rsidP="000C6DCD">
            <w:pPr>
              <w:tabs>
                <w:tab w:val="right" w:leader="dot" w:pos="9350"/>
              </w:tabs>
              <w:ind w:left="6" w:hanging="6"/>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71F1F">
              <w:rPr>
                <w:rFonts w:ascii="Calibri" w:hAnsi="Calibri"/>
                <w:sz w:val="20"/>
                <w:szCs w:val="20"/>
              </w:rPr>
              <w:t xml:space="preserve">The Public Information Officer, or in the absence of one, the CEO, or his/her designee will manage and coordinate all aspects of Emergency Public Information (EPI) for the </w:t>
            </w:r>
            <w:r w:rsidR="000C6DCD">
              <w:rPr>
                <w:rFonts w:ascii="Calibri" w:hAnsi="Calibri"/>
                <w:sz w:val="20"/>
                <w:szCs w:val="20"/>
              </w:rPr>
              <w:t>Municipality</w:t>
            </w:r>
            <w:r w:rsidRPr="00171F1F">
              <w:rPr>
                <w:rFonts w:ascii="Calibri" w:hAnsi="Calibri"/>
                <w:sz w:val="20"/>
                <w:szCs w:val="20"/>
              </w:rPr>
              <w:t>. Additionally, the roles of the Public Information Officer (PIO) and Warning Coordinator and the ESF-15 functions are outlined in the associated Job Action Sheets.</w:t>
            </w:r>
          </w:p>
        </w:tc>
      </w:tr>
      <w:tr w:rsidR="000E3C55" w:rsidRPr="00171F1F" w14:paraId="570A4DC9"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12928E7C"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Emergency Alerting System Stations</w:t>
            </w:r>
          </w:p>
          <w:p w14:paraId="1B70DF46"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54324B0F" w14:textId="77777777" w:rsidR="000E3C55" w:rsidRPr="00171F1F" w:rsidRDefault="000E3C55" w:rsidP="000C6DCD">
            <w:pPr>
              <w:tabs>
                <w:tab w:val="right" w:leader="dot" w:pos="9350"/>
              </w:tabs>
              <w:ind w:left="6" w:hanging="6"/>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171F1F">
              <w:rPr>
                <w:rFonts w:ascii="Calibri" w:hAnsi="Calibri"/>
                <w:sz w:val="20"/>
                <w:szCs w:val="20"/>
              </w:rPr>
              <w:t>The Emergency Alerting System (EAS) stations have responsibility for:</w:t>
            </w:r>
          </w:p>
          <w:p w14:paraId="287654FE" w14:textId="77777777" w:rsidR="000E3C55" w:rsidRPr="00171F1F" w:rsidRDefault="000E3C55" w:rsidP="000C6DCD">
            <w:pPr>
              <w:ind w:left="6" w:hanging="6"/>
              <w:contextualSpacing/>
              <w:cnfStyle w:val="000000010000" w:firstRow="0" w:lastRow="0" w:firstColumn="0" w:lastColumn="0" w:oddVBand="0" w:evenVBand="0" w:oddHBand="0" w:evenHBand="1" w:firstRowFirstColumn="0" w:firstRowLastColumn="0" w:lastRowFirstColumn="0" w:lastRowLastColumn="0"/>
              <w:rPr>
                <w:sz w:val="20"/>
                <w:szCs w:val="20"/>
              </w:rPr>
            </w:pPr>
            <w:r w:rsidRPr="00171F1F">
              <w:rPr>
                <w:sz w:val="20"/>
                <w:szCs w:val="20"/>
              </w:rPr>
              <w:t>storing “canned” EPI mes</w:t>
            </w:r>
            <w:r w:rsidR="00343B70">
              <w:rPr>
                <w:sz w:val="20"/>
                <w:szCs w:val="20"/>
              </w:rPr>
              <w:t xml:space="preserve">sages (other than warnings) and </w:t>
            </w:r>
            <w:r w:rsidRPr="00171F1F">
              <w:rPr>
                <w:sz w:val="20"/>
                <w:szCs w:val="20"/>
              </w:rPr>
              <w:t xml:space="preserve">disseminating this information at the PIO’s request and </w:t>
            </w:r>
          </w:p>
          <w:p w14:paraId="5EA7663E" w14:textId="77777777" w:rsidR="000E3C55" w:rsidRPr="00171F1F" w:rsidRDefault="000C6DCD" w:rsidP="000C6DCD">
            <w:pPr>
              <w:ind w:left="6" w:hanging="6"/>
              <w:contextualSpacing/>
              <w:cnfStyle w:val="000000010000" w:firstRow="0" w:lastRow="0" w:firstColumn="0" w:lastColumn="0" w:oddVBand="0" w:evenVBand="0" w:oddHBand="0" w:evenHBand="1" w:firstRowFirstColumn="0" w:firstRowLastColumn="0" w:lastRowFirstColumn="0" w:lastRowLastColumn="0"/>
              <w:rPr>
                <w:sz w:val="20"/>
                <w:szCs w:val="20"/>
              </w:rPr>
            </w:pPr>
            <w:r w:rsidRPr="00171F1F">
              <w:rPr>
                <w:sz w:val="20"/>
                <w:szCs w:val="20"/>
              </w:rPr>
              <w:t>Disseminating</w:t>
            </w:r>
            <w:r w:rsidR="000E3C55" w:rsidRPr="00171F1F">
              <w:rPr>
                <w:sz w:val="20"/>
                <w:szCs w:val="20"/>
              </w:rPr>
              <w:t xml:space="preserve"> information when requested to do so by the CEO or his designee.</w:t>
            </w:r>
          </w:p>
        </w:tc>
      </w:tr>
      <w:tr w:rsidR="000E3C55" w:rsidRPr="00171F1F" w14:paraId="493288DC"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4156FC20"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Local Media Organizations</w:t>
            </w:r>
          </w:p>
          <w:p w14:paraId="411324E0"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167A89A2" w14:textId="77777777" w:rsidR="000E3C55" w:rsidRPr="00171F1F" w:rsidRDefault="000E3C55" w:rsidP="000C6DCD">
            <w:pPr>
              <w:tabs>
                <w:tab w:val="right" w:leader="dot" w:pos="9350"/>
              </w:tabs>
              <w:ind w:left="6" w:hanging="6"/>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71F1F">
              <w:rPr>
                <w:rFonts w:ascii="Calibri" w:hAnsi="Calibri"/>
                <w:sz w:val="20"/>
                <w:szCs w:val="20"/>
              </w:rPr>
              <w:t>Local media organizations will:</w:t>
            </w:r>
          </w:p>
          <w:p w14:paraId="75FEC0AC" w14:textId="77777777" w:rsidR="000E3C55" w:rsidRPr="00171F1F" w:rsidRDefault="000E3C55" w:rsidP="001D4F79">
            <w:pPr>
              <w:ind w:left="6" w:hanging="6"/>
              <w:contextualSpacing/>
              <w:cnfStyle w:val="000000100000" w:firstRow="0" w:lastRow="0" w:firstColumn="0" w:lastColumn="0" w:oddVBand="0" w:evenVBand="0" w:oddHBand="1" w:evenHBand="0" w:firstRowFirstColumn="0" w:firstRowLastColumn="0" w:lastRowFirstColumn="0" w:lastRowLastColumn="0"/>
              <w:rPr>
                <w:sz w:val="20"/>
                <w:szCs w:val="20"/>
              </w:rPr>
            </w:pPr>
            <w:r w:rsidRPr="00171F1F">
              <w:rPr>
                <w:sz w:val="20"/>
                <w:szCs w:val="20"/>
              </w:rPr>
              <w:t>store/maintain advance emergency packets fo</w:t>
            </w:r>
            <w:r w:rsidR="001D4F79">
              <w:rPr>
                <w:sz w:val="20"/>
                <w:szCs w:val="20"/>
              </w:rPr>
              <w:t xml:space="preserve">r release at the PIO’s request; </w:t>
            </w:r>
            <w:r w:rsidRPr="00171F1F">
              <w:rPr>
                <w:sz w:val="20"/>
                <w:szCs w:val="20"/>
              </w:rPr>
              <w:t>verify field reports of the emergency’</w:t>
            </w:r>
            <w:r w:rsidR="001D4F79">
              <w:rPr>
                <w:sz w:val="20"/>
                <w:szCs w:val="20"/>
              </w:rPr>
              <w:t xml:space="preserve">s development with the PIO; and </w:t>
            </w:r>
            <w:r w:rsidRPr="00171F1F">
              <w:rPr>
                <w:sz w:val="20"/>
                <w:szCs w:val="20"/>
              </w:rPr>
              <w:t>cooperate in public education efforts.</w:t>
            </w:r>
          </w:p>
        </w:tc>
      </w:tr>
      <w:tr w:rsidR="000E3C55" w:rsidRPr="00171F1F" w14:paraId="24FD7A17"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32B93BDC"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Voluntary Organizations Active in Disasters</w:t>
            </w:r>
          </w:p>
          <w:p w14:paraId="073A3BE5"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601872EB" w14:textId="77777777" w:rsidR="000E3C55" w:rsidRPr="001D4F79" w:rsidRDefault="000E3C55" w:rsidP="001D4F79">
            <w:pPr>
              <w:tabs>
                <w:tab w:val="right" w:leader="dot" w:pos="9350"/>
              </w:tabs>
              <w:ind w:left="6" w:hanging="6"/>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171F1F">
              <w:rPr>
                <w:rFonts w:ascii="Calibri" w:hAnsi="Calibri"/>
                <w:sz w:val="20"/>
                <w:szCs w:val="20"/>
              </w:rPr>
              <w:t>Voluntary Orga</w:t>
            </w:r>
            <w:r w:rsidR="001D4F79">
              <w:rPr>
                <w:rFonts w:ascii="Calibri" w:hAnsi="Calibri"/>
                <w:sz w:val="20"/>
                <w:szCs w:val="20"/>
              </w:rPr>
              <w:t xml:space="preserve">nizations will provide support: </w:t>
            </w:r>
            <w:r w:rsidRPr="00171F1F">
              <w:rPr>
                <w:sz w:val="20"/>
                <w:szCs w:val="20"/>
              </w:rPr>
              <w:t>to public inquiry telephone lin</w:t>
            </w:r>
            <w:r w:rsidR="001D4F79">
              <w:rPr>
                <w:sz w:val="20"/>
                <w:szCs w:val="20"/>
              </w:rPr>
              <w:t xml:space="preserve">es, as requested by the PIO and </w:t>
            </w:r>
            <w:r w:rsidRPr="00171F1F">
              <w:rPr>
                <w:sz w:val="20"/>
                <w:szCs w:val="20"/>
              </w:rPr>
              <w:t>in disseminating printed EPI material, as requested by the PIO.</w:t>
            </w:r>
          </w:p>
        </w:tc>
      </w:tr>
      <w:tr w:rsidR="000E3C55" w:rsidRPr="00171F1F" w14:paraId="7E2C013F"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2B417A3B"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Local to Local</w:t>
            </w:r>
          </w:p>
          <w:p w14:paraId="09FAF3EA"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7B6C209C" w14:textId="77777777" w:rsidR="000E3C55" w:rsidRPr="00171F1F" w:rsidRDefault="000E3C55" w:rsidP="000C6DCD">
            <w:pPr>
              <w:tabs>
                <w:tab w:val="right" w:leader="dot" w:pos="9350"/>
              </w:tabs>
              <w:ind w:left="6" w:hanging="6"/>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71F1F">
              <w:rPr>
                <w:rFonts w:ascii="Calibri" w:hAnsi="Calibri"/>
                <w:sz w:val="20"/>
                <w:szCs w:val="20"/>
              </w:rPr>
              <w:t xml:space="preserve">The Public Information Officer, or in the absence of one, the CEO, has the responsibility for coordination with neighboring </w:t>
            </w:r>
            <w:r w:rsidR="00CD4210">
              <w:rPr>
                <w:rFonts w:ascii="Calibri" w:hAnsi="Calibri"/>
                <w:sz w:val="20"/>
                <w:szCs w:val="20"/>
              </w:rPr>
              <w:t>Municipal</w:t>
            </w:r>
            <w:r w:rsidRPr="00171F1F">
              <w:rPr>
                <w:rFonts w:ascii="Calibri" w:hAnsi="Calibri"/>
                <w:sz w:val="20"/>
                <w:szCs w:val="20"/>
              </w:rPr>
              <w:t>ities that rely on the same media sources.</w:t>
            </w:r>
          </w:p>
        </w:tc>
      </w:tr>
      <w:tr w:rsidR="000E3C55" w:rsidRPr="00171F1F" w14:paraId="7208A42D" w14:textId="77777777" w:rsidTr="00325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7938C266"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Local to State</w:t>
            </w:r>
          </w:p>
          <w:p w14:paraId="1186AE48"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76D8B0EE" w14:textId="77777777" w:rsidR="000E3C55" w:rsidRPr="00171F1F" w:rsidRDefault="000E3C55" w:rsidP="000C6DCD">
            <w:pPr>
              <w:tabs>
                <w:tab w:val="right" w:leader="dot" w:pos="9350"/>
              </w:tabs>
              <w:ind w:left="6" w:hanging="6"/>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171F1F">
              <w:rPr>
                <w:rFonts w:ascii="Calibri" w:hAnsi="Calibri"/>
                <w:sz w:val="20"/>
                <w:szCs w:val="20"/>
              </w:rPr>
              <w:t xml:space="preserve">The CEO and/or the local PIO should coordinate their media releases with the State Public Information Officer if there is no declaration of a “State </w:t>
            </w:r>
            <w:r w:rsidR="001D4F79">
              <w:rPr>
                <w:rFonts w:ascii="Calibri" w:hAnsi="Calibri"/>
                <w:sz w:val="20"/>
                <w:szCs w:val="20"/>
              </w:rPr>
              <w:t xml:space="preserve">of Emergency” by the Governor. </w:t>
            </w:r>
            <w:r w:rsidRPr="00171F1F">
              <w:rPr>
                <w:rFonts w:ascii="Calibri" w:hAnsi="Calibri"/>
                <w:sz w:val="20"/>
                <w:szCs w:val="20"/>
              </w:rPr>
              <w:t>Close coordination is required between the local PIO and the Governor’s press office if there is a declaration of a State of Emergency by the Governor.</w:t>
            </w:r>
          </w:p>
        </w:tc>
      </w:tr>
      <w:tr w:rsidR="000E3C55" w:rsidRPr="00171F1F" w14:paraId="05BD2C73" w14:textId="77777777" w:rsidTr="001D4F79">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2705" w:type="dxa"/>
            <w:tcBorders>
              <w:top w:val="single" w:sz="4" w:space="0" w:color="auto"/>
              <w:left w:val="single" w:sz="4" w:space="0" w:color="auto"/>
              <w:bottom w:val="single" w:sz="4" w:space="0" w:color="auto"/>
              <w:right w:val="single" w:sz="4" w:space="0" w:color="auto"/>
            </w:tcBorders>
          </w:tcPr>
          <w:p w14:paraId="508F4D28" w14:textId="77777777" w:rsidR="000E3C55" w:rsidRPr="00171F1F" w:rsidRDefault="000E3C55" w:rsidP="000C6DCD">
            <w:pPr>
              <w:tabs>
                <w:tab w:val="right" w:leader="dot" w:pos="9350"/>
              </w:tabs>
              <w:ind w:left="-18"/>
              <w:rPr>
                <w:rFonts w:ascii="Calibri" w:hAnsi="Calibri"/>
                <w:b w:val="0"/>
                <w:bCs w:val="0"/>
                <w:sz w:val="20"/>
                <w:szCs w:val="20"/>
              </w:rPr>
            </w:pPr>
            <w:r w:rsidRPr="00171F1F">
              <w:rPr>
                <w:rFonts w:ascii="Calibri" w:hAnsi="Calibri"/>
                <w:b w:val="0"/>
                <w:bCs w:val="0"/>
                <w:sz w:val="20"/>
                <w:szCs w:val="20"/>
              </w:rPr>
              <w:t>Local, State and Federal</w:t>
            </w:r>
          </w:p>
          <w:p w14:paraId="248FC648" w14:textId="77777777" w:rsidR="000E3C55" w:rsidRPr="00171F1F" w:rsidRDefault="000E3C55" w:rsidP="000C6DCD">
            <w:pPr>
              <w:tabs>
                <w:tab w:val="right" w:leader="dot" w:pos="9350"/>
              </w:tabs>
              <w:ind w:left="-18"/>
              <w:rPr>
                <w:rFonts w:ascii="Calibri" w:hAnsi="Calibri"/>
                <w:b w:val="0"/>
                <w:bCs w:val="0"/>
                <w:sz w:val="20"/>
                <w:szCs w:val="20"/>
              </w:rPr>
            </w:pPr>
          </w:p>
        </w:tc>
        <w:tc>
          <w:tcPr>
            <w:tcW w:w="7025" w:type="dxa"/>
            <w:tcBorders>
              <w:top w:val="single" w:sz="4" w:space="0" w:color="auto"/>
              <w:left w:val="single" w:sz="4" w:space="0" w:color="auto"/>
              <w:bottom w:val="single" w:sz="4" w:space="0" w:color="auto"/>
              <w:right w:val="single" w:sz="4" w:space="0" w:color="auto"/>
            </w:tcBorders>
          </w:tcPr>
          <w:p w14:paraId="3AB68E53" w14:textId="77777777" w:rsidR="000E3C55" w:rsidRPr="00171F1F" w:rsidRDefault="000E3C55" w:rsidP="000C6DCD">
            <w:pPr>
              <w:tabs>
                <w:tab w:val="right" w:leader="dot" w:pos="9350"/>
              </w:tabs>
              <w:ind w:left="6" w:hanging="6"/>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71F1F">
              <w:rPr>
                <w:rFonts w:ascii="Calibri" w:hAnsi="Calibri"/>
                <w:sz w:val="20"/>
                <w:szCs w:val="20"/>
              </w:rPr>
              <w:t>When a disaster threatens to overwhelm the State’s capability to respond and support its local governments, the Federal government could be asked to deploy to the affected State under the provisions of the Federal Response Plan (FRP).  The “FRP” calls for a maximum coordination of agencies’ (Federal, State, and local) information releases through a “Joint Information Center” (JIC) to ensure consistency and accuracy.</w:t>
            </w:r>
          </w:p>
          <w:p w14:paraId="087EDBA6" w14:textId="77777777" w:rsidR="000E3C55" w:rsidRPr="00171F1F" w:rsidRDefault="000E3C55" w:rsidP="000C6DCD">
            <w:pPr>
              <w:tabs>
                <w:tab w:val="right" w:leader="dot" w:pos="9350"/>
              </w:tabs>
              <w:ind w:left="6" w:hanging="6"/>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71F1F">
              <w:rPr>
                <w:rFonts w:ascii="Calibri" w:hAnsi="Calibri"/>
                <w:sz w:val="20"/>
                <w:szCs w:val="20"/>
              </w:rPr>
              <w:t xml:space="preserve">The JIC is a single location where the media can have access to information and Public Information Officers of various agencies can consult with one another.  The resources of the JIC are available so that all levels of government may conduct public information activities together, using the same information and not making inconsistent statements.  If setting up a single JIC is not feasible; the Public Information Officers, decision-makers, and news centers should be connected by </w:t>
            </w:r>
            <w:r w:rsidRPr="00171F1F">
              <w:rPr>
                <w:rFonts w:ascii="Calibri" w:hAnsi="Calibri"/>
                <w:sz w:val="20"/>
                <w:szCs w:val="20"/>
              </w:rPr>
              <w:lastRenderedPageBreak/>
              <w:t>electronic mail, facsimile machines and telephones creating a “Joint Information System” through which releases of information would be coordinated to ensure that all parties are using the most up-to-date and accurate data.</w:t>
            </w:r>
          </w:p>
        </w:tc>
      </w:tr>
    </w:tbl>
    <w:p w14:paraId="455EF3A5" w14:textId="77777777" w:rsidR="000E3C55" w:rsidRPr="00171F1F" w:rsidRDefault="000E3C55" w:rsidP="000E3C55">
      <w:pPr>
        <w:rPr>
          <w:rFonts w:eastAsiaTheme="majorEastAsia" w:cstheme="majorBidi"/>
          <w:sz w:val="24"/>
          <w:szCs w:val="32"/>
        </w:rPr>
      </w:pPr>
    </w:p>
    <w:p w14:paraId="66B5DFCC" w14:textId="77777777" w:rsidR="000E3C55" w:rsidRPr="00171F1F" w:rsidRDefault="000E3C55" w:rsidP="000E3C55">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461" w:name="_Toc450317221"/>
      <w:r w:rsidRPr="00171F1F">
        <w:rPr>
          <w:rFonts w:eastAsiaTheme="majorEastAsia" w:cstheme="majorBidi"/>
          <w:b/>
          <w:smallCaps/>
          <w:sz w:val="28"/>
          <w:szCs w:val="144"/>
        </w:rPr>
        <w:t>Contacts – Public Information: Area Media, Web Sources, and News Organizations</w:t>
      </w:r>
      <w:bookmarkEnd w:id="461"/>
      <w:r w:rsidRPr="00171F1F">
        <w:rPr>
          <w:rFonts w:eastAsiaTheme="majorEastAsia" w:cstheme="majorBidi"/>
          <w:b/>
          <w:smallCaps/>
          <w:sz w:val="28"/>
          <w:szCs w:val="144"/>
        </w:rPr>
        <w:t xml:space="preserve"> </w:t>
      </w:r>
    </w:p>
    <w:p w14:paraId="6A5793A9" w14:textId="77777777" w:rsidR="000E3C55" w:rsidRDefault="000E3C55" w:rsidP="000E3C55">
      <w:proofErr w:type="gramStart"/>
      <w:r w:rsidRPr="00171F1F">
        <w:t>In an effort to</w:t>
      </w:r>
      <w:proofErr w:type="gramEnd"/>
      <w:r w:rsidRPr="00171F1F">
        <w:t xml:space="preserve"> protect sensitive information, detail for emergency operations contact lists are maintained on file at the </w:t>
      </w:r>
      <w:r w:rsidR="00BF3B20">
        <w:t>Municipality</w:t>
      </w:r>
      <w:r w:rsidR="001D4F79">
        <w:t>’s</w:t>
      </w:r>
      <w:r w:rsidRPr="00171F1F">
        <w:t xml:space="preserve"> EOC and with the CT DESPP/DEMHS Regional Office under separate cover. As appropriate, this information may be maintained on hand by designated emergency operations personnel as well.  Do not disseminate further without consultation with EMD, CEO, and </w:t>
      </w:r>
      <w:r w:rsidR="00CD4210">
        <w:t>Municipal</w:t>
      </w:r>
      <w:r w:rsidRPr="00171F1F">
        <w:t xml:space="preserve"> Attorney. </w:t>
      </w:r>
    </w:p>
    <w:tbl>
      <w:tblPr>
        <w:tblStyle w:val="TableGrid1"/>
        <w:tblW w:w="9720" w:type="dxa"/>
        <w:tblInd w:w="-185" w:type="dxa"/>
        <w:tblLook w:val="04A0" w:firstRow="1" w:lastRow="0" w:firstColumn="1" w:lastColumn="0" w:noHBand="0" w:noVBand="1"/>
      </w:tblPr>
      <w:tblGrid>
        <w:gridCol w:w="2003"/>
        <w:gridCol w:w="2417"/>
        <w:gridCol w:w="2025"/>
        <w:gridCol w:w="1503"/>
        <w:gridCol w:w="1772"/>
      </w:tblGrid>
      <w:tr w:rsidR="000C6DCD" w14:paraId="7A77BF17" w14:textId="77777777" w:rsidTr="00325F2D">
        <w:tc>
          <w:tcPr>
            <w:tcW w:w="9720" w:type="dxa"/>
            <w:gridSpan w:val="5"/>
            <w:shd w:val="clear" w:color="auto" w:fill="7F7F7F" w:themeFill="text1" w:themeFillTint="80"/>
          </w:tcPr>
          <w:p w14:paraId="3CC8B294" w14:textId="77777777" w:rsidR="000C6DCD" w:rsidRPr="00325F2D" w:rsidRDefault="000C6DCD" w:rsidP="000C6DCD">
            <w:pPr>
              <w:jc w:val="center"/>
              <w:rPr>
                <w:b/>
                <w:sz w:val="28"/>
              </w:rPr>
            </w:pPr>
            <w:r w:rsidRPr="00325F2D">
              <w:rPr>
                <w:b/>
                <w:color w:val="FFFFFF" w:themeColor="background1"/>
                <w:sz w:val="32"/>
              </w:rPr>
              <w:t>Area Media, Web Sources and News Organizations</w:t>
            </w:r>
          </w:p>
        </w:tc>
      </w:tr>
      <w:tr w:rsidR="000C6DCD" w14:paraId="1FBDEEB5" w14:textId="77777777" w:rsidTr="00325F2D">
        <w:tc>
          <w:tcPr>
            <w:tcW w:w="2003" w:type="dxa"/>
            <w:shd w:val="clear" w:color="auto" w:fill="E7E6E6" w:themeFill="background2"/>
          </w:tcPr>
          <w:p w14:paraId="5EEAC1B3" w14:textId="77777777" w:rsidR="000C6DCD" w:rsidRPr="006D08F6" w:rsidRDefault="000C6DCD" w:rsidP="00BF3B20">
            <w:pPr>
              <w:jc w:val="center"/>
            </w:pPr>
            <w:r w:rsidRPr="006D08F6">
              <w:t>Entity/Department</w:t>
            </w:r>
          </w:p>
        </w:tc>
        <w:tc>
          <w:tcPr>
            <w:tcW w:w="2417" w:type="dxa"/>
            <w:shd w:val="clear" w:color="auto" w:fill="E7E6E6" w:themeFill="background2"/>
          </w:tcPr>
          <w:p w14:paraId="6F15E30A" w14:textId="77777777" w:rsidR="000C6DCD" w:rsidRPr="006D08F6" w:rsidRDefault="000C6DCD" w:rsidP="00BF3B20">
            <w:pPr>
              <w:jc w:val="center"/>
            </w:pPr>
            <w:r w:rsidRPr="006D08F6">
              <w:t>Point of Contact Name</w:t>
            </w:r>
            <w:r>
              <w:t>/Title</w:t>
            </w:r>
          </w:p>
        </w:tc>
        <w:tc>
          <w:tcPr>
            <w:tcW w:w="2025" w:type="dxa"/>
            <w:shd w:val="clear" w:color="auto" w:fill="E7E6E6" w:themeFill="background2"/>
          </w:tcPr>
          <w:p w14:paraId="35B3EFDE" w14:textId="77777777" w:rsidR="000C6DCD" w:rsidRPr="006D08F6" w:rsidRDefault="000C6DCD" w:rsidP="00BF3B20">
            <w:pPr>
              <w:jc w:val="center"/>
            </w:pPr>
            <w:r w:rsidRPr="006D08F6">
              <w:t xml:space="preserve">24 Hour Emergency </w:t>
            </w:r>
            <w:r>
              <w:t>Phone</w:t>
            </w:r>
          </w:p>
        </w:tc>
        <w:tc>
          <w:tcPr>
            <w:tcW w:w="1503" w:type="dxa"/>
            <w:shd w:val="clear" w:color="auto" w:fill="E7E6E6" w:themeFill="background2"/>
          </w:tcPr>
          <w:p w14:paraId="5305ED97" w14:textId="77777777" w:rsidR="000C6DCD" w:rsidRPr="006D08F6" w:rsidRDefault="000C6DCD" w:rsidP="00BF3B20">
            <w:pPr>
              <w:jc w:val="center"/>
            </w:pPr>
            <w:r w:rsidRPr="006D08F6">
              <w:t>Business Phone</w:t>
            </w:r>
          </w:p>
        </w:tc>
        <w:tc>
          <w:tcPr>
            <w:tcW w:w="1772" w:type="dxa"/>
            <w:shd w:val="clear" w:color="auto" w:fill="E7E6E6" w:themeFill="background2"/>
          </w:tcPr>
          <w:p w14:paraId="2578A0CF" w14:textId="77777777" w:rsidR="000C6DCD" w:rsidRPr="006D08F6" w:rsidRDefault="000C6DCD" w:rsidP="00BF3B20">
            <w:pPr>
              <w:jc w:val="center"/>
            </w:pPr>
            <w:r w:rsidRPr="006D08F6">
              <w:t>Email Address</w:t>
            </w:r>
          </w:p>
        </w:tc>
      </w:tr>
      <w:tr w:rsidR="000C6DCD" w14:paraId="4D1F6E8D" w14:textId="77777777" w:rsidTr="00325F2D">
        <w:tc>
          <w:tcPr>
            <w:tcW w:w="2003" w:type="dxa"/>
          </w:tcPr>
          <w:p w14:paraId="547B507F" w14:textId="77777777" w:rsidR="000C6DCD" w:rsidRPr="000C6DCD" w:rsidRDefault="000C6DCD" w:rsidP="000C6DCD">
            <w:pPr>
              <w:rPr>
                <w:rFonts w:eastAsiaTheme="majorEastAsia" w:cstheme="majorBidi"/>
                <w:b/>
                <w:smallCaps/>
                <w:szCs w:val="144"/>
              </w:rPr>
            </w:pPr>
            <w:r w:rsidRPr="000C6DCD">
              <w:t>WTIC-AM/FM (Hartford) – 1080 kHz/96.5 MHz</w:t>
            </w:r>
          </w:p>
        </w:tc>
        <w:tc>
          <w:tcPr>
            <w:tcW w:w="2417" w:type="dxa"/>
          </w:tcPr>
          <w:p w14:paraId="19CC0190" w14:textId="77777777" w:rsidR="000C6DCD" w:rsidRPr="000C6DCD" w:rsidRDefault="000C6DCD" w:rsidP="000C6DCD">
            <w:pPr>
              <w:rPr>
                <w:rFonts w:eastAsiaTheme="majorEastAsia" w:cstheme="majorBidi"/>
                <w:smallCaps/>
                <w:szCs w:val="144"/>
              </w:rPr>
            </w:pPr>
            <w:r w:rsidRPr="000C6DCD">
              <w:rPr>
                <w:i/>
                <w:iCs/>
              </w:rPr>
              <w:t>*State Primary Source and EAS Control Radio Station</w:t>
            </w:r>
          </w:p>
        </w:tc>
        <w:tc>
          <w:tcPr>
            <w:tcW w:w="2025" w:type="dxa"/>
          </w:tcPr>
          <w:p w14:paraId="4264BA98" w14:textId="77777777" w:rsidR="000C6DCD" w:rsidRPr="000C6DCD" w:rsidRDefault="000C6DCD" w:rsidP="000C6DCD">
            <w:pPr>
              <w:rPr>
                <w:rFonts w:eastAsiaTheme="majorEastAsia" w:cstheme="majorBidi"/>
                <w:smallCaps/>
                <w:szCs w:val="144"/>
              </w:rPr>
            </w:pPr>
            <w:r w:rsidRPr="000C6DCD">
              <w:t>860-284-9800</w:t>
            </w:r>
          </w:p>
        </w:tc>
        <w:tc>
          <w:tcPr>
            <w:tcW w:w="1503" w:type="dxa"/>
          </w:tcPr>
          <w:p w14:paraId="2D57256C" w14:textId="77777777" w:rsidR="000C6DCD" w:rsidRPr="000C6DCD" w:rsidRDefault="000C6DCD" w:rsidP="000C6DCD">
            <w:pPr>
              <w:rPr>
                <w:rFonts w:eastAsiaTheme="majorEastAsia" w:cstheme="majorBidi"/>
                <w:b/>
                <w:smallCaps/>
                <w:szCs w:val="144"/>
              </w:rPr>
            </w:pPr>
          </w:p>
        </w:tc>
        <w:tc>
          <w:tcPr>
            <w:tcW w:w="1772" w:type="dxa"/>
          </w:tcPr>
          <w:p w14:paraId="03436FAA" w14:textId="77777777" w:rsidR="000C6DCD" w:rsidRPr="000C6DCD" w:rsidRDefault="000C6DCD" w:rsidP="000C6DCD">
            <w:pPr>
              <w:rPr>
                <w:rFonts w:eastAsiaTheme="majorEastAsia" w:cstheme="majorBidi"/>
                <w:b/>
                <w:smallCaps/>
                <w:szCs w:val="144"/>
              </w:rPr>
            </w:pPr>
          </w:p>
        </w:tc>
      </w:tr>
      <w:tr w:rsidR="000C6DCD" w14:paraId="370A2FAD" w14:textId="77777777" w:rsidTr="00325F2D">
        <w:tc>
          <w:tcPr>
            <w:tcW w:w="2003" w:type="dxa"/>
          </w:tcPr>
          <w:p w14:paraId="49E0EDFE" w14:textId="77777777" w:rsidR="000C6DCD" w:rsidRPr="000C6DCD" w:rsidRDefault="000C6DCD" w:rsidP="000C6DCD">
            <w:pPr>
              <w:rPr>
                <w:rFonts w:eastAsiaTheme="majorEastAsia" w:cstheme="majorBidi"/>
                <w:b/>
                <w:smallCaps/>
                <w:szCs w:val="144"/>
              </w:rPr>
            </w:pPr>
            <w:r w:rsidRPr="000C6DCD">
              <w:t>WDRC-AM/FM (Hartford) – 1360 kHz/102.9 MHz</w:t>
            </w:r>
          </w:p>
        </w:tc>
        <w:tc>
          <w:tcPr>
            <w:tcW w:w="2417" w:type="dxa"/>
          </w:tcPr>
          <w:p w14:paraId="551700CA" w14:textId="77777777" w:rsidR="000C6DCD" w:rsidRPr="000C6DCD" w:rsidRDefault="000C6DCD" w:rsidP="000C6DCD">
            <w:pPr>
              <w:rPr>
                <w:rFonts w:eastAsiaTheme="majorEastAsia" w:cstheme="majorBidi"/>
                <w:smallCaps/>
                <w:szCs w:val="144"/>
              </w:rPr>
            </w:pPr>
            <w:r w:rsidRPr="000C6DCD">
              <w:rPr>
                <w:i/>
                <w:iCs/>
              </w:rPr>
              <w:t>*State Primary Source and EAS Control Radio Station</w:t>
            </w:r>
          </w:p>
        </w:tc>
        <w:tc>
          <w:tcPr>
            <w:tcW w:w="2025" w:type="dxa"/>
          </w:tcPr>
          <w:p w14:paraId="6E862537" w14:textId="77777777" w:rsidR="000C6DCD" w:rsidRPr="000C6DCD" w:rsidRDefault="000C6DCD" w:rsidP="000C6DCD">
            <w:pPr>
              <w:rPr>
                <w:rFonts w:eastAsiaTheme="majorEastAsia" w:cstheme="majorBidi"/>
                <w:smallCaps/>
                <w:szCs w:val="144"/>
              </w:rPr>
            </w:pPr>
            <w:r w:rsidRPr="000C6DCD">
              <w:t>860-769-6084</w:t>
            </w:r>
          </w:p>
        </w:tc>
        <w:tc>
          <w:tcPr>
            <w:tcW w:w="1503" w:type="dxa"/>
          </w:tcPr>
          <w:p w14:paraId="2B4E9509" w14:textId="77777777" w:rsidR="000C6DCD" w:rsidRPr="000C6DCD" w:rsidRDefault="000C6DCD" w:rsidP="000C6DCD">
            <w:pPr>
              <w:rPr>
                <w:rFonts w:eastAsiaTheme="majorEastAsia" w:cstheme="majorBidi"/>
                <w:b/>
                <w:smallCaps/>
                <w:szCs w:val="144"/>
              </w:rPr>
            </w:pPr>
          </w:p>
        </w:tc>
        <w:tc>
          <w:tcPr>
            <w:tcW w:w="1772" w:type="dxa"/>
          </w:tcPr>
          <w:p w14:paraId="00B83D09" w14:textId="77777777" w:rsidR="000C6DCD" w:rsidRPr="000C6DCD" w:rsidRDefault="000C6DCD" w:rsidP="000C6DCD">
            <w:pPr>
              <w:rPr>
                <w:rFonts w:eastAsiaTheme="majorEastAsia" w:cstheme="majorBidi"/>
                <w:b/>
                <w:smallCaps/>
                <w:szCs w:val="144"/>
              </w:rPr>
            </w:pPr>
          </w:p>
        </w:tc>
      </w:tr>
      <w:tr w:rsidR="000C6DCD" w14:paraId="7C4862FD" w14:textId="77777777" w:rsidTr="00325F2D">
        <w:tc>
          <w:tcPr>
            <w:tcW w:w="2003" w:type="dxa"/>
          </w:tcPr>
          <w:p w14:paraId="1CD3DC8A" w14:textId="77777777" w:rsidR="000C6DCD" w:rsidRPr="000C6DCD" w:rsidRDefault="000C6DCD" w:rsidP="000C6DCD">
            <w:pPr>
              <w:rPr>
                <w:rFonts w:eastAsiaTheme="majorEastAsia" w:cstheme="majorBidi"/>
                <w:b/>
                <w:smallCaps/>
                <w:szCs w:val="144"/>
              </w:rPr>
            </w:pPr>
            <w:r w:rsidRPr="000C6DCD">
              <w:t>WCTY-FM (Norwich) – 97.7 MHz</w:t>
            </w:r>
          </w:p>
        </w:tc>
        <w:tc>
          <w:tcPr>
            <w:tcW w:w="2417" w:type="dxa"/>
          </w:tcPr>
          <w:p w14:paraId="06C04D2A" w14:textId="77777777" w:rsidR="000C6DCD" w:rsidRPr="000C6DCD" w:rsidRDefault="000C6DCD" w:rsidP="000C6DCD">
            <w:pPr>
              <w:rPr>
                <w:rFonts w:eastAsiaTheme="majorEastAsia" w:cstheme="majorBidi"/>
                <w:smallCaps/>
                <w:szCs w:val="144"/>
              </w:rPr>
            </w:pPr>
            <w:r w:rsidRPr="000C6DCD">
              <w:rPr>
                <w:i/>
                <w:iCs/>
              </w:rPr>
              <w:t>*State Primary Source and EAS Control Radio Station</w:t>
            </w:r>
          </w:p>
        </w:tc>
        <w:tc>
          <w:tcPr>
            <w:tcW w:w="2025" w:type="dxa"/>
          </w:tcPr>
          <w:p w14:paraId="1A5CEC1F" w14:textId="77777777" w:rsidR="000C6DCD" w:rsidRPr="000C6DCD" w:rsidRDefault="000C6DCD" w:rsidP="000C6DCD">
            <w:pPr>
              <w:rPr>
                <w:rFonts w:eastAsiaTheme="majorEastAsia" w:cstheme="majorBidi"/>
                <w:smallCaps/>
                <w:szCs w:val="144"/>
              </w:rPr>
            </w:pPr>
            <w:r w:rsidRPr="000C6DCD">
              <w:t>860-889-0278</w:t>
            </w:r>
          </w:p>
        </w:tc>
        <w:tc>
          <w:tcPr>
            <w:tcW w:w="1503" w:type="dxa"/>
          </w:tcPr>
          <w:p w14:paraId="79DB2D03" w14:textId="77777777" w:rsidR="000C6DCD" w:rsidRPr="000C6DCD" w:rsidRDefault="000C6DCD" w:rsidP="000C6DCD">
            <w:pPr>
              <w:rPr>
                <w:rFonts w:eastAsiaTheme="majorEastAsia" w:cstheme="majorBidi"/>
                <w:b/>
                <w:smallCaps/>
                <w:szCs w:val="144"/>
              </w:rPr>
            </w:pPr>
          </w:p>
        </w:tc>
        <w:tc>
          <w:tcPr>
            <w:tcW w:w="1772" w:type="dxa"/>
          </w:tcPr>
          <w:p w14:paraId="685ABE6E" w14:textId="77777777" w:rsidR="000C6DCD" w:rsidRPr="000C6DCD" w:rsidRDefault="000C6DCD" w:rsidP="000C6DCD">
            <w:pPr>
              <w:rPr>
                <w:rFonts w:eastAsiaTheme="majorEastAsia" w:cstheme="majorBidi"/>
                <w:b/>
                <w:smallCaps/>
                <w:szCs w:val="144"/>
              </w:rPr>
            </w:pPr>
          </w:p>
        </w:tc>
      </w:tr>
      <w:tr w:rsidR="000C6DCD" w14:paraId="421494EF" w14:textId="77777777" w:rsidTr="00325F2D">
        <w:tc>
          <w:tcPr>
            <w:tcW w:w="2003" w:type="dxa"/>
          </w:tcPr>
          <w:p w14:paraId="000A8CBC" w14:textId="77777777" w:rsidR="000C6DCD" w:rsidRPr="000C6DCD" w:rsidRDefault="000C6DCD" w:rsidP="000C6DCD">
            <w:pPr>
              <w:rPr>
                <w:rFonts w:eastAsiaTheme="majorEastAsia" w:cstheme="majorBidi"/>
                <w:b/>
                <w:smallCaps/>
                <w:szCs w:val="144"/>
              </w:rPr>
            </w:pPr>
            <w:r w:rsidRPr="000C6DCD">
              <w:t>WEZN-FM (Bridgeport) – 99.9 MHz</w:t>
            </w:r>
          </w:p>
        </w:tc>
        <w:tc>
          <w:tcPr>
            <w:tcW w:w="2417" w:type="dxa"/>
          </w:tcPr>
          <w:p w14:paraId="2FC5AF7C" w14:textId="77777777" w:rsidR="000C6DCD" w:rsidRPr="000C6DCD" w:rsidRDefault="000C6DCD" w:rsidP="000C6DCD">
            <w:pPr>
              <w:rPr>
                <w:rFonts w:eastAsiaTheme="majorEastAsia" w:cstheme="majorBidi"/>
                <w:smallCaps/>
                <w:szCs w:val="144"/>
              </w:rPr>
            </w:pPr>
            <w:r w:rsidRPr="000C6DCD">
              <w:rPr>
                <w:i/>
                <w:iCs/>
              </w:rPr>
              <w:t>*State Primary Source and EAS Control Radio Station</w:t>
            </w:r>
          </w:p>
        </w:tc>
        <w:tc>
          <w:tcPr>
            <w:tcW w:w="2025" w:type="dxa"/>
          </w:tcPr>
          <w:p w14:paraId="4DEA01D0" w14:textId="77777777" w:rsidR="000C6DCD" w:rsidRPr="000C6DCD" w:rsidRDefault="000C6DCD" w:rsidP="000C6DCD">
            <w:pPr>
              <w:rPr>
                <w:rFonts w:eastAsiaTheme="majorEastAsia" w:cstheme="majorBidi"/>
                <w:smallCaps/>
                <w:szCs w:val="144"/>
              </w:rPr>
            </w:pPr>
            <w:r w:rsidRPr="000C6DCD">
              <w:t>203-877-2218</w:t>
            </w:r>
          </w:p>
        </w:tc>
        <w:tc>
          <w:tcPr>
            <w:tcW w:w="1503" w:type="dxa"/>
          </w:tcPr>
          <w:p w14:paraId="255460E8" w14:textId="77777777" w:rsidR="000C6DCD" w:rsidRPr="000C6DCD" w:rsidRDefault="000C6DCD" w:rsidP="000C6DCD">
            <w:pPr>
              <w:rPr>
                <w:rFonts w:eastAsiaTheme="majorEastAsia" w:cstheme="majorBidi"/>
                <w:b/>
                <w:smallCaps/>
                <w:szCs w:val="144"/>
              </w:rPr>
            </w:pPr>
          </w:p>
        </w:tc>
        <w:tc>
          <w:tcPr>
            <w:tcW w:w="1772" w:type="dxa"/>
          </w:tcPr>
          <w:p w14:paraId="31165DAD" w14:textId="77777777" w:rsidR="000C6DCD" w:rsidRPr="000C6DCD" w:rsidRDefault="000C6DCD" w:rsidP="000C6DCD">
            <w:pPr>
              <w:rPr>
                <w:rFonts w:eastAsiaTheme="majorEastAsia" w:cstheme="majorBidi"/>
                <w:b/>
                <w:smallCaps/>
                <w:szCs w:val="144"/>
              </w:rPr>
            </w:pPr>
          </w:p>
        </w:tc>
      </w:tr>
      <w:tr w:rsidR="000C6DCD" w14:paraId="62B09B3E" w14:textId="77777777" w:rsidTr="00325F2D">
        <w:tc>
          <w:tcPr>
            <w:tcW w:w="2003" w:type="dxa"/>
          </w:tcPr>
          <w:p w14:paraId="2AA25B8F" w14:textId="77777777" w:rsidR="000C6DCD" w:rsidRPr="000C6DCD" w:rsidRDefault="000C6DCD" w:rsidP="000C6DCD">
            <w:pPr>
              <w:rPr>
                <w:rFonts w:eastAsiaTheme="majorEastAsia" w:cstheme="majorBidi"/>
                <w:b/>
                <w:smallCaps/>
                <w:szCs w:val="144"/>
              </w:rPr>
            </w:pPr>
          </w:p>
        </w:tc>
        <w:tc>
          <w:tcPr>
            <w:tcW w:w="2417" w:type="dxa"/>
          </w:tcPr>
          <w:p w14:paraId="319F4269" w14:textId="77777777" w:rsidR="000C6DCD" w:rsidRPr="000C6DCD" w:rsidRDefault="000C6DCD" w:rsidP="000C6DCD">
            <w:pPr>
              <w:rPr>
                <w:rFonts w:eastAsiaTheme="majorEastAsia" w:cstheme="majorBidi"/>
                <w:b/>
                <w:smallCaps/>
                <w:szCs w:val="144"/>
              </w:rPr>
            </w:pPr>
          </w:p>
        </w:tc>
        <w:tc>
          <w:tcPr>
            <w:tcW w:w="2025" w:type="dxa"/>
          </w:tcPr>
          <w:p w14:paraId="45C3783B" w14:textId="77777777" w:rsidR="000C6DCD" w:rsidRPr="000C6DCD" w:rsidRDefault="000C6DCD" w:rsidP="000C6DCD">
            <w:pPr>
              <w:rPr>
                <w:rFonts w:eastAsiaTheme="majorEastAsia" w:cstheme="majorBidi"/>
                <w:b/>
                <w:smallCaps/>
                <w:szCs w:val="144"/>
              </w:rPr>
            </w:pPr>
          </w:p>
        </w:tc>
        <w:tc>
          <w:tcPr>
            <w:tcW w:w="1503" w:type="dxa"/>
          </w:tcPr>
          <w:p w14:paraId="76E85136" w14:textId="77777777" w:rsidR="000C6DCD" w:rsidRPr="000C6DCD" w:rsidRDefault="000C6DCD" w:rsidP="000C6DCD">
            <w:pPr>
              <w:rPr>
                <w:rFonts w:eastAsiaTheme="majorEastAsia" w:cstheme="majorBidi"/>
                <w:b/>
                <w:smallCaps/>
                <w:szCs w:val="144"/>
              </w:rPr>
            </w:pPr>
          </w:p>
        </w:tc>
        <w:tc>
          <w:tcPr>
            <w:tcW w:w="1772" w:type="dxa"/>
          </w:tcPr>
          <w:p w14:paraId="49808665" w14:textId="77777777" w:rsidR="000C6DCD" w:rsidRPr="000C6DCD" w:rsidRDefault="000C6DCD" w:rsidP="000C6DCD">
            <w:pPr>
              <w:rPr>
                <w:rFonts w:eastAsiaTheme="majorEastAsia" w:cstheme="majorBidi"/>
                <w:b/>
                <w:smallCaps/>
                <w:szCs w:val="144"/>
              </w:rPr>
            </w:pPr>
          </w:p>
        </w:tc>
      </w:tr>
      <w:tr w:rsidR="000C6DCD" w14:paraId="3DC11005" w14:textId="77777777" w:rsidTr="00325F2D">
        <w:tc>
          <w:tcPr>
            <w:tcW w:w="2003" w:type="dxa"/>
          </w:tcPr>
          <w:p w14:paraId="2C408F76" w14:textId="77777777" w:rsidR="000C6DCD" w:rsidRPr="000C6DCD" w:rsidRDefault="000C6DCD" w:rsidP="000C6DCD">
            <w:pPr>
              <w:rPr>
                <w:rFonts w:eastAsiaTheme="majorEastAsia" w:cstheme="majorBidi"/>
                <w:b/>
                <w:smallCaps/>
                <w:szCs w:val="144"/>
              </w:rPr>
            </w:pPr>
          </w:p>
        </w:tc>
        <w:tc>
          <w:tcPr>
            <w:tcW w:w="2417" w:type="dxa"/>
          </w:tcPr>
          <w:p w14:paraId="43CC77F6" w14:textId="77777777" w:rsidR="000C6DCD" w:rsidRPr="000C6DCD" w:rsidRDefault="000C6DCD" w:rsidP="000C6DCD">
            <w:pPr>
              <w:rPr>
                <w:rFonts w:eastAsiaTheme="majorEastAsia" w:cstheme="majorBidi"/>
                <w:b/>
                <w:smallCaps/>
                <w:szCs w:val="144"/>
              </w:rPr>
            </w:pPr>
          </w:p>
        </w:tc>
        <w:tc>
          <w:tcPr>
            <w:tcW w:w="2025" w:type="dxa"/>
          </w:tcPr>
          <w:p w14:paraId="1622E6E5" w14:textId="77777777" w:rsidR="000C6DCD" w:rsidRPr="000C6DCD" w:rsidRDefault="000C6DCD" w:rsidP="000C6DCD">
            <w:pPr>
              <w:rPr>
                <w:rFonts w:eastAsiaTheme="majorEastAsia" w:cstheme="majorBidi"/>
                <w:b/>
                <w:smallCaps/>
                <w:szCs w:val="144"/>
              </w:rPr>
            </w:pPr>
          </w:p>
        </w:tc>
        <w:tc>
          <w:tcPr>
            <w:tcW w:w="1503" w:type="dxa"/>
          </w:tcPr>
          <w:p w14:paraId="5400A074" w14:textId="77777777" w:rsidR="000C6DCD" w:rsidRPr="000C6DCD" w:rsidRDefault="000C6DCD" w:rsidP="000C6DCD">
            <w:pPr>
              <w:rPr>
                <w:rFonts w:eastAsiaTheme="majorEastAsia" w:cstheme="majorBidi"/>
                <w:b/>
                <w:smallCaps/>
                <w:szCs w:val="144"/>
              </w:rPr>
            </w:pPr>
          </w:p>
        </w:tc>
        <w:tc>
          <w:tcPr>
            <w:tcW w:w="1772" w:type="dxa"/>
          </w:tcPr>
          <w:p w14:paraId="371863FF" w14:textId="77777777" w:rsidR="000C6DCD" w:rsidRPr="000C6DCD" w:rsidRDefault="000C6DCD" w:rsidP="000C6DCD">
            <w:pPr>
              <w:rPr>
                <w:rFonts w:eastAsiaTheme="majorEastAsia" w:cstheme="majorBidi"/>
                <w:b/>
                <w:smallCaps/>
                <w:szCs w:val="144"/>
              </w:rPr>
            </w:pPr>
          </w:p>
        </w:tc>
      </w:tr>
    </w:tbl>
    <w:p w14:paraId="32905640" w14:textId="77777777" w:rsidR="000E3C55" w:rsidRPr="00171F1F" w:rsidRDefault="000E3C55" w:rsidP="000E3C55">
      <w:pPr>
        <w:keepNext/>
        <w:keepLines/>
        <w:pBdr>
          <w:top w:val="single" w:sz="18" w:space="1" w:color="404040" w:themeColor="text1" w:themeTint="BF"/>
        </w:pBdr>
        <w:spacing w:after="200" w:line="240" w:lineRule="auto"/>
        <w:contextualSpacing/>
        <w:outlineLvl w:val="2"/>
        <w:rPr>
          <w:rFonts w:eastAsiaTheme="majorEastAsia" w:cstheme="majorBidi"/>
          <w:b/>
          <w:smallCaps/>
          <w:sz w:val="28"/>
          <w:szCs w:val="144"/>
        </w:rPr>
      </w:pPr>
      <w:bookmarkStart w:id="462" w:name="_Toc450317222"/>
      <w:r w:rsidRPr="00171F1F">
        <w:rPr>
          <w:rFonts w:eastAsiaTheme="majorEastAsia" w:cstheme="majorBidi"/>
          <w:b/>
          <w:smallCaps/>
          <w:sz w:val="28"/>
          <w:szCs w:val="144"/>
        </w:rPr>
        <w:t>Contacts – Public Information: Messaging/Printing Contractors</w:t>
      </w:r>
      <w:bookmarkEnd w:id="462"/>
    </w:p>
    <w:p w14:paraId="6649A532" w14:textId="77777777" w:rsidR="000E3C55" w:rsidRPr="00171F1F" w:rsidRDefault="000E3C55" w:rsidP="004A512D">
      <w:proofErr w:type="gramStart"/>
      <w:r w:rsidRPr="00171F1F">
        <w:t>In an effort to</w:t>
      </w:r>
      <w:proofErr w:type="gramEnd"/>
      <w:r w:rsidRPr="00171F1F">
        <w:t xml:space="preserve"> protect sensitive information, detail for emergency operations contact lists are maintained on file at the </w:t>
      </w:r>
      <w:r w:rsidR="00325F2D">
        <w:t>Municipality’s</w:t>
      </w:r>
      <w:r w:rsidRPr="00171F1F">
        <w:t xml:space="preserve"> EOC and with the CT DESPP/DEMHS Regional Office under separate cover. As appropriate, this information may be maintained on hand by designated emergency operations personnel as well.  Do not disseminate further without consultation with EMD, CEO, and </w:t>
      </w:r>
      <w:r w:rsidR="00CD4210">
        <w:t>Municipal</w:t>
      </w:r>
      <w:r w:rsidRPr="00171F1F">
        <w:t xml:space="preserve"> Attorney.</w:t>
      </w:r>
    </w:p>
    <w:tbl>
      <w:tblPr>
        <w:tblStyle w:val="TableGrid1"/>
        <w:tblW w:w="9630" w:type="dxa"/>
        <w:tblInd w:w="-95" w:type="dxa"/>
        <w:tblLook w:val="04A0" w:firstRow="1" w:lastRow="0" w:firstColumn="1" w:lastColumn="0" w:noHBand="0" w:noVBand="1"/>
      </w:tblPr>
      <w:tblGrid>
        <w:gridCol w:w="1913"/>
        <w:gridCol w:w="2417"/>
        <w:gridCol w:w="2025"/>
        <w:gridCol w:w="1503"/>
        <w:gridCol w:w="1772"/>
      </w:tblGrid>
      <w:tr w:rsidR="000C6DCD" w14:paraId="44CD675D" w14:textId="77777777" w:rsidTr="00BF3B20">
        <w:tc>
          <w:tcPr>
            <w:tcW w:w="9630" w:type="dxa"/>
            <w:gridSpan w:val="5"/>
            <w:shd w:val="clear" w:color="auto" w:fill="7F7F7F" w:themeFill="text1" w:themeFillTint="80"/>
          </w:tcPr>
          <w:p w14:paraId="32536819" w14:textId="77777777" w:rsidR="000C6DCD" w:rsidRPr="00156206" w:rsidRDefault="000C6DCD" w:rsidP="00BF3B20">
            <w:pPr>
              <w:jc w:val="center"/>
              <w:rPr>
                <w:b/>
                <w:sz w:val="28"/>
              </w:rPr>
            </w:pPr>
            <w:r w:rsidRPr="00156206">
              <w:rPr>
                <w:b/>
                <w:color w:val="FFFFFF" w:themeColor="background1"/>
                <w:sz w:val="32"/>
              </w:rPr>
              <w:t>Messaging and Printing Contractors</w:t>
            </w:r>
          </w:p>
        </w:tc>
      </w:tr>
      <w:tr w:rsidR="000C6DCD" w14:paraId="62C2A05B" w14:textId="77777777" w:rsidTr="00BF3B20">
        <w:tc>
          <w:tcPr>
            <w:tcW w:w="1913" w:type="dxa"/>
            <w:shd w:val="clear" w:color="auto" w:fill="E7E6E6" w:themeFill="background2"/>
          </w:tcPr>
          <w:p w14:paraId="17034449" w14:textId="77777777" w:rsidR="000C6DCD" w:rsidRPr="006D08F6" w:rsidRDefault="000C6DCD" w:rsidP="00BF3B20">
            <w:pPr>
              <w:jc w:val="center"/>
            </w:pPr>
            <w:r w:rsidRPr="006D08F6">
              <w:t>Entity/Department</w:t>
            </w:r>
          </w:p>
        </w:tc>
        <w:tc>
          <w:tcPr>
            <w:tcW w:w="2417" w:type="dxa"/>
            <w:shd w:val="clear" w:color="auto" w:fill="E7E6E6" w:themeFill="background2"/>
          </w:tcPr>
          <w:p w14:paraId="735F74C4" w14:textId="77777777" w:rsidR="000C6DCD" w:rsidRPr="006D08F6" w:rsidRDefault="000C6DCD" w:rsidP="00BF3B20">
            <w:pPr>
              <w:jc w:val="center"/>
            </w:pPr>
            <w:r w:rsidRPr="006D08F6">
              <w:t>Point of Contact Name</w:t>
            </w:r>
            <w:r>
              <w:t>/Title</w:t>
            </w:r>
          </w:p>
        </w:tc>
        <w:tc>
          <w:tcPr>
            <w:tcW w:w="2025" w:type="dxa"/>
            <w:shd w:val="clear" w:color="auto" w:fill="E7E6E6" w:themeFill="background2"/>
          </w:tcPr>
          <w:p w14:paraId="300F71A6" w14:textId="77777777" w:rsidR="000C6DCD" w:rsidRPr="006D08F6" w:rsidRDefault="000C6DCD" w:rsidP="00BF3B20">
            <w:pPr>
              <w:jc w:val="center"/>
            </w:pPr>
            <w:r w:rsidRPr="006D08F6">
              <w:t xml:space="preserve">24 Hour Emergency </w:t>
            </w:r>
            <w:r>
              <w:t>Phone</w:t>
            </w:r>
          </w:p>
        </w:tc>
        <w:tc>
          <w:tcPr>
            <w:tcW w:w="1503" w:type="dxa"/>
            <w:shd w:val="clear" w:color="auto" w:fill="E7E6E6" w:themeFill="background2"/>
          </w:tcPr>
          <w:p w14:paraId="5B87BD40" w14:textId="77777777" w:rsidR="000C6DCD" w:rsidRPr="006D08F6" w:rsidRDefault="000C6DCD" w:rsidP="00BF3B20">
            <w:pPr>
              <w:jc w:val="center"/>
            </w:pPr>
            <w:r w:rsidRPr="006D08F6">
              <w:t>Business Phone</w:t>
            </w:r>
          </w:p>
        </w:tc>
        <w:tc>
          <w:tcPr>
            <w:tcW w:w="1772" w:type="dxa"/>
            <w:shd w:val="clear" w:color="auto" w:fill="E7E6E6" w:themeFill="background2"/>
          </w:tcPr>
          <w:p w14:paraId="01743930" w14:textId="77777777" w:rsidR="000C6DCD" w:rsidRPr="006D08F6" w:rsidRDefault="000C6DCD" w:rsidP="00BF3B20">
            <w:pPr>
              <w:jc w:val="center"/>
            </w:pPr>
            <w:r w:rsidRPr="006D08F6">
              <w:t>Email Address</w:t>
            </w:r>
          </w:p>
        </w:tc>
      </w:tr>
      <w:tr w:rsidR="000C6DCD" w14:paraId="19D3DEBB" w14:textId="77777777" w:rsidTr="00BF3B20">
        <w:tc>
          <w:tcPr>
            <w:tcW w:w="1913" w:type="dxa"/>
          </w:tcPr>
          <w:p w14:paraId="5F8EAC8F" w14:textId="77777777" w:rsidR="000C6DCD" w:rsidRPr="000C6DCD" w:rsidRDefault="000C6DCD" w:rsidP="00BF3B20">
            <w:pPr>
              <w:rPr>
                <w:rFonts w:eastAsiaTheme="majorEastAsia" w:cstheme="majorBidi"/>
                <w:b/>
                <w:smallCaps/>
                <w:szCs w:val="144"/>
              </w:rPr>
            </w:pPr>
          </w:p>
        </w:tc>
        <w:tc>
          <w:tcPr>
            <w:tcW w:w="2417" w:type="dxa"/>
          </w:tcPr>
          <w:p w14:paraId="7F7EC5A8" w14:textId="77777777" w:rsidR="000C6DCD" w:rsidRPr="000C6DCD" w:rsidRDefault="000C6DCD" w:rsidP="00BF3B20">
            <w:pPr>
              <w:rPr>
                <w:rFonts w:eastAsiaTheme="majorEastAsia" w:cstheme="majorBidi"/>
                <w:b/>
                <w:smallCaps/>
                <w:szCs w:val="144"/>
              </w:rPr>
            </w:pPr>
          </w:p>
        </w:tc>
        <w:tc>
          <w:tcPr>
            <w:tcW w:w="2025" w:type="dxa"/>
          </w:tcPr>
          <w:p w14:paraId="3D71CAD2" w14:textId="77777777" w:rsidR="000C6DCD" w:rsidRPr="000C6DCD" w:rsidRDefault="000C6DCD" w:rsidP="00BF3B20">
            <w:pPr>
              <w:rPr>
                <w:rFonts w:eastAsiaTheme="majorEastAsia" w:cstheme="majorBidi"/>
                <w:b/>
                <w:smallCaps/>
                <w:szCs w:val="144"/>
              </w:rPr>
            </w:pPr>
          </w:p>
        </w:tc>
        <w:tc>
          <w:tcPr>
            <w:tcW w:w="1503" w:type="dxa"/>
          </w:tcPr>
          <w:p w14:paraId="517EBFD1" w14:textId="77777777" w:rsidR="000C6DCD" w:rsidRPr="000C6DCD" w:rsidRDefault="000C6DCD" w:rsidP="00BF3B20">
            <w:pPr>
              <w:rPr>
                <w:rFonts w:eastAsiaTheme="majorEastAsia" w:cstheme="majorBidi"/>
                <w:b/>
                <w:smallCaps/>
                <w:szCs w:val="144"/>
              </w:rPr>
            </w:pPr>
          </w:p>
        </w:tc>
        <w:tc>
          <w:tcPr>
            <w:tcW w:w="1772" w:type="dxa"/>
          </w:tcPr>
          <w:p w14:paraId="0691937D" w14:textId="77777777" w:rsidR="000C6DCD" w:rsidRPr="000C6DCD" w:rsidRDefault="000C6DCD" w:rsidP="00BF3B20">
            <w:pPr>
              <w:rPr>
                <w:rFonts w:eastAsiaTheme="majorEastAsia" w:cstheme="majorBidi"/>
                <w:b/>
                <w:smallCaps/>
                <w:szCs w:val="144"/>
              </w:rPr>
            </w:pPr>
          </w:p>
        </w:tc>
      </w:tr>
      <w:tr w:rsidR="000C6DCD" w14:paraId="11173DEC" w14:textId="77777777" w:rsidTr="00BF3B20">
        <w:tc>
          <w:tcPr>
            <w:tcW w:w="1913" w:type="dxa"/>
          </w:tcPr>
          <w:p w14:paraId="701467E0" w14:textId="77777777" w:rsidR="000C6DCD" w:rsidRPr="000C6DCD" w:rsidRDefault="000C6DCD" w:rsidP="00BF3B20">
            <w:pPr>
              <w:rPr>
                <w:rFonts w:eastAsiaTheme="majorEastAsia" w:cstheme="majorBidi"/>
                <w:b/>
                <w:smallCaps/>
                <w:szCs w:val="144"/>
              </w:rPr>
            </w:pPr>
          </w:p>
        </w:tc>
        <w:tc>
          <w:tcPr>
            <w:tcW w:w="2417" w:type="dxa"/>
          </w:tcPr>
          <w:p w14:paraId="59E1E234" w14:textId="77777777" w:rsidR="000C6DCD" w:rsidRPr="000C6DCD" w:rsidRDefault="000C6DCD" w:rsidP="00BF3B20">
            <w:pPr>
              <w:rPr>
                <w:rFonts w:eastAsiaTheme="majorEastAsia" w:cstheme="majorBidi"/>
                <w:b/>
                <w:smallCaps/>
                <w:szCs w:val="144"/>
              </w:rPr>
            </w:pPr>
          </w:p>
        </w:tc>
        <w:tc>
          <w:tcPr>
            <w:tcW w:w="2025" w:type="dxa"/>
          </w:tcPr>
          <w:p w14:paraId="49AFB909" w14:textId="77777777" w:rsidR="000C6DCD" w:rsidRPr="000C6DCD" w:rsidRDefault="000C6DCD" w:rsidP="00BF3B20">
            <w:pPr>
              <w:rPr>
                <w:rFonts w:eastAsiaTheme="majorEastAsia" w:cstheme="majorBidi"/>
                <w:b/>
                <w:smallCaps/>
                <w:szCs w:val="144"/>
              </w:rPr>
            </w:pPr>
          </w:p>
        </w:tc>
        <w:tc>
          <w:tcPr>
            <w:tcW w:w="1503" w:type="dxa"/>
          </w:tcPr>
          <w:p w14:paraId="755A676E" w14:textId="77777777" w:rsidR="000C6DCD" w:rsidRPr="000C6DCD" w:rsidRDefault="000C6DCD" w:rsidP="00BF3B20">
            <w:pPr>
              <w:rPr>
                <w:rFonts w:eastAsiaTheme="majorEastAsia" w:cstheme="majorBidi"/>
                <w:b/>
                <w:smallCaps/>
                <w:szCs w:val="144"/>
              </w:rPr>
            </w:pPr>
          </w:p>
        </w:tc>
        <w:tc>
          <w:tcPr>
            <w:tcW w:w="1772" w:type="dxa"/>
          </w:tcPr>
          <w:p w14:paraId="283EED02" w14:textId="77777777" w:rsidR="000C6DCD" w:rsidRPr="000C6DCD" w:rsidRDefault="000C6DCD" w:rsidP="00BF3B20">
            <w:pPr>
              <w:rPr>
                <w:rFonts w:eastAsiaTheme="majorEastAsia" w:cstheme="majorBidi"/>
                <w:b/>
                <w:smallCaps/>
                <w:szCs w:val="144"/>
              </w:rPr>
            </w:pPr>
          </w:p>
        </w:tc>
      </w:tr>
      <w:tr w:rsidR="000C6DCD" w14:paraId="394A8A02" w14:textId="77777777" w:rsidTr="00BF3B20">
        <w:tc>
          <w:tcPr>
            <w:tcW w:w="1913" w:type="dxa"/>
          </w:tcPr>
          <w:p w14:paraId="43AF3231" w14:textId="77777777" w:rsidR="000C6DCD" w:rsidRPr="000C6DCD" w:rsidRDefault="000C6DCD" w:rsidP="00BF3B20">
            <w:pPr>
              <w:rPr>
                <w:rFonts w:eastAsiaTheme="majorEastAsia" w:cstheme="majorBidi"/>
                <w:b/>
                <w:smallCaps/>
                <w:szCs w:val="144"/>
              </w:rPr>
            </w:pPr>
          </w:p>
        </w:tc>
        <w:tc>
          <w:tcPr>
            <w:tcW w:w="2417" w:type="dxa"/>
          </w:tcPr>
          <w:p w14:paraId="33256921" w14:textId="77777777" w:rsidR="000C6DCD" w:rsidRPr="000C6DCD" w:rsidRDefault="000C6DCD" w:rsidP="00BF3B20">
            <w:pPr>
              <w:rPr>
                <w:rFonts w:eastAsiaTheme="majorEastAsia" w:cstheme="majorBidi"/>
                <w:b/>
                <w:smallCaps/>
                <w:szCs w:val="144"/>
              </w:rPr>
            </w:pPr>
          </w:p>
        </w:tc>
        <w:tc>
          <w:tcPr>
            <w:tcW w:w="2025" w:type="dxa"/>
          </w:tcPr>
          <w:p w14:paraId="3D3EDCF9" w14:textId="77777777" w:rsidR="000C6DCD" w:rsidRPr="000C6DCD" w:rsidRDefault="000C6DCD" w:rsidP="00BF3B20">
            <w:pPr>
              <w:rPr>
                <w:rFonts w:eastAsiaTheme="majorEastAsia" w:cstheme="majorBidi"/>
                <w:b/>
                <w:smallCaps/>
                <w:szCs w:val="144"/>
              </w:rPr>
            </w:pPr>
          </w:p>
        </w:tc>
        <w:tc>
          <w:tcPr>
            <w:tcW w:w="1503" w:type="dxa"/>
          </w:tcPr>
          <w:p w14:paraId="2FB008F6" w14:textId="77777777" w:rsidR="000C6DCD" w:rsidRPr="000C6DCD" w:rsidRDefault="000C6DCD" w:rsidP="00BF3B20">
            <w:pPr>
              <w:rPr>
                <w:rFonts w:eastAsiaTheme="majorEastAsia" w:cstheme="majorBidi"/>
                <w:b/>
                <w:smallCaps/>
                <w:szCs w:val="144"/>
              </w:rPr>
            </w:pPr>
          </w:p>
        </w:tc>
        <w:tc>
          <w:tcPr>
            <w:tcW w:w="1772" w:type="dxa"/>
          </w:tcPr>
          <w:p w14:paraId="0F548A4E" w14:textId="77777777" w:rsidR="000C6DCD" w:rsidRPr="000C6DCD" w:rsidRDefault="000C6DCD" w:rsidP="00BF3B20">
            <w:pPr>
              <w:rPr>
                <w:rFonts w:eastAsiaTheme="majorEastAsia" w:cstheme="majorBidi"/>
                <w:b/>
                <w:smallCaps/>
                <w:szCs w:val="144"/>
              </w:rPr>
            </w:pPr>
          </w:p>
        </w:tc>
      </w:tr>
      <w:bookmarkEnd w:id="449"/>
    </w:tbl>
    <w:p w14:paraId="7B9D46FD" w14:textId="77777777" w:rsidR="002E1BB7" w:rsidRDefault="002E1BB7" w:rsidP="00610E51"/>
    <w:p w14:paraId="5BB95710" w14:textId="7720B6BE" w:rsidR="002E1BB7" w:rsidRDefault="007D5D65" w:rsidP="00156206">
      <w:pPr>
        <w:pStyle w:val="Heading2"/>
        <w:pageBreakBefore/>
      </w:pPr>
      <w:bookmarkStart w:id="463" w:name="_Toc458091006"/>
      <w:bookmarkStart w:id="464" w:name="_Toc126582267"/>
      <w:bookmarkStart w:id="465" w:name="ESF1617Positions"/>
      <w:r w:rsidRPr="000205DD">
        <w:rPr>
          <w:highlight w:val="cyan"/>
        </w:rPr>
        <w:lastRenderedPageBreak/>
        <w:t>ESF-16</w:t>
      </w:r>
      <w:r w:rsidR="00E81BC2" w:rsidRPr="000205DD">
        <w:rPr>
          <w:highlight w:val="cyan"/>
        </w:rPr>
        <w:t xml:space="preserve"> </w:t>
      </w:r>
      <w:r w:rsidR="00B70336" w:rsidRPr="000205DD">
        <w:rPr>
          <w:highlight w:val="cyan"/>
        </w:rPr>
        <w:t>Position Aids</w:t>
      </w:r>
      <w:bookmarkEnd w:id="463"/>
      <w:bookmarkEnd w:id="464"/>
    </w:p>
    <w:p w14:paraId="704DE417" w14:textId="0DC917F7" w:rsidR="007D5D65" w:rsidRPr="00C22FCC" w:rsidRDefault="007D5D65" w:rsidP="007D5D65">
      <w:r>
        <w:t>The following Position Aids are available to assist those supporting ESF-</w:t>
      </w:r>
      <w:r w:rsidR="00E81BC2">
        <w:t>1</w:t>
      </w:r>
      <w:r>
        <w:t>6 functions:</w:t>
      </w:r>
    </w:p>
    <w:p w14:paraId="77343A0B" w14:textId="0516ED0D" w:rsidR="00CC774C" w:rsidRDefault="00D345CC">
      <w:pPr>
        <w:pStyle w:val="TOC2"/>
        <w:rPr>
          <w:rFonts w:eastAsiaTheme="minorEastAsia"/>
          <w:smallCaps w:val="0"/>
          <w:noProof/>
          <w:color w:val="auto"/>
          <w:sz w:val="22"/>
          <w:szCs w:val="22"/>
        </w:rPr>
      </w:pPr>
      <w:r>
        <w:fldChar w:fldCharType="begin"/>
      </w:r>
      <w:r w:rsidR="00C0391F">
        <w:instrText xml:space="preserve"> TOC \b ESF1617positions \* MERGEFORMAT  \* MERGEFORMAT </w:instrText>
      </w:r>
      <w:r>
        <w:fldChar w:fldCharType="separate"/>
      </w:r>
      <w:r w:rsidR="00CC774C">
        <w:rPr>
          <w:noProof/>
        </w:rPr>
        <w:t>ESF-16 Position Aids</w:t>
      </w:r>
      <w:r w:rsidR="00CC774C">
        <w:rPr>
          <w:noProof/>
        </w:rPr>
        <w:tab/>
      </w:r>
      <w:r>
        <w:rPr>
          <w:noProof/>
        </w:rPr>
        <w:fldChar w:fldCharType="begin"/>
      </w:r>
      <w:r w:rsidR="00CC774C">
        <w:rPr>
          <w:noProof/>
        </w:rPr>
        <w:instrText xml:space="preserve"> PAGEREF _Toc458091006 \h </w:instrText>
      </w:r>
      <w:r>
        <w:rPr>
          <w:noProof/>
        </w:rPr>
      </w:r>
      <w:r>
        <w:rPr>
          <w:noProof/>
        </w:rPr>
        <w:fldChar w:fldCharType="separate"/>
      </w:r>
      <w:r w:rsidR="00CC774C">
        <w:rPr>
          <w:noProof/>
        </w:rPr>
        <w:t>262</w:t>
      </w:r>
      <w:r>
        <w:rPr>
          <w:noProof/>
        </w:rPr>
        <w:fldChar w:fldCharType="end"/>
      </w:r>
    </w:p>
    <w:p w14:paraId="29A3A338" w14:textId="54096B3E" w:rsidR="00CC774C" w:rsidRDefault="00CC774C">
      <w:pPr>
        <w:pStyle w:val="TOC3"/>
        <w:rPr>
          <w:rFonts w:eastAsiaTheme="minorEastAsia"/>
          <w:i w:val="0"/>
          <w:iCs w:val="0"/>
          <w:noProof/>
          <w:color w:val="auto"/>
          <w:sz w:val="22"/>
          <w:szCs w:val="22"/>
        </w:rPr>
      </w:pPr>
      <w:r>
        <w:rPr>
          <w:noProof/>
        </w:rPr>
        <w:t>Job Action Sheet: ESF-16 Volunteer Management/ Citizen Corps/Community Emergency Response Teams (CERT)/Medical Reserve Corps  (MRC)/ Volunteer organizations active in disaster (VOAD)</w:t>
      </w:r>
      <w:r>
        <w:rPr>
          <w:noProof/>
        </w:rPr>
        <w:tab/>
      </w:r>
      <w:r w:rsidR="00D345CC">
        <w:rPr>
          <w:noProof/>
        </w:rPr>
        <w:fldChar w:fldCharType="begin"/>
      </w:r>
      <w:r>
        <w:rPr>
          <w:noProof/>
        </w:rPr>
        <w:instrText xml:space="preserve"> PAGEREF _Toc458091007 \h </w:instrText>
      </w:r>
      <w:r w:rsidR="00D345CC">
        <w:rPr>
          <w:noProof/>
        </w:rPr>
      </w:r>
      <w:r w:rsidR="00D345CC">
        <w:rPr>
          <w:noProof/>
        </w:rPr>
        <w:fldChar w:fldCharType="separate"/>
      </w:r>
      <w:r>
        <w:rPr>
          <w:noProof/>
        </w:rPr>
        <w:t>263</w:t>
      </w:r>
      <w:r w:rsidR="00D345CC">
        <w:rPr>
          <w:noProof/>
        </w:rPr>
        <w:fldChar w:fldCharType="end"/>
      </w:r>
    </w:p>
    <w:p w14:paraId="05B9727D" w14:textId="0A7A770A" w:rsidR="00CC774C" w:rsidRDefault="00CC774C">
      <w:pPr>
        <w:pStyle w:val="TOC3"/>
        <w:rPr>
          <w:rFonts w:eastAsiaTheme="minorEastAsia"/>
          <w:i w:val="0"/>
          <w:iCs w:val="0"/>
          <w:noProof/>
          <w:color w:val="auto"/>
          <w:sz w:val="22"/>
          <w:szCs w:val="22"/>
        </w:rPr>
      </w:pPr>
      <w:r>
        <w:rPr>
          <w:noProof/>
        </w:rPr>
        <w:t>GO! Documents: ESF-16</w:t>
      </w:r>
      <w:r w:rsidR="00E81BC2">
        <w:rPr>
          <w:noProof/>
        </w:rPr>
        <w:t xml:space="preserve"> </w:t>
      </w:r>
      <w:r>
        <w:rPr>
          <w:noProof/>
        </w:rPr>
        <w:t>VOLUNTEER MANAGEMENT/ Citizen Corps/CERT/MRC/VOAD</w:t>
      </w:r>
      <w:r>
        <w:rPr>
          <w:noProof/>
        </w:rPr>
        <w:tab/>
      </w:r>
      <w:r w:rsidR="00D345CC">
        <w:rPr>
          <w:noProof/>
        </w:rPr>
        <w:fldChar w:fldCharType="begin"/>
      </w:r>
      <w:r>
        <w:rPr>
          <w:noProof/>
        </w:rPr>
        <w:instrText xml:space="preserve"> PAGEREF _Toc458091008 \h </w:instrText>
      </w:r>
      <w:r w:rsidR="00D345CC">
        <w:rPr>
          <w:noProof/>
        </w:rPr>
      </w:r>
      <w:r w:rsidR="00D345CC">
        <w:rPr>
          <w:noProof/>
        </w:rPr>
        <w:fldChar w:fldCharType="separate"/>
      </w:r>
      <w:r>
        <w:rPr>
          <w:noProof/>
        </w:rPr>
        <w:t>266</w:t>
      </w:r>
      <w:r w:rsidR="00D345CC">
        <w:rPr>
          <w:noProof/>
        </w:rPr>
        <w:fldChar w:fldCharType="end"/>
      </w:r>
    </w:p>
    <w:p w14:paraId="3669E267" w14:textId="77777777" w:rsidR="001D4F79" w:rsidRDefault="00D345CC" w:rsidP="007D5D65">
      <w:pPr>
        <w:rPr>
          <w:sz w:val="20"/>
          <w:szCs w:val="20"/>
        </w:rPr>
      </w:pPr>
      <w:r>
        <w:rPr>
          <w:sz w:val="20"/>
          <w:szCs w:val="20"/>
        </w:rPr>
        <w:fldChar w:fldCharType="end"/>
      </w:r>
    </w:p>
    <w:p w14:paraId="171F5DB7" w14:textId="1B043475" w:rsidR="007D5D6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ESF-1</w:t>
      </w:r>
      <w:r>
        <w:rPr>
          <w:rStyle w:val="SubtleEmphasis"/>
          <w:i w:val="0"/>
          <w:color w:val="000000" w:themeColor="text1"/>
        </w:rPr>
        <w:t>6</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295AF638" w14:textId="77777777" w:rsidR="007D5D65" w:rsidRPr="0072080D" w:rsidRDefault="007D5D65" w:rsidP="007D5D65">
      <w:pPr>
        <w:rPr>
          <w:rStyle w:val="SubtleEmphasis"/>
          <w:i w:val="0"/>
          <w:color w:val="000000" w:themeColor="text1"/>
        </w:rPr>
      </w:pPr>
      <w:r w:rsidRPr="0072080D">
        <w:rPr>
          <w:rStyle w:val="SubtleEmphasis"/>
          <w:i w:val="0"/>
          <w:color w:val="000000" w:themeColor="text1"/>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Toc450044976" w:history="1">
        <w:r w:rsidRPr="00993489">
          <w:rPr>
            <w:rStyle w:val="Hyperlink"/>
            <w:i/>
          </w:rPr>
          <w:t>Crosswalk in Part 3</w:t>
        </w:r>
      </w:hyperlink>
      <w:r w:rsidRPr="0072080D">
        <w:rPr>
          <w:rStyle w:val="SubtleEmphasis"/>
          <w:i w:val="0"/>
          <w:color w:val="000000" w:themeColor="text1"/>
        </w:rPr>
        <w:t xml:space="preserve"> helps to identify related sections of the LEOP</w:t>
      </w:r>
      <w:r w:rsidRPr="0072080D">
        <w:rPr>
          <w:rStyle w:val="SubtleEmphasis"/>
          <w:color w:val="000000" w:themeColor="text1"/>
        </w:rPr>
        <w:t>.</w:t>
      </w:r>
      <w:r>
        <w:rPr>
          <w:rStyle w:val="SubtleEmphasis"/>
        </w:rPr>
        <w:t xml:space="preserve">  </w:t>
      </w:r>
    </w:p>
    <w:p w14:paraId="21A499CA"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42AC8CE2" w14:textId="77777777" w:rsidR="007D5D65" w:rsidRPr="004B4E0B" w:rsidRDefault="007D5D65" w:rsidP="00C0391F"/>
    <w:p w14:paraId="70A5A446" w14:textId="5DC373E5" w:rsidR="00610E51" w:rsidRDefault="00610E51" w:rsidP="006256FA">
      <w:pPr>
        <w:pStyle w:val="Subtitle"/>
      </w:pPr>
      <w:bookmarkStart w:id="466" w:name="_Job_Action_Sheet:_35"/>
      <w:bookmarkStart w:id="467" w:name="_Toc445276432"/>
      <w:bookmarkStart w:id="468" w:name="_Toc458091007"/>
      <w:bookmarkStart w:id="469" w:name="_Toc450317115"/>
      <w:bookmarkEnd w:id="466"/>
      <w:r w:rsidRPr="005E404E">
        <w:lastRenderedPageBreak/>
        <w:t xml:space="preserve">Job Action Sheet: </w:t>
      </w:r>
      <w:r w:rsidRPr="000205DD">
        <w:rPr>
          <w:highlight w:val="cyan"/>
        </w:rPr>
        <w:t xml:space="preserve">ESF-16 </w:t>
      </w:r>
      <w:bookmarkEnd w:id="467"/>
      <w:r w:rsidR="002E1BB7" w:rsidRPr="000205DD">
        <w:rPr>
          <w:highlight w:val="cyan"/>
        </w:rPr>
        <w:t>Volunteer</w:t>
      </w:r>
      <w:r w:rsidR="002E1BB7">
        <w:t xml:space="preserve"> Management/</w:t>
      </w:r>
      <w:r w:rsidR="002E1BB7" w:rsidRPr="002E1BB7">
        <w:t xml:space="preserve"> </w:t>
      </w:r>
      <w:r w:rsidR="002E1BB7" w:rsidRPr="005E404E">
        <w:t>Citizen Corps</w:t>
      </w:r>
      <w:r w:rsidR="002E1BB7">
        <w:t>/</w:t>
      </w:r>
      <w:r w:rsidR="00343B70">
        <w:t>Community Emergency Response Teams</w:t>
      </w:r>
      <w:r w:rsidR="002E1BB7">
        <w:t xml:space="preserve"> (CERT)/</w:t>
      </w:r>
      <w:r w:rsidR="00343B70">
        <w:t xml:space="preserve">Medical Reserve </w:t>
      </w:r>
      <w:proofErr w:type="gramStart"/>
      <w:r w:rsidR="00343B70">
        <w:t>Corps  (</w:t>
      </w:r>
      <w:proofErr w:type="gramEnd"/>
      <w:r w:rsidR="002E1BB7">
        <w:t>MRC)/ Volunteer organizations active in disaster (VOAD)</w:t>
      </w:r>
      <w:bookmarkEnd w:id="468"/>
      <w:r w:rsidR="00927730">
        <w:t xml:space="preserve"> </w:t>
      </w:r>
      <w:r w:rsidRPr="005E404E">
        <w:tab/>
      </w:r>
      <w:bookmarkEnd w:id="469"/>
    </w:p>
    <w:p w14:paraId="1D9BFA08" w14:textId="026C966E" w:rsidR="00610E51" w:rsidRPr="00993489" w:rsidRDefault="00610E51" w:rsidP="00610E51">
      <w:pPr>
        <w:pStyle w:val="SubtleEmphasisSmall"/>
        <w:rPr>
          <w:rStyle w:val="SubtleEmphasis"/>
          <w:color w:val="auto"/>
          <w:sz w:val="22"/>
        </w:rPr>
      </w:pPr>
      <w:r w:rsidRPr="00993489">
        <w:rPr>
          <w:rStyle w:val="SubtleEmphasis"/>
          <w:i w:val="0"/>
          <w:color w:val="auto"/>
          <w:sz w:val="22"/>
        </w:rPr>
        <w:t>This Job Action Sheet provides a list of typica</w:t>
      </w:r>
      <w:r w:rsidRPr="000205DD">
        <w:rPr>
          <w:rStyle w:val="SubtleEmphasis"/>
          <w:i w:val="0"/>
          <w:color w:val="auto"/>
          <w:sz w:val="22"/>
          <w:highlight w:val="cyan"/>
        </w:rPr>
        <w:t xml:space="preserve">l </w:t>
      </w:r>
      <w:r w:rsidR="002E1BB7" w:rsidRPr="000205DD">
        <w:rPr>
          <w:rStyle w:val="SubtleEmphasis"/>
          <w:i w:val="0"/>
          <w:color w:val="auto"/>
          <w:sz w:val="22"/>
          <w:highlight w:val="cyan"/>
        </w:rPr>
        <w:t>ESF 16 Volunteer</w:t>
      </w:r>
      <w:r w:rsidR="002E1BB7" w:rsidRPr="00993489">
        <w:rPr>
          <w:rStyle w:val="SubtleEmphasis"/>
          <w:i w:val="0"/>
          <w:color w:val="auto"/>
          <w:sz w:val="22"/>
        </w:rPr>
        <w:t xml:space="preserve"> Management </w:t>
      </w:r>
      <w:r w:rsidRPr="00993489">
        <w:rPr>
          <w:rStyle w:val="SubtleEmphasis"/>
          <w:i w:val="0"/>
          <w:color w:val="auto"/>
          <w:sz w:val="22"/>
        </w:rPr>
        <w:t xml:space="preserve">responsibilities; additional duties </w:t>
      </w:r>
      <w:r w:rsidR="002E1BB7" w:rsidRPr="00993489">
        <w:rPr>
          <w:rStyle w:val="SubtleEmphasis"/>
          <w:i w:val="0"/>
          <w:color w:val="auto"/>
          <w:sz w:val="22"/>
        </w:rPr>
        <w:t xml:space="preserve">may be assumed </w:t>
      </w:r>
      <w:r w:rsidRPr="00993489">
        <w:rPr>
          <w:rStyle w:val="SubtleEmphasis"/>
          <w:i w:val="0"/>
          <w:color w:val="auto"/>
          <w:sz w:val="22"/>
        </w:rPr>
        <w:t xml:space="preserve">depending on the incident and/or </w:t>
      </w:r>
      <w:r w:rsidR="005F2DBD" w:rsidRPr="00993489">
        <w:rPr>
          <w:rStyle w:val="SubtleEmphasis"/>
          <w:i w:val="0"/>
          <w:color w:val="auto"/>
          <w:sz w:val="22"/>
        </w:rPr>
        <w:t>Municipal</w:t>
      </w:r>
      <w:r w:rsidRPr="00993489">
        <w:rPr>
          <w:rStyle w:val="SubtleEmphasis"/>
          <w:i w:val="0"/>
          <w:color w:val="auto"/>
          <w:sz w:val="22"/>
        </w:rPr>
        <w:t xml:space="preserve"> policy or law. The final table in each Job Action Sheet allows for </w:t>
      </w:r>
      <w:r w:rsidR="002E1BB7" w:rsidRPr="00993489">
        <w:rPr>
          <w:rStyle w:val="SubtleEmphasis"/>
          <w:i w:val="0"/>
          <w:color w:val="auto"/>
          <w:sz w:val="22"/>
        </w:rPr>
        <w:t>other specific duties</w:t>
      </w:r>
      <w:r w:rsidRPr="00993489">
        <w:rPr>
          <w:rStyle w:val="SubtleEmphasis"/>
          <w:i w:val="0"/>
          <w:color w:val="auto"/>
          <w:sz w:val="22"/>
        </w:rPr>
        <w:t xml:space="preserve"> related to this position</w:t>
      </w:r>
      <w:r w:rsidR="002E1BB7" w:rsidRPr="00993489">
        <w:rPr>
          <w:rStyle w:val="SubtleEmphasis"/>
          <w:i w:val="0"/>
          <w:color w:val="auto"/>
          <w:sz w:val="22"/>
        </w:rPr>
        <w:t>/function</w:t>
      </w:r>
      <w:r w:rsidRPr="00993489">
        <w:rPr>
          <w:rStyle w:val="SubtleEmphasis"/>
          <w:i w:val="0"/>
          <w:color w:val="auto"/>
          <w:sz w:val="22"/>
        </w:rPr>
        <w:t xml:space="preserve"> to be added either as part of the LEOP or at the time of activations/exercises/drills.  </w:t>
      </w:r>
      <w:r w:rsidR="002E1BB7" w:rsidRPr="00993489">
        <w:rPr>
          <w:rStyle w:val="SubtleEmphasis"/>
          <w:i w:val="0"/>
          <w:color w:val="auto"/>
          <w:sz w:val="22"/>
        </w:rPr>
        <w:t>This</w:t>
      </w:r>
      <w:r w:rsidRPr="00993489">
        <w:rPr>
          <w:rStyle w:val="SubtleEmphasis"/>
          <w:i w:val="0"/>
          <w:color w:val="auto"/>
          <w:sz w:val="22"/>
        </w:rPr>
        <w:t xml:space="preserve"> Job Action Sheet should be read with related Job Action Sheets.  The </w:t>
      </w:r>
      <w:hyperlink w:anchor="_Crosswalks_to_ESF-Related" w:history="1">
        <w:r w:rsidR="00883337" w:rsidRPr="00993489">
          <w:rPr>
            <w:rStyle w:val="Hyperlink"/>
            <w:i/>
            <w:color w:val="auto"/>
            <w:sz w:val="22"/>
          </w:rPr>
          <w:t>Crosswalk in Part 3</w:t>
        </w:r>
      </w:hyperlink>
      <w:r w:rsidR="00883337" w:rsidRPr="00993489">
        <w:rPr>
          <w:rStyle w:val="SubtleEmphasis"/>
          <w:i w:val="0"/>
          <w:color w:val="auto"/>
          <w:sz w:val="22"/>
        </w:rPr>
        <w:t xml:space="preserve"> </w:t>
      </w:r>
      <w:r w:rsidRPr="00993489">
        <w:rPr>
          <w:rStyle w:val="SubtleEmphasis"/>
          <w:i w:val="0"/>
          <w:color w:val="auto"/>
          <w:sz w:val="22"/>
        </w:rPr>
        <w:t>helps to identify related sections of the LEOP</w:t>
      </w:r>
      <w:r w:rsidRPr="00993489">
        <w:rPr>
          <w:rStyle w:val="SubtleEmphasis"/>
          <w:color w:val="auto"/>
          <w:sz w:val="22"/>
        </w:rPr>
        <w:t xml:space="preserve">.  </w:t>
      </w:r>
    </w:p>
    <w:p w14:paraId="03D3CE44" w14:textId="77777777" w:rsidR="00233D94" w:rsidRPr="00993489" w:rsidRDefault="00233D94" w:rsidP="00610E51">
      <w:pPr>
        <w:pStyle w:val="SubtleEmphasisSmall"/>
        <w:rPr>
          <w:rStyle w:val="SubtleEmphasis"/>
          <w:color w:val="auto"/>
        </w:rPr>
      </w:pPr>
      <w:r w:rsidRPr="00993489">
        <w:rPr>
          <w:b/>
          <w:color w:val="auto"/>
          <w:sz w:val="22"/>
        </w:rPr>
        <w:t>ESF-16</w:t>
      </w:r>
      <w:r w:rsidRPr="00993489">
        <w:rPr>
          <w:color w:val="auto"/>
          <w:sz w:val="22"/>
        </w:rPr>
        <w:t xml:space="preserve"> coordinates with the EOC and EMD to make sure that sufficient volunteer assets are deployed as needed during incidents requiring a coordinated local response to provide accurate, coordinated, timely, and accessible information to affected audiences, including governments, media, the private sector, and the local populace, including the special needs population.</w:t>
      </w:r>
    </w:p>
    <w:p w14:paraId="6F9CB382" w14:textId="77777777" w:rsidR="00610E51" w:rsidRPr="005E404E" w:rsidRDefault="00610E51" w:rsidP="00233D94">
      <w:pPr>
        <w:pStyle w:val="Caption"/>
      </w:pPr>
      <w:r w:rsidRPr="005E404E">
        <w:t>ESF Lead</w:t>
      </w:r>
    </w:p>
    <w:tbl>
      <w:tblPr>
        <w:tblStyle w:val="GridTable5Dark1"/>
        <w:tblW w:w="9630" w:type="dxa"/>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240"/>
        <w:gridCol w:w="6390"/>
      </w:tblGrid>
      <w:tr w:rsidR="00610E51" w:rsidRPr="005E404E" w14:paraId="6C15CC52" w14:textId="77777777" w:rsidTr="004A5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tcBorders>
            <w:shd w:val="clear" w:color="auto" w:fill="323E4F" w:themeFill="text2" w:themeFillShade="BF"/>
          </w:tcPr>
          <w:p w14:paraId="699F73E4" w14:textId="77777777" w:rsidR="00610E51" w:rsidRPr="004A512D" w:rsidRDefault="00610E51" w:rsidP="002B764E">
            <w:pPr>
              <w:pStyle w:val="TableHeader"/>
              <w:jc w:val="right"/>
              <w:rPr>
                <w:sz w:val="22"/>
                <w:szCs w:val="20"/>
              </w:rPr>
            </w:pPr>
            <w:r w:rsidRPr="004A512D">
              <w:rPr>
                <w:sz w:val="22"/>
                <w:szCs w:val="20"/>
              </w:rPr>
              <w:t xml:space="preserve">Title of Individual </w:t>
            </w:r>
            <w:proofErr w:type="gramStart"/>
            <w:r w:rsidRPr="004A512D">
              <w:rPr>
                <w:sz w:val="22"/>
                <w:szCs w:val="20"/>
              </w:rPr>
              <w:t xml:space="preserve">Assigned </w:t>
            </w:r>
            <w:r w:rsidR="002B764E" w:rsidRPr="004A512D">
              <w:rPr>
                <w:sz w:val="22"/>
                <w:szCs w:val="20"/>
              </w:rPr>
              <w:t>:</w:t>
            </w:r>
            <w:proofErr w:type="gramEnd"/>
          </w:p>
        </w:tc>
        <w:tc>
          <w:tcPr>
            <w:tcW w:w="6390" w:type="dxa"/>
            <w:shd w:val="clear" w:color="auto" w:fill="F2F2F2" w:themeFill="background1" w:themeFillShade="F2"/>
          </w:tcPr>
          <w:p w14:paraId="252DE0CD" w14:textId="77777777" w:rsidR="00610E51" w:rsidRPr="005E404E"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5E404E" w14:paraId="07B9803C" w14:textId="77777777" w:rsidTr="004A512D">
        <w:tc>
          <w:tcPr>
            <w:cnfStyle w:val="001000000000" w:firstRow="0" w:lastRow="0" w:firstColumn="1" w:lastColumn="0" w:oddVBand="0" w:evenVBand="0" w:oddHBand="0" w:evenHBand="0" w:firstRowFirstColumn="0" w:firstRowLastColumn="0" w:lastRowFirstColumn="0" w:lastRowLastColumn="0"/>
            <w:tcW w:w="3240" w:type="dxa"/>
            <w:tcBorders>
              <w:left w:val="none" w:sz="0" w:space="0" w:color="auto"/>
              <w:bottom w:val="none" w:sz="0" w:space="0" w:color="auto"/>
            </w:tcBorders>
            <w:shd w:val="clear" w:color="auto" w:fill="323E4F" w:themeFill="text2" w:themeFillShade="BF"/>
          </w:tcPr>
          <w:p w14:paraId="1B4C5A4E" w14:textId="77777777" w:rsidR="00610E51" w:rsidRPr="004A512D" w:rsidRDefault="00610E51" w:rsidP="002B764E">
            <w:pPr>
              <w:pStyle w:val="TableHeader"/>
              <w:jc w:val="right"/>
              <w:rPr>
                <w:sz w:val="22"/>
                <w:szCs w:val="20"/>
              </w:rPr>
            </w:pPr>
            <w:r w:rsidRPr="004A512D">
              <w:rPr>
                <w:sz w:val="22"/>
                <w:szCs w:val="20"/>
              </w:rPr>
              <w:t>Employing Agency/Department</w:t>
            </w:r>
            <w:r w:rsidR="002B764E" w:rsidRPr="004A512D">
              <w:rPr>
                <w:sz w:val="22"/>
                <w:szCs w:val="20"/>
              </w:rPr>
              <w:t>:</w:t>
            </w:r>
          </w:p>
        </w:tc>
        <w:tc>
          <w:tcPr>
            <w:tcW w:w="6390" w:type="dxa"/>
            <w:shd w:val="clear" w:color="auto" w:fill="F2F2F2" w:themeFill="background1" w:themeFillShade="F2"/>
          </w:tcPr>
          <w:p w14:paraId="5B312732" w14:textId="77777777" w:rsidR="00610E51" w:rsidRPr="005E404E"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630" w:type="dxa"/>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30"/>
      </w:tblGrid>
      <w:tr w:rsidR="00610E51" w14:paraId="2EC5D7B5" w14:textId="77777777" w:rsidTr="004A5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none" w:sz="0" w:space="0" w:color="auto"/>
              <w:left w:val="none" w:sz="0" w:space="0" w:color="auto"/>
              <w:bottom w:val="none" w:sz="0" w:space="0" w:color="auto"/>
              <w:right w:val="none" w:sz="0" w:space="0" w:color="auto"/>
            </w:tcBorders>
          </w:tcPr>
          <w:p w14:paraId="727933D1" w14:textId="77777777" w:rsidR="00610E51" w:rsidRDefault="00610E51" w:rsidP="00D52382">
            <w:pPr>
              <w:pStyle w:val="TableHeader"/>
            </w:pPr>
          </w:p>
        </w:tc>
      </w:tr>
      <w:tr w:rsidR="00610E51" w:rsidRPr="00204E96" w14:paraId="050CA1E9" w14:textId="77777777" w:rsidTr="000C6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shd w:val="clear" w:color="auto" w:fill="F2F2F2" w:themeFill="background1" w:themeFillShade="F2"/>
          </w:tcPr>
          <w:p w14:paraId="76F0FB1D" w14:textId="77777777" w:rsidR="00610E51" w:rsidRPr="00233D94" w:rsidRDefault="00610E51" w:rsidP="00D52382">
            <w:pPr>
              <w:pStyle w:val="TableTextBullets"/>
              <w:ind w:left="360" w:hanging="360"/>
              <w:rPr>
                <w:sz w:val="22"/>
              </w:rPr>
            </w:pPr>
            <w:r w:rsidRPr="00233D94">
              <w:rPr>
                <w:sz w:val="22"/>
              </w:rPr>
              <w:t xml:space="preserve">ESF 16 duties include but are not limited </w:t>
            </w:r>
            <w:proofErr w:type="gramStart"/>
            <w:r w:rsidRPr="00233D94">
              <w:rPr>
                <w:sz w:val="22"/>
              </w:rPr>
              <w:t>to :</w:t>
            </w:r>
            <w:proofErr w:type="gramEnd"/>
          </w:p>
          <w:p w14:paraId="15DE88DD" w14:textId="77777777" w:rsidR="00610E51" w:rsidRPr="00233D94" w:rsidRDefault="00610E51" w:rsidP="008E730E">
            <w:pPr>
              <w:pStyle w:val="ListParagraph"/>
              <w:rPr>
                <w:b w:val="0"/>
              </w:rPr>
            </w:pPr>
            <w:r w:rsidRPr="00233D94">
              <w:rPr>
                <w:b w:val="0"/>
              </w:rPr>
              <w:t xml:space="preserve">When notified of </w:t>
            </w:r>
            <w:proofErr w:type="gramStart"/>
            <w:r w:rsidRPr="00233D94">
              <w:rPr>
                <w:b w:val="0"/>
              </w:rPr>
              <w:t>an emergency situation</w:t>
            </w:r>
            <w:proofErr w:type="gramEnd"/>
            <w:r w:rsidRPr="00233D94">
              <w:rPr>
                <w:b w:val="0"/>
              </w:rPr>
              <w:t xml:space="preserve">, report to the EOC/EMD/Unified Command, if appropriate. </w:t>
            </w:r>
          </w:p>
          <w:p w14:paraId="15354D8B" w14:textId="77777777" w:rsidR="00610E51" w:rsidRPr="00233D94" w:rsidRDefault="00610E51" w:rsidP="008C3363">
            <w:pPr>
              <w:pStyle w:val="ListParagraph"/>
              <w:numPr>
                <w:ilvl w:val="0"/>
                <w:numId w:val="191"/>
              </w:numPr>
              <w:ind w:left="434"/>
              <w:rPr>
                <w:b w:val="0"/>
              </w:rPr>
            </w:pPr>
            <w:r w:rsidRPr="00233D94">
              <w:rPr>
                <w:b w:val="0"/>
              </w:rPr>
              <w:t>Under direction of EMD, assist and coordinate with local Citizen Corps (Community Emergency Response Team or CERT) volunteers to perform their tasks.</w:t>
            </w:r>
          </w:p>
          <w:p w14:paraId="38EC9D5F" w14:textId="77777777" w:rsidR="00610E51" w:rsidRPr="00233D94" w:rsidRDefault="00610E51" w:rsidP="008C3363">
            <w:pPr>
              <w:pStyle w:val="ListParagraph"/>
              <w:numPr>
                <w:ilvl w:val="0"/>
                <w:numId w:val="191"/>
              </w:numPr>
              <w:ind w:left="434"/>
              <w:rPr>
                <w:b w:val="0"/>
              </w:rPr>
            </w:pPr>
            <w:r w:rsidRPr="00233D94">
              <w:rPr>
                <w:b w:val="0"/>
              </w:rPr>
              <w:t>Under direction of EMD, assist and coordinate with local Medical Reserve Corps volunteers to perform their tasks.</w:t>
            </w:r>
          </w:p>
          <w:p w14:paraId="685E111D" w14:textId="77777777" w:rsidR="00610E51" w:rsidRPr="00233D94" w:rsidRDefault="00610E51" w:rsidP="008C3363">
            <w:pPr>
              <w:pStyle w:val="ListParagraph"/>
              <w:numPr>
                <w:ilvl w:val="0"/>
                <w:numId w:val="191"/>
              </w:numPr>
              <w:ind w:left="434"/>
              <w:rPr>
                <w:b w:val="0"/>
              </w:rPr>
            </w:pPr>
            <w:r w:rsidRPr="00233D94">
              <w:rPr>
                <w:b w:val="0"/>
              </w:rPr>
              <w:t>Develop and implement a process to screen, train and employ just- in- time volunteers to perform necessary tasks, following state law for activation.  See Connecticut General Statutes Section 28-8a, 28-7(h).</w:t>
            </w:r>
          </w:p>
          <w:p w14:paraId="7BC369F0" w14:textId="77777777" w:rsidR="00610E51" w:rsidRPr="00233D94" w:rsidRDefault="00610E51" w:rsidP="008C3363">
            <w:pPr>
              <w:pStyle w:val="ListParagraph"/>
              <w:numPr>
                <w:ilvl w:val="0"/>
                <w:numId w:val="191"/>
              </w:numPr>
              <w:ind w:left="434"/>
              <w:rPr>
                <w:b w:val="0"/>
              </w:rPr>
            </w:pPr>
            <w:r w:rsidRPr="00233D94">
              <w:rPr>
                <w:b w:val="0"/>
              </w:rPr>
              <w:t>Work with ESF 6 Mass Care to arrange for housing and equipment necessary for each group to be housed and fed.</w:t>
            </w:r>
          </w:p>
          <w:p w14:paraId="12C40551" w14:textId="77777777" w:rsidR="00610E51" w:rsidRPr="00EA6308" w:rsidRDefault="00610E51" w:rsidP="008C3363">
            <w:pPr>
              <w:pStyle w:val="ListParagraph"/>
              <w:numPr>
                <w:ilvl w:val="0"/>
                <w:numId w:val="191"/>
              </w:numPr>
              <w:ind w:left="434"/>
            </w:pPr>
            <w:r w:rsidRPr="00233D94">
              <w:rPr>
                <w:b w:val="0"/>
              </w:rPr>
              <w:t>Coordinate tasks with other VOAD agencies.</w:t>
            </w:r>
          </w:p>
        </w:tc>
      </w:tr>
    </w:tbl>
    <w:p w14:paraId="50AC24EF" w14:textId="77777777" w:rsidR="00610E51" w:rsidRDefault="00610E51" w:rsidP="00610E51">
      <w:r>
        <w:tab/>
      </w:r>
    </w:p>
    <w:p w14:paraId="7711D4FD" w14:textId="77777777" w:rsidR="00610E51" w:rsidRPr="00551803" w:rsidRDefault="00CD4210" w:rsidP="00233D94">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16</w:t>
      </w:r>
    </w:p>
    <w:tbl>
      <w:tblPr>
        <w:tblStyle w:val="GridTable5Dark-Accent31"/>
        <w:tblW w:w="5150" w:type="pct"/>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9"/>
        <w:gridCol w:w="4544"/>
        <w:gridCol w:w="2112"/>
      </w:tblGrid>
      <w:tr w:rsidR="00610E51" w:rsidRPr="005E404E" w14:paraId="4B022873" w14:textId="77777777" w:rsidTr="004A5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4" w:type="pct"/>
            <w:gridSpan w:val="2"/>
          </w:tcPr>
          <w:p w14:paraId="0224EAE5" w14:textId="77777777" w:rsidR="00610E51" w:rsidRPr="004A512D" w:rsidRDefault="00610E51" w:rsidP="00D52382">
            <w:pPr>
              <w:pStyle w:val="TableHeader"/>
              <w:rPr>
                <w:rFonts w:asciiTheme="minorHAnsi" w:hAnsiTheme="minorHAnsi"/>
                <w:sz w:val="22"/>
              </w:rPr>
            </w:pPr>
          </w:p>
          <w:p w14:paraId="5D5405C4" w14:textId="77777777" w:rsidR="00610E51" w:rsidRPr="004A512D" w:rsidRDefault="00610E51" w:rsidP="00D52382">
            <w:pPr>
              <w:pStyle w:val="TableHeader"/>
              <w:rPr>
                <w:rFonts w:asciiTheme="minorHAnsi" w:hAnsiTheme="minorHAnsi"/>
                <w:sz w:val="22"/>
              </w:rPr>
            </w:pPr>
            <w:r w:rsidRPr="004A512D">
              <w:rPr>
                <w:rFonts w:asciiTheme="minorHAnsi" w:hAnsiTheme="minorHAnsi"/>
                <w:sz w:val="22"/>
              </w:rPr>
              <w:br/>
              <w:t>List of Potential Internal Departments (Community)/External Organizations and Role</w:t>
            </w:r>
          </w:p>
        </w:tc>
        <w:tc>
          <w:tcPr>
            <w:tcW w:w="1096" w:type="pct"/>
          </w:tcPr>
          <w:p w14:paraId="7B6E2158" w14:textId="77777777" w:rsidR="00610E51" w:rsidRPr="004A512D" w:rsidRDefault="00610E51" w:rsidP="00D52382">
            <w:pPr>
              <w:pStyle w:val="TableHead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4A512D">
              <w:rPr>
                <w:rFonts w:asciiTheme="minorHAnsi" w:hAnsiTheme="minorHAnsi"/>
                <w:sz w:val="22"/>
              </w:rPr>
              <w:t>Indicate Whether Primary or Supporting Agency</w:t>
            </w:r>
          </w:p>
        </w:tc>
      </w:tr>
      <w:tr w:rsidR="00610E51" w:rsidRPr="005E404E" w14:paraId="7732E35F" w14:textId="77777777" w:rsidTr="004A5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2CD6AACE" w14:textId="77777777" w:rsidR="00610E51" w:rsidRPr="005E404E" w:rsidRDefault="00610E51" w:rsidP="00D52382">
            <w:pPr>
              <w:pStyle w:val="TableTextNOBold"/>
              <w:rPr>
                <w:rFonts w:asciiTheme="minorHAnsi" w:hAnsiTheme="minorHAnsi"/>
                <w:sz w:val="22"/>
              </w:rPr>
            </w:pPr>
            <w:r w:rsidRPr="005E404E">
              <w:rPr>
                <w:rFonts w:asciiTheme="minorHAnsi" w:hAnsiTheme="minorHAnsi"/>
                <w:sz w:val="22"/>
              </w:rPr>
              <w:t xml:space="preserve">Emergency Management Director </w:t>
            </w:r>
          </w:p>
        </w:tc>
        <w:tc>
          <w:tcPr>
            <w:tcW w:w="2358" w:type="pct"/>
          </w:tcPr>
          <w:p w14:paraId="4263714F" w14:textId="77777777" w:rsidR="00610E51" w:rsidRPr="005E404E"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6" w:type="pct"/>
          </w:tcPr>
          <w:p w14:paraId="7BFEC0AF" w14:textId="77777777" w:rsidR="00610E51" w:rsidRPr="005E404E"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5E404E" w14:paraId="683F0998" w14:textId="77777777" w:rsidTr="004A51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76499FA1" w14:textId="77777777" w:rsidR="00610E51" w:rsidRPr="005E404E" w:rsidRDefault="00610E51" w:rsidP="00D52382">
            <w:pPr>
              <w:pStyle w:val="TableTextNOBold"/>
              <w:rPr>
                <w:rFonts w:asciiTheme="minorHAnsi" w:hAnsiTheme="minorHAnsi"/>
                <w:sz w:val="22"/>
              </w:rPr>
            </w:pPr>
            <w:r>
              <w:rPr>
                <w:rFonts w:asciiTheme="minorHAnsi" w:hAnsiTheme="minorHAnsi"/>
                <w:sz w:val="22"/>
              </w:rPr>
              <w:t>Social Services Department</w:t>
            </w:r>
          </w:p>
        </w:tc>
        <w:tc>
          <w:tcPr>
            <w:tcW w:w="2358" w:type="pct"/>
          </w:tcPr>
          <w:p w14:paraId="017DE7E4" w14:textId="77777777" w:rsidR="00610E51" w:rsidRPr="005E404E"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96" w:type="pct"/>
          </w:tcPr>
          <w:p w14:paraId="5635C7CE" w14:textId="77777777" w:rsidR="00610E51" w:rsidRPr="005E404E"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5E404E" w14:paraId="1E9F4F1D" w14:textId="77777777" w:rsidTr="004A5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555FF6C4" w14:textId="77777777" w:rsidR="00610E51" w:rsidRPr="005E404E" w:rsidRDefault="00610E51" w:rsidP="00D52382">
            <w:pPr>
              <w:pStyle w:val="TableTextNOBold"/>
              <w:rPr>
                <w:rFonts w:asciiTheme="minorHAnsi" w:hAnsiTheme="minorHAnsi"/>
                <w:sz w:val="22"/>
              </w:rPr>
            </w:pPr>
            <w:r w:rsidRPr="005E404E">
              <w:rPr>
                <w:rFonts w:asciiTheme="minorHAnsi" w:hAnsiTheme="minorHAnsi"/>
                <w:sz w:val="22"/>
              </w:rPr>
              <w:lastRenderedPageBreak/>
              <w:t>Medical Reserve Corps</w:t>
            </w:r>
          </w:p>
        </w:tc>
        <w:tc>
          <w:tcPr>
            <w:tcW w:w="2358" w:type="pct"/>
          </w:tcPr>
          <w:p w14:paraId="5D8AA248" w14:textId="77777777" w:rsidR="00610E51" w:rsidRPr="005E404E"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6" w:type="pct"/>
          </w:tcPr>
          <w:p w14:paraId="2A807F45" w14:textId="77777777" w:rsidR="00610E51" w:rsidRPr="005E404E"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5E404E" w14:paraId="43F44F7D" w14:textId="77777777" w:rsidTr="004A51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60AAC53A" w14:textId="77777777" w:rsidR="00610E51" w:rsidRPr="005E404E" w:rsidRDefault="00610E51" w:rsidP="00D52382">
            <w:pPr>
              <w:pStyle w:val="TableTextNOBold"/>
              <w:rPr>
                <w:rFonts w:asciiTheme="minorHAnsi" w:hAnsiTheme="minorHAnsi"/>
                <w:sz w:val="22"/>
              </w:rPr>
            </w:pPr>
            <w:r w:rsidRPr="005E404E">
              <w:rPr>
                <w:rFonts w:asciiTheme="minorHAnsi" w:hAnsiTheme="minorHAnsi"/>
                <w:sz w:val="22"/>
              </w:rPr>
              <w:t>Citizen Corps/Community Emergency Response Team (CERT)</w:t>
            </w:r>
          </w:p>
        </w:tc>
        <w:tc>
          <w:tcPr>
            <w:tcW w:w="2358" w:type="pct"/>
          </w:tcPr>
          <w:p w14:paraId="125D3D08" w14:textId="77777777" w:rsidR="00610E51" w:rsidRPr="005E404E"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96" w:type="pct"/>
          </w:tcPr>
          <w:p w14:paraId="1DFB1228" w14:textId="77777777" w:rsidR="00610E51" w:rsidRPr="005E404E"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r w:rsidR="00610E51" w:rsidRPr="005E404E" w14:paraId="4B78D645" w14:textId="77777777" w:rsidTr="004A5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0E9A48C7" w14:textId="77777777" w:rsidR="00610E51" w:rsidRPr="005E404E" w:rsidRDefault="00610E51" w:rsidP="00D52382">
            <w:pPr>
              <w:pStyle w:val="TableTextNOBold"/>
              <w:rPr>
                <w:rFonts w:asciiTheme="minorHAnsi" w:hAnsiTheme="minorHAnsi"/>
                <w:sz w:val="22"/>
              </w:rPr>
            </w:pPr>
            <w:r>
              <w:rPr>
                <w:rFonts w:asciiTheme="minorHAnsi" w:hAnsiTheme="minorHAnsi"/>
                <w:sz w:val="22"/>
              </w:rPr>
              <w:t>Community Organizations including volunteer agencies, neighborhood advocacy groups</w:t>
            </w:r>
          </w:p>
        </w:tc>
        <w:tc>
          <w:tcPr>
            <w:tcW w:w="2358" w:type="pct"/>
          </w:tcPr>
          <w:p w14:paraId="4FE6B004" w14:textId="77777777" w:rsidR="00610E51" w:rsidRPr="005E404E"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96" w:type="pct"/>
          </w:tcPr>
          <w:p w14:paraId="5FFB6C5B" w14:textId="77777777" w:rsidR="00610E51" w:rsidRPr="005E404E"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r>
      <w:tr w:rsidR="00610E51" w:rsidRPr="005E404E" w14:paraId="165474FE" w14:textId="77777777" w:rsidTr="004A51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Pr>
          <w:p w14:paraId="75C0EE87" w14:textId="77777777" w:rsidR="00610E51" w:rsidRPr="005E404E" w:rsidRDefault="00610E51" w:rsidP="00D52382">
            <w:pPr>
              <w:pStyle w:val="TableTextNOBold"/>
              <w:rPr>
                <w:rFonts w:asciiTheme="minorHAnsi" w:hAnsiTheme="minorHAnsi"/>
                <w:sz w:val="22"/>
              </w:rPr>
            </w:pPr>
            <w:r>
              <w:rPr>
                <w:rFonts w:asciiTheme="minorHAnsi" w:hAnsiTheme="minorHAnsi"/>
                <w:sz w:val="22"/>
              </w:rPr>
              <w:t>Chamber of Commerce and other local businesses</w:t>
            </w:r>
          </w:p>
        </w:tc>
        <w:tc>
          <w:tcPr>
            <w:tcW w:w="2358" w:type="pct"/>
          </w:tcPr>
          <w:p w14:paraId="058BAC9B" w14:textId="77777777" w:rsidR="00610E51" w:rsidRPr="005E404E"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96" w:type="pct"/>
          </w:tcPr>
          <w:p w14:paraId="5A6957A7" w14:textId="77777777" w:rsidR="00610E51" w:rsidRPr="005E404E"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r>
    </w:tbl>
    <w:p w14:paraId="4118E726" w14:textId="77777777" w:rsidR="00610E51" w:rsidRPr="005E404E" w:rsidRDefault="00610E51" w:rsidP="00610E51"/>
    <w:p w14:paraId="73688374" w14:textId="77777777" w:rsidR="00610E51" w:rsidRDefault="00610E51" w:rsidP="00233D94">
      <w:pPr>
        <w:pStyle w:val="Caption"/>
      </w:pPr>
      <w:r>
        <w:t>ESF-Specific Duties</w:t>
      </w:r>
      <w:r>
        <w:tab/>
      </w:r>
    </w:p>
    <w:tbl>
      <w:tblPr>
        <w:tblStyle w:val="TableGrid1"/>
        <w:tblW w:w="9630" w:type="dxa"/>
        <w:tblInd w:w="-95" w:type="dxa"/>
        <w:tblLayout w:type="fixed"/>
        <w:tblLook w:val="04A0" w:firstRow="1" w:lastRow="0" w:firstColumn="1" w:lastColumn="0" w:noHBand="0" w:noVBand="1"/>
      </w:tblPr>
      <w:tblGrid>
        <w:gridCol w:w="531"/>
        <w:gridCol w:w="6930"/>
        <w:gridCol w:w="1170"/>
        <w:gridCol w:w="999"/>
      </w:tblGrid>
      <w:tr w:rsidR="00610E51" w:rsidRPr="00EB1F83" w14:paraId="54F3F909" w14:textId="77777777" w:rsidTr="00233D94">
        <w:tc>
          <w:tcPr>
            <w:tcW w:w="531" w:type="dxa"/>
            <w:shd w:val="clear" w:color="auto" w:fill="000000" w:themeFill="text1"/>
          </w:tcPr>
          <w:p w14:paraId="0B87F381" w14:textId="77777777" w:rsidR="00610E51" w:rsidRPr="00233D94" w:rsidRDefault="00610E51" w:rsidP="00D52382">
            <w:pPr>
              <w:pStyle w:val="TableHeader"/>
              <w:rPr>
                <w:rFonts w:asciiTheme="minorHAnsi" w:hAnsiTheme="minorHAnsi"/>
                <w:sz w:val="22"/>
              </w:rPr>
            </w:pPr>
          </w:p>
        </w:tc>
        <w:tc>
          <w:tcPr>
            <w:tcW w:w="6930" w:type="dxa"/>
            <w:shd w:val="clear" w:color="auto" w:fill="000000" w:themeFill="text1"/>
          </w:tcPr>
          <w:p w14:paraId="799540CD" w14:textId="77777777" w:rsidR="00610E51" w:rsidRPr="00233D94" w:rsidRDefault="00610E51" w:rsidP="00D52382">
            <w:pPr>
              <w:pStyle w:val="TableHeader"/>
              <w:rPr>
                <w:rStyle w:val="Emphasis"/>
                <w:rFonts w:asciiTheme="minorHAnsi" w:hAnsiTheme="minorHAnsi"/>
                <w:i w:val="0"/>
                <w:sz w:val="22"/>
              </w:rPr>
            </w:pPr>
            <w:r w:rsidRPr="00233D94">
              <w:rPr>
                <w:rFonts w:asciiTheme="minorHAnsi" w:hAnsiTheme="minorHAnsi"/>
                <w:sz w:val="22"/>
              </w:rPr>
              <w:t>Tasks</w:t>
            </w:r>
          </w:p>
        </w:tc>
        <w:tc>
          <w:tcPr>
            <w:tcW w:w="1170" w:type="dxa"/>
            <w:shd w:val="clear" w:color="auto" w:fill="000000" w:themeFill="text1"/>
          </w:tcPr>
          <w:p w14:paraId="6DE3E75D" w14:textId="77777777" w:rsidR="00610E51" w:rsidRPr="00233D94" w:rsidRDefault="00610E51" w:rsidP="00D52382">
            <w:pPr>
              <w:pStyle w:val="TableHeader"/>
              <w:rPr>
                <w:rStyle w:val="Emphasis"/>
                <w:rFonts w:asciiTheme="minorHAnsi" w:hAnsiTheme="minorHAnsi"/>
                <w:i w:val="0"/>
                <w:sz w:val="22"/>
              </w:rPr>
            </w:pPr>
            <w:r w:rsidRPr="00233D94">
              <w:rPr>
                <w:rStyle w:val="Emphasis"/>
                <w:rFonts w:asciiTheme="minorHAnsi" w:hAnsiTheme="minorHAnsi"/>
                <w:i w:val="0"/>
                <w:sz w:val="22"/>
              </w:rPr>
              <w:t>Date</w:t>
            </w:r>
          </w:p>
        </w:tc>
        <w:tc>
          <w:tcPr>
            <w:tcW w:w="999" w:type="dxa"/>
            <w:shd w:val="clear" w:color="auto" w:fill="000000" w:themeFill="text1"/>
          </w:tcPr>
          <w:p w14:paraId="5B2FD464" w14:textId="77777777" w:rsidR="00610E51" w:rsidRPr="00233D94" w:rsidRDefault="00610E51" w:rsidP="00D52382">
            <w:pPr>
              <w:pStyle w:val="TableHeader"/>
              <w:rPr>
                <w:rStyle w:val="Emphasis"/>
                <w:rFonts w:asciiTheme="minorHAnsi" w:hAnsiTheme="minorHAnsi"/>
                <w:i w:val="0"/>
                <w:sz w:val="22"/>
              </w:rPr>
            </w:pPr>
            <w:r w:rsidRPr="00233D94">
              <w:rPr>
                <w:rStyle w:val="Emphasis"/>
                <w:rFonts w:asciiTheme="minorHAnsi" w:hAnsiTheme="minorHAnsi"/>
                <w:i w:val="0"/>
                <w:sz w:val="22"/>
              </w:rPr>
              <w:t>Time</w:t>
            </w:r>
          </w:p>
        </w:tc>
      </w:tr>
      <w:tr w:rsidR="00610E51" w:rsidRPr="00D662A2" w14:paraId="50223044" w14:textId="77777777" w:rsidTr="00233D94">
        <w:tc>
          <w:tcPr>
            <w:tcW w:w="531" w:type="dxa"/>
            <w:shd w:val="clear" w:color="auto" w:fill="F2F2F2" w:themeFill="background1" w:themeFillShade="F2"/>
          </w:tcPr>
          <w:p w14:paraId="2EA5C003" w14:textId="77777777" w:rsidR="00610E51" w:rsidRPr="00233D94" w:rsidRDefault="00D345CC" w:rsidP="00D52382">
            <w:pPr>
              <w:pStyle w:val="TableTextNOBold"/>
              <w:rPr>
                <w:rStyle w:val="Emphasis"/>
                <w:rFonts w:asciiTheme="minorHAnsi" w:hAnsiTheme="minorHAnsi"/>
                <w:i w:val="0"/>
                <w:iCs w:val="0"/>
                <w:sz w:val="22"/>
              </w:rPr>
            </w:pPr>
            <w:r w:rsidRPr="00233D94">
              <w:rPr>
                <w:rFonts w:asciiTheme="minorHAnsi" w:hAnsiTheme="minorHAnsi"/>
                <w:sz w:val="22"/>
              </w:rPr>
              <w:fldChar w:fldCharType="begin">
                <w:ffData>
                  <w:name w:val="Check3"/>
                  <w:enabled/>
                  <w:calcOnExit w:val="0"/>
                  <w:checkBox>
                    <w:sizeAuto/>
                    <w:default w:val="0"/>
                  </w:checkBox>
                </w:ffData>
              </w:fldChar>
            </w:r>
            <w:r w:rsidR="00610E51" w:rsidRPr="00233D94">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233D94">
              <w:rPr>
                <w:rFonts w:asciiTheme="minorHAnsi" w:hAnsiTheme="minorHAnsi"/>
                <w:sz w:val="22"/>
              </w:rPr>
              <w:fldChar w:fldCharType="end"/>
            </w:r>
          </w:p>
        </w:tc>
        <w:tc>
          <w:tcPr>
            <w:tcW w:w="6930" w:type="dxa"/>
            <w:shd w:val="clear" w:color="auto" w:fill="F2F2F2" w:themeFill="background1" w:themeFillShade="F2"/>
          </w:tcPr>
          <w:p w14:paraId="27C40297" w14:textId="77777777" w:rsidR="00610E51" w:rsidRPr="00233D94" w:rsidRDefault="00610E51" w:rsidP="00D52382">
            <w:pPr>
              <w:pStyle w:val="TableText"/>
              <w:rPr>
                <w:rStyle w:val="Emphasis"/>
                <w:rFonts w:asciiTheme="minorHAnsi" w:hAnsiTheme="minorHAnsi"/>
                <w:i w:val="0"/>
                <w:iCs w:val="0"/>
                <w:sz w:val="22"/>
              </w:rPr>
            </w:pPr>
          </w:p>
        </w:tc>
        <w:tc>
          <w:tcPr>
            <w:tcW w:w="1170" w:type="dxa"/>
            <w:shd w:val="clear" w:color="auto" w:fill="F2F2F2" w:themeFill="background1" w:themeFillShade="F2"/>
          </w:tcPr>
          <w:p w14:paraId="25A429FB" w14:textId="77777777" w:rsidR="00610E51" w:rsidRPr="00233D94" w:rsidRDefault="00610E51" w:rsidP="00D52382">
            <w:pPr>
              <w:pStyle w:val="TableText"/>
              <w:rPr>
                <w:rStyle w:val="Emphasis"/>
                <w:rFonts w:asciiTheme="minorHAnsi" w:hAnsiTheme="minorHAnsi"/>
                <w:i w:val="0"/>
                <w:iCs w:val="0"/>
                <w:sz w:val="22"/>
              </w:rPr>
            </w:pPr>
          </w:p>
        </w:tc>
        <w:tc>
          <w:tcPr>
            <w:tcW w:w="999" w:type="dxa"/>
            <w:shd w:val="clear" w:color="auto" w:fill="F2F2F2" w:themeFill="background1" w:themeFillShade="F2"/>
          </w:tcPr>
          <w:p w14:paraId="25EB54D5" w14:textId="77777777" w:rsidR="00610E51" w:rsidRPr="00233D94" w:rsidRDefault="00610E51" w:rsidP="00D52382">
            <w:pPr>
              <w:pStyle w:val="TableTextNOBold"/>
              <w:rPr>
                <w:rStyle w:val="Emphasis"/>
                <w:rFonts w:asciiTheme="minorHAnsi" w:hAnsiTheme="minorHAnsi"/>
                <w:i w:val="0"/>
                <w:iCs w:val="0"/>
                <w:sz w:val="22"/>
              </w:rPr>
            </w:pPr>
          </w:p>
        </w:tc>
      </w:tr>
      <w:tr w:rsidR="00610E51" w:rsidRPr="00D662A2" w14:paraId="09E9D602" w14:textId="77777777" w:rsidTr="00233D94">
        <w:tc>
          <w:tcPr>
            <w:tcW w:w="531" w:type="dxa"/>
            <w:shd w:val="clear" w:color="auto" w:fill="F2F2F2" w:themeFill="background1" w:themeFillShade="F2"/>
          </w:tcPr>
          <w:p w14:paraId="4AA28615" w14:textId="77777777" w:rsidR="00610E51" w:rsidRPr="00233D94" w:rsidRDefault="00D345CC" w:rsidP="00D52382">
            <w:pPr>
              <w:pStyle w:val="TableTextNOBold"/>
              <w:rPr>
                <w:rStyle w:val="Emphasis"/>
                <w:rFonts w:asciiTheme="minorHAnsi" w:hAnsiTheme="minorHAnsi"/>
                <w:i w:val="0"/>
                <w:iCs w:val="0"/>
                <w:sz w:val="22"/>
              </w:rPr>
            </w:pPr>
            <w:r w:rsidRPr="00233D94">
              <w:rPr>
                <w:rFonts w:asciiTheme="minorHAnsi" w:hAnsiTheme="minorHAnsi"/>
                <w:sz w:val="22"/>
              </w:rPr>
              <w:fldChar w:fldCharType="begin">
                <w:ffData>
                  <w:name w:val="Check3"/>
                  <w:enabled/>
                  <w:calcOnExit w:val="0"/>
                  <w:checkBox>
                    <w:sizeAuto/>
                    <w:default w:val="0"/>
                  </w:checkBox>
                </w:ffData>
              </w:fldChar>
            </w:r>
            <w:r w:rsidR="00610E51" w:rsidRPr="00233D94">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233D94">
              <w:rPr>
                <w:rFonts w:asciiTheme="minorHAnsi" w:hAnsiTheme="minorHAnsi"/>
                <w:sz w:val="22"/>
              </w:rPr>
              <w:fldChar w:fldCharType="end"/>
            </w:r>
          </w:p>
        </w:tc>
        <w:tc>
          <w:tcPr>
            <w:tcW w:w="6930" w:type="dxa"/>
            <w:shd w:val="clear" w:color="auto" w:fill="F2F2F2" w:themeFill="background1" w:themeFillShade="F2"/>
          </w:tcPr>
          <w:p w14:paraId="57FEA440" w14:textId="77777777" w:rsidR="00610E51" w:rsidRPr="00233D94" w:rsidRDefault="00610E51" w:rsidP="00D52382">
            <w:pPr>
              <w:pStyle w:val="TableText"/>
              <w:rPr>
                <w:rStyle w:val="Emphasis"/>
                <w:rFonts w:asciiTheme="minorHAnsi" w:hAnsiTheme="minorHAnsi"/>
                <w:i w:val="0"/>
                <w:iCs w:val="0"/>
                <w:sz w:val="22"/>
              </w:rPr>
            </w:pPr>
          </w:p>
        </w:tc>
        <w:tc>
          <w:tcPr>
            <w:tcW w:w="1170" w:type="dxa"/>
            <w:shd w:val="clear" w:color="auto" w:fill="F2F2F2" w:themeFill="background1" w:themeFillShade="F2"/>
          </w:tcPr>
          <w:p w14:paraId="5EF0162C" w14:textId="77777777" w:rsidR="00610E51" w:rsidRPr="00233D94" w:rsidRDefault="00610E51" w:rsidP="00D52382">
            <w:pPr>
              <w:pStyle w:val="TableText"/>
              <w:rPr>
                <w:rStyle w:val="Emphasis"/>
                <w:rFonts w:asciiTheme="minorHAnsi" w:hAnsiTheme="minorHAnsi"/>
                <w:i w:val="0"/>
                <w:iCs w:val="0"/>
                <w:sz w:val="22"/>
              </w:rPr>
            </w:pPr>
          </w:p>
        </w:tc>
        <w:tc>
          <w:tcPr>
            <w:tcW w:w="999" w:type="dxa"/>
            <w:shd w:val="clear" w:color="auto" w:fill="F2F2F2" w:themeFill="background1" w:themeFillShade="F2"/>
          </w:tcPr>
          <w:p w14:paraId="3B8F778B" w14:textId="77777777" w:rsidR="00610E51" w:rsidRPr="00233D94" w:rsidRDefault="00610E51" w:rsidP="00D52382">
            <w:pPr>
              <w:pStyle w:val="TableTextNOBold"/>
              <w:rPr>
                <w:rStyle w:val="Emphasis"/>
                <w:rFonts w:asciiTheme="minorHAnsi" w:hAnsiTheme="minorHAnsi"/>
                <w:i w:val="0"/>
                <w:iCs w:val="0"/>
                <w:sz w:val="22"/>
              </w:rPr>
            </w:pPr>
          </w:p>
        </w:tc>
      </w:tr>
      <w:tr w:rsidR="00610E51" w:rsidRPr="00D662A2" w14:paraId="49AE7380" w14:textId="77777777" w:rsidTr="00233D94">
        <w:tc>
          <w:tcPr>
            <w:tcW w:w="531" w:type="dxa"/>
            <w:shd w:val="clear" w:color="auto" w:fill="F2F2F2" w:themeFill="background1" w:themeFillShade="F2"/>
          </w:tcPr>
          <w:p w14:paraId="6AC3BB47" w14:textId="77777777" w:rsidR="00610E51" w:rsidRPr="00233D94" w:rsidRDefault="00D345CC" w:rsidP="00D52382">
            <w:pPr>
              <w:pStyle w:val="TableTextNOBold"/>
              <w:rPr>
                <w:rStyle w:val="Emphasis"/>
                <w:rFonts w:asciiTheme="minorHAnsi" w:hAnsiTheme="minorHAnsi"/>
                <w:i w:val="0"/>
                <w:iCs w:val="0"/>
                <w:sz w:val="22"/>
              </w:rPr>
            </w:pPr>
            <w:r w:rsidRPr="00233D94">
              <w:rPr>
                <w:rFonts w:asciiTheme="minorHAnsi" w:hAnsiTheme="minorHAnsi"/>
                <w:sz w:val="22"/>
              </w:rPr>
              <w:fldChar w:fldCharType="begin">
                <w:ffData>
                  <w:name w:val="Check3"/>
                  <w:enabled/>
                  <w:calcOnExit w:val="0"/>
                  <w:checkBox>
                    <w:sizeAuto/>
                    <w:default w:val="0"/>
                  </w:checkBox>
                </w:ffData>
              </w:fldChar>
            </w:r>
            <w:r w:rsidR="00610E51" w:rsidRPr="00233D94">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233D94">
              <w:rPr>
                <w:rFonts w:asciiTheme="minorHAnsi" w:hAnsiTheme="minorHAnsi"/>
                <w:sz w:val="22"/>
              </w:rPr>
              <w:fldChar w:fldCharType="end"/>
            </w:r>
          </w:p>
        </w:tc>
        <w:tc>
          <w:tcPr>
            <w:tcW w:w="6930" w:type="dxa"/>
            <w:shd w:val="clear" w:color="auto" w:fill="F2F2F2" w:themeFill="background1" w:themeFillShade="F2"/>
          </w:tcPr>
          <w:p w14:paraId="71F4879A" w14:textId="77777777" w:rsidR="00610E51" w:rsidRPr="00233D94" w:rsidRDefault="00610E51" w:rsidP="00D52382">
            <w:pPr>
              <w:pStyle w:val="TableText"/>
              <w:rPr>
                <w:rStyle w:val="Emphasis"/>
                <w:rFonts w:asciiTheme="minorHAnsi" w:hAnsiTheme="minorHAnsi"/>
                <w:i w:val="0"/>
                <w:iCs w:val="0"/>
                <w:sz w:val="22"/>
              </w:rPr>
            </w:pPr>
          </w:p>
        </w:tc>
        <w:tc>
          <w:tcPr>
            <w:tcW w:w="1170" w:type="dxa"/>
            <w:shd w:val="clear" w:color="auto" w:fill="F2F2F2" w:themeFill="background1" w:themeFillShade="F2"/>
          </w:tcPr>
          <w:p w14:paraId="4D0325F7" w14:textId="77777777" w:rsidR="00610E51" w:rsidRPr="00233D94" w:rsidRDefault="00610E51" w:rsidP="00D52382">
            <w:pPr>
              <w:pStyle w:val="TableText"/>
              <w:rPr>
                <w:rStyle w:val="Emphasis"/>
                <w:rFonts w:asciiTheme="minorHAnsi" w:hAnsiTheme="minorHAnsi"/>
                <w:i w:val="0"/>
                <w:iCs w:val="0"/>
                <w:sz w:val="22"/>
              </w:rPr>
            </w:pPr>
          </w:p>
        </w:tc>
        <w:tc>
          <w:tcPr>
            <w:tcW w:w="999" w:type="dxa"/>
            <w:shd w:val="clear" w:color="auto" w:fill="F2F2F2" w:themeFill="background1" w:themeFillShade="F2"/>
          </w:tcPr>
          <w:p w14:paraId="0CD45ADC" w14:textId="77777777" w:rsidR="00610E51" w:rsidRPr="00233D94" w:rsidRDefault="00610E51" w:rsidP="00D52382">
            <w:pPr>
              <w:pStyle w:val="TableTextNOBold"/>
              <w:rPr>
                <w:rStyle w:val="Emphasis"/>
                <w:rFonts w:asciiTheme="minorHAnsi" w:hAnsiTheme="minorHAnsi"/>
                <w:i w:val="0"/>
                <w:iCs w:val="0"/>
                <w:sz w:val="22"/>
              </w:rPr>
            </w:pPr>
          </w:p>
        </w:tc>
      </w:tr>
      <w:tr w:rsidR="00610E51" w:rsidRPr="00D662A2" w14:paraId="6F8A6DD5" w14:textId="77777777" w:rsidTr="00233D94">
        <w:tc>
          <w:tcPr>
            <w:tcW w:w="531" w:type="dxa"/>
            <w:shd w:val="clear" w:color="auto" w:fill="F2F2F2" w:themeFill="background1" w:themeFillShade="F2"/>
          </w:tcPr>
          <w:p w14:paraId="4491DD93" w14:textId="77777777" w:rsidR="00610E51" w:rsidRPr="00233D94" w:rsidRDefault="00D345CC" w:rsidP="00D52382">
            <w:pPr>
              <w:pStyle w:val="TableTextNOBold"/>
              <w:rPr>
                <w:rStyle w:val="Emphasis"/>
                <w:rFonts w:asciiTheme="minorHAnsi" w:hAnsiTheme="minorHAnsi"/>
                <w:i w:val="0"/>
                <w:iCs w:val="0"/>
                <w:sz w:val="22"/>
              </w:rPr>
            </w:pPr>
            <w:r w:rsidRPr="00233D94">
              <w:rPr>
                <w:rFonts w:asciiTheme="minorHAnsi" w:hAnsiTheme="minorHAnsi"/>
                <w:sz w:val="22"/>
              </w:rPr>
              <w:fldChar w:fldCharType="begin">
                <w:ffData>
                  <w:name w:val="Check3"/>
                  <w:enabled/>
                  <w:calcOnExit w:val="0"/>
                  <w:checkBox>
                    <w:sizeAuto/>
                    <w:default w:val="0"/>
                  </w:checkBox>
                </w:ffData>
              </w:fldChar>
            </w:r>
            <w:r w:rsidR="00610E51" w:rsidRPr="00233D94">
              <w:rPr>
                <w:rFonts w:asciiTheme="minorHAnsi" w:hAnsiTheme="minorHAnsi"/>
                <w:sz w:val="22"/>
              </w:rPr>
              <w:instrText xml:space="preserve"> FORMCHECKBOX </w:instrText>
            </w:r>
            <w:r w:rsidR="002D4F7E">
              <w:rPr>
                <w:rFonts w:asciiTheme="minorHAnsi" w:hAnsiTheme="minorHAnsi"/>
                <w:sz w:val="22"/>
              </w:rPr>
            </w:r>
            <w:r w:rsidR="002D4F7E">
              <w:rPr>
                <w:rFonts w:asciiTheme="minorHAnsi" w:hAnsiTheme="minorHAnsi"/>
                <w:sz w:val="22"/>
              </w:rPr>
              <w:fldChar w:fldCharType="separate"/>
            </w:r>
            <w:r w:rsidRPr="00233D94">
              <w:rPr>
                <w:rFonts w:asciiTheme="minorHAnsi" w:hAnsiTheme="minorHAnsi"/>
                <w:sz w:val="22"/>
              </w:rPr>
              <w:fldChar w:fldCharType="end"/>
            </w:r>
          </w:p>
        </w:tc>
        <w:tc>
          <w:tcPr>
            <w:tcW w:w="6930" w:type="dxa"/>
            <w:shd w:val="clear" w:color="auto" w:fill="F2F2F2" w:themeFill="background1" w:themeFillShade="F2"/>
          </w:tcPr>
          <w:p w14:paraId="2AEE35B5" w14:textId="77777777" w:rsidR="00610E51" w:rsidRPr="00233D94" w:rsidRDefault="00610E51" w:rsidP="00D52382">
            <w:pPr>
              <w:pStyle w:val="TableText"/>
              <w:rPr>
                <w:rStyle w:val="Emphasis"/>
                <w:rFonts w:asciiTheme="minorHAnsi" w:hAnsiTheme="minorHAnsi"/>
                <w:i w:val="0"/>
                <w:iCs w:val="0"/>
                <w:sz w:val="22"/>
              </w:rPr>
            </w:pPr>
          </w:p>
        </w:tc>
        <w:tc>
          <w:tcPr>
            <w:tcW w:w="1170" w:type="dxa"/>
            <w:shd w:val="clear" w:color="auto" w:fill="F2F2F2" w:themeFill="background1" w:themeFillShade="F2"/>
          </w:tcPr>
          <w:p w14:paraId="0F8F2A69" w14:textId="77777777" w:rsidR="00610E51" w:rsidRPr="00233D94" w:rsidRDefault="00610E51" w:rsidP="00D52382">
            <w:pPr>
              <w:pStyle w:val="TableText"/>
              <w:rPr>
                <w:rStyle w:val="Emphasis"/>
                <w:rFonts w:asciiTheme="minorHAnsi" w:hAnsiTheme="minorHAnsi"/>
                <w:i w:val="0"/>
                <w:iCs w:val="0"/>
                <w:sz w:val="22"/>
              </w:rPr>
            </w:pPr>
          </w:p>
        </w:tc>
        <w:tc>
          <w:tcPr>
            <w:tcW w:w="999" w:type="dxa"/>
            <w:shd w:val="clear" w:color="auto" w:fill="F2F2F2" w:themeFill="background1" w:themeFillShade="F2"/>
          </w:tcPr>
          <w:p w14:paraId="025AC6D4" w14:textId="77777777" w:rsidR="00610E51" w:rsidRPr="00233D94" w:rsidRDefault="00610E51" w:rsidP="00D52382">
            <w:pPr>
              <w:pStyle w:val="TableTextNOBold"/>
              <w:rPr>
                <w:rStyle w:val="Emphasis"/>
                <w:rFonts w:asciiTheme="minorHAnsi" w:hAnsiTheme="minorHAnsi"/>
                <w:i w:val="0"/>
                <w:iCs w:val="0"/>
                <w:sz w:val="22"/>
              </w:rPr>
            </w:pPr>
          </w:p>
        </w:tc>
      </w:tr>
    </w:tbl>
    <w:p w14:paraId="2CA474C6" w14:textId="77777777" w:rsidR="00610E51" w:rsidRDefault="00610E51" w:rsidP="00610E51"/>
    <w:tbl>
      <w:tblPr>
        <w:tblStyle w:val="GridTable41"/>
        <w:tblW w:w="9630" w:type="dxa"/>
        <w:tblInd w:w="-95" w:type="dxa"/>
        <w:tblLook w:val="04A0" w:firstRow="1" w:lastRow="0" w:firstColumn="1" w:lastColumn="0" w:noHBand="0" w:noVBand="1"/>
      </w:tblPr>
      <w:tblGrid>
        <w:gridCol w:w="9630"/>
      </w:tblGrid>
      <w:tr w:rsidR="002E1BB7" w14:paraId="4C79B819" w14:textId="77777777" w:rsidTr="004A5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auto"/>
              <w:left w:val="single" w:sz="2" w:space="0" w:color="auto"/>
              <w:bottom w:val="single" w:sz="2" w:space="0" w:color="auto"/>
              <w:right w:val="single" w:sz="2" w:space="0" w:color="auto"/>
            </w:tcBorders>
          </w:tcPr>
          <w:p w14:paraId="3C20AC2B" w14:textId="77777777" w:rsidR="002E1BB7" w:rsidRDefault="002E1BB7" w:rsidP="002E1BB7">
            <w:pPr>
              <w:pStyle w:val="TableHeader"/>
            </w:pPr>
          </w:p>
        </w:tc>
      </w:tr>
      <w:tr w:rsidR="002E1BB7" w:rsidRPr="002D5CF1" w14:paraId="1A5B7AF0" w14:textId="77777777" w:rsidTr="004A5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tcBorders>
              <w:top w:val="single" w:sz="2" w:space="0" w:color="auto"/>
              <w:left w:val="single" w:sz="2" w:space="0" w:color="auto"/>
              <w:bottom w:val="single" w:sz="2" w:space="0" w:color="auto"/>
              <w:right w:val="single" w:sz="2" w:space="0" w:color="auto"/>
            </w:tcBorders>
          </w:tcPr>
          <w:p w14:paraId="7498860C" w14:textId="305CFBF1" w:rsidR="002E1BB7" w:rsidRPr="00BB128A" w:rsidRDefault="002E1BB7" w:rsidP="002E1BB7">
            <w:pPr>
              <w:pStyle w:val="TableTextNOBold"/>
              <w:rPr>
                <w:sz w:val="22"/>
              </w:rPr>
            </w:pPr>
            <w:r w:rsidRPr="000205DD">
              <w:rPr>
                <w:sz w:val="22"/>
                <w:highlight w:val="cyan"/>
              </w:rPr>
              <w:t>ESF-1</w:t>
            </w:r>
            <w:r w:rsidR="00FD528C" w:rsidRPr="000205DD">
              <w:rPr>
                <w:sz w:val="22"/>
                <w:highlight w:val="cyan"/>
              </w:rPr>
              <w:t>6</w:t>
            </w:r>
            <w:r w:rsidRPr="00BB128A">
              <w:rPr>
                <w:sz w:val="22"/>
              </w:rPr>
              <w:t xml:space="preserve"> Volunteer Organizations Active in Disasters (VOAD) provide services, as needed, based on scope and complexity of the incident consistent with the mission of their organization</w:t>
            </w:r>
            <w:r>
              <w:rPr>
                <w:sz w:val="22"/>
              </w:rPr>
              <w:t>s</w:t>
            </w:r>
            <w:r w:rsidRPr="00BB128A">
              <w:rPr>
                <w:rStyle w:val="TableTextChar"/>
                <w:sz w:val="22"/>
              </w:rPr>
              <w:t>.</w:t>
            </w:r>
            <w:r w:rsidRPr="00BB128A">
              <w:rPr>
                <w:sz w:val="22"/>
              </w:rPr>
              <w:t xml:space="preserve"> When notified of </w:t>
            </w:r>
            <w:proofErr w:type="gramStart"/>
            <w:r w:rsidRPr="00BB128A">
              <w:rPr>
                <w:sz w:val="22"/>
              </w:rPr>
              <w:t>an emergency situation</w:t>
            </w:r>
            <w:proofErr w:type="gramEnd"/>
            <w:r w:rsidRPr="00BB128A">
              <w:rPr>
                <w:sz w:val="22"/>
              </w:rPr>
              <w:t xml:space="preserve">, </w:t>
            </w:r>
            <w:r>
              <w:rPr>
                <w:sz w:val="22"/>
              </w:rPr>
              <w:t xml:space="preserve">a representative may </w:t>
            </w:r>
            <w:r w:rsidRPr="00BB128A">
              <w:rPr>
                <w:sz w:val="22"/>
              </w:rPr>
              <w:t>report to the EOC</w:t>
            </w:r>
            <w:r>
              <w:rPr>
                <w:sz w:val="22"/>
              </w:rPr>
              <w:t>/</w:t>
            </w:r>
            <w:r w:rsidR="003915D3">
              <w:rPr>
                <w:sz w:val="22"/>
              </w:rPr>
              <w:t xml:space="preserve">CEO’s </w:t>
            </w:r>
            <w:r>
              <w:rPr>
                <w:sz w:val="22"/>
              </w:rPr>
              <w:t xml:space="preserve">Unified Command </w:t>
            </w:r>
            <w:r w:rsidRPr="00BB128A">
              <w:rPr>
                <w:sz w:val="22"/>
              </w:rPr>
              <w:t xml:space="preserve">if </w:t>
            </w:r>
            <w:r>
              <w:rPr>
                <w:sz w:val="22"/>
              </w:rPr>
              <w:t>appropriate.</w:t>
            </w:r>
            <w:r w:rsidRPr="00BB128A">
              <w:rPr>
                <w:sz w:val="22"/>
              </w:rPr>
              <w:t xml:space="preserve"> </w:t>
            </w:r>
          </w:p>
        </w:tc>
      </w:tr>
    </w:tbl>
    <w:p w14:paraId="42881756" w14:textId="77777777" w:rsidR="002E1BB7" w:rsidRDefault="002E1BB7" w:rsidP="002E1BB7"/>
    <w:p w14:paraId="79F42963" w14:textId="17B5B82F" w:rsidR="002E1BB7" w:rsidRPr="00551803" w:rsidRDefault="00CD4210" w:rsidP="00233D94">
      <w:pPr>
        <w:pStyle w:val="Caption"/>
      </w:pPr>
      <w:r>
        <w:t>Municipal</w:t>
      </w:r>
      <w:r w:rsidR="002E1BB7" w:rsidRPr="00551803">
        <w:t xml:space="preserve"> Agencies and External Organizations with Primary or Supporting Roles with </w:t>
      </w:r>
      <w:r>
        <w:t>Municipal</w:t>
      </w:r>
      <w:r w:rsidR="002E1BB7" w:rsidRPr="00551803">
        <w:t xml:space="preserve"> </w:t>
      </w:r>
      <w:r w:rsidR="002E1BB7" w:rsidRPr="000205DD">
        <w:rPr>
          <w:highlight w:val="cyan"/>
        </w:rPr>
        <w:t>ESF 1</w:t>
      </w:r>
      <w:r w:rsidR="00E81BC2" w:rsidRPr="000205DD">
        <w:rPr>
          <w:highlight w:val="cyan"/>
        </w:rPr>
        <w:t>6</w:t>
      </w:r>
    </w:p>
    <w:tbl>
      <w:tblPr>
        <w:tblStyle w:val="GridTable5Dark-Accent31"/>
        <w:tblW w:w="5150" w:type="pct"/>
        <w:tblInd w:w="-95" w:type="dxa"/>
        <w:tblLook w:val="04A0" w:firstRow="1" w:lastRow="0" w:firstColumn="1" w:lastColumn="0" w:noHBand="0" w:noVBand="1"/>
      </w:tblPr>
      <w:tblGrid>
        <w:gridCol w:w="2977"/>
        <w:gridCol w:w="4631"/>
        <w:gridCol w:w="2023"/>
      </w:tblGrid>
      <w:tr w:rsidR="002E1BB7" w:rsidRPr="00C7253C" w14:paraId="54D52AF8" w14:textId="77777777" w:rsidTr="00233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0" w:type="pct"/>
            <w:gridSpan w:val="2"/>
            <w:tcBorders>
              <w:bottom w:val="single" w:sz="2" w:space="0" w:color="auto"/>
            </w:tcBorders>
          </w:tcPr>
          <w:p w14:paraId="26E4B16E" w14:textId="77777777" w:rsidR="002E1BB7" w:rsidRPr="00233D94" w:rsidRDefault="002E1BB7" w:rsidP="002E1BB7">
            <w:pPr>
              <w:pStyle w:val="TableHeader"/>
              <w:rPr>
                <w:sz w:val="22"/>
              </w:rPr>
            </w:pPr>
          </w:p>
          <w:p w14:paraId="2E77832E" w14:textId="77777777" w:rsidR="002E1BB7" w:rsidRPr="00233D94" w:rsidRDefault="002E1BB7" w:rsidP="002E1BB7">
            <w:pPr>
              <w:pStyle w:val="TableHeader"/>
              <w:rPr>
                <w:sz w:val="22"/>
              </w:rPr>
            </w:pPr>
            <w:r w:rsidRPr="00233D94">
              <w:rPr>
                <w:sz w:val="22"/>
              </w:rPr>
              <w:br/>
              <w:t>List of Potential Internal Departments (Community)/External Organizations and Role</w:t>
            </w:r>
          </w:p>
        </w:tc>
        <w:tc>
          <w:tcPr>
            <w:tcW w:w="1050" w:type="pct"/>
            <w:tcBorders>
              <w:bottom w:val="single" w:sz="2" w:space="0" w:color="auto"/>
            </w:tcBorders>
          </w:tcPr>
          <w:p w14:paraId="39F05AB9" w14:textId="77777777" w:rsidR="002E1BB7" w:rsidRPr="00233D94" w:rsidRDefault="002E1BB7" w:rsidP="002E1BB7">
            <w:pPr>
              <w:pStyle w:val="TableHeader"/>
              <w:cnfStyle w:val="100000000000" w:firstRow="1" w:lastRow="0" w:firstColumn="0" w:lastColumn="0" w:oddVBand="0" w:evenVBand="0" w:oddHBand="0" w:evenHBand="0" w:firstRowFirstColumn="0" w:firstRowLastColumn="0" w:lastRowFirstColumn="0" w:lastRowLastColumn="0"/>
              <w:rPr>
                <w:sz w:val="22"/>
              </w:rPr>
            </w:pPr>
            <w:r w:rsidRPr="00233D94">
              <w:rPr>
                <w:sz w:val="22"/>
              </w:rPr>
              <w:t>Indicate Whether Primary or Supporting Agency</w:t>
            </w:r>
          </w:p>
        </w:tc>
      </w:tr>
      <w:tr w:rsidR="002E1BB7" w:rsidRPr="00F45B34" w14:paraId="7614BD15"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10DE5C0A" w14:textId="77777777" w:rsidR="002E1BB7" w:rsidRPr="00BB128A" w:rsidRDefault="002E1BB7" w:rsidP="002E1BB7">
            <w:pPr>
              <w:pStyle w:val="TableTextNOBold"/>
              <w:rPr>
                <w:sz w:val="22"/>
              </w:rPr>
            </w:pPr>
            <w:r w:rsidRPr="00BB128A">
              <w:rPr>
                <w:sz w:val="22"/>
              </w:rPr>
              <w:t>Social Services Department</w:t>
            </w:r>
          </w:p>
        </w:tc>
        <w:tc>
          <w:tcPr>
            <w:tcW w:w="2404" w:type="pct"/>
            <w:tcBorders>
              <w:top w:val="single" w:sz="2" w:space="0" w:color="auto"/>
              <w:left w:val="single" w:sz="2" w:space="0" w:color="auto"/>
              <w:bottom w:val="single" w:sz="2" w:space="0" w:color="auto"/>
              <w:right w:val="single" w:sz="2" w:space="0" w:color="auto"/>
            </w:tcBorders>
          </w:tcPr>
          <w:p w14:paraId="3D7DAD58"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196FEE46" w14:textId="77777777" w:rsidR="002E1BB7" w:rsidRPr="00F45B34" w:rsidRDefault="002E1BB7" w:rsidP="002E1BB7">
            <w:pPr>
              <w:pStyle w:val="TableTextNOBold"/>
              <w:cnfStyle w:val="000000100000" w:firstRow="0" w:lastRow="0" w:firstColumn="0" w:lastColumn="0" w:oddVBand="0" w:evenVBand="0" w:oddHBand="1" w:evenHBand="0" w:firstRowFirstColumn="0" w:firstRowLastColumn="0" w:lastRowFirstColumn="0" w:lastRowLastColumn="0"/>
            </w:pPr>
          </w:p>
        </w:tc>
      </w:tr>
      <w:tr w:rsidR="002E1BB7" w:rsidRPr="00F45B34" w14:paraId="6DDDC31B"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14A6BDAD" w14:textId="77777777" w:rsidR="002E1BB7" w:rsidRPr="00BB128A" w:rsidRDefault="002E1BB7" w:rsidP="002E1BB7">
            <w:pPr>
              <w:pStyle w:val="TableTextNOBold"/>
              <w:rPr>
                <w:sz w:val="22"/>
              </w:rPr>
            </w:pPr>
            <w:r w:rsidRPr="00BB128A">
              <w:rPr>
                <w:sz w:val="22"/>
              </w:rPr>
              <w:t>Youth Services Department</w:t>
            </w:r>
          </w:p>
        </w:tc>
        <w:tc>
          <w:tcPr>
            <w:tcW w:w="2404" w:type="pct"/>
            <w:tcBorders>
              <w:top w:val="single" w:sz="2" w:space="0" w:color="auto"/>
              <w:left w:val="single" w:sz="2" w:space="0" w:color="auto"/>
              <w:bottom w:val="single" w:sz="2" w:space="0" w:color="auto"/>
              <w:right w:val="single" w:sz="2" w:space="0" w:color="auto"/>
            </w:tcBorders>
          </w:tcPr>
          <w:p w14:paraId="5BC750D1"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087439E5" w14:textId="77777777" w:rsidR="002E1BB7" w:rsidRPr="00F45B34" w:rsidRDefault="002E1BB7" w:rsidP="002E1BB7">
            <w:pPr>
              <w:pStyle w:val="TableTextNOBold"/>
              <w:cnfStyle w:val="000000010000" w:firstRow="0" w:lastRow="0" w:firstColumn="0" w:lastColumn="0" w:oddVBand="0" w:evenVBand="0" w:oddHBand="0" w:evenHBand="1" w:firstRowFirstColumn="0" w:firstRowLastColumn="0" w:lastRowFirstColumn="0" w:lastRowLastColumn="0"/>
            </w:pPr>
          </w:p>
        </w:tc>
      </w:tr>
      <w:tr w:rsidR="002E1BB7" w:rsidRPr="00F45B34" w14:paraId="5E1990BE"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6F92D67F" w14:textId="77777777" w:rsidR="002E1BB7" w:rsidRPr="00BB128A" w:rsidRDefault="002E1BB7" w:rsidP="002E1BB7">
            <w:pPr>
              <w:pStyle w:val="TableTextNOBold"/>
              <w:rPr>
                <w:sz w:val="22"/>
              </w:rPr>
            </w:pPr>
            <w:r w:rsidRPr="00BB128A">
              <w:rPr>
                <w:sz w:val="22"/>
              </w:rPr>
              <w:t>Emergency Management Director (ESF 5)</w:t>
            </w:r>
          </w:p>
        </w:tc>
        <w:tc>
          <w:tcPr>
            <w:tcW w:w="2404" w:type="pct"/>
            <w:tcBorders>
              <w:top w:val="single" w:sz="2" w:space="0" w:color="auto"/>
              <w:left w:val="single" w:sz="2" w:space="0" w:color="auto"/>
              <w:bottom w:val="single" w:sz="2" w:space="0" w:color="auto"/>
              <w:right w:val="single" w:sz="2" w:space="0" w:color="auto"/>
            </w:tcBorders>
          </w:tcPr>
          <w:p w14:paraId="6F3BB15B"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600FED90" w14:textId="77777777" w:rsidR="002E1BB7" w:rsidRPr="00F45B34" w:rsidRDefault="002E1BB7" w:rsidP="002E1BB7">
            <w:pPr>
              <w:pStyle w:val="TableTextNOBold"/>
              <w:cnfStyle w:val="000000100000" w:firstRow="0" w:lastRow="0" w:firstColumn="0" w:lastColumn="0" w:oddVBand="0" w:evenVBand="0" w:oddHBand="1" w:evenHBand="0" w:firstRowFirstColumn="0" w:firstRowLastColumn="0" w:lastRowFirstColumn="0" w:lastRowLastColumn="0"/>
            </w:pPr>
          </w:p>
        </w:tc>
      </w:tr>
      <w:tr w:rsidR="002E1BB7" w:rsidRPr="00F45B34" w14:paraId="295805C5"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15D2A44A" w14:textId="77777777" w:rsidR="002E1BB7" w:rsidRPr="00BB128A" w:rsidRDefault="002E1BB7" w:rsidP="002E1BB7">
            <w:pPr>
              <w:pStyle w:val="TableTextNOBold"/>
              <w:rPr>
                <w:sz w:val="22"/>
              </w:rPr>
            </w:pPr>
            <w:r>
              <w:rPr>
                <w:sz w:val="22"/>
              </w:rPr>
              <w:t>CT VOAD</w:t>
            </w:r>
          </w:p>
        </w:tc>
        <w:tc>
          <w:tcPr>
            <w:tcW w:w="2404" w:type="pct"/>
            <w:tcBorders>
              <w:top w:val="single" w:sz="2" w:space="0" w:color="auto"/>
              <w:left w:val="single" w:sz="2" w:space="0" w:color="auto"/>
              <w:bottom w:val="single" w:sz="2" w:space="0" w:color="auto"/>
              <w:right w:val="single" w:sz="2" w:space="0" w:color="auto"/>
            </w:tcBorders>
          </w:tcPr>
          <w:p w14:paraId="4CF56780"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7D907150" w14:textId="77777777" w:rsidR="002E1BB7" w:rsidRPr="00F45B34" w:rsidRDefault="002E1BB7" w:rsidP="002E1BB7">
            <w:pPr>
              <w:pStyle w:val="TableTextNOBold"/>
              <w:cnfStyle w:val="000000010000" w:firstRow="0" w:lastRow="0" w:firstColumn="0" w:lastColumn="0" w:oddVBand="0" w:evenVBand="0" w:oddHBand="0" w:evenHBand="1" w:firstRowFirstColumn="0" w:firstRowLastColumn="0" w:lastRowFirstColumn="0" w:lastRowLastColumn="0"/>
            </w:pPr>
          </w:p>
        </w:tc>
      </w:tr>
      <w:tr w:rsidR="002E1BB7" w:rsidRPr="00F45B34" w14:paraId="0D6FE25B"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30E22C36" w14:textId="77777777" w:rsidR="002E1BB7" w:rsidRPr="00BB128A" w:rsidRDefault="002E1BB7" w:rsidP="002E1BB7">
            <w:pPr>
              <w:pStyle w:val="TableTextNOBold"/>
              <w:rPr>
                <w:sz w:val="22"/>
              </w:rPr>
            </w:pPr>
            <w:r w:rsidRPr="00BB128A">
              <w:rPr>
                <w:sz w:val="22"/>
              </w:rPr>
              <w:t>ESF 6 Mass Care Coordinator</w:t>
            </w:r>
          </w:p>
        </w:tc>
        <w:tc>
          <w:tcPr>
            <w:tcW w:w="2404" w:type="pct"/>
            <w:tcBorders>
              <w:top w:val="single" w:sz="2" w:space="0" w:color="auto"/>
              <w:left w:val="single" w:sz="2" w:space="0" w:color="auto"/>
              <w:bottom w:val="single" w:sz="2" w:space="0" w:color="auto"/>
              <w:right w:val="single" w:sz="2" w:space="0" w:color="auto"/>
            </w:tcBorders>
          </w:tcPr>
          <w:p w14:paraId="6FC6DEB1"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3B5A2CA7" w14:textId="77777777" w:rsidR="002E1BB7" w:rsidRPr="00F45B34" w:rsidRDefault="002E1BB7" w:rsidP="002E1BB7">
            <w:pPr>
              <w:pStyle w:val="TableTextNOBold"/>
              <w:cnfStyle w:val="000000100000" w:firstRow="0" w:lastRow="0" w:firstColumn="0" w:lastColumn="0" w:oddVBand="0" w:evenVBand="0" w:oddHBand="1" w:evenHBand="0" w:firstRowFirstColumn="0" w:firstRowLastColumn="0" w:lastRowFirstColumn="0" w:lastRowLastColumn="0"/>
            </w:pPr>
          </w:p>
        </w:tc>
      </w:tr>
      <w:tr w:rsidR="002E1BB7" w:rsidRPr="00F45B34" w14:paraId="20A1419D"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184B6ED0" w14:textId="77777777" w:rsidR="002E1BB7" w:rsidRPr="00BB128A" w:rsidRDefault="002E1BB7" w:rsidP="002E1BB7">
            <w:pPr>
              <w:pStyle w:val="TableTextNOBold"/>
              <w:rPr>
                <w:sz w:val="22"/>
              </w:rPr>
            </w:pPr>
            <w:r w:rsidRPr="00BB128A">
              <w:rPr>
                <w:sz w:val="22"/>
              </w:rPr>
              <w:t>ESF 8 Public Health and Medical</w:t>
            </w:r>
          </w:p>
        </w:tc>
        <w:tc>
          <w:tcPr>
            <w:tcW w:w="2404" w:type="pct"/>
            <w:tcBorders>
              <w:top w:val="single" w:sz="2" w:space="0" w:color="auto"/>
              <w:left w:val="single" w:sz="2" w:space="0" w:color="auto"/>
              <w:bottom w:val="single" w:sz="2" w:space="0" w:color="auto"/>
              <w:right w:val="single" w:sz="2" w:space="0" w:color="auto"/>
            </w:tcBorders>
          </w:tcPr>
          <w:p w14:paraId="20E6EC6B"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560889F4" w14:textId="77777777" w:rsidR="002E1BB7" w:rsidRPr="00F45B34" w:rsidRDefault="002E1BB7" w:rsidP="002E1BB7">
            <w:pPr>
              <w:pStyle w:val="TableTextNOBold"/>
              <w:cnfStyle w:val="000000010000" w:firstRow="0" w:lastRow="0" w:firstColumn="0" w:lastColumn="0" w:oddVBand="0" w:evenVBand="0" w:oddHBand="0" w:evenHBand="1" w:firstRowFirstColumn="0" w:firstRowLastColumn="0" w:lastRowFirstColumn="0" w:lastRowLastColumn="0"/>
            </w:pPr>
          </w:p>
        </w:tc>
      </w:tr>
      <w:tr w:rsidR="002E1BB7" w:rsidRPr="00F45B34" w14:paraId="16F2266A"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655EF40E" w14:textId="77777777" w:rsidR="002E1BB7" w:rsidRPr="00BB128A" w:rsidRDefault="002E1BB7" w:rsidP="002E1BB7">
            <w:pPr>
              <w:pStyle w:val="TableTextNOBold"/>
              <w:rPr>
                <w:sz w:val="22"/>
              </w:rPr>
            </w:pPr>
            <w:r w:rsidRPr="00BB128A">
              <w:rPr>
                <w:sz w:val="22"/>
              </w:rPr>
              <w:t>ESF 16 CERT and MRC</w:t>
            </w:r>
          </w:p>
        </w:tc>
        <w:tc>
          <w:tcPr>
            <w:tcW w:w="2404" w:type="pct"/>
            <w:tcBorders>
              <w:top w:val="single" w:sz="2" w:space="0" w:color="auto"/>
              <w:left w:val="single" w:sz="2" w:space="0" w:color="auto"/>
              <w:bottom w:val="single" w:sz="2" w:space="0" w:color="auto"/>
              <w:right w:val="single" w:sz="2" w:space="0" w:color="auto"/>
            </w:tcBorders>
          </w:tcPr>
          <w:p w14:paraId="06C5BCFE"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6AF01212" w14:textId="77777777" w:rsidR="002E1BB7" w:rsidRPr="00F45B34" w:rsidRDefault="002E1BB7" w:rsidP="002E1BB7">
            <w:pPr>
              <w:pStyle w:val="TableTextNOBold"/>
              <w:cnfStyle w:val="000000100000" w:firstRow="0" w:lastRow="0" w:firstColumn="0" w:lastColumn="0" w:oddVBand="0" w:evenVBand="0" w:oddHBand="1" w:evenHBand="0" w:firstRowFirstColumn="0" w:firstRowLastColumn="0" w:lastRowFirstColumn="0" w:lastRowLastColumn="0"/>
            </w:pPr>
          </w:p>
        </w:tc>
      </w:tr>
      <w:tr w:rsidR="002E1BB7" w:rsidRPr="00F45B34" w14:paraId="6559F40E"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62B87D4F" w14:textId="77777777" w:rsidR="002E1BB7" w:rsidRPr="00BB128A" w:rsidRDefault="002E1BB7" w:rsidP="002E1BB7">
            <w:pPr>
              <w:pStyle w:val="TableTextNOBold"/>
              <w:rPr>
                <w:sz w:val="22"/>
              </w:rPr>
            </w:pPr>
            <w:r w:rsidRPr="00BB128A">
              <w:rPr>
                <w:sz w:val="22"/>
              </w:rPr>
              <w:t>American Red Cross</w:t>
            </w:r>
          </w:p>
        </w:tc>
        <w:tc>
          <w:tcPr>
            <w:tcW w:w="2404" w:type="pct"/>
            <w:tcBorders>
              <w:top w:val="single" w:sz="2" w:space="0" w:color="auto"/>
              <w:left w:val="single" w:sz="2" w:space="0" w:color="auto"/>
              <w:bottom w:val="single" w:sz="2" w:space="0" w:color="auto"/>
              <w:right w:val="single" w:sz="2" w:space="0" w:color="auto"/>
            </w:tcBorders>
          </w:tcPr>
          <w:p w14:paraId="5AAC2081"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1867E8C8" w14:textId="77777777" w:rsidR="002E1BB7" w:rsidRPr="00F45B34" w:rsidRDefault="002E1BB7" w:rsidP="002E1BB7">
            <w:pPr>
              <w:pStyle w:val="TableTextNOBold"/>
              <w:cnfStyle w:val="000000010000" w:firstRow="0" w:lastRow="0" w:firstColumn="0" w:lastColumn="0" w:oddVBand="0" w:evenVBand="0" w:oddHBand="0" w:evenHBand="1" w:firstRowFirstColumn="0" w:firstRowLastColumn="0" w:lastRowFirstColumn="0" w:lastRowLastColumn="0"/>
            </w:pPr>
          </w:p>
        </w:tc>
      </w:tr>
      <w:tr w:rsidR="002E1BB7" w:rsidRPr="00F45B34" w14:paraId="4E9D7516"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46F4AE27" w14:textId="77777777" w:rsidR="002E1BB7" w:rsidRPr="00BB128A" w:rsidRDefault="002E1BB7" w:rsidP="002E1BB7">
            <w:pPr>
              <w:pStyle w:val="TableTextNOBold"/>
              <w:rPr>
                <w:sz w:val="22"/>
              </w:rPr>
            </w:pPr>
            <w:r w:rsidRPr="00BB128A">
              <w:rPr>
                <w:sz w:val="22"/>
              </w:rPr>
              <w:t>Salvation Army</w:t>
            </w:r>
          </w:p>
        </w:tc>
        <w:tc>
          <w:tcPr>
            <w:tcW w:w="2404" w:type="pct"/>
            <w:tcBorders>
              <w:top w:val="single" w:sz="2" w:space="0" w:color="auto"/>
              <w:left w:val="single" w:sz="2" w:space="0" w:color="auto"/>
              <w:bottom w:val="single" w:sz="2" w:space="0" w:color="auto"/>
              <w:right w:val="single" w:sz="2" w:space="0" w:color="auto"/>
            </w:tcBorders>
          </w:tcPr>
          <w:p w14:paraId="33C9EBAE"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6463400F" w14:textId="77777777" w:rsidR="002E1BB7" w:rsidRPr="00F45B34" w:rsidRDefault="002E1BB7" w:rsidP="002E1BB7">
            <w:pPr>
              <w:pStyle w:val="TableTextNOBold"/>
              <w:cnfStyle w:val="000000100000" w:firstRow="0" w:lastRow="0" w:firstColumn="0" w:lastColumn="0" w:oddVBand="0" w:evenVBand="0" w:oddHBand="1" w:evenHBand="0" w:firstRowFirstColumn="0" w:firstRowLastColumn="0" w:lastRowFirstColumn="0" w:lastRowLastColumn="0"/>
            </w:pPr>
          </w:p>
        </w:tc>
      </w:tr>
      <w:tr w:rsidR="002E1BB7" w:rsidRPr="00BB128A" w14:paraId="770F1802"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09A1AD94" w14:textId="77777777" w:rsidR="002E1BB7" w:rsidRPr="00BB128A" w:rsidRDefault="002E1BB7" w:rsidP="002E1BB7">
            <w:pPr>
              <w:pStyle w:val="TableTextNOBold"/>
              <w:rPr>
                <w:sz w:val="22"/>
              </w:rPr>
            </w:pPr>
            <w:r w:rsidRPr="00BB128A">
              <w:rPr>
                <w:sz w:val="22"/>
              </w:rPr>
              <w:t>United Way 2-1-1</w:t>
            </w:r>
          </w:p>
        </w:tc>
        <w:tc>
          <w:tcPr>
            <w:tcW w:w="2404" w:type="pct"/>
            <w:tcBorders>
              <w:top w:val="single" w:sz="2" w:space="0" w:color="auto"/>
              <w:left w:val="single" w:sz="2" w:space="0" w:color="auto"/>
              <w:bottom w:val="single" w:sz="2" w:space="0" w:color="auto"/>
              <w:right w:val="single" w:sz="2" w:space="0" w:color="auto"/>
            </w:tcBorders>
          </w:tcPr>
          <w:p w14:paraId="1A8CBF6A"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50" w:type="pct"/>
            <w:tcBorders>
              <w:top w:val="single" w:sz="2" w:space="0" w:color="auto"/>
              <w:left w:val="single" w:sz="2" w:space="0" w:color="auto"/>
              <w:bottom w:val="single" w:sz="2" w:space="0" w:color="auto"/>
              <w:right w:val="single" w:sz="2" w:space="0" w:color="auto"/>
            </w:tcBorders>
          </w:tcPr>
          <w:p w14:paraId="24980546" w14:textId="77777777" w:rsidR="002E1BB7" w:rsidRPr="00BB128A" w:rsidRDefault="002E1BB7" w:rsidP="002E1BB7">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2E1BB7" w:rsidRPr="00BB128A" w14:paraId="5FF7CCD9" w14:textId="77777777" w:rsidTr="0023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1918ECCE" w14:textId="77777777" w:rsidR="002E1BB7" w:rsidRPr="00BB128A" w:rsidRDefault="002E1BB7" w:rsidP="002E1BB7">
            <w:pPr>
              <w:pStyle w:val="TableTextNOBold"/>
              <w:rPr>
                <w:sz w:val="22"/>
              </w:rPr>
            </w:pPr>
            <w:r w:rsidRPr="00BB128A">
              <w:rPr>
                <w:sz w:val="22"/>
              </w:rPr>
              <w:lastRenderedPageBreak/>
              <w:t>Regional Emergency Planning Team (REPT)</w:t>
            </w:r>
            <w:r>
              <w:rPr>
                <w:sz w:val="22"/>
              </w:rPr>
              <w:t>/Regional Emergency Support Plan (RESP)</w:t>
            </w:r>
          </w:p>
        </w:tc>
        <w:tc>
          <w:tcPr>
            <w:tcW w:w="2404" w:type="pct"/>
            <w:tcBorders>
              <w:top w:val="single" w:sz="2" w:space="0" w:color="auto"/>
              <w:left w:val="single" w:sz="2" w:space="0" w:color="auto"/>
              <w:bottom w:val="single" w:sz="2" w:space="0" w:color="auto"/>
              <w:right w:val="single" w:sz="2" w:space="0" w:color="auto"/>
            </w:tcBorders>
          </w:tcPr>
          <w:p w14:paraId="6C4159D9" w14:textId="77777777" w:rsidR="002E1BB7" w:rsidRPr="00BB128A" w:rsidRDefault="002E1BB7" w:rsidP="008E730E">
            <w:pPr>
              <w:pStyle w:val="ListParagraph"/>
              <w:cnfStyle w:val="000000100000" w:firstRow="0" w:lastRow="0" w:firstColumn="0" w:lastColumn="0" w:oddVBand="0" w:evenVBand="0" w:oddHBand="1" w:evenHBand="0" w:firstRowFirstColumn="0" w:firstRowLastColumn="0" w:lastRowFirstColumn="0" w:lastRowLastColumn="0"/>
            </w:pPr>
            <w:r w:rsidRPr="00BB128A">
              <w:t>As necessary, provide technical assistance and mutual aid.</w:t>
            </w:r>
          </w:p>
        </w:tc>
        <w:tc>
          <w:tcPr>
            <w:tcW w:w="1050" w:type="pct"/>
            <w:tcBorders>
              <w:top w:val="single" w:sz="2" w:space="0" w:color="auto"/>
              <w:left w:val="single" w:sz="2" w:space="0" w:color="auto"/>
              <w:bottom w:val="single" w:sz="2" w:space="0" w:color="auto"/>
              <w:right w:val="single" w:sz="2" w:space="0" w:color="auto"/>
            </w:tcBorders>
          </w:tcPr>
          <w:p w14:paraId="2220D0D2" w14:textId="77777777" w:rsidR="002E1BB7" w:rsidRPr="00BB128A" w:rsidRDefault="002E1BB7" w:rsidP="002E1BB7">
            <w:pPr>
              <w:pStyle w:val="TableTextNOBold"/>
              <w:cnfStyle w:val="000000100000" w:firstRow="0" w:lastRow="0" w:firstColumn="0" w:lastColumn="0" w:oddVBand="0" w:evenVBand="0" w:oddHBand="1" w:evenHBand="0" w:firstRowFirstColumn="0" w:firstRowLastColumn="0" w:lastRowFirstColumn="0" w:lastRowLastColumn="0"/>
              <w:rPr>
                <w:sz w:val="22"/>
              </w:rPr>
            </w:pPr>
            <w:r w:rsidRPr="00BB128A">
              <w:rPr>
                <w:sz w:val="22"/>
              </w:rPr>
              <w:t>Supporting</w:t>
            </w:r>
          </w:p>
        </w:tc>
      </w:tr>
      <w:tr w:rsidR="002E1BB7" w:rsidRPr="00BB128A" w14:paraId="47E045D8" w14:textId="77777777" w:rsidTr="00233D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pct"/>
            <w:tcBorders>
              <w:top w:val="single" w:sz="2" w:space="0" w:color="auto"/>
              <w:left w:val="single" w:sz="2" w:space="0" w:color="auto"/>
              <w:bottom w:val="single" w:sz="2" w:space="0" w:color="auto"/>
              <w:right w:val="single" w:sz="2" w:space="0" w:color="auto"/>
            </w:tcBorders>
          </w:tcPr>
          <w:p w14:paraId="407A8264" w14:textId="77777777" w:rsidR="002E1BB7" w:rsidRPr="00BB128A" w:rsidRDefault="002E1BB7" w:rsidP="002E1BB7">
            <w:pPr>
              <w:pStyle w:val="TableTextNOBold"/>
              <w:rPr>
                <w:sz w:val="22"/>
              </w:rPr>
            </w:pPr>
            <w:r w:rsidRPr="00BB128A">
              <w:rPr>
                <w:sz w:val="22"/>
              </w:rPr>
              <w:t>Connecticut Department of Emergency Services and Public Protection: Division of Emergency Management and Homeland Security</w:t>
            </w:r>
          </w:p>
        </w:tc>
        <w:tc>
          <w:tcPr>
            <w:tcW w:w="2404" w:type="pct"/>
            <w:tcBorders>
              <w:top w:val="single" w:sz="2" w:space="0" w:color="auto"/>
              <w:left w:val="single" w:sz="2" w:space="0" w:color="auto"/>
              <w:bottom w:val="single" w:sz="2" w:space="0" w:color="auto"/>
              <w:right w:val="single" w:sz="2" w:space="0" w:color="auto"/>
            </w:tcBorders>
          </w:tcPr>
          <w:p w14:paraId="36E8FCD6" w14:textId="77777777" w:rsidR="002E1BB7" w:rsidRPr="00BB128A" w:rsidRDefault="002E1BB7" w:rsidP="008E730E">
            <w:pPr>
              <w:pStyle w:val="ListParagraph"/>
              <w:cnfStyle w:val="000000010000" w:firstRow="0" w:lastRow="0" w:firstColumn="0" w:lastColumn="0" w:oddVBand="0" w:evenVBand="0" w:oddHBand="0" w:evenHBand="1" w:firstRowFirstColumn="0" w:firstRowLastColumn="0" w:lastRowFirstColumn="0" w:lastRowLastColumn="0"/>
            </w:pPr>
            <w:r w:rsidRPr="00BB128A">
              <w:t>As necessary, provide technical assistance and mutual aid, if local and neighboring resources insufficient.</w:t>
            </w:r>
          </w:p>
        </w:tc>
        <w:tc>
          <w:tcPr>
            <w:tcW w:w="1050" w:type="pct"/>
            <w:tcBorders>
              <w:top w:val="single" w:sz="2" w:space="0" w:color="auto"/>
              <w:left w:val="single" w:sz="2" w:space="0" w:color="auto"/>
              <w:bottom w:val="single" w:sz="2" w:space="0" w:color="auto"/>
              <w:right w:val="single" w:sz="2" w:space="0" w:color="auto"/>
            </w:tcBorders>
          </w:tcPr>
          <w:p w14:paraId="233874A9" w14:textId="77777777" w:rsidR="002E1BB7" w:rsidRPr="00BB128A" w:rsidRDefault="002E1BB7" w:rsidP="002E1BB7">
            <w:pPr>
              <w:pStyle w:val="TableTextNOBold"/>
              <w:cnfStyle w:val="000000010000" w:firstRow="0" w:lastRow="0" w:firstColumn="0" w:lastColumn="0" w:oddVBand="0" w:evenVBand="0" w:oddHBand="0" w:evenHBand="1" w:firstRowFirstColumn="0" w:firstRowLastColumn="0" w:lastRowFirstColumn="0" w:lastRowLastColumn="0"/>
              <w:rPr>
                <w:sz w:val="22"/>
              </w:rPr>
            </w:pPr>
            <w:r w:rsidRPr="00BB128A">
              <w:rPr>
                <w:sz w:val="22"/>
              </w:rPr>
              <w:t>Supporting</w:t>
            </w:r>
          </w:p>
        </w:tc>
      </w:tr>
    </w:tbl>
    <w:p w14:paraId="01E45021" w14:textId="77777777" w:rsidR="002E1BB7" w:rsidRPr="00BB128A" w:rsidRDefault="002E1BB7" w:rsidP="002E1BB7"/>
    <w:p w14:paraId="2EE2C19B" w14:textId="77777777" w:rsidR="002E1BB7" w:rsidRPr="00BB128A" w:rsidRDefault="002E1BB7" w:rsidP="00233D94">
      <w:pPr>
        <w:pStyle w:val="Caption"/>
      </w:pPr>
      <w:r>
        <w:t>ESF</w:t>
      </w:r>
      <w:r w:rsidRPr="00BB128A">
        <w:t>-Specific Duties</w:t>
      </w:r>
      <w:r w:rsidRPr="00BB128A">
        <w:tab/>
      </w:r>
    </w:p>
    <w:tbl>
      <w:tblPr>
        <w:tblStyle w:val="TableGrid1"/>
        <w:tblW w:w="9630" w:type="dxa"/>
        <w:tblInd w:w="-95" w:type="dxa"/>
        <w:tblLayout w:type="fixed"/>
        <w:tblLook w:val="04A0" w:firstRow="1" w:lastRow="0" w:firstColumn="1" w:lastColumn="0" w:noHBand="0" w:noVBand="1"/>
      </w:tblPr>
      <w:tblGrid>
        <w:gridCol w:w="531"/>
        <w:gridCol w:w="6930"/>
        <w:gridCol w:w="1170"/>
        <w:gridCol w:w="999"/>
      </w:tblGrid>
      <w:tr w:rsidR="002E1BB7" w:rsidRPr="00BB128A" w14:paraId="159DDD45" w14:textId="77777777" w:rsidTr="00233D94">
        <w:tc>
          <w:tcPr>
            <w:tcW w:w="531" w:type="dxa"/>
            <w:shd w:val="clear" w:color="auto" w:fill="000000" w:themeFill="text1"/>
          </w:tcPr>
          <w:p w14:paraId="4C2A12F4" w14:textId="77777777" w:rsidR="002E1BB7" w:rsidRPr="00BB128A" w:rsidRDefault="002E1BB7" w:rsidP="002E1BB7">
            <w:pPr>
              <w:pStyle w:val="TableHeader"/>
              <w:rPr>
                <w:sz w:val="22"/>
              </w:rPr>
            </w:pPr>
          </w:p>
        </w:tc>
        <w:tc>
          <w:tcPr>
            <w:tcW w:w="6930" w:type="dxa"/>
            <w:shd w:val="clear" w:color="auto" w:fill="000000" w:themeFill="text1"/>
          </w:tcPr>
          <w:p w14:paraId="0525FB9A" w14:textId="77777777" w:rsidR="002E1BB7" w:rsidRPr="00BB128A" w:rsidRDefault="002E1BB7" w:rsidP="002E1BB7">
            <w:pPr>
              <w:pStyle w:val="TableHeader"/>
              <w:rPr>
                <w:rStyle w:val="Emphasis"/>
                <w:i w:val="0"/>
                <w:sz w:val="22"/>
              </w:rPr>
            </w:pPr>
            <w:r w:rsidRPr="00BB128A">
              <w:rPr>
                <w:sz w:val="22"/>
              </w:rPr>
              <w:t>Tasks</w:t>
            </w:r>
          </w:p>
        </w:tc>
        <w:tc>
          <w:tcPr>
            <w:tcW w:w="1170" w:type="dxa"/>
            <w:shd w:val="clear" w:color="auto" w:fill="000000" w:themeFill="text1"/>
          </w:tcPr>
          <w:p w14:paraId="1D31F812" w14:textId="77777777" w:rsidR="002E1BB7" w:rsidRPr="00BB128A" w:rsidRDefault="002E1BB7" w:rsidP="002E1BB7">
            <w:pPr>
              <w:pStyle w:val="TableHeader"/>
              <w:rPr>
                <w:rStyle w:val="Emphasis"/>
                <w:i w:val="0"/>
                <w:sz w:val="22"/>
              </w:rPr>
            </w:pPr>
            <w:r w:rsidRPr="00BB128A">
              <w:rPr>
                <w:rStyle w:val="Emphasis"/>
                <w:i w:val="0"/>
                <w:sz w:val="22"/>
              </w:rPr>
              <w:t>Date</w:t>
            </w:r>
          </w:p>
        </w:tc>
        <w:tc>
          <w:tcPr>
            <w:tcW w:w="999" w:type="dxa"/>
            <w:shd w:val="clear" w:color="auto" w:fill="000000" w:themeFill="text1"/>
          </w:tcPr>
          <w:p w14:paraId="21069C10" w14:textId="77777777" w:rsidR="002E1BB7" w:rsidRPr="00BB128A" w:rsidRDefault="002E1BB7" w:rsidP="002E1BB7">
            <w:pPr>
              <w:pStyle w:val="TableHeader"/>
              <w:rPr>
                <w:rStyle w:val="Emphasis"/>
                <w:i w:val="0"/>
                <w:sz w:val="22"/>
              </w:rPr>
            </w:pPr>
            <w:r w:rsidRPr="00BB128A">
              <w:rPr>
                <w:rStyle w:val="Emphasis"/>
                <w:i w:val="0"/>
                <w:sz w:val="22"/>
              </w:rPr>
              <w:t>Time</w:t>
            </w:r>
          </w:p>
        </w:tc>
      </w:tr>
      <w:tr w:rsidR="002E1BB7" w:rsidRPr="00BB128A" w14:paraId="1F6D9493" w14:textId="77777777" w:rsidTr="00233D94">
        <w:tc>
          <w:tcPr>
            <w:tcW w:w="531" w:type="dxa"/>
            <w:shd w:val="clear" w:color="auto" w:fill="F2F2F2" w:themeFill="background1" w:themeFillShade="F2"/>
          </w:tcPr>
          <w:p w14:paraId="643E502B" w14:textId="77777777" w:rsidR="002E1BB7" w:rsidRPr="00BB128A" w:rsidRDefault="00D345CC" w:rsidP="002E1BB7">
            <w:pPr>
              <w:pStyle w:val="TableTextNOBold"/>
              <w:rPr>
                <w:rStyle w:val="Emphasis"/>
                <w:i w:val="0"/>
                <w:iCs w:val="0"/>
                <w:sz w:val="22"/>
              </w:rPr>
            </w:pPr>
            <w:r w:rsidRPr="00BB128A">
              <w:rPr>
                <w:sz w:val="22"/>
              </w:rPr>
              <w:fldChar w:fldCharType="begin">
                <w:ffData>
                  <w:name w:val="Check3"/>
                  <w:enabled/>
                  <w:calcOnExit w:val="0"/>
                  <w:checkBox>
                    <w:sizeAuto/>
                    <w:default w:val="0"/>
                  </w:checkBox>
                </w:ffData>
              </w:fldChar>
            </w:r>
            <w:r w:rsidR="002E1BB7" w:rsidRPr="00BB128A">
              <w:rPr>
                <w:sz w:val="22"/>
              </w:rPr>
              <w:instrText xml:space="preserve"> FORMCHECKBOX </w:instrText>
            </w:r>
            <w:r w:rsidR="002D4F7E">
              <w:rPr>
                <w:sz w:val="22"/>
              </w:rPr>
            </w:r>
            <w:r w:rsidR="002D4F7E">
              <w:rPr>
                <w:sz w:val="22"/>
              </w:rPr>
              <w:fldChar w:fldCharType="separate"/>
            </w:r>
            <w:r w:rsidRPr="00BB128A">
              <w:rPr>
                <w:sz w:val="22"/>
              </w:rPr>
              <w:fldChar w:fldCharType="end"/>
            </w:r>
          </w:p>
        </w:tc>
        <w:tc>
          <w:tcPr>
            <w:tcW w:w="6930" w:type="dxa"/>
            <w:shd w:val="clear" w:color="auto" w:fill="F2F2F2" w:themeFill="background1" w:themeFillShade="F2"/>
          </w:tcPr>
          <w:p w14:paraId="459672FD" w14:textId="77777777" w:rsidR="002E1BB7" w:rsidRPr="00BB128A" w:rsidRDefault="002E1BB7" w:rsidP="002E1BB7">
            <w:pPr>
              <w:pStyle w:val="TableText"/>
              <w:rPr>
                <w:rStyle w:val="Emphasis"/>
                <w:i w:val="0"/>
                <w:iCs w:val="0"/>
                <w:sz w:val="22"/>
              </w:rPr>
            </w:pPr>
          </w:p>
        </w:tc>
        <w:tc>
          <w:tcPr>
            <w:tcW w:w="1170" w:type="dxa"/>
            <w:shd w:val="clear" w:color="auto" w:fill="F2F2F2" w:themeFill="background1" w:themeFillShade="F2"/>
          </w:tcPr>
          <w:p w14:paraId="37C626EE" w14:textId="77777777" w:rsidR="002E1BB7" w:rsidRPr="00BB128A" w:rsidRDefault="002E1BB7" w:rsidP="002E1BB7">
            <w:pPr>
              <w:pStyle w:val="TableText"/>
              <w:rPr>
                <w:rStyle w:val="Emphasis"/>
                <w:i w:val="0"/>
                <w:iCs w:val="0"/>
                <w:sz w:val="22"/>
              </w:rPr>
            </w:pPr>
          </w:p>
        </w:tc>
        <w:tc>
          <w:tcPr>
            <w:tcW w:w="999" w:type="dxa"/>
            <w:shd w:val="clear" w:color="auto" w:fill="F2F2F2" w:themeFill="background1" w:themeFillShade="F2"/>
          </w:tcPr>
          <w:p w14:paraId="47D05C31" w14:textId="77777777" w:rsidR="002E1BB7" w:rsidRPr="00BB128A" w:rsidRDefault="002E1BB7" w:rsidP="002E1BB7">
            <w:pPr>
              <w:pStyle w:val="TableTextNOBold"/>
              <w:rPr>
                <w:rStyle w:val="Emphasis"/>
                <w:i w:val="0"/>
                <w:iCs w:val="0"/>
                <w:sz w:val="22"/>
              </w:rPr>
            </w:pPr>
          </w:p>
        </w:tc>
      </w:tr>
      <w:tr w:rsidR="002E1BB7" w:rsidRPr="00BB128A" w14:paraId="06BDB628" w14:textId="77777777" w:rsidTr="00233D94">
        <w:tc>
          <w:tcPr>
            <w:tcW w:w="531" w:type="dxa"/>
            <w:shd w:val="clear" w:color="auto" w:fill="F2F2F2" w:themeFill="background1" w:themeFillShade="F2"/>
          </w:tcPr>
          <w:p w14:paraId="49E99DE6" w14:textId="77777777" w:rsidR="002E1BB7" w:rsidRPr="00BB128A" w:rsidRDefault="00D345CC" w:rsidP="002E1BB7">
            <w:pPr>
              <w:pStyle w:val="TableTextNOBold"/>
              <w:rPr>
                <w:rStyle w:val="Emphasis"/>
                <w:i w:val="0"/>
                <w:iCs w:val="0"/>
                <w:sz w:val="22"/>
              </w:rPr>
            </w:pPr>
            <w:r w:rsidRPr="00BB128A">
              <w:rPr>
                <w:sz w:val="22"/>
              </w:rPr>
              <w:fldChar w:fldCharType="begin">
                <w:ffData>
                  <w:name w:val="Check3"/>
                  <w:enabled/>
                  <w:calcOnExit w:val="0"/>
                  <w:checkBox>
                    <w:sizeAuto/>
                    <w:default w:val="0"/>
                  </w:checkBox>
                </w:ffData>
              </w:fldChar>
            </w:r>
            <w:r w:rsidR="002E1BB7" w:rsidRPr="00BB128A">
              <w:rPr>
                <w:sz w:val="22"/>
              </w:rPr>
              <w:instrText xml:space="preserve"> FORMCHECKBOX </w:instrText>
            </w:r>
            <w:r w:rsidR="002D4F7E">
              <w:rPr>
                <w:sz w:val="22"/>
              </w:rPr>
            </w:r>
            <w:r w:rsidR="002D4F7E">
              <w:rPr>
                <w:sz w:val="22"/>
              </w:rPr>
              <w:fldChar w:fldCharType="separate"/>
            </w:r>
            <w:r w:rsidRPr="00BB128A">
              <w:rPr>
                <w:sz w:val="22"/>
              </w:rPr>
              <w:fldChar w:fldCharType="end"/>
            </w:r>
          </w:p>
        </w:tc>
        <w:tc>
          <w:tcPr>
            <w:tcW w:w="6930" w:type="dxa"/>
            <w:shd w:val="clear" w:color="auto" w:fill="F2F2F2" w:themeFill="background1" w:themeFillShade="F2"/>
          </w:tcPr>
          <w:p w14:paraId="225B59DF" w14:textId="77777777" w:rsidR="002E1BB7" w:rsidRPr="00BB128A" w:rsidRDefault="002E1BB7" w:rsidP="002E1BB7">
            <w:pPr>
              <w:pStyle w:val="TableText"/>
              <w:rPr>
                <w:rStyle w:val="Emphasis"/>
                <w:i w:val="0"/>
                <w:iCs w:val="0"/>
                <w:sz w:val="22"/>
              </w:rPr>
            </w:pPr>
          </w:p>
        </w:tc>
        <w:tc>
          <w:tcPr>
            <w:tcW w:w="1170" w:type="dxa"/>
            <w:shd w:val="clear" w:color="auto" w:fill="F2F2F2" w:themeFill="background1" w:themeFillShade="F2"/>
          </w:tcPr>
          <w:p w14:paraId="25938745" w14:textId="77777777" w:rsidR="002E1BB7" w:rsidRPr="00BB128A" w:rsidRDefault="002E1BB7" w:rsidP="002E1BB7">
            <w:pPr>
              <w:pStyle w:val="TableText"/>
              <w:rPr>
                <w:rStyle w:val="Emphasis"/>
                <w:i w:val="0"/>
                <w:iCs w:val="0"/>
                <w:sz w:val="22"/>
              </w:rPr>
            </w:pPr>
          </w:p>
        </w:tc>
        <w:tc>
          <w:tcPr>
            <w:tcW w:w="999" w:type="dxa"/>
            <w:shd w:val="clear" w:color="auto" w:fill="F2F2F2" w:themeFill="background1" w:themeFillShade="F2"/>
          </w:tcPr>
          <w:p w14:paraId="27B931F1" w14:textId="77777777" w:rsidR="002E1BB7" w:rsidRPr="00BB128A" w:rsidRDefault="002E1BB7" w:rsidP="002E1BB7">
            <w:pPr>
              <w:pStyle w:val="TableTextNOBold"/>
              <w:rPr>
                <w:rStyle w:val="Emphasis"/>
                <w:i w:val="0"/>
                <w:iCs w:val="0"/>
                <w:sz w:val="22"/>
              </w:rPr>
            </w:pPr>
          </w:p>
        </w:tc>
      </w:tr>
      <w:tr w:rsidR="002E1BB7" w:rsidRPr="00BB128A" w14:paraId="1B568D5D" w14:textId="77777777" w:rsidTr="00233D94">
        <w:tc>
          <w:tcPr>
            <w:tcW w:w="531" w:type="dxa"/>
            <w:shd w:val="clear" w:color="auto" w:fill="F2F2F2" w:themeFill="background1" w:themeFillShade="F2"/>
          </w:tcPr>
          <w:p w14:paraId="3701DA93" w14:textId="77777777" w:rsidR="002E1BB7" w:rsidRPr="00BB128A" w:rsidRDefault="00D345CC" w:rsidP="002E1BB7">
            <w:pPr>
              <w:pStyle w:val="TableTextNOBold"/>
              <w:rPr>
                <w:rStyle w:val="Emphasis"/>
                <w:i w:val="0"/>
                <w:iCs w:val="0"/>
                <w:sz w:val="22"/>
              </w:rPr>
            </w:pPr>
            <w:r w:rsidRPr="00BB128A">
              <w:rPr>
                <w:sz w:val="22"/>
              </w:rPr>
              <w:fldChar w:fldCharType="begin">
                <w:ffData>
                  <w:name w:val="Check3"/>
                  <w:enabled/>
                  <w:calcOnExit w:val="0"/>
                  <w:checkBox>
                    <w:sizeAuto/>
                    <w:default w:val="0"/>
                  </w:checkBox>
                </w:ffData>
              </w:fldChar>
            </w:r>
            <w:r w:rsidR="002E1BB7" w:rsidRPr="00BB128A">
              <w:rPr>
                <w:sz w:val="22"/>
              </w:rPr>
              <w:instrText xml:space="preserve"> FORMCHECKBOX </w:instrText>
            </w:r>
            <w:r w:rsidR="002D4F7E">
              <w:rPr>
                <w:sz w:val="22"/>
              </w:rPr>
            </w:r>
            <w:r w:rsidR="002D4F7E">
              <w:rPr>
                <w:sz w:val="22"/>
              </w:rPr>
              <w:fldChar w:fldCharType="separate"/>
            </w:r>
            <w:r w:rsidRPr="00BB128A">
              <w:rPr>
                <w:sz w:val="22"/>
              </w:rPr>
              <w:fldChar w:fldCharType="end"/>
            </w:r>
          </w:p>
        </w:tc>
        <w:tc>
          <w:tcPr>
            <w:tcW w:w="6930" w:type="dxa"/>
            <w:shd w:val="clear" w:color="auto" w:fill="F2F2F2" w:themeFill="background1" w:themeFillShade="F2"/>
          </w:tcPr>
          <w:p w14:paraId="5D2AFC29" w14:textId="77777777" w:rsidR="002E1BB7" w:rsidRPr="00BB128A" w:rsidRDefault="002E1BB7" w:rsidP="002E1BB7">
            <w:pPr>
              <w:pStyle w:val="TableText"/>
              <w:rPr>
                <w:rStyle w:val="Emphasis"/>
                <w:i w:val="0"/>
                <w:iCs w:val="0"/>
                <w:sz w:val="22"/>
              </w:rPr>
            </w:pPr>
          </w:p>
        </w:tc>
        <w:tc>
          <w:tcPr>
            <w:tcW w:w="1170" w:type="dxa"/>
            <w:shd w:val="clear" w:color="auto" w:fill="F2F2F2" w:themeFill="background1" w:themeFillShade="F2"/>
          </w:tcPr>
          <w:p w14:paraId="5518AB07" w14:textId="77777777" w:rsidR="002E1BB7" w:rsidRPr="00BB128A" w:rsidRDefault="002E1BB7" w:rsidP="002E1BB7">
            <w:pPr>
              <w:pStyle w:val="TableText"/>
              <w:rPr>
                <w:rStyle w:val="Emphasis"/>
                <w:i w:val="0"/>
                <w:iCs w:val="0"/>
                <w:sz w:val="22"/>
              </w:rPr>
            </w:pPr>
          </w:p>
        </w:tc>
        <w:tc>
          <w:tcPr>
            <w:tcW w:w="999" w:type="dxa"/>
            <w:shd w:val="clear" w:color="auto" w:fill="F2F2F2" w:themeFill="background1" w:themeFillShade="F2"/>
          </w:tcPr>
          <w:p w14:paraId="2E66083B" w14:textId="77777777" w:rsidR="002E1BB7" w:rsidRPr="00BB128A" w:rsidRDefault="002E1BB7" w:rsidP="002E1BB7">
            <w:pPr>
              <w:pStyle w:val="TableTextNOBold"/>
              <w:rPr>
                <w:rStyle w:val="Emphasis"/>
                <w:i w:val="0"/>
                <w:iCs w:val="0"/>
                <w:sz w:val="22"/>
              </w:rPr>
            </w:pPr>
          </w:p>
        </w:tc>
      </w:tr>
      <w:tr w:rsidR="002E1BB7" w:rsidRPr="00BB128A" w14:paraId="412A948E" w14:textId="77777777" w:rsidTr="00233D94">
        <w:tc>
          <w:tcPr>
            <w:tcW w:w="531" w:type="dxa"/>
            <w:shd w:val="clear" w:color="auto" w:fill="F2F2F2" w:themeFill="background1" w:themeFillShade="F2"/>
          </w:tcPr>
          <w:p w14:paraId="6279D8AA" w14:textId="77777777" w:rsidR="002E1BB7" w:rsidRPr="00BB128A" w:rsidRDefault="00D345CC" w:rsidP="002E1BB7">
            <w:pPr>
              <w:pStyle w:val="TableTextNOBold"/>
              <w:rPr>
                <w:rStyle w:val="Emphasis"/>
                <w:i w:val="0"/>
                <w:iCs w:val="0"/>
                <w:sz w:val="22"/>
              </w:rPr>
            </w:pPr>
            <w:r w:rsidRPr="00BB128A">
              <w:rPr>
                <w:sz w:val="22"/>
              </w:rPr>
              <w:fldChar w:fldCharType="begin">
                <w:ffData>
                  <w:name w:val="Check3"/>
                  <w:enabled/>
                  <w:calcOnExit w:val="0"/>
                  <w:checkBox>
                    <w:sizeAuto/>
                    <w:default w:val="0"/>
                  </w:checkBox>
                </w:ffData>
              </w:fldChar>
            </w:r>
            <w:r w:rsidR="002E1BB7" w:rsidRPr="00BB128A">
              <w:rPr>
                <w:sz w:val="22"/>
              </w:rPr>
              <w:instrText xml:space="preserve"> FORMCHECKBOX </w:instrText>
            </w:r>
            <w:r w:rsidR="002D4F7E">
              <w:rPr>
                <w:sz w:val="22"/>
              </w:rPr>
            </w:r>
            <w:r w:rsidR="002D4F7E">
              <w:rPr>
                <w:sz w:val="22"/>
              </w:rPr>
              <w:fldChar w:fldCharType="separate"/>
            </w:r>
            <w:r w:rsidRPr="00BB128A">
              <w:rPr>
                <w:sz w:val="22"/>
              </w:rPr>
              <w:fldChar w:fldCharType="end"/>
            </w:r>
          </w:p>
        </w:tc>
        <w:tc>
          <w:tcPr>
            <w:tcW w:w="6930" w:type="dxa"/>
            <w:shd w:val="clear" w:color="auto" w:fill="F2F2F2" w:themeFill="background1" w:themeFillShade="F2"/>
          </w:tcPr>
          <w:p w14:paraId="7779CE37" w14:textId="77777777" w:rsidR="002E1BB7" w:rsidRPr="00BB128A" w:rsidRDefault="002E1BB7" w:rsidP="002E1BB7">
            <w:pPr>
              <w:pStyle w:val="TableText"/>
              <w:rPr>
                <w:rStyle w:val="Emphasis"/>
                <w:i w:val="0"/>
                <w:iCs w:val="0"/>
                <w:sz w:val="22"/>
              </w:rPr>
            </w:pPr>
          </w:p>
        </w:tc>
        <w:tc>
          <w:tcPr>
            <w:tcW w:w="1170" w:type="dxa"/>
            <w:shd w:val="clear" w:color="auto" w:fill="F2F2F2" w:themeFill="background1" w:themeFillShade="F2"/>
          </w:tcPr>
          <w:p w14:paraId="16E919BB" w14:textId="77777777" w:rsidR="002E1BB7" w:rsidRPr="00BB128A" w:rsidRDefault="002E1BB7" w:rsidP="002E1BB7">
            <w:pPr>
              <w:pStyle w:val="TableText"/>
              <w:rPr>
                <w:rStyle w:val="Emphasis"/>
                <w:i w:val="0"/>
                <w:iCs w:val="0"/>
                <w:sz w:val="22"/>
              </w:rPr>
            </w:pPr>
          </w:p>
        </w:tc>
        <w:tc>
          <w:tcPr>
            <w:tcW w:w="999" w:type="dxa"/>
            <w:shd w:val="clear" w:color="auto" w:fill="F2F2F2" w:themeFill="background1" w:themeFillShade="F2"/>
          </w:tcPr>
          <w:p w14:paraId="078CD741" w14:textId="77777777" w:rsidR="002E1BB7" w:rsidRPr="00BB128A" w:rsidRDefault="002E1BB7" w:rsidP="002E1BB7">
            <w:pPr>
              <w:pStyle w:val="TableTextNOBold"/>
              <w:rPr>
                <w:rStyle w:val="Emphasis"/>
                <w:i w:val="0"/>
                <w:iCs w:val="0"/>
                <w:sz w:val="22"/>
              </w:rPr>
            </w:pPr>
          </w:p>
        </w:tc>
      </w:tr>
    </w:tbl>
    <w:p w14:paraId="1991F16B" w14:textId="2ECE874D" w:rsidR="00644009" w:rsidRPr="00171F1F" w:rsidRDefault="00644009" w:rsidP="006256FA">
      <w:pPr>
        <w:pStyle w:val="Subtitle"/>
      </w:pPr>
      <w:bookmarkStart w:id="470" w:name="_Job_Action_Sheet:_36"/>
      <w:bookmarkStart w:id="471" w:name="_Toc450317227"/>
      <w:bookmarkStart w:id="472" w:name="_Toc458091008"/>
      <w:bookmarkEnd w:id="470"/>
      <w:r w:rsidRPr="00171F1F">
        <w:lastRenderedPageBreak/>
        <w:t xml:space="preserve">GO! Documents: </w:t>
      </w:r>
      <w:r w:rsidRPr="00FD4954">
        <w:rPr>
          <w:highlight w:val="cyan"/>
        </w:rPr>
        <w:t>ESF-16</w:t>
      </w:r>
      <w:bookmarkEnd w:id="471"/>
      <w:r w:rsidR="004B4E0B" w:rsidRPr="00FD4954">
        <w:rPr>
          <w:highlight w:val="cyan"/>
        </w:rPr>
        <w:t xml:space="preserve"> VOLUNTEER</w:t>
      </w:r>
      <w:r w:rsidRPr="00171F1F">
        <w:t xml:space="preserve"> MANAGEMENT</w:t>
      </w:r>
      <w:r>
        <w:t>/</w:t>
      </w:r>
      <w:r w:rsidRPr="00644009">
        <w:t xml:space="preserve"> </w:t>
      </w:r>
      <w:r w:rsidRPr="00171F1F">
        <w:t>Citizen Corps/</w:t>
      </w:r>
      <w:r>
        <w:t>CERT/MRC/VOAD</w:t>
      </w:r>
      <w:bookmarkEnd w:id="472"/>
    </w:p>
    <w:p w14:paraId="0EE74395" w14:textId="33481B44" w:rsidR="001D4F79" w:rsidRPr="00CD511D" w:rsidRDefault="001D4F79" w:rsidP="001D4F79">
      <w:r w:rsidRPr="00CD511D">
        <w:t xml:space="preserve">The pages that follow contain </w:t>
      </w:r>
      <w:r>
        <w:t>materials used by the Municipality in support of ESF-16.</w:t>
      </w:r>
      <w:r w:rsidRPr="00CD511D">
        <w:t xml:space="preserve"> </w:t>
      </w:r>
    </w:p>
    <w:tbl>
      <w:tblPr>
        <w:tblStyle w:val="TableGrid2"/>
        <w:tblpPr w:leftFromText="180" w:rightFromText="180" w:vertAnchor="text" w:horzAnchor="margin" w:tblpXSpec="right" w:tblpY="83"/>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993489" w14:paraId="15CCFF2D" w14:textId="77777777" w:rsidTr="00993489">
        <w:trPr>
          <w:trHeight w:val="139"/>
        </w:trPr>
        <w:tc>
          <w:tcPr>
            <w:tcW w:w="4519" w:type="dxa"/>
            <w:tcBorders>
              <w:top w:val="single" w:sz="24" w:space="0" w:color="C00000"/>
              <w:left w:val="single" w:sz="24" w:space="0" w:color="C00000"/>
              <w:right w:val="single" w:sz="24" w:space="0" w:color="C00000"/>
            </w:tcBorders>
            <w:shd w:val="clear" w:color="auto" w:fill="C00000"/>
          </w:tcPr>
          <w:p w14:paraId="591856F6" w14:textId="77777777" w:rsidR="00993489" w:rsidRPr="003026C1" w:rsidRDefault="00993489" w:rsidP="0099348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993489" w14:paraId="0AE937F3" w14:textId="77777777" w:rsidTr="00993489">
        <w:trPr>
          <w:trHeight w:val="802"/>
        </w:trPr>
        <w:tc>
          <w:tcPr>
            <w:tcW w:w="4519" w:type="dxa"/>
            <w:tcBorders>
              <w:left w:val="single" w:sz="24" w:space="0" w:color="C00000"/>
              <w:bottom w:val="single" w:sz="24" w:space="0" w:color="C00000"/>
              <w:right w:val="single" w:sz="24" w:space="0" w:color="C00000"/>
            </w:tcBorders>
          </w:tcPr>
          <w:p w14:paraId="746612B9" w14:textId="77777777" w:rsidR="00993489" w:rsidRPr="003026C1" w:rsidRDefault="00993489" w:rsidP="0099348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301418C1" w14:textId="77777777" w:rsidR="00993489" w:rsidRPr="00171F1F" w:rsidRDefault="00644009" w:rsidP="00644009">
      <w:pPr>
        <w:rPr>
          <w:highlight w:val="yellow"/>
        </w:rPr>
      </w:pPr>
      <w:r w:rsidRPr="00171F1F">
        <w:rPr>
          <w:highlight w:val="yellow"/>
        </w:rPr>
        <w:t>INCLUDE, FOR EXAMPLE:</w:t>
      </w:r>
    </w:p>
    <w:p w14:paraId="0E0675CA" w14:textId="77777777" w:rsidR="00644009" w:rsidRPr="00171F1F" w:rsidRDefault="00644009" w:rsidP="00644009">
      <w:pPr>
        <w:rPr>
          <w:highlight w:val="yellow"/>
        </w:rPr>
      </w:pPr>
      <w:r w:rsidRPr="00171F1F">
        <w:rPr>
          <w:highlight w:val="yellow"/>
        </w:rPr>
        <w:t xml:space="preserve">LINKS TO STANDARD OPERATING PROCEDURES FOR IMPLEMENTATION OF ESF 16 FUNCTIONS, INCLUDING ACTIVATION AND USE OF PERSONNEL AND EQUIPMENT.  </w:t>
      </w:r>
    </w:p>
    <w:p w14:paraId="28E17969" w14:textId="77777777" w:rsidR="00644009" w:rsidRPr="00171F1F" w:rsidRDefault="00644009" w:rsidP="00644009">
      <w:pPr>
        <w:rPr>
          <w:highlight w:val="yellow"/>
        </w:rPr>
      </w:pPr>
      <w:r w:rsidRPr="00171F1F">
        <w:rPr>
          <w:highlight w:val="yellow"/>
        </w:rPr>
        <w:t>LINKS TO CERT SOP, AND FORMS, ROSTERS, CONTACT INFO</w:t>
      </w:r>
    </w:p>
    <w:p w14:paraId="6CFB7F5E" w14:textId="77777777" w:rsidR="00644009" w:rsidRPr="00171F1F" w:rsidRDefault="00644009" w:rsidP="00644009">
      <w:pPr>
        <w:rPr>
          <w:highlight w:val="yellow"/>
        </w:rPr>
      </w:pPr>
      <w:r w:rsidRPr="00171F1F">
        <w:rPr>
          <w:highlight w:val="yellow"/>
        </w:rPr>
        <w:t>LINKS TO MEDICAL RESERVE CORPS SOP, ROSTERS, FORMS, CONTACT INFO</w:t>
      </w:r>
    </w:p>
    <w:p w14:paraId="07522B45" w14:textId="77777777" w:rsidR="00644009" w:rsidRPr="00171F1F" w:rsidRDefault="00644009" w:rsidP="00644009">
      <w:pPr>
        <w:rPr>
          <w:highlight w:val="yellow"/>
        </w:rPr>
      </w:pPr>
      <w:r w:rsidRPr="00171F1F">
        <w:rPr>
          <w:highlight w:val="yellow"/>
        </w:rPr>
        <w:t xml:space="preserve">LINKS TO OTHER VOLUNTEER GROUPS, ROSTERS, etc.  </w:t>
      </w:r>
    </w:p>
    <w:p w14:paraId="76529BC1" w14:textId="77777777" w:rsidR="00644009" w:rsidRPr="00171F1F" w:rsidRDefault="00644009" w:rsidP="00644009">
      <w:pPr>
        <w:rPr>
          <w:rFonts w:eastAsiaTheme="majorEastAsia" w:cstheme="majorBidi"/>
          <w:sz w:val="24"/>
          <w:szCs w:val="24"/>
        </w:rPr>
      </w:pPr>
    </w:p>
    <w:p w14:paraId="5A2E22F6" w14:textId="77777777" w:rsidR="00644009" w:rsidRDefault="00644009" w:rsidP="00610E51">
      <w:pPr>
        <w:rPr>
          <w:b/>
          <w:sz w:val="36"/>
          <w:szCs w:val="36"/>
          <w:u w:val="single"/>
        </w:rPr>
      </w:pPr>
    </w:p>
    <w:p w14:paraId="37002E47" w14:textId="77777777" w:rsidR="00644009" w:rsidRDefault="00644009" w:rsidP="00610E51">
      <w:pPr>
        <w:rPr>
          <w:b/>
          <w:sz w:val="36"/>
          <w:szCs w:val="36"/>
          <w:u w:val="single"/>
        </w:rPr>
      </w:pPr>
    </w:p>
    <w:p w14:paraId="1CFC3DC0" w14:textId="77777777" w:rsidR="00644009" w:rsidRDefault="00644009" w:rsidP="00610E51">
      <w:pPr>
        <w:rPr>
          <w:b/>
          <w:sz w:val="36"/>
          <w:szCs w:val="36"/>
          <w:u w:val="single"/>
        </w:rPr>
      </w:pPr>
    </w:p>
    <w:p w14:paraId="13D9AE11" w14:textId="77777777" w:rsidR="00644009" w:rsidRDefault="00644009" w:rsidP="00610E51">
      <w:pPr>
        <w:rPr>
          <w:b/>
          <w:sz w:val="36"/>
          <w:szCs w:val="36"/>
          <w:u w:val="single"/>
        </w:rPr>
      </w:pPr>
    </w:p>
    <w:p w14:paraId="20F78850" w14:textId="77777777" w:rsidR="00644009" w:rsidRDefault="00644009" w:rsidP="00610E51">
      <w:pPr>
        <w:rPr>
          <w:b/>
          <w:sz w:val="36"/>
          <w:szCs w:val="36"/>
          <w:u w:val="single"/>
        </w:rPr>
      </w:pPr>
    </w:p>
    <w:p w14:paraId="53351923" w14:textId="77777777" w:rsidR="00644009" w:rsidRDefault="00644009" w:rsidP="00610E51">
      <w:pPr>
        <w:rPr>
          <w:b/>
          <w:sz w:val="36"/>
          <w:szCs w:val="36"/>
          <w:u w:val="single"/>
        </w:rPr>
      </w:pPr>
    </w:p>
    <w:bookmarkEnd w:id="465"/>
    <w:p w14:paraId="371236C5" w14:textId="77777777" w:rsidR="00644009" w:rsidRDefault="00644009" w:rsidP="00610E51">
      <w:pPr>
        <w:rPr>
          <w:b/>
          <w:sz w:val="36"/>
          <w:szCs w:val="36"/>
          <w:u w:val="single"/>
        </w:rPr>
      </w:pPr>
    </w:p>
    <w:p w14:paraId="50CC025A" w14:textId="77777777" w:rsidR="00644009" w:rsidRDefault="00644009" w:rsidP="00610E51">
      <w:pPr>
        <w:rPr>
          <w:b/>
          <w:sz w:val="36"/>
          <w:szCs w:val="36"/>
          <w:u w:val="single"/>
        </w:rPr>
      </w:pPr>
    </w:p>
    <w:p w14:paraId="3D8307EB" w14:textId="77777777" w:rsidR="00343B70" w:rsidRDefault="00343B70" w:rsidP="00610E51">
      <w:pPr>
        <w:rPr>
          <w:b/>
          <w:sz w:val="36"/>
          <w:szCs w:val="36"/>
          <w:u w:val="single"/>
        </w:rPr>
      </w:pPr>
    </w:p>
    <w:p w14:paraId="66D39850" w14:textId="68A82002" w:rsidR="00E81BC2" w:rsidRDefault="00E81BC2">
      <w:pPr>
        <w:rPr>
          <w:b/>
          <w:sz w:val="36"/>
          <w:szCs w:val="36"/>
          <w:u w:val="single"/>
        </w:rPr>
      </w:pPr>
      <w:r>
        <w:rPr>
          <w:b/>
          <w:sz w:val="36"/>
          <w:szCs w:val="36"/>
          <w:u w:val="single"/>
        </w:rPr>
        <w:br w:type="page"/>
      </w:r>
    </w:p>
    <w:p w14:paraId="0FA41BF6" w14:textId="01789173" w:rsidR="00E81BC2" w:rsidRDefault="00E81BC2" w:rsidP="00E81BC2">
      <w:pPr>
        <w:pStyle w:val="Heading2"/>
        <w:pageBreakBefore/>
      </w:pPr>
      <w:bookmarkStart w:id="473" w:name="_Toc126582268"/>
      <w:r w:rsidRPr="00FD4954">
        <w:rPr>
          <w:highlight w:val="cyan"/>
        </w:rPr>
        <w:lastRenderedPageBreak/>
        <w:t>ESF-17 Position Aids</w:t>
      </w:r>
      <w:bookmarkEnd w:id="473"/>
    </w:p>
    <w:p w14:paraId="25D16CE2" w14:textId="225E75BC" w:rsidR="00E81BC2" w:rsidRPr="00E81BC2" w:rsidRDefault="00E81BC2" w:rsidP="00E81BC2">
      <w:pPr>
        <w:rPr>
          <w:highlight w:val="green"/>
        </w:rPr>
      </w:pPr>
      <w:r>
        <w:t>T</w:t>
      </w:r>
      <w:r w:rsidRPr="00E81BC2">
        <w:rPr>
          <w:highlight w:val="green"/>
        </w:rPr>
        <w:t>he following Position Aids are available to assist those supporting</w:t>
      </w:r>
      <w:r w:rsidRPr="00FD4954">
        <w:rPr>
          <w:highlight w:val="cyan"/>
        </w:rPr>
        <w:t xml:space="preserve"> ESF-1</w:t>
      </w:r>
      <w:r w:rsidR="00785F98" w:rsidRPr="00FD4954">
        <w:rPr>
          <w:highlight w:val="cyan"/>
        </w:rPr>
        <w:t>7</w:t>
      </w:r>
      <w:r w:rsidRPr="00FD4954">
        <w:rPr>
          <w:highlight w:val="cyan"/>
        </w:rPr>
        <w:t xml:space="preserve"> f</w:t>
      </w:r>
      <w:r w:rsidRPr="00E81BC2">
        <w:rPr>
          <w:highlight w:val="green"/>
        </w:rPr>
        <w:t>unctions:</w:t>
      </w:r>
    </w:p>
    <w:p w14:paraId="6E4ADCA3" w14:textId="77777777" w:rsidR="00E81BC2" w:rsidRPr="00E81BC2" w:rsidRDefault="00E81BC2" w:rsidP="00E81BC2">
      <w:pPr>
        <w:pStyle w:val="TOC2"/>
        <w:rPr>
          <w:rFonts w:eastAsiaTheme="minorEastAsia"/>
          <w:smallCaps w:val="0"/>
          <w:noProof/>
          <w:color w:val="auto"/>
          <w:sz w:val="22"/>
          <w:szCs w:val="22"/>
          <w:highlight w:val="green"/>
        </w:rPr>
      </w:pPr>
      <w:r w:rsidRPr="00E81BC2">
        <w:rPr>
          <w:highlight w:val="green"/>
        </w:rPr>
        <w:fldChar w:fldCharType="begin"/>
      </w:r>
      <w:r w:rsidRPr="00E81BC2">
        <w:rPr>
          <w:highlight w:val="green"/>
        </w:rPr>
        <w:instrText xml:space="preserve"> TOC \b ESF1617positions \* MERGEFORMAT  \* MERGEFORMAT </w:instrText>
      </w:r>
      <w:r w:rsidRPr="00E81BC2">
        <w:rPr>
          <w:highlight w:val="green"/>
        </w:rPr>
        <w:fldChar w:fldCharType="separate"/>
      </w:r>
      <w:r w:rsidRPr="00E81BC2">
        <w:rPr>
          <w:noProof/>
          <w:highlight w:val="green"/>
        </w:rPr>
        <w:t>ESF-16 Position Aids</w:t>
      </w:r>
      <w:r w:rsidRPr="00E81BC2">
        <w:rPr>
          <w:noProof/>
          <w:highlight w:val="green"/>
        </w:rPr>
        <w:tab/>
      </w:r>
      <w:r w:rsidRPr="00E81BC2">
        <w:rPr>
          <w:noProof/>
          <w:highlight w:val="green"/>
        </w:rPr>
        <w:fldChar w:fldCharType="begin"/>
      </w:r>
      <w:r w:rsidRPr="00E81BC2">
        <w:rPr>
          <w:noProof/>
          <w:highlight w:val="green"/>
        </w:rPr>
        <w:instrText xml:space="preserve"> PAGEREF _Toc458091006 \h </w:instrText>
      </w:r>
      <w:r w:rsidRPr="00E81BC2">
        <w:rPr>
          <w:noProof/>
          <w:highlight w:val="green"/>
        </w:rPr>
      </w:r>
      <w:r w:rsidRPr="00E81BC2">
        <w:rPr>
          <w:noProof/>
          <w:highlight w:val="green"/>
        </w:rPr>
        <w:fldChar w:fldCharType="separate"/>
      </w:r>
      <w:r w:rsidRPr="00E81BC2">
        <w:rPr>
          <w:noProof/>
          <w:highlight w:val="green"/>
        </w:rPr>
        <w:t>262</w:t>
      </w:r>
      <w:r w:rsidRPr="00E81BC2">
        <w:rPr>
          <w:noProof/>
          <w:highlight w:val="green"/>
        </w:rPr>
        <w:fldChar w:fldCharType="end"/>
      </w:r>
    </w:p>
    <w:p w14:paraId="48FF3E71" w14:textId="2D714B94" w:rsidR="00E81BC2" w:rsidRPr="00E81BC2" w:rsidRDefault="00E81BC2" w:rsidP="00E81BC2">
      <w:pPr>
        <w:pStyle w:val="TOC3"/>
        <w:rPr>
          <w:rFonts w:eastAsiaTheme="minorEastAsia"/>
          <w:i w:val="0"/>
          <w:iCs w:val="0"/>
          <w:noProof/>
          <w:color w:val="auto"/>
          <w:sz w:val="22"/>
          <w:szCs w:val="22"/>
          <w:highlight w:val="green"/>
        </w:rPr>
      </w:pPr>
      <w:r w:rsidRPr="00E81BC2">
        <w:rPr>
          <w:noProof/>
          <w:highlight w:val="green"/>
        </w:rPr>
        <w:t>Job Action Sheet:</w:t>
      </w:r>
      <w:r w:rsidR="00785F98">
        <w:rPr>
          <w:noProof/>
          <w:highlight w:val="green"/>
        </w:rPr>
        <w:t xml:space="preserve"> ESF 17 Cybersecurity</w:t>
      </w:r>
      <w:r w:rsidRPr="00E81BC2">
        <w:rPr>
          <w:noProof/>
          <w:highlight w:val="green"/>
        </w:rPr>
        <w:tab/>
      </w:r>
      <w:r w:rsidRPr="00E81BC2">
        <w:rPr>
          <w:noProof/>
          <w:highlight w:val="green"/>
        </w:rPr>
        <w:fldChar w:fldCharType="begin"/>
      </w:r>
      <w:r w:rsidRPr="00E81BC2">
        <w:rPr>
          <w:noProof/>
          <w:highlight w:val="green"/>
        </w:rPr>
        <w:instrText xml:space="preserve"> PAGEREF _Toc458091007 \h </w:instrText>
      </w:r>
      <w:r w:rsidRPr="00E81BC2">
        <w:rPr>
          <w:noProof/>
          <w:highlight w:val="green"/>
        </w:rPr>
      </w:r>
      <w:r w:rsidRPr="00E81BC2">
        <w:rPr>
          <w:noProof/>
          <w:highlight w:val="green"/>
        </w:rPr>
        <w:fldChar w:fldCharType="separate"/>
      </w:r>
      <w:r w:rsidRPr="00E81BC2">
        <w:rPr>
          <w:noProof/>
          <w:highlight w:val="green"/>
        </w:rPr>
        <w:t>263</w:t>
      </w:r>
      <w:r w:rsidRPr="00E81BC2">
        <w:rPr>
          <w:noProof/>
          <w:highlight w:val="green"/>
        </w:rPr>
        <w:fldChar w:fldCharType="end"/>
      </w:r>
    </w:p>
    <w:p w14:paraId="030B5E2E" w14:textId="516A0321" w:rsidR="00E81BC2" w:rsidRPr="00E81BC2" w:rsidRDefault="00E81BC2" w:rsidP="00E81BC2">
      <w:pPr>
        <w:pStyle w:val="TOC3"/>
        <w:rPr>
          <w:rFonts w:eastAsiaTheme="minorEastAsia"/>
          <w:i w:val="0"/>
          <w:iCs w:val="0"/>
          <w:noProof/>
          <w:color w:val="auto"/>
          <w:sz w:val="22"/>
          <w:szCs w:val="22"/>
          <w:highlight w:val="green"/>
        </w:rPr>
      </w:pPr>
      <w:r w:rsidRPr="00E81BC2">
        <w:rPr>
          <w:noProof/>
          <w:highlight w:val="green"/>
        </w:rPr>
        <w:t>GO! Documents: ESF-1</w:t>
      </w:r>
      <w:r w:rsidR="00785F98">
        <w:rPr>
          <w:noProof/>
          <w:highlight w:val="green"/>
        </w:rPr>
        <w:t>7 Cybersecurity</w:t>
      </w:r>
      <w:r w:rsidRPr="00E81BC2">
        <w:rPr>
          <w:noProof/>
          <w:highlight w:val="green"/>
        </w:rPr>
        <w:tab/>
      </w:r>
      <w:r w:rsidRPr="00E81BC2">
        <w:rPr>
          <w:noProof/>
          <w:highlight w:val="green"/>
        </w:rPr>
        <w:fldChar w:fldCharType="begin"/>
      </w:r>
      <w:r w:rsidRPr="00E81BC2">
        <w:rPr>
          <w:noProof/>
          <w:highlight w:val="green"/>
        </w:rPr>
        <w:instrText xml:space="preserve"> PAGEREF _Toc458091008 \h </w:instrText>
      </w:r>
      <w:r w:rsidRPr="00E81BC2">
        <w:rPr>
          <w:noProof/>
          <w:highlight w:val="green"/>
        </w:rPr>
      </w:r>
      <w:r w:rsidRPr="00E81BC2">
        <w:rPr>
          <w:noProof/>
          <w:highlight w:val="green"/>
        </w:rPr>
        <w:fldChar w:fldCharType="separate"/>
      </w:r>
      <w:r w:rsidRPr="00E81BC2">
        <w:rPr>
          <w:noProof/>
          <w:highlight w:val="green"/>
        </w:rPr>
        <w:t>266</w:t>
      </w:r>
      <w:r w:rsidRPr="00E81BC2">
        <w:rPr>
          <w:noProof/>
          <w:highlight w:val="green"/>
        </w:rPr>
        <w:fldChar w:fldCharType="end"/>
      </w:r>
    </w:p>
    <w:p w14:paraId="6628B81E" w14:textId="77777777" w:rsidR="00E81BC2" w:rsidRDefault="00E81BC2" w:rsidP="00E81BC2">
      <w:pPr>
        <w:rPr>
          <w:sz w:val="20"/>
          <w:szCs w:val="20"/>
        </w:rPr>
      </w:pPr>
      <w:r w:rsidRPr="00E81BC2">
        <w:rPr>
          <w:sz w:val="20"/>
          <w:szCs w:val="20"/>
          <w:highlight w:val="green"/>
        </w:rPr>
        <w:fldChar w:fldCharType="end"/>
      </w:r>
    </w:p>
    <w:p w14:paraId="432C3396" w14:textId="77777777" w:rsidR="00E81BC2" w:rsidRDefault="00E81BC2" w:rsidP="00E81BC2">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ESF-1</w:t>
      </w:r>
      <w:r>
        <w:rPr>
          <w:rStyle w:val="SubtleEmphasis"/>
          <w:i w:val="0"/>
          <w:color w:val="000000" w:themeColor="text1"/>
        </w:rPr>
        <w:t>6</w:t>
      </w:r>
      <w:r w:rsidRPr="008B30D5">
        <w:rPr>
          <w:rStyle w:val="SubtleEmphasis"/>
          <w:i w:val="0"/>
          <w:color w:val="000000" w:themeColor="text1"/>
        </w:rPr>
        <w:t xml:space="preserve"> </w:t>
      </w:r>
      <w:r w:rsidRPr="0072080D">
        <w:rPr>
          <w:rStyle w:val="SubtleEmphasis"/>
          <w:i w:val="0"/>
          <w:color w:val="000000" w:themeColor="text1"/>
        </w:rPr>
        <w:t xml:space="preserve">responsibilities; additional duties may be assumed depending on the incident and/or Municipal policy or law. </w:t>
      </w:r>
    </w:p>
    <w:p w14:paraId="11C3E66C" w14:textId="77777777" w:rsidR="00E81BC2" w:rsidRPr="0072080D" w:rsidRDefault="00E81BC2" w:rsidP="00E81BC2">
      <w:pPr>
        <w:rPr>
          <w:rStyle w:val="SubtleEmphasis"/>
          <w:i w:val="0"/>
          <w:color w:val="000000" w:themeColor="text1"/>
        </w:rPr>
      </w:pPr>
      <w:r w:rsidRPr="0072080D">
        <w:rPr>
          <w:rStyle w:val="SubtleEmphasis"/>
          <w:i w:val="0"/>
          <w:color w:val="000000" w:themeColor="text1"/>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Toc450044976" w:history="1">
        <w:r w:rsidRPr="00993489">
          <w:rPr>
            <w:rStyle w:val="Hyperlink"/>
            <w:i/>
          </w:rPr>
          <w:t>Crosswalk in Part 3</w:t>
        </w:r>
      </w:hyperlink>
      <w:r w:rsidRPr="0072080D">
        <w:rPr>
          <w:rStyle w:val="SubtleEmphasis"/>
          <w:i w:val="0"/>
          <w:color w:val="000000" w:themeColor="text1"/>
        </w:rPr>
        <w:t xml:space="preserve"> helps to identify related sections of the LEOP</w:t>
      </w:r>
      <w:r w:rsidRPr="0072080D">
        <w:rPr>
          <w:rStyle w:val="SubtleEmphasis"/>
          <w:color w:val="000000" w:themeColor="text1"/>
        </w:rPr>
        <w:t>.</w:t>
      </w:r>
      <w:r>
        <w:rPr>
          <w:rStyle w:val="SubtleEmphasis"/>
        </w:rPr>
        <w:t xml:space="preserve">  </w:t>
      </w:r>
    </w:p>
    <w:p w14:paraId="236B8A6A" w14:textId="77777777" w:rsidR="00E81BC2" w:rsidRPr="008B30D5" w:rsidRDefault="00E81BC2" w:rsidP="00E81BC2">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759EB17F" w14:textId="54D60AAB" w:rsidR="00E81BC2" w:rsidRDefault="00E81BC2" w:rsidP="00E81BC2">
      <w:pPr>
        <w:pStyle w:val="Subtitle"/>
      </w:pPr>
      <w:r w:rsidRPr="00FD4954">
        <w:rPr>
          <w:highlight w:val="cyan"/>
        </w:rPr>
        <w:lastRenderedPageBreak/>
        <w:t>Job Action Sheet: ESF-17 Cybersecurity</w:t>
      </w:r>
    </w:p>
    <w:p w14:paraId="1267B11C" w14:textId="77777777" w:rsidR="00981D6D" w:rsidRPr="00981D6D" w:rsidRDefault="009B6C46" w:rsidP="00837121">
      <w:pPr>
        <w:jc w:val="both"/>
        <w:rPr>
          <w:rFonts w:ascii="Arial" w:eastAsia="Arial" w:hAnsi="Arial" w:cs="Arial"/>
        </w:rPr>
      </w:pPr>
      <w:r w:rsidRPr="00981D6D">
        <w:rPr>
          <w:rFonts w:ascii="Arial" w:eastAsia="Arial" w:hAnsi="Arial" w:cs="Arial"/>
        </w:rPr>
        <w:t>This Job Action Sheet</w:t>
      </w:r>
      <w:r w:rsidR="00183665" w:rsidRPr="00981D6D">
        <w:rPr>
          <w:rFonts w:ascii="Arial" w:eastAsia="Arial" w:hAnsi="Arial" w:cs="Arial"/>
        </w:rPr>
        <w:t xml:space="preserve"> provides an overview of Cybersecurity and associated responsibilities; additional duties may be assumed depending on the incident and/or Municipal policy or law.</w:t>
      </w:r>
      <w:r w:rsidRPr="00981D6D">
        <w:rPr>
          <w:rFonts w:ascii="Arial" w:eastAsia="Arial" w:hAnsi="Arial" w:cs="Arial"/>
        </w:rPr>
        <w:t xml:space="preserve"> </w:t>
      </w:r>
    </w:p>
    <w:p w14:paraId="0B7DFB2D" w14:textId="12919E0F" w:rsidR="009B6C46" w:rsidRDefault="00837121" w:rsidP="00837121">
      <w:pPr>
        <w:jc w:val="both"/>
        <w:rPr>
          <w:rFonts w:ascii="Arial" w:eastAsia="Arial" w:hAnsi="Arial" w:cs="Arial"/>
        </w:rPr>
      </w:pPr>
      <w:r w:rsidRPr="00981D6D">
        <w:rPr>
          <w:rFonts w:ascii="Arial" w:eastAsia="Arial" w:hAnsi="Arial" w:cs="Arial"/>
        </w:rPr>
        <w:t>Cyber incidents have the potential to overwhelm or disable government resources at the local level and potentially at the state level as well. Collaboration between the private sector and all levels of government is essential for preventing and responding to cyber-attacks. Furthermore, Cyber incidents often have cascading effects, as many organizations and networks are reliant on their partners, third party vendors, and the supply chain. Cyber incidents affecting the private sector can have an adverse effect on the government and vice versa. They can lead to disruptions in critical infrastructure, significant financial losses, and the theft of highly sensitive data.</w:t>
      </w:r>
    </w:p>
    <w:tbl>
      <w:tblPr>
        <w:tblStyle w:val="GridTable5Dark1"/>
        <w:tblW w:w="972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420"/>
        <w:gridCol w:w="6300"/>
      </w:tblGrid>
      <w:tr w:rsidR="00E81BC2" w:rsidRPr="00BB128A" w14:paraId="36FE0EEC" w14:textId="77777777" w:rsidTr="00534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tcBorders>
            <w:shd w:val="clear" w:color="auto" w:fill="323E4F" w:themeFill="text2" w:themeFillShade="BF"/>
          </w:tcPr>
          <w:p w14:paraId="2F9C4EAE" w14:textId="77777777" w:rsidR="00E81BC2" w:rsidRPr="00233D94" w:rsidRDefault="00E81BC2" w:rsidP="00534521">
            <w:pPr>
              <w:pStyle w:val="TableHeader"/>
              <w:rPr>
                <w:sz w:val="22"/>
                <w:szCs w:val="20"/>
              </w:rPr>
            </w:pPr>
            <w:r w:rsidRPr="00233D94">
              <w:rPr>
                <w:sz w:val="22"/>
                <w:szCs w:val="20"/>
              </w:rPr>
              <w:t xml:space="preserve">Title of Individual Assigned </w:t>
            </w:r>
          </w:p>
        </w:tc>
        <w:tc>
          <w:tcPr>
            <w:tcW w:w="6300" w:type="dxa"/>
            <w:shd w:val="clear" w:color="auto" w:fill="F2F2F2" w:themeFill="background1" w:themeFillShade="F2"/>
          </w:tcPr>
          <w:p w14:paraId="1A8337BD" w14:textId="77777777" w:rsidR="00E81BC2" w:rsidRPr="00BB128A" w:rsidRDefault="00E81BC2" w:rsidP="00534521">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E81BC2" w:rsidRPr="00BB128A" w14:paraId="4CB93E98" w14:textId="77777777" w:rsidTr="00534521">
        <w:tc>
          <w:tcPr>
            <w:cnfStyle w:val="001000000000" w:firstRow="0" w:lastRow="0" w:firstColumn="1" w:lastColumn="0" w:oddVBand="0" w:evenVBand="0" w:oddHBand="0" w:evenHBand="0" w:firstRowFirstColumn="0" w:firstRowLastColumn="0" w:lastRowFirstColumn="0" w:lastRowLastColumn="0"/>
            <w:tcW w:w="3420" w:type="dxa"/>
            <w:tcBorders>
              <w:left w:val="none" w:sz="0" w:space="0" w:color="auto"/>
              <w:bottom w:val="none" w:sz="0" w:space="0" w:color="auto"/>
            </w:tcBorders>
            <w:shd w:val="clear" w:color="auto" w:fill="323E4F" w:themeFill="text2" w:themeFillShade="BF"/>
          </w:tcPr>
          <w:p w14:paraId="4B8F5597" w14:textId="77777777" w:rsidR="00E81BC2" w:rsidRPr="00233D94" w:rsidRDefault="00E81BC2" w:rsidP="00534521">
            <w:pPr>
              <w:pStyle w:val="TableHeader"/>
              <w:rPr>
                <w:sz w:val="22"/>
                <w:szCs w:val="20"/>
              </w:rPr>
            </w:pPr>
            <w:r w:rsidRPr="00233D94">
              <w:rPr>
                <w:sz w:val="22"/>
                <w:szCs w:val="20"/>
              </w:rPr>
              <w:t>Employing Agency/Department</w:t>
            </w:r>
          </w:p>
        </w:tc>
        <w:tc>
          <w:tcPr>
            <w:tcW w:w="6300" w:type="dxa"/>
            <w:shd w:val="clear" w:color="auto" w:fill="F2F2F2" w:themeFill="background1" w:themeFillShade="F2"/>
          </w:tcPr>
          <w:p w14:paraId="54D3643C" w14:textId="77777777" w:rsidR="00E81BC2" w:rsidRPr="00BB128A" w:rsidRDefault="00E81BC2" w:rsidP="00534521">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E81BC2" w14:paraId="01A2CD32" w14:textId="77777777" w:rsidTr="00534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2" w:space="0" w:color="auto"/>
            </w:tcBorders>
          </w:tcPr>
          <w:p w14:paraId="79A31D2A" w14:textId="77777777" w:rsidR="00E81BC2" w:rsidRDefault="00E81BC2" w:rsidP="00534521">
            <w:pPr>
              <w:pStyle w:val="TableHeader"/>
            </w:pPr>
          </w:p>
        </w:tc>
      </w:tr>
      <w:tr w:rsidR="00E81BC2" w:rsidRPr="00ED34C7" w14:paraId="62624073" w14:textId="77777777" w:rsidTr="00534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80F9ECE" w14:textId="14482164" w:rsidR="00E207DA" w:rsidRPr="00E207DA" w:rsidRDefault="00E81BC2" w:rsidP="00256474">
            <w:pPr>
              <w:pStyle w:val="TableTextBullets"/>
              <w:ind w:left="360" w:hanging="360"/>
              <w:rPr>
                <w:sz w:val="22"/>
              </w:rPr>
            </w:pPr>
            <w:r w:rsidRPr="00233D94">
              <w:rPr>
                <w:sz w:val="22"/>
              </w:rPr>
              <w:t>ESF 1</w:t>
            </w:r>
            <w:r w:rsidR="004F2506">
              <w:rPr>
                <w:sz w:val="22"/>
              </w:rPr>
              <w:t>7</w:t>
            </w:r>
            <w:r w:rsidRPr="00233D94">
              <w:rPr>
                <w:sz w:val="22"/>
              </w:rPr>
              <w:t xml:space="preserve"> duties include but are not limited </w:t>
            </w:r>
            <w:proofErr w:type="gramStart"/>
            <w:r w:rsidRPr="00233D94">
              <w:rPr>
                <w:sz w:val="22"/>
              </w:rPr>
              <w:t>to :</w:t>
            </w:r>
            <w:proofErr w:type="gramEnd"/>
          </w:p>
          <w:p w14:paraId="5A4BF098" w14:textId="77777777" w:rsidR="00E207DA" w:rsidRPr="00E207DA" w:rsidRDefault="00E207DA" w:rsidP="00E207DA">
            <w:pPr>
              <w:numPr>
                <w:ilvl w:val="0"/>
                <w:numId w:val="192"/>
              </w:numPr>
              <w:autoSpaceDE w:val="0"/>
              <w:autoSpaceDN w:val="0"/>
              <w:adjustRightInd w:val="0"/>
              <w:spacing w:after="35"/>
              <w:rPr>
                <w:rFonts w:ascii="Calibri" w:hAnsi="Calibri" w:cs="Calibri"/>
                <w:b w:val="0"/>
                <w:bCs w:val="0"/>
                <w:color w:val="000000"/>
              </w:rPr>
            </w:pPr>
            <w:r w:rsidRPr="00E207DA">
              <w:rPr>
                <w:rFonts w:ascii="Calibri" w:hAnsi="Calibri" w:cs="Calibri"/>
                <w:b w:val="0"/>
                <w:bCs w:val="0"/>
                <w:color w:val="000000"/>
              </w:rPr>
              <w:t xml:space="preserve">Ensure enhanced security for State systems by building a best-in-class, centralized cybersecurity program. </w:t>
            </w:r>
          </w:p>
          <w:p w14:paraId="2E59D40E" w14:textId="378C45FD" w:rsidR="00E207DA" w:rsidRPr="00E207DA" w:rsidRDefault="00E207DA" w:rsidP="00E207DA">
            <w:pPr>
              <w:numPr>
                <w:ilvl w:val="0"/>
                <w:numId w:val="192"/>
              </w:numPr>
              <w:autoSpaceDE w:val="0"/>
              <w:autoSpaceDN w:val="0"/>
              <w:adjustRightInd w:val="0"/>
              <w:spacing w:after="35"/>
              <w:rPr>
                <w:rFonts w:ascii="Calibri" w:hAnsi="Calibri" w:cs="Calibri"/>
                <w:b w:val="0"/>
                <w:bCs w:val="0"/>
                <w:color w:val="000000"/>
              </w:rPr>
            </w:pPr>
            <w:r w:rsidRPr="00E207DA">
              <w:rPr>
                <w:rFonts w:ascii="Calibri" w:hAnsi="Calibri" w:cs="Calibri"/>
                <w:b w:val="0"/>
                <w:bCs w:val="0"/>
                <w:color w:val="000000"/>
              </w:rPr>
              <w:t xml:space="preserve">Increase public outreach and information sharing of cyber threats. </w:t>
            </w:r>
          </w:p>
          <w:p w14:paraId="4728F8F3" w14:textId="23A51FE1" w:rsidR="00E207DA" w:rsidRPr="00E207DA" w:rsidRDefault="00E207DA" w:rsidP="00E207DA">
            <w:pPr>
              <w:numPr>
                <w:ilvl w:val="0"/>
                <w:numId w:val="192"/>
              </w:numPr>
              <w:autoSpaceDE w:val="0"/>
              <w:autoSpaceDN w:val="0"/>
              <w:adjustRightInd w:val="0"/>
              <w:spacing w:after="35"/>
              <w:rPr>
                <w:rFonts w:ascii="Calibri" w:hAnsi="Calibri" w:cs="Calibri"/>
                <w:b w:val="0"/>
                <w:bCs w:val="0"/>
                <w:color w:val="000000"/>
              </w:rPr>
            </w:pPr>
            <w:r w:rsidRPr="00E207DA">
              <w:rPr>
                <w:rFonts w:ascii="Calibri" w:hAnsi="Calibri" w:cs="Calibri"/>
                <w:b w:val="0"/>
                <w:bCs w:val="0"/>
                <w:color w:val="000000"/>
              </w:rPr>
              <w:t xml:space="preserve">Address the cybersecurity skills shortage. </w:t>
            </w:r>
          </w:p>
          <w:p w14:paraId="00867DF9" w14:textId="77777777" w:rsidR="00256474" w:rsidRPr="00256474" w:rsidRDefault="00E207DA" w:rsidP="00256474">
            <w:pPr>
              <w:numPr>
                <w:ilvl w:val="0"/>
                <w:numId w:val="192"/>
              </w:numPr>
              <w:autoSpaceDE w:val="0"/>
              <w:autoSpaceDN w:val="0"/>
              <w:adjustRightInd w:val="0"/>
              <w:rPr>
                <w:rFonts w:ascii="Calibri" w:hAnsi="Calibri" w:cs="Calibri"/>
                <w:b w:val="0"/>
                <w:bCs w:val="0"/>
                <w:color w:val="000000"/>
              </w:rPr>
            </w:pPr>
            <w:r w:rsidRPr="00E207DA">
              <w:rPr>
                <w:rFonts w:ascii="Calibri" w:hAnsi="Calibri" w:cs="Calibri"/>
                <w:b w:val="0"/>
                <w:bCs w:val="0"/>
                <w:color w:val="000000"/>
              </w:rPr>
              <w:t xml:space="preserve">Prepare for cyber-attacks through resiliency planning. </w:t>
            </w:r>
          </w:p>
          <w:p w14:paraId="310BAE41" w14:textId="560B51F0" w:rsidR="00256474" w:rsidRPr="00256474" w:rsidRDefault="00256474" w:rsidP="00256474">
            <w:pPr>
              <w:numPr>
                <w:ilvl w:val="0"/>
                <w:numId w:val="192"/>
              </w:numPr>
              <w:autoSpaceDE w:val="0"/>
              <w:autoSpaceDN w:val="0"/>
              <w:adjustRightInd w:val="0"/>
              <w:rPr>
                <w:rFonts w:ascii="Calibri" w:hAnsi="Calibri" w:cs="Calibri"/>
                <w:b w:val="0"/>
                <w:bCs w:val="0"/>
                <w:color w:val="000000"/>
              </w:rPr>
            </w:pPr>
            <w:r w:rsidRPr="00256474">
              <w:rPr>
                <w:rFonts w:ascii="Calibri" w:hAnsi="Calibri" w:cs="Calibri"/>
                <w:b w:val="0"/>
                <w:bCs w:val="0"/>
                <w:color w:val="090909"/>
              </w:rPr>
              <w:t xml:space="preserve">Pursuant to </w:t>
            </w:r>
            <w:hyperlink r:id="rId147" w:anchor="sec_36a-701b" w:history="1">
              <w:r w:rsidRPr="006A0A32">
                <w:rPr>
                  <w:rStyle w:val="Hyperlink"/>
                  <w:rFonts w:ascii="Calibri" w:hAnsi="Calibri" w:cs="Calibri"/>
                  <w:b w:val="0"/>
                  <w:bCs w:val="0"/>
                </w:rPr>
                <w:t>Connecticut General Statutes § 36a-</w:t>
              </w:r>
              <w:r w:rsidRPr="006A0A32">
                <w:rPr>
                  <w:rStyle w:val="Hyperlink"/>
                  <w:rFonts w:ascii="Calibri" w:hAnsi="Calibri" w:cs="Calibri"/>
                  <w:b w:val="0"/>
                  <w:bCs w:val="0"/>
                </w:rPr>
                <w:t>7</w:t>
              </w:r>
              <w:r w:rsidRPr="006A0A32">
                <w:rPr>
                  <w:rStyle w:val="Hyperlink"/>
                  <w:rFonts w:ascii="Calibri" w:hAnsi="Calibri" w:cs="Calibri"/>
                  <w:b w:val="0"/>
                  <w:bCs w:val="0"/>
                </w:rPr>
                <w:t>01b</w:t>
              </w:r>
            </w:hyperlink>
            <w:r w:rsidRPr="00256474">
              <w:rPr>
                <w:rFonts w:ascii="Calibri" w:hAnsi="Calibri" w:cs="Calibri"/>
                <w:b w:val="0"/>
                <w:bCs w:val="0"/>
                <w:color w:val="090909"/>
              </w:rPr>
              <w:t xml:space="preserve">, any person who owns, licenses or maintains computerized data that includes personal information is required to disclose a security breach to state residents whose personal information is believed to have been compromised. Note that “any person” includes companies. </w:t>
            </w:r>
          </w:p>
          <w:p w14:paraId="171D841E" w14:textId="5EBAB0B6" w:rsidR="006A0A32" w:rsidRPr="006A0A32" w:rsidRDefault="00256474" w:rsidP="006A0A32">
            <w:pPr>
              <w:numPr>
                <w:ilvl w:val="0"/>
                <w:numId w:val="192"/>
              </w:numPr>
              <w:autoSpaceDE w:val="0"/>
              <w:autoSpaceDN w:val="0"/>
              <w:adjustRightInd w:val="0"/>
              <w:rPr>
                <w:rFonts w:ascii="Calibri" w:hAnsi="Calibri" w:cs="Calibri"/>
                <w:b w:val="0"/>
                <w:bCs w:val="0"/>
                <w:color w:val="000000"/>
              </w:rPr>
            </w:pPr>
            <w:r w:rsidRPr="00256474">
              <w:rPr>
                <w:rFonts w:ascii="Calibri" w:hAnsi="Calibri" w:cs="Calibri"/>
                <w:b w:val="0"/>
                <w:bCs w:val="0"/>
                <w:color w:val="000000"/>
              </w:rPr>
              <w:t xml:space="preserve">Incidents can be reported at the Office of the Attorney General by visiting </w:t>
            </w:r>
            <w:hyperlink r:id="rId148" w:history="1">
              <w:r w:rsidR="006A0A32" w:rsidRPr="00FD3D4B">
                <w:rPr>
                  <w:rStyle w:val="Hyperlink"/>
                  <w:rFonts w:ascii="Calibri" w:hAnsi="Calibri" w:cs="Calibri"/>
                </w:rPr>
                <w:t>https://portal.ct.gov/AG/General/Report-a-Breach-of-Security-Involving-Computerized-Data</w:t>
              </w:r>
            </w:hyperlink>
          </w:p>
        </w:tc>
      </w:tr>
    </w:tbl>
    <w:p w14:paraId="6E4F558A" w14:textId="7C5CA2EF" w:rsidR="00E81BC2" w:rsidRDefault="00E81BC2" w:rsidP="00E81BC2">
      <w:pPr>
        <w:rPr>
          <w:color w:val="262626" w:themeColor="text1" w:themeTint="D9"/>
          <w:sz w:val="18"/>
          <w:szCs w:val="18"/>
        </w:rPr>
      </w:pPr>
    </w:p>
    <w:p w14:paraId="33A943E9" w14:textId="2156BEFD" w:rsidR="00785F98" w:rsidRPr="00551803" w:rsidRDefault="00785F98" w:rsidP="00785F98">
      <w:pPr>
        <w:pStyle w:val="Caption"/>
      </w:pPr>
      <w:r>
        <w:t>Municipal</w:t>
      </w:r>
      <w:r w:rsidRPr="00551803">
        <w:t xml:space="preserve"> Agencies and External Organizations with Primary or Supporting Roles with </w:t>
      </w:r>
      <w:r>
        <w:t>Municipal</w:t>
      </w:r>
      <w:r w:rsidRPr="00551803">
        <w:t xml:space="preserve"> ESF </w:t>
      </w:r>
      <w:r>
        <w:t>17</w:t>
      </w:r>
    </w:p>
    <w:tbl>
      <w:tblPr>
        <w:tblStyle w:val="GridTable5Dark-Accent31"/>
        <w:tblW w:w="5198" w:type="pct"/>
        <w:tblInd w:w="-18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069"/>
        <w:gridCol w:w="4543"/>
        <w:gridCol w:w="2112"/>
      </w:tblGrid>
      <w:tr w:rsidR="00785F98" w:rsidRPr="00C7253C" w14:paraId="0DA7EBCF" w14:textId="77777777" w:rsidTr="00534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4" w:type="pct"/>
            <w:gridSpan w:val="2"/>
            <w:shd w:val="clear" w:color="auto" w:fill="323E4F" w:themeFill="text2" w:themeFillShade="BF"/>
          </w:tcPr>
          <w:p w14:paraId="7F9F23F2" w14:textId="77777777" w:rsidR="00785F98" w:rsidRPr="00146921" w:rsidRDefault="00785F98" w:rsidP="00534521">
            <w:pPr>
              <w:pStyle w:val="TableHeader"/>
              <w:rPr>
                <w:sz w:val="20"/>
              </w:rPr>
            </w:pPr>
          </w:p>
          <w:p w14:paraId="1733071C" w14:textId="77777777" w:rsidR="00785F98" w:rsidRPr="00146921" w:rsidRDefault="00785F98" w:rsidP="00534521">
            <w:pPr>
              <w:pStyle w:val="TableHeader"/>
              <w:rPr>
                <w:sz w:val="20"/>
              </w:rPr>
            </w:pPr>
            <w:r w:rsidRPr="00146921">
              <w:rPr>
                <w:sz w:val="20"/>
              </w:rPr>
              <w:br/>
              <w:t>List of Potential Internal Departments (Community)/External Organizations and Role</w:t>
            </w:r>
          </w:p>
        </w:tc>
        <w:tc>
          <w:tcPr>
            <w:tcW w:w="1086" w:type="pct"/>
            <w:shd w:val="clear" w:color="auto" w:fill="323E4F" w:themeFill="text2" w:themeFillShade="BF"/>
          </w:tcPr>
          <w:p w14:paraId="1BA46AF5" w14:textId="77777777" w:rsidR="00785F98" w:rsidRPr="00146921" w:rsidRDefault="00785F98" w:rsidP="00534521">
            <w:pPr>
              <w:pStyle w:val="TableHeader"/>
              <w:cnfStyle w:val="100000000000" w:firstRow="1" w:lastRow="0" w:firstColumn="0" w:lastColumn="0" w:oddVBand="0" w:evenVBand="0" w:oddHBand="0" w:evenHBand="0" w:firstRowFirstColumn="0" w:firstRowLastColumn="0" w:lastRowFirstColumn="0" w:lastRowLastColumn="0"/>
              <w:rPr>
                <w:sz w:val="20"/>
              </w:rPr>
            </w:pPr>
            <w:r w:rsidRPr="00146921">
              <w:rPr>
                <w:sz w:val="20"/>
              </w:rPr>
              <w:t>Indicate Whether Primary or Supporting Agency</w:t>
            </w:r>
          </w:p>
        </w:tc>
      </w:tr>
      <w:tr w:rsidR="00785F98" w:rsidRPr="00A66871" w14:paraId="6FCA49DE" w14:textId="77777777" w:rsidTr="00534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7E0E1D84" w14:textId="3DFFFC71" w:rsidR="00785F98" w:rsidRPr="00785F98" w:rsidRDefault="00256474" w:rsidP="00534521">
            <w:pPr>
              <w:pStyle w:val="TableTextNOBold"/>
              <w:rPr>
                <w:sz w:val="22"/>
                <w:highlight w:val="green"/>
              </w:rPr>
            </w:pPr>
            <w:r>
              <w:rPr>
                <w:sz w:val="22"/>
                <w:highlight w:val="green"/>
              </w:rPr>
              <w:t xml:space="preserve">Information Technology </w:t>
            </w:r>
          </w:p>
        </w:tc>
        <w:tc>
          <w:tcPr>
            <w:tcW w:w="2336" w:type="pct"/>
          </w:tcPr>
          <w:p w14:paraId="7E8F4F6E" w14:textId="77777777" w:rsidR="00785F98" w:rsidRPr="00A66871" w:rsidRDefault="00785F98" w:rsidP="00534521">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5AE7202D" w14:textId="77777777" w:rsidR="00785F98" w:rsidRPr="00A66871" w:rsidRDefault="00785F98" w:rsidP="00534521">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785F98" w:rsidRPr="00A66871" w14:paraId="57DADCE6" w14:textId="77777777" w:rsidTr="00534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3E80BC97" w14:textId="71812487" w:rsidR="00785F98" w:rsidRPr="00785F98" w:rsidRDefault="00256474" w:rsidP="00534521">
            <w:pPr>
              <w:pStyle w:val="TableTextNOBold"/>
              <w:rPr>
                <w:sz w:val="22"/>
                <w:highlight w:val="green"/>
              </w:rPr>
            </w:pPr>
            <w:r>
              <w:rPr>
                <w:sz w:val="22"/>
                <w:highlight w:val="green"/>
              </w:rPr>
              <w:t>National Guard</w:t>
            </w:r>
          </w:p>
        </w:tc>
        <w:tc>
          <w:tcPr>
            <w:tcW w:w="2336" w:type="pct"/>
          </w:tcPr>
          <w:p w14:paraId="6BCFB8E8" w14:textId="77777777" w:rsidR="00785F98" w:rsidRPr="00A66871" w:rsidRDefault="00785F98" w:rsidP="00534521">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Pr>
          <w:p w14:paraId="1AF58422" w14:textId="77777777" w:rsidR="00785F98" w:rsidRPr="00A66871" w:rsidRDefault="00785F98" w:rsidP="00534521">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785F98" w:rsidRPr="00A66871" w14:paraId="2D5FB8F3" w14:textId="77777777" w:rsidTr="00534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02594783" w14:textId="0AA0E0E4" w:rsidR="00785F98" w:rsidRPr="00785F98" w:rsidRDefault="00785F98" w:rsidP="00534521">
            <w:pPr>
              <w:pStyle w:val="TableTextNOBold"/>
              <w:rPr>
                <w:sz w:val="22"/>
                <w:highlight w:val="green"/>
              </w:rPr>
            </w:pPr>
          </w:p>
        </w:tc>
        <w:tc>
          <w:tcPr>
            <w:tcW w:w="2336" w:type="pct"/>
          </w:tcPr>
          <w:p w14:paraId="36192BE8" w14:textId="77777777" w:rsidR="00785F98" w:rsidRPr="00A66871" w:rsidRDefault="00785F98" w:rsidP="00534521">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7EB6296A" w14:textId="77777777" w:rsidR="00785F98" w:rsidRPr="00A66871" w:rsidRDefault="00785F98" w:rsidP="00534521">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785F98" w:rsidRPr="00A66871" w14:paraId="03737900" w14:textId="77777777" w:rsidTr="00534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4C471C6A" w14:textId="58E052AF" w:rsidR="00785F98" w:rsidRPr="00785F98" w:rsidRDefault="00785F98" w:rsidP="00534521">
            <w:pPr>
              <w:pStyle w:val="TableTextNOBold"/>
              <w:rPr>
                <w:sz w:val="22"/>
                <w:highlight w:val="green"/>
              </w:rPr>
            </w:pPr>
          </w:p>
        </w:tc>
        <w:tc>
          <w:tcPr>
            <w:tcW w:w="2336" w:type="pct"/>
          </w:tcPr>
          <w:p w14:paraId="5F19FC0D" w14:textId="77777777" w:rsidR="00785F98" w:rsidRPr="00A66871" w:rsidRDefault="00785F98" w:rsidP="00534521">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Pr>
          <w:p w14:paraId="02E76DFF" w14:textId="77777777" w:rsidR="00785F98" w:rsidRPr="00A66871" w:rsidRDefault="00785F98" w:rsidP="00534521">
            <w:pPr>
              <w:pStyle w:val="TableTextNOBold"/>
              <w:cnfStyle w:val="000000010000" w:firstRow="0" w:lastRow="0" w:firstColumn="0" w:lastColumn="0" w:oddVBand="0" w:evenVBand="0" w:oddHBand="0" w:evenHBand="1" w:firstRowFirstColumn="0" w:firstRowLastColumn="0" w:lastRowFirstColumn="0" w:lastRowLastColumn="0"/>
              <w:rPr>
                <w:sz w:val="22"/>
              </w:rPr>
            </w:pPr>
          </w:p>
        </w:tc>
      </w:tr>
    </w:tbl>
    <w:p w14:paraId="08E399DF" w14:textId="77777777" w:rsidR="00785F98" w:rsidRDefault="00785F98" w:rsidP="00E81BC2">
      <w:pPr>
        <w:rPr>
          <w:color w:val="262626" w:themeColor="text1" w:themeTint="D9"/>
          <w:sz w:val="18"/>
          <w:szCs w:val="18"/>
        </w:rPr>
      </w:pPr>
    </w:p>
    <w:p w14:paraId="74918032" w14:textId="77777777" w:rsidR="00E81BC2" w:rsidRPr="00A64541" w:rsidRDefault="00E81BC2" w:rsidP="00E81BC2">
      <w:pPr>
        <w:pStyle w:val="Caption"/>
      </w:pPr>
      <w:r w:rsidRPr="00A64541">
        <w:t>ESF-Specific Duties</w:t>
      </w:r>
      <w:r w:rsidRPr="00A64541">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E81BC2" w:rsidRPr="00EB1F83" w14:paraId="59112C17" w14:textId="77777777" w:rsidTr="00534521">
        <w:tc>
          <w:tcPr>
            <w:tcW w:w="621" w:type="dxa"/>
            <w:shd w:val="clear" w:color="auto" w:fill="000000" w:themeFill="text1"/>
          </w:tcPr>
          <w:p w14:paraId="0CF0021E" w14:textId="77777777" w:rsidR="00E81BC2" w:rsidRPr="00736D8B" w:rsidRDefault="00E81BC2" w:rsidP="00534521">
            <w:pPr>
              <w:pStyle w:val="TableHeader"/>
            </w:pPr>
          </w:p>
        </w:tc>
        <w:tc>
          <w:tcPr>
            <w:tcW w:w="6930" w:type="dxa"/>
            <w:shd w:val="clear" w:color="auto" w:fill="000000" w:themeFill="text1"/>
          </w:tcPr>
          <w:p w14:paraId="6E8DE76D" w14:textId="77777777" w:rsidR="00E81BC2" w:rsidRPr="00883337" w:rsidRDefault="00E81BC2" w:rsidP="00534521">
            <w:pPr>
              <w:pStyle w:val="TableHeader"/>
              <w:rPr>
                <w:rStyle w:val="Emphasis"/>
                <w:i w:val="0"/>
                <w:sz w:val="22"/>
              </w:rPr>
            </w:pPr>
            <w:r w:rsidRPr="00883337">
              <w:rPr>
                <w:sz w:val="22"/>
              </w:rPr>
              <w:t>Tasks</w:t>
            </w:r>
          </w:p>
        </w:tc>
        <w:tc>
          <w:tcPr>
            <w:tcW w:w="1170" w:type="dxa"/>
            <w:shd w:val="clear" w:color="auto" w:fill="000000" w:themeFill="text1"/>
          </w:tcPr>
          <w:p w14:paraId="54F43915" w14:textId="77777777" w:rsidR="00E81BC2" w:rsidRPr="00883337" w:rsidRDefault="00E81BC2" w:rsidP="00534521">
            <w:pPr>
              <w:pStyle w:val="TableHeader"/>
              <w:rPr>
                <w:rStyle w:val="Emphasis"/>
                <w:i w:val="0"/>
                <w:sz w:val="22"/>
              </w:rPr>
            </w:pPr>
            <w:r w:rsidRPr="00883337">
              <w:rPr>
                <w:rStyle w:val="Emphasis"/>
                <w:i w:val="0"/>
                <w:sz w:val="22"/>
              </w:rPr>
              <w:t>Date</w:t>
            </w:r>
          </w:p>
        </w:tc>
        <w:tc>
          <w:tcPr>
            <w:tcW w:w="999" w:type="dxa"/>
            <w:shd w:val="clear" w:color="auto" w:fill="000000" w:themeFill="text1"/>
          </w:tcPr>
          <w:p w14:paraId="383EB777" w14:textId="77777777" w:rsidR="00E81BC2" w:rsidRPr="00883337" w:rsidRDefault="00E81BC2" w:rsidP="00534521">
            <w:pPr>
              <w:pStyle w:val="TableHeader"/>
              <w:rPr>
                <w:rStyle w:val="Emphasis"/>
                <w:i w:val="0"/>
                <w:sz w:val="22"/>
              </w:rPr>
            </w:pPr>
            <w:r w:rsidRPr="00883337">
              <w:rPr>
                <w:rStyle w:val="Emphasis"/>
                <w:i w:val="0"/>
                <w:sz w:val="22"/>
              </w:rPr>
              <w:t>Time</w:t>
            </w:r>
          </w:p>
        </w:tc>
      </w:tr>
      <w:tr w:rsidR="00E81BC2" w:rsidRPr="00D662A2" w14:paraId="3D9CA671" w14:textId="77777777" w:rsidTr="00534521">
        <w:tc>
          <w:tcPr>
            <w:tcW w:w="621" w:type="dxa"/>
            <w:shd w:val="clear" w:color="auto" w:fill="F2F2F2" w:themeFill="background1" w:themeFillShade="F2"/>
          </w:tcPr>
          <w:p w14:paraId="02D562B9" w14:textId="77777777" w:rsidR="00E81BC2" w:rsidRPr="00D662A2" w:rsidRDefault="00E81BC2" w:rsidP="00534521">
            <w:pPr>
              <w:pStyle w:val="TableTextNOBold"/>
              <w:rPr>
                <w:rStyle w:val="Emphasis"/>
                <w:i w:val="0"/>
                <w:iCs w:val="0"/>
              </w:rPr>
            </w:pPr>
            <w:r w:rsidRPr="00AE1597">
              <w:fldChar w:fldCharType="begin">
                <w:ffData>
                  <w:name w:val="Check3"/>
                  <w:enabled/>
                  <w:calcOnExit w:val="0"/>
                  <w:checkBox>
                    <w:sizeAuto/>
                    <w:default w:val="0"/>
                  </w:checkBox>
                </w:ffData>
              </w:fldChar>
            </w:r>
            <w:r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4F390A0E" w14:textId="43C9942B" w:rsidR="00E81BC2" w:rsidRPr="007644A4" w:rsidRDefault="00AF3B8A" w:rsidP="00534521">
            <w:pPr>
              <w:pStyle w:val="TableText"/>
              <w:rPr>
                <w:rStyle w:val="Emphasis"/>
                <w:i w:val="0"/>
                <w:iCs w:val="0"/>
                <w:sz w:val="22"/>
                <w:highlight w:val="green"/>
              </w:rPr>
            </w:pPr>
            <w:r w:rsidRPr="007644A4">
              <w:rPr>
                <w:rStyle w:val="Emphasis"/>
                <w:i w:val="0"/>
                <w:iCs w:val="0"/>
                <w:sz w:val="22"/>
                <w:highlight w:val="green"/>
              </w:rPr>
              <w:t>Initial</w:t>
            </w:r>
            <w:r w:rsidR="007E6468" w:rsidRPr="007644A4">
              <w:rPr>
                <w:rStyle w:val="Emphasis"/>
                <w:i w:val="0"/>
                <w:iCs w:val="0"/>
                <w:sz w:val="22"/>
                <w:highlight w:val="green"/>
              </w:rPr>
              <w:t xml:space="preserve"> Triage of a Cyber-Incident </w:t>
            </w:r>
          </w:p>
        </w:tc>
        <w:tc>
          <w:tcPr>
            <w:tcW w:w="1170" w:type="dxa"/>
            <w:shd w:val="clear" w:color="auto" w:fill="F2F2F2" w:themeFill="background1" w:themeFillShade="F2"/>
          </w:tcPr>
          <w:p w14:paraId="5A43936D" w14:textId="77777777" w:rsidR="00E81BC2" w:rsidRPr="00883337" w:rsidRDefault="00E81BC2" w:rsidP="00534521">
            <w:pPr>
              <w:pStyle w:val="TableText"/>
              <w:rPr>
                <w:rStyle w:val="Emphasis"/>
                <w:i w:val="0"/>
                <w:iCs w:val="0"/>
                <w:sz w:val="22"/>
              </w:rPr>
            </w:pPr>
          </w:p>
        </w:tc>
        <w:tc>
          <w:tcPr>
            <w:tcW w:w="999" w:type="dxa"/>
            <w:shd w:val="clear" w:color="auto" w:fill="F2F2F2" w:themeFill="background1" w:themeFillShade="F2"/>
          </w:tcPr>
          <w:p w14:paraId="6D7BB35B" w14:textId="77777777" w:rsidR="00E81BC2" w:rsidRPr="00883337" w:rsidRDefault="00E81BC2" w:rsidP="00534521">
            <w:pPr>
              <w:pStyle w:val="TableTextNOBold"/>
              <w:rPr>
                <w:rStyle w:val="Emphasis"/>
                <w:i w:val="0"/>
                <w:iCs w:val="0"/>
                <w:sz w:val="22"/>
              </w:rPr>
            </w:pPr>
          </w:p>
        </w:tc>
      </w:tr>
      <w:tr w:rsidR="00E81BC2" w:rsidRPr="00D662A2" w14:paraId="449974CE" w14:textId="77777777" w:rsidTr="00534521">
        <w:tc>
          <w:tcPr>
            <w:tcW w:w="621" w:type="dxa"/>
            <w:shd w:val="clear" w:color="auto" w:fill="F2F2F2" w:themeFill="background1" w:themeFillShade="F2"/>
          </w:tcPr>
          <w:p w14:paraId="3DAA049C" w14:textId="77777777" w:rsidR="00E81BC2" w:rsidRPr="00D662A2" w:rsidRDefault="00E81BC2" w:rsidP="00534521">
            <w:pPr>
              <w:pStyle w:val="TableTextNOBold"/>
              <w:rPr>
                <w:rStyle w:val="Emphasis"/>
                <w:i w:val="0"/>
                <w:iCs w:val="0"/>
              </w:rPr>
            </w:pPr>
            <w:r w:rsidRPr="00AE1597">
              <w:lastRenderedPageBreak/>
              <w:fldChar w:fldCharType="begin">
                <w:ffData>
                  <w:name w:val="Check3"/>
                  <w:enabled/>
                  <w:calcOnExit w:val="0"/>
                  <w:checkBox>
                    <w:sizeAuto/>
                    <w:default w:val="0"/>
                  </w:checkBox>
                </w:ffData>
              </w:fldChar>
            </w:r>
            <w:r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3E7F9A0E" w14:textId="2E82279E" w:rsidR="00E81BC2" w:rsidRPr="007644A4" w:rsidRDefault="00AF3B8A" w:rsidP="00534521">
            <w:pPr>
              <w:pStyle w:val="TableText"/>
              <w:rPr>
                <w:rStyle w:val="Emphasis"/>
                <w:i w:val="0"/>
                <w:iCs w:val="0"/>
                <w:sz w:val="22"/>
                <w:highlight w:val="green"/>
              </w:rPr>
            </w:pPr>
            <w:r w:rsidRPr="007644A4">
              <w:rPr>
                <w:rStyle w:val="Emphasis"/>
                <w:i w:val="0"/>
                <w:iCs w:val="0"/>
                <w:sz w:val="22"/>
                <w:highlight w:val="green"/>
              </w:rPr>
              <w:t xml:space="preserve">Report to local law enforcement and the Connecticut Intelligence Center (CTIC) </w:t>
            </w:r>
          </w:p>
        </w:tc>
        <w:tc>
          <w:tcPr>
            <w:tcW w:w="1170" w:type="dxa"/>
            <w:shd w:val="clear" w:color="auto" w:fill="F2F2F2" w:themeFill="background1" w:themeFillShade="F2"/>
          </w:tcPr>
          <w:p w14:paraId="4045EC91" w14:textId="77777777" w:rsidR="00E81BC2" w:rsidRPr="00883337" w:rsidRDefault="00E81BC2" w:rsidP="00534521">
            <w:pPr>
              <w:pStyle w:val="TableText"/>
              <w:rPr>
                <w:rStyle w:val="Emphasis"/>
                <w:i w:val="0"/>
                <w:iCs w:val="0"/>
                <w:sz w:val="22"/>
              </w:rPr>
            </w:pPr>
          </w:p>
        </w:tc>
        <w:tc>
          <w:tcPr>
            <w:tcW w:w="999" w:type="dxa"/>
            <w:shd w:val="clear" w:color="auto" w:fill="F2F2F2" w:themeFill="background1" w:themeFillShade="F2"/>
          </w:tcPr>
          <w:p w14:paraId="55915C94" w14:textId="77777777" w:rsidR="00E81BC2" w:rsidRPr="00883337" w:rsidRDefault="00E81BC2" w:rsidP="00534521">
            <w:pPr>
              <w:pStyle w:val="TableTextNOBold"/>
              <w:rPr>
                <w:rStyle w:val="Emphasis"/>
                <w:i w:val="0"/>
                <w:iCs w:val="0"/>
                <w:sz w:val="22"/>
              </w:rPr>
            </w:pPr>
          </w:p>
        </w:tc>
      </w:tr>
      <w:tr w:rsidR="00E81BC2" w:rsidRPr="00D662A2" w14:paraId="050FFE02" w14:textId="77777777" w:rsidTr="00534521">
        <w:tc>
          <w:tcPr>
            <w:tcW w:w="621" w:type="dxa"/>
            <w:shd w:val="clear" w:color="auto" w:fill="F2F2F2" w:themeFill="background1" w:themeFillShade="F2"/>
          </w:tcPr>
          <w:p w14:paraId="4E22D0E9" w14:textId="77777777" w:rsidR="00E81BC2" w:rsidRPr="00D662A2" w:rsidRDefault="00E81BC2" w:rsidP="00534521">
            <w:pPr>
              <w:pStyle w:val="TableTextNOBold"/>
              <w:rPr>
                <w:rStyle w:val="Emphasis"/>
                <w:i w:val="0"/>
                <w:iCs w:val="0"/>
              </w:rPr>
            </w:pPr>
            <w:r w:rsidRPr="00AE1597">
              <w:fldChar w:fldCharType="begin">
                <w:ffData>
                  <w:name w:val="Check3"/>
                  <w:enabled/>
                  <w:calcOnExit w:val="0"/>
                  <w:checkBox>
                    <w:sizeAuto/>
                    <w:default w:val="0"/>
                  </w:checkBox>
                </w:ffData>
              </w:fldChar>
            </w:r>
            <w:r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28B55ED3" w14:textId="77777777" w:rsidR="00E81BC2" w:rsidRPr="00883337" w:rsidRDefault="00E81BC2" w:rsidP="00534521">
            <w:pPr>
              <w:pStyle w:val="TableText"/>
              <w:rPr>
                <w:rStyle w:val="Emphasis"/>
                <w:i w:val="0"/>
                <w:iCs w:val="0"/>
                <w:sz w:val="22"/>
              </w:rPr>
            </w:pPr>
          </w:p>
        </w:tc>
        <w:tc>
          <w:tcPr>
            <w:tcW w:w="1170" w:type="dxa"/>
            <w:shd w:val="clear" w:color="auto" w:fill="F2F2F2" w:themeFill="background1" w:themeFillShade="F2"/>
          </w:tcPr>
          <w:p w14:paraId="510398DF" w14:textId="77777777" w:rsidR="00E81BC2" w:rsidRPr="00883337" w:rsidRDefault="00E81BC2" w:rsidP="00534521">
            <w:pPr>
              <w:pStyle w:val="TableText"/>
              <w:rPr>
                <w:rStyle w:val="Emphasis"/>
                <w:i w:val="0"/>
                <w:iCs w:val="0"/>
                <w:sz w:val="22"/>
              </w:rPr>
            </w:pPr>
          </w:p>
        </w:tc>
        <w:tc>
          <w:tcPr>
            <w:tcW w:w="999" w:type="dxa"/>
            <w:shd w:val="clear" w:color="auto" w:fill="F2F2F2" w:themeFill="background1" w:themeFillShade="F2"/>
          </w:tcPr>
          <w:p w14:paraId="120C8326" w14:textId="77777777" w:rsidR="00E81BC2" w:rsidRPr="00883337" w:rsidRDefault="00E81BC2" w:rsidP="00534521">
            <w:pPr>
              <w:pStyle w:val="TableTextNOBold"/>
              <w:rPr>
                <w:rStyle w:val="Emphasis"/>
                <w:i w:val="0"/>
                <w:iCs w:val="0"/>
                <w:sz w:val="22"/>
              </w:rPr>
            </w:pPr>
          </w:p>
        </w:tc>
      </w:tr>
      <w:tr w:rsidR="00E81BC2" w:rsidRPr="00D662A2" w14:paraId="0C8D6683" w14:textId="77777777" w:rsidTr="00534521">
        <w:tc>
          <w:tcPr>
            <w:tcW w:w="621" w:type="dxa"/>
            <w:shd w:val="clear" w:color="auto" w:fill="F2F2F2" w:themeFill="background1" w:themeFillShade="F2"/>
          </w:tcPr>
          <w:p w14:paraId="519044DA" w14:textId="77777777" w:rsidR="00E81BC2" w:rsidRPr="00D662A2" w:rsidRDefault="00E81BC2" w:rsidP="00534521">
            <w:pPr>
              <w:pStyle w:val="TableTextNOBold"/>
              <w:rPr>
                <w:rStyle w:val="Emphasis"/>
                <w:i w:val="0"/>
                <w:iCs w:val="0"/>
              </w:rPr>
            </w:pPr>
            <w:r w:rsidRPr="00AB175F">
              <w:fldChar w:fldCharType="begin">
                <w:ffData>
                  <w:name w:val="Check3"/>
                  <w:enabled/>
                  <w:calcOnExit w:val="0"/>
                  <w:checkBox>
                    <w:sizeAuto/>
                    <w:default w:val="0"/>
                  </w:checkBox>
                </w:ffData>
              </w:fldChar>
            </w:r>
            <w:r w:rsidRPr="00AB175F">
              <w:instrText xml:space="preserve"> FORMCHECKBOX </w:instrText>
            </w:r>
            <w:r w:rsidR="002D4F7E">
              <w:fldChar w:fldCharType="separate"/>
            </w:r>
            <w:r w:rsidRPr="00AB175F">
              <w:fldChar w:fldCharType="end"/>
            </w:r>
          </w:p>
        </w:tc>
        <w:tc>
          <w:tcPr>
            <w:tcW w:w="6930" w:type="dxa"/>
            <w:shd w:val="clear" w:color="auto" w:fill="F2F2F2" w:themeFill="background1" w:themeFillShade="F2"/>
          </w:tcPr>
          <w:p w14:paraId="26AE4CE4" w14:textId="77777777" w:rsidR="00E81BC2" w:rsidRPr="00883337" w:rsidRDefault="00E81BC2" w:rsidP="00534521">
            <w:pPr>
              <w:pStyle w:val="TableText"/>
              <w:rPr>
                <w:rStyle w:val="Emphasis"/>
                <w:i w:val="0"/>
                <w:iCs w:val="0"/>
                <w:sz w:val="22"/>
              </w:rPr>
            </w:pPr>
          </w:p>
        </w:tc>
        <w:tc>
          <w:tcPr>
            <w:tcW w:w="1170" w:type="dxa"/>
            <w:shd w:val="clear" w:color="auto" w:fill="F2F2F2" w:themeFill="background1" w:themeFillShade="F2"/>
          </w:tcPr>
          <w:p w14:paraId="07C89DAC" w14:textId="77777777" w:rsidR="00E81BC2" w:rsidRPr="00883337" w:rsidRDefault="00E81BC2" w:rsidP="00534521">
            <w:pPr>
              <w:pStyle w:val="TableText"/>
              <w:rPr>
                <w:rStyle w:val="Emphasis"/>
                <w:i w:val="0"/>
                <w:iCs w:val="0"/>
                <w:sz w:val="22"/>
              </w:rPr>
            </w:pPr>
          </w:p>
        </w:tc>
        <w:tc>
          <w:tcPr>
            <w:tcW w:w="999" w:type="dxa"/>
            <w:shd w:val="clear" w:color="auto" w:fill="F2F2F2" w:themeFill="background1" w:themeFillShade="F2"/>
          </w:tcPr>
          <w:p w14:paraId="365596F8" w14:textId="77777777" w:rsidR="00E81BC2" w:rsidRPr="00883337" w:rsidRDefault="00E81BC2" w:rsidP="00534521">
            <w:pPr>
              <w:pStyle w:val="TableTextNOBold"/>
              <w:rPr>
                <w:rStyle w:val="Emphasis"/>
                <w:i w:val="0"/>
                <w:iCs w:val="0"/>
                <w:sz w:val="22"/>
              </w:rPr>
            </w:pPr>
          </w:p>
        </w:tc>
      </w:tr>
    </w:tbl>
    <w:p w14:paraId="27A26ED5" w14:textId="77777777" w:rsidR="00E81BC2" w:rsidRDefault="00E81BC2" w:rsidP="00E81BC2"/>
    <w:p w14:paraId="2537E14F" w14:textId="0BC4DAB1" w:rsidR="004F2506" w:rsidRPr="00171F1F" w:rsidRDefault="004F2506" w:rsidP="004F2506">
      <w:pPr>
        <w:pStyle w:val="Subtitle"/>
      </w:pPr>
      <w:r w:rsidRPr="00171F1F">
        <w:lastRenderedPageBreak/>
        <w:t xml:space="preserve">GO! Documents: </w:t>
      </w:r>
      <w:r w:rsidRPr="00FD4954">
        <w:rPr>
          <w:highlight w:val="cyan"/>
        </w:rPr>
        <w:t>ESF-17 Cybersecurity</w:t>
      </w:r>
      <w:r w:rsidRPr="00171F1F">
        <w:t xml:space="preserve"> </w:t>
      </w:r>
    </w:p>
    <w:p w14:paraId="6BCB4C31" w14:textId="1EEF5917" w:rsidR="004F2506" w:rsidRPr="00CD511D" w:rsidRDefault="004F2506" w:rsidP="004F2506">
      <w:r w:rsidRPr="00CD511D">
        <w:t xml:space="preserve">The pages that follow contain </w:t>
      </w:r>
      <w:r>
        <w:t xml:space="preserve">materials used by the Municipality in support of </w:t>
      </w:r>
      <w:r w:rsidRPr="00FD4954">
        <w:rPr>
          <w:highlight w:val="cyan"/>
        </w:rPr>
        <w:t>ESF-17.</w:t>
      </w:r>
      <w:r w:rsidRPr="00CD511D">
        <w:t xml:space="preserve"> </w:t>
      </w:r>
    </w:p>
    <w:tbl>
      <w:tblPr>
        <w:tblStyle w:val="TableGrid2"/>
        <w:tblpPr w:leftFromText="180" w:rightFromText="180" w:vertAnchor="text" w:horzAnchor="margin" w:tblpXSpec="right" w:tblpY="210"/>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4F2506" w14:paraId="63FC5EF4" w14:textId="77777777" w:rsidTr="00534521">
        <w:trPr>
          <w:trHeight w:val="139"/>
        </w:trPr>
        <w:tc>
          <w:tcPr>
            <w:tcW w:w="4519" w:type="dxa"/>
            <w:tcBorders>
              <w:top w:val="single" w:sz="24" w:space="0" w:color="C00000"/>
              <w:left w:val="single" w:sz="24" w:space="0" w:color="C00000"/>
              <w:right w:val="single" w:sz="24" w:space="0" w:color="C00000"/>
            </w:tcBorders>
            <w:shd w:val="clear" w:color="auto" w:fill="C00000"/>
          </w:tcPr>
          <w:p w14:paraId="7136F25A" w14:textId="77777777" w:rsidR="004F2506" w:rsidRPr="003026C1" w:rsidRDefault="004F2506" w:rsidP="00534521">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4F2506" w14:paraId="496E2CEB" w14:textId="77777777" w:rsidTr="00534521">
        <w:trPr>
          <w:trHeight w:val="802"/>
        </w:trPr>
        <w:tc>
          <w:tcPr>
            <w:tcW w:w="4519" w:type="dxa"/>
            <w:tcBorders>
              <w:left w:val="single" w:sz="24" w:space="0" w:color="C00000"/>
              <w:bottom w:val="single" w:sz="24" w:space="0" w:color="C00000"/>
              <w:right w:val="single" w:sz="24" w:space="0" w:color="C00000"/>
            </w:tcBorders>
          </w:tcPr>
          <w:p w14:paraId="63D3A502" w14:textId="77777777" w:rsidR="004F2506" w:rsidRPr="003026C1" w:rsidRDefault="004F2506" w:rsidP="00534521">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22BE227E" w14:textId="77777777" w:rsidR="004F2506" w:rsidRPr="00256474" w:rsidRDefault="004F2506" w:rsidP="004F2506">
      <w:r w:rsidRPr="00256474">
        <w:t>INCLUDE, FOR EXAMPLE:</w:t>
      </w:r>
    </w:p>
    <w:p w14:paraId="733DFD8F" w14:textId="71EC1DF7" w:rsidR="004F2506" w:rsidRPr="00256474" w:rsidRDefault="004F2506" w:rsidP="004F2506">
      <w:r w:rsidRPr="00256474">
        <w:t>LINKS TO STANDARD OPERATING PROCEDURES FOR IMPLEMENTATION OF ESF 1</w:t>
      </w:r>
      <w:r w:rsidR="00256474" w:rsidRPr="00256474">
        <w:t>7</w:t>
      </w:r>
      <w:r w:rsidRPr="00256474">
        <w:t xml:space="preserve"> FUNCTIONS, INCLUDING ACTIVATION AND USE OF PERSONNEL AND EQUIPMENT.  </w:t>
      </w:r>
    </w:p>
    <w:p w14:paraId="2C354339" w14:textId="2601F15D" w:rsidR="004F2506" w:rsidRPr="00256474" w:rsidRDefault="004F2506" w:rsidP="004F2506">
      <w:r w:rsidRPr="00256474">
        <w:rPr>
          <w:u w:val="single"/>
        </w:rPr>
        <w:t>SEE</w:t>
      </w:r>
      <w:r w:rsidRPr="00256474">
        <w:t xml:space="preserve"> </w:t>
      </w:r>
      <w:r w:rsidR="00256474" w:rsidRPr="00256474">
        <w:t xml:space="preserve">STATE CYBERSECURITY STRATEGY </w:t>
      </w:r>
    </w:p>
    <w:p w14:paraId="096E7B52" w14:textId="77777777" w:rsidR="004F2506" w:rsidRPr="00171F1F" w:rsidRDefault="004F2506" w:rsidP="004F2506">
      <w:pPr>
        <w:rPr>
          <w:rFonts w:eastAsiaTheme="majorEastAsia" w:cstheme="majorBidi"/>
          <w:sz w:val="24"/>
          <w:szCs w:val="24"/>
        </w:rPr>
      </w:pPr>
    </w:p>
    <w:p w14:paraId="14E0CCB6" w14:textId="77777777" w:rsidR="00644009" w:rsidRDefault="00644009" w:rsidP="00610E51">
      <w:pPr>
        <w:rPr>
          <w:b/>
          <w:sz w:val="36"/>
          <w:szCs w:val="36"/>
          <w:u w:val="single"/>
        </w:rPr>
      </w:pPr>
    </w:p>
    <w:p w14:paraId="5E871C03" w14:textId="77777777" w:rsidR="007D5D65" w:rsidRDefault="007D5D65" w:rsidP="007D5D65">
      <w:pPr>
        <w:pStyle w:val="Heading2"/>
        <w:pageBreakBefore/>
      </w:pPr>
      <w:bookmarkStart w:id="474" w:name="_ESF_19_POSITION"/>
      <w:bookmarkStart w:id="475" w:name="_Toc458077034"/>
      <w:bookmarkStart w:id="476" w:name="_Toc458078198"/>
      <w:bookmarkStart w:id="477" w:name="_Toc458091013"/>
      <w:bookmarkStart w:id="478" w:name="_Toc126582269"/>
      <w:bookmarkStart w:id="479" w:name="ESF19Positions"/>
      <w:bookmarkEnd w:id="474"/>
      <w:r>
        <w:lastRenderedPageBreak/>
        <w:t>ESF-1</w:t>
      </w:r>
      <w:r w:rsidRPr="002E1BB7">
        <w:t xml:space="preserve">9 </w:t>
      </w:r>
      <w:r>
        <w:t>Position Aids</w:t>
      </w:r>
      <w:bookmarkEnd w:id="475"/>
      <w:bookmarkEnd w:id="476"/>
      <w:bookmarkEnd w:id="477"/>
      <w:bookmarkEnd w:id="478"/>
    </w:p>
    <w:p w14:paraId="004A8EF6" w14:textId="77777777" w:rsidR="007D5D65" w:rsidRPr="00C22FCC" w:rsidRDefault="007D5D65" w:rsidP="007D5D65">
      <w:r>
        <w:t>The following Position Aids are available to assist those supporting ESF-19 functions:</w:t>
      </w:r>
    </w:p>
    <w:p w14:paraId="475B2E1C" w14:textId="77777777" w:rsidR="00CC774C" w:rsidRDefault="00D345CC">
      <w:pPr>
        <w:pStyle w:val="TOC2"/>
        <w:rPr>
          <w:rFonts w:eastAsiaTheme="minorEastAsia"/>
          <w:smallCaps w:val="0"/>
          <w:noProof/>
          <w:color w:val="auto"/>
          <w:sz w:val="22"/>
          <w:szCs w:val="22"/>
        </w:rPr>
      </w:pPr>
      <w:r>
        <w:fldChar w:fldCharType="begin"/>
      </w:r>
      <w:r w:rsidR="00C0391F">
        <w:instrText xml:space="preserve"> TOC \b ESF19positions \* MERGEFORMAT  \* MERGEFORMAT </w:instrText>
      </w:r>
      <w:r>
        <w:fldChar w:fldCharType="separate"/>
      </w:r>
      <w:r w:rsidR="00CC774C">
        <w:rPr>
          <w:noProof/>
        </w:rPr>
        <w:t>ESF-19 Position Aids</w:t>
      </w:r>
      <w:r w:rsidR="00CC774C">
        <w:rPr>
          <w:noProof/>
        </w:rPr>
        <w:tab/>
      </w:r>
      <w:r>
        <w:rPr>
          <w:noProof/>
        </w:rPr>
        <w:fldChar w:fldCharType="begin"/>
      </w:r>
      <w:r w:rsidR="00CC774C">
        <w:rPr>
          <w:noProof/>
        </w:rPr>
        <w:instrText xml:space="preserve"> PAGEREF _Toc458091013 \h </w:instrText>
      </w:r>
      <w:r>
        <w:rPr>
          <w:noProof/>
        </w:rPr>
      </w:r>
      <w:r>
        <w:rPr>
          <w:noProof/>
        </w:rPr>
        <w:fldChar w:fldCharType="separate"/>
      </w:r>
      <w:r w:rsidR="00CC774C">
        <w:rPr>
          <w:noProof/>
        </w:rPr>
        <w:t>267</w:t>
      </w:r>
      <w:r>
        <w:rPr>
          <w:noProof/>
        </w:rPr>
        <w:fldChar w:fldCharType="end"/>
      </w:r>
    </w:p>
    <w:p w14:paraId="1004D19A" w14:textId="77777777" w:rsidR="00CC774C" w:rsidRDefault="00CC774C">
      <w:pPr>
        <w:pStyle w:val="TOC3"/>
        <w:rPr>
          <w:rFonts w:eastAsiaTheme="minorEastAsia"/>
          <w:i w:val="0"/>
          <w:iCs w:val="0"/>
          <w:noProof/>
          <w:color w:val="auto"/>
          <w:sz w:val="22"/>
          <w:szCs w:val="22"/>
        </w:rPr>
      </w:pPr>
      <w:r>
        <w:rPr>
          <w:noProof/>
        </w:rPr>
        <w:t>Job Action Sheet: ESF-19 Functional Needs</w:t>
      </w:r>
      <w:r>
        <w:rPr>
          <w:noProof/>
        </w:rPr>
        <w:tab/>
      </w:r>
      <w:r w:rsidR="00D345CC">
        <w:rPr>
          <w:noProof/>
        </w:rPr>
        <w:fldChar w:fldCharType="begin"/>
      </w:r>
      <w:r>
        <w:rPr>
          <w:noProof/>
        </w:rPr>
        <w:instrText xml:space="preserve"> PAGEREF _Toc458091014 \h </w:instrText>
      </w:r>
      <w:r w:rsidR="00D345CC">
        <w:rPr>
          <w:noProof/>
        </w:rPr>
      </w:r>
      <w:r w:rsidR="00D345CC">
        <w:rPr>
          <w:noProof/>
        </w:rPr>
        <w:fldChar w:fldCharType="separate"/>
      </w:r>
      <w:r>
        <w:rPr>
          <w:noProof/>
        </w:rPr>
        <w:t>268</w:t>
      </w:r>
      <w:r w:rsidR="00D345CC">
        <w:rPr>
          <w:noProof/>
        </w:rPr>
        <w:fldChar w:fldCharType="end"/>
      </w:r>
    </w:p>
    <w:p w14:paraId="23E9B240" w14:textId="77777777" w:rsidR="00CC774C" w:rsidRDefault="00CC774C">
      <w:pPr>
        <w:pStyle w:val="TOC3"/>
        <w:rPr>
          <w:rFonts w:eastAsiaTheme="minorEastAsia"/>
          <w:i w:val="0"/>
          <w:iCs w:val="0"/>
          <w:noProof/>
          <w:color w:val="auto"/>
          <w:sz w:val="22"/>
          <w:szCs w:val="22"/>
        </w:rPr>
      </w:pPr>
      <w:r>
        <w:rPr>
          <w:noProof/>
        </w:rPr>
        <w:t>GO! Documents: ESF-19 Functional Needs</w:t>
      </w:r>
      <w:r>
        <w:rPr>
          <w:noProof/>
        </w:rPr>
        <w:tab/>
      </w:r>
      <w:r w:rsidR="00D345CC">
        <w:rPr>
          <w:noProof/>
        </w:rPr>
        <w:fldChar w:fldCharType="begin"/>
      </w:r>
      <w:r>
        <w:rPr>
          <w:noProof/>
        </w:rPr>
        <w:instrText xml:space="preserve"> PAGEREF _Toc458091015 \h </w:instrText>
      </w:r>
      <w:r w:rsidR="00D345CC">
        <w:rPr>
          <w:noProof/>
        </w:rPr>
      </w:r>
      <w:r w:rsidR="00D345CC">
        <w:rPr>
          <w:noProof/>
        </w:rPr>
        <w:fldChar w:fldCharType="separate"/>
      </w:r>
      <w:r>
        <w:rPr>
          <w:noProof/>
        </w:rPr>
        <w:t>269</w:t>
      </w:r>
      <w:r w:rsidR="00D345CC">
        <w:rPr>
          <w:noProof/>
        </w:rPr>
        <w:fldChar w:fldCharType="end"/>
      </w:r>
    </w:p>
    <w:p w14:paraId="576808A8" w14:textId="77777777" w:rsidR="004B4E0B" w:rsidRDefault="00D345CC" w:rsidP="00C0391F">
      <w:pPr>
        <w:rPr>
          <w:sz w:val="20"/>
          <w:szCs w:val="20"/>
        </w:rPr>
      </w:pPr>
      <w:r>
        <w:rPr>
          <w:sz w:val="20"/>
          <w:szCs w:val="20"/>
        </w:rPr>
        <w:fldChar w:fldCharType="end"/>
      </w:r>
    </w:p>
    <w:p w14:paraId="4D20F2D7" w14:textId="77777777" w:rsidR="007D5D65" w:rsidRPr="008B30D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 provide a list of typical ESF-1</w:t>
      </w:r>
      <w:r>
        <w:rPr>
          <w:rStyle w:val="SubtleEmphasis"/>
          <w:i w:val="0"/>
          <w:color w:val="000000" w:themeColor="text1"/>
        </w:rPr>
        <w:t>9</w:t>
      </w:r>
      <w:r w:rsidRPr="008B30D5">
        <w:rPr>
          <w:rStyle w:val="SubtleEmphasis"/>
          <w:i w:val="0"/>
          <w:color w:val="000000" w:themeColor="text1"/>
        </w:rPr>
        <w:t xml:space="preserve"> responsibilities; additional duties may be assumed depending on the incident and/or Municipal policy or law. </w:t>
      </w:r>
    </w:p>
    <w:p w14:paraId="04110BD5" w14:textId="77777777" w:rsidR="007D5D65" w:rsidRDefault="007D5D65" w:rsidP="007D5D65">
      <w:pPr>
        <w:pStyle w:val="SubtleEmphasisSmall"/>
        <w:rPr>
          <w:rStyle w:val="SubtleEmphasis"/>
          <w:i w:val="0"/>
          <w:sz w:val="22"/>
        </w:rPr>
      </w:pPr>
      <w:r w:rsidRPr="00343B70">
        <w:rPr>
          <w:rStyle w:val="SubtleEmphasis"/>
          <w:i w:val="0"/>
          <w:sz w:val="22"/>
        </w:rPr>
        <w:t xml:space="preserve">The final table in each Job Action Sheet allows for other specific duties related to this position/function to be added either as part of the LEOP or at the time of activations/exercises/drills.  This Job Action Sheet should be read with related Job Action Sheets.  The </w:t>
      </w:r>
      <w:hyperlink w:anchor="_Crosswalks_to_ESF-Related" w:history="1">
        <w:r w:rsidRPr="00343B70">
          <w:rPr>
            <w:rStyle w:val="Hyperlink"/>
            <w:i/>
            <w:sz w:val="22"/>
          </w:rPr>
          <w:t>Crosswalk in Part 3</w:t>
        </w:r>
      </w:hyperlink>
      <w:r w:rsidRPr="00343B70">
        <w:rPr>
          <w:rStyle w:val="SubtleEmphasis"/>
          <w:i w:val="0"/>
          <w:sz w:val="22"/>
        </w:rPr>
        <w:t xml:space="preserve"> helps to identify related sections of the LEOP.  </w:t>
      </w:r>
    </w:p>
    <w:p w14:paraId="1CFFA92C"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1709B8B4" w14:textId="77777777" w:rsidR="007D5D65" w:rsidRPr="004B4E0B" w:rsidRDefault="007D5D65" w:rsidP="007D5D65">
      <w:r>
        <w:t xml:space="preserve">See also </w:t>
      </w:r>
      <w:hyperlink w:anchor="_ESF_6_Position" w:history="1">
        <w:r w:rsidRPr="0072080D">
          <w:rPr>
            <w:rStyle w:val="Hyperlink"/>
          </w:rPr>
          <w:t>ESF-6</w:t>
        </w:r>
      </w:hyperlink>
      <w:r>
        <w:t xml:space="preserve"> Mass Care for additional information.</w:t>
      </w:r>
    </w:p>
    <w:p w14:paraId="6AFFA250" w14:textId="77777777" w:rsidR="007D5D65" w:rsidRPr="004B4E0B" w:rsidRDefault="007D5D65" w:rsidP="00C0391F"/>
    <w:p w14:paraId="6C02B77E" w14:textId="77777777" w:rsidR="00610E51" w:rsidRDefault="00610E51" w:rsidP="006256FA">
      <w:pPr>
        <w:pStyle w:val="Subtitle"/>
      </w:pPr>
      <w:bookmarkStart w:id="480" w:name="_Job_Action_Sheet:_26"/>
      <w:bookmarkStart w:id="481" w:name="_Toc445276435"/>
      <w:bookmarkStart w:id="482" w:name="_Toc450317117"/>
      <w:bookmarkStart w:id="483" w:name="_Toc458091014"/>
      <w:bookmarkEnd w:id="480"/>
      <w:r w:rsidRPr="00ED34C7">
        <w:lastRenderedPageBreak/>
        <w:t>Job Action Sheet: ESF-19 Functional Needs</w:t>
      </w:r>
      <w:bookmarkEnd w:id="481"/>
      <w:bookmarkEnd w:id="482"/>
      <w:bookmarkEnd w:id="483"/>
    </w:p>
    <w:p w14:paraId="3F465449" w14:textId="77777777" w:rsidR="00610E51" w:rsidRDefault="00610E51" w:rsidP="00610E51">
      <w:pPr>
        <w:pStyle w:val="SubtleEmphasisSmall"/>
        <w:rPr>
          <w:rStyle w:val="SubtleEmphasis"/>
          <w:i w:val="0"/>
          <w:sz w:val="22"/>
        </w:rPr>
      </w:pPr>
      <w:r w:rsidRPr="00343B70">
        <w:rPr>
          <w:rStyle w:val="SubtleEmphasis"/>
          <w:i w:val="0"/>
          <w:sz w:val="22"/>
        </w:rPr>
        <w:t xml:space="preserve">This Job Action Sheet provides a list of typical </w:t>
      </w:r>
      <w:r w:rsidR="002E1BB7" w:rsidRPr="00343B70">
        <w:rPr>
          <w:rStyle w:val="SubtleEmphasis"/>
          <w:i w:val="0"/>
          <w:sz w:val="22"/>
        </w:rPr>
        <w:t xml:space="preserve">ESF-19 </w:t>
      </w:r>
      <w:r w:rsidRPr="00343B70">
        <w:rPr>
          <w:rStyle w:val="SubtleEmphasis"/>
          <w:i w:val="0"/>
          <w:sz w:val="22"/>
        </w:rPr>
        <w:t xml:space="preserve">responsibilities; </w:t>
      </w:r>
      <w:r w:rsidR="002E1BB7" w:rsidRPr="00343B70">
        <w:rPr>
          <w:rStyle w:val="SubtleEmphasis"/>
          <w:i w:val="0"/>
          <w:sz w:val="22"/>
        </w:rPr>
        <w:t>a</w:t>
      </w:r>
      <w:r w:rsidRPr="00343B70">
        <w:rPr>
          <w:rStyle w:val="SubtleEmphasis"/>
          <w:i w:val="0"/>
          <w:sz w:val="22"/>
        </w:rPr>
        <w:t xml:space="preserve">dditional duties </w:t>
      </w:r>
      <w:r w:rsidR="002E1BB7" w:rsidRPr="00343B70">
        <w:rPr>
          <w:rStyle w:val="SubtleEmphasis"/>
          <w:i w:val="0"/>
          <w:sz w:val="22"/>
        </w:rPr>
        <w:t xml:space="preserve">may be assumed </w:t>
      </w:r>
      <w:r w:rsidRPr="00343B70">
        <w:rPr>
          <w:rStyle w:val="SubtleEmphasis"/>
          <w:i w:val="0"/>
          <w:sz w:val="22"/>
        </w:rPr>
        <w:t xml:space="preserve">depending on the incident and/or </w:t>
      </w:r>
      <w:r w:rsidR="00CD4210">
        <w:rPr>
          <w:rStyle w:val="SubtleEmphasis"/>
          <w:i w:val="0"/>
          <w:sz w:val="22"/>
        </w:rPr>
        <w:t>M</w:t>
      </w:r>
      <w:r w:rsidR="00325F2D">
        <w:rPr>
          <w:rStyle w:val="SubtleEmphasis"/>
          <w:i w:val="0"/>
          <w:sz w:val="22"/>
        </w:rPr>
        <w:t>unicipal</w:t>
      </w:r>
      <w:r w:rsidRPr="00343B70">
        <w:rPr>
          <w:rStyle w:val="SubtleEmphasis"/>
          <w:i w:val="0"/>
          <w:sz w:val="22"/>
        </w:rPr>
        <w:t xml:space="preserve"> policy or law. The final table in each Job Action Sheet allows for </w:t>
      </w:r>
      <w:r w:rsidR="002E1BB7" w:rsidRPr="00343B70">
        <w:rPr>
          <w:rStyle w:val="SubtleEmphasis"/>
          <w:i w:val="0"/>
          <w:sz w:val="22"/>
        </w:rPr>
        <w:t>other specific duties</w:t>
      </w:r>
      <w:r w:rsidRPr="00343B70">
        <w:rPr>
          <w:rStyle w:val="SubtleEmphasis"/>
          <w:i w:val="0"/>
          <w:sz w:val="22"/>
        </w:rPr>
        <w:t xml:space="preserve"> related to this position</w:t>
      </w:r>
      <w:r w:rsidR="002E1BB7" w:rsidRPr="00343B70">
        <w:rPr>
          <w:rStyle w:val="SubtleEmphasis"/>
          <w:i w:val="0"/>
          <w:sz w:val="22"/>
        </w:rPr>
        <w:t>/function</w:t>
      </w:r>
      <w:r w:rsidRPr="00343B70">
        <w:rPr>
          <w:rStyle w:val="SubtleEmphasis"/>
          <w:i w:val="0"/>
          <w:sz w:val="22"/>
        </w:rPr>
        <w:t xml:space="preserve"> to be added either as part of the LEOP or at the time of activations/exercises/drills.  Th</w:t>
      </w:r>
      <w:r w:rsidR="00F00059" w:rsidRPr="00343B70">
        <w:rPr>
          <w:rStyle w:val="SubtleEmphasis"/>
          <w:i w:val="0"/>
          <w:sz w:val="22"/>
        </w:rPr>
        <w:t xml:space="preserve">is </w:t>
      </w:r>
      <w:r w:rsidRPr="00343B70">
        <w:rPr>
          <w:rStyle w:val="SubtleEmphasis"/>
          <w:i w:val="0"/>
          <w:sz w:val="22"/>
        </w:rPr>
        <w:t xml:space="preserve">Job Action Sheet should be read with related Job Action Sheets.  The </w:t>
      </w:r>
      <w:hyperlink w:anchor="_Crosswalks_to_ESF-Related" w:history="1">
        <w:r w:rsidR="00EE3731" w:rsidRPr="00343B70">
          <w:rPr>
            <w:rStyle w:val="Hyperlink"/>
            <w:i/>
            <w:sz w:val="22"/>
          </w:rPr>
          <w:t>Crosswalk in Part 3</w:t>
        </w:r>
      </w:hyperlink>
      <w:r w:rsidR="00EE3731" w:rsidRPr="00343B70">
        <w:rPr>
          <w:rStyle w:val="SubtleEmphasis"/>
          <w:i w:val="0"/>
          <w:sz w:val="22"/>
        </w:rPr>
        <w:t xml:space="preserve"> </w:t>
      </w:r>
      <w:r w:rsidRPr="00343B70">
        <w:rPr>
          <w:rStyle w:val="SubtleEmphasis"/>
          <w:i w:val="0"/>
          <w:sz w:val="22"/>
        </w:rPr>
        <w:t xml:space="preserve">helps to identify related sections of the LEOP.  </w:t>
      </w:r>
    </w:p>
    <w:p w14:paraId="081C4393" w14:textId="77777777" w:rsidR="00233D94" w:rsidRPr="00343B70" w:rsidRDefault="00233D94" w:rsidP="00610E51">
      <w:pPr>
        <w:pStyle w:val="SubtleEmphasisSmall"/>
        <w:rPr>
          <w:rStyle w:val="SubtleEmphasis"/>
          <w:i w:val="0"/>
        </w:rPr>
      </w:pPr>
      <w:r w:rsidRPr="00BB128A">
        <w:rPr>
          <w:sz w:val="22"/>
        </w:rPr>
        <w:t xml:space="preserve">ESF-19 </w:t>
      </w:r>
      <w:r>
        <w:rPr>
          <w:sz w:val="22"/>
        </w:rPr>
        <w:t xml:space="preserve">includes and </w:t>
      </w:r>
      <w:r w:rsidRPr="00BB128A">
        <w:rPr>
          <w:sz w:val="22"/>
        </w:rPr>
        <w:t>support</w:t>
      </w:r>
      <w:r>
        <w:rPr>
          <w:sz w:val="22"/>
        </w:rPr>
        <w:t>s</w:t>
      </w:r>
      <w:r w:rsidRPr="00BB128A">
        <w:rPr>
          <w:sz w:val="22"/>
        </w:rPr>
        <w:t xml:space="preserve"> </w:t>
      </w:r>
      <w:r>
        <w:rPr>
          <w:sz w:val="22"/>
        </w:rPr>
        <w:t xml:space="preserve">the </w:t>
      </w:r>
      <w:r w:rsidRPr="00BB128A">
        <w:rPr>
          <w:sz w:val="22"/>
        </w:rPr>
        <w:t xml:space="preserve">functional needs </w:t>
      </w:r>
      <w:r>
        <w:rPr>
          <w:sz w:val="22"/>
        </w:rPr>
        <w:t xml:space="preserve">community </w:t>
      </w:r>
      <w:r w:rsidRPr="00BB128A">
        <w:rPr>
          <w:sz w:val="22"/>
        </w:rPr>
        <w:t>by assisting individuals with functional needs to maintain their independence</w:t>
      </w:r>
      <w:r>
        <w:rPr>
          <w:sz w:val="22"/>
        </w:rPr>
        <w:t xml:space="preserve"> to the extent possible, including </w:t>
      </w:r>
      <w:r w:rsidRPr="00BB128A">
        <w:rPr>
          <w:sz w:val="22"/>
        </w:rPr>
        <w:t>in a general population shelter.</w:t>
      </w:r>
    </w:p>
    <w:p w14:paraId="3F5903B8" w14:textId="77777777" w:rsidR="00610E51" w:rsidRPr="00BB128A" w:rsidRDefault="00610E51" w:rsidP="00233D94">
      <w:pPr>
        <w:pStyle w:val="Caption"/>
      </w:pPr>
      <w:r w:rsidRPr="00BB128A">
        <w:t>ESF Lead</w:t>
      </w:r>
    </w:p>
    <w:tbl>
      <w:tblPr>
        <w:tblStyle w:val="GridTable5Dark1"/>
        <w:tblW w:w="972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3420"/>
        <w:gridCol w:w="6300"/>
      </w:tblGrid>
      <w:tr w:rsidR="00610E51" w:rsidRPr="00BB128A" w14:paraId="01FE26AD"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left w:val="none" w:sz="0" w:space="0" w:color="auto"/>
            </w:tcBorders>
            <w:shd w:val="clear" w:color="auto" w:fill="323E4F" w:themeFill="text2" w:themeFillShade="BF"/>
          </w:tcPr>
          <w:p w14:paraId="54F06EDA" w14:textId="77777777" w:rsidR="00610E51" w:rsidRPr="00233D94" w:rsidRDefault="00610E51" w:rsidP="00D52382">
            <w:pPr>
              <w:pStyle w:val="TableHeader"/>
              <w:rPr>
                <w:sz w:val="22"/>
                <w:szCs w:val="20"/>
              </w:rPr>
            </w:pPr>
            <w:r w:rsidRPr="00233D94">
              <w:rPr>
                <w:sz w:val="22"/>
                <w:szCs w:val="20"/>
              </w:rPr>
              <w:t xml:space="preserve">Title of Individual Assigned </w:t>
            </w:r>
          </w:p>
        </w:tc>
        <w:tc>
          <w:tcPr>
            <w:tcW w:w="6300" w:type="dxa"/>
            <w:shd w:val="clear" w:color="auto" w:fill="F2F2F2" w:themeFill="background1" w:themeFillShade="F2"/>
          </w:tcPr>
          <w:p w14:paraId="26D98633" w14:textId="77777777" w:rsidR="00610E51" w:rsidRPr="00BB128A"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BB128A" w14:paraId="719FD107" w14:textId="77777777" w:rsidTr="00156206">
        <w:tc>
          <w:tcPr>
            <w:cnfStyle w:val="001000000000" w:firstRow="0" w:lastRow="0" w:firstColumn="1" w:lastColumn="0" w:oddVBand="0" w:evenVBand="0" w:oddHBand="0" w:evenHBand="0" w:firstRowFirstColumn="0" w:firstRowLastColumn="0" w:lastRowFirstColumn="0" w:lastRowLastColumn="0"/>
            <w:tcW w:w="3420" w:type="dxa"/>
            <w:tcBorders>
              <w:left w:val="none" w:sz="0" w:space="0" w:color="auto"/>
              <w:bottom w:val="none" w:sz="0" w:space="0" w:color="auto"/>
            </w:tcBorders>
            <w:shd w:val="clear" w:color="auto" w:fill="323E4F" w:themeFill="text2" w:themeFillShade="BF"/>
          </w:tcPr>
          <w:p w14:paraId="0E1E6DA7" w14:textId="77777777" w:rsidR="00610E51" w:rsidRPr="00233D94" w:rsidRDefault="00610E51" w:rsidP="00D52382">
            <w:pPr>
              <w:pStyle w:val="TableHeader"/>
              <w:rPr>
                <w:sz w:val="22"/>
                <w:szCs w:val="20"/>
              </w:rPr>
            </w:pPr>
            <w:r w:rsidRPr="00233D94">
              <w:rPr>
                <w:sz w:val="22"/>
                <w:szCs w:val="20"/>
              </w:rPr>
              <w:t>Employing Agency/Department</w:t>
            </w:r>
          </w:p>
        </w:tc>
        <w:tc>
          <w:tcPr>
            <w:tcW w:w="6300" w:type="dxa"/>
            <w:shd w:val="clear" w:color="auto" w:fill="F2F2F2" w:themeFill="background1" w:themeFillShade="F2"/>
          </w:tcPr>
          <w:p w14:paraId="406158FE" w14:textId="77777777" w:rsidR="00610E51" w:rsidRPr="00BB128A"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24392FB9" w14:textId="77777777" w:rsidTr="00156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2" w:space="0" w:color="auto"/>
            </w:tcBorders>
          </w:tcPr>
          <w:p w14:paraId="1B22E1B2" w14:textId="77777777" w:rsidR="00610E51" w:rsidRDefault="00610E51" w:rsidP="00D52382">
            <w:pPr>
              <w:pStyle w:val="TableHeader"/>
            </w:pPr>
          </w:p>
        </w:tc>
      </w:tr>
      <w:tr w:rsidR="00610E51" w:rsidRPr="00ED34C7" w14:paraId="38806411" w14:textId="77777777" w:rsidTr="00156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E89FAD" w14:textId="77777777" w:rsidR="00610E51" w:rsidRPr="00233D94" w:rsidRDefault="00610E51" w:rsidP="00D52382">
            <w:pPr>
              <w:pStyle w:val="TableTextBullets"/>
              <w:ind w:left="360" w:hanging="360"/>
              <w:rPr>
                <w:sz w:val="22"/>
              </w:rPr>
            </w:pPr>
            <w:r w:rsidRPr="00233D94">
              <w:rPr>
                <w:sz w:val="22"/>
              </w:rPr>
              <w:t xml:space="preserve">ESF 19 duties include but are not limited </w:t>
            </w:r>
            <w:proofErr w:type="gramStart"/>
            <w:r w:rsidRPr="00233D94">
              <w:rPr>
                <w:sz w:val="22"/>
              </w:rPr>
              <w:t>to :</w:t>
            </w:r>
            <w:proofErr w:type="gramEnd"/>
          </w:p>
          <w:p w14:paraId="37429706" w14:textId="77777777" w:rsidR="00610E51" w:rsidRPr="00325F2D" w:rsidRDefault="00610E51" w:rsidP="008C3363">
            <w:pPr>
              <w:pStyle w:val="ListParagraph"/>
              <w:numPr>
                <w:ilvl w:val="0"/>
                <w:numId w:val="192"/>
              </w:numPr>
              <w:ind w:left="305" w:hanging="305"/>
              <w:rPr>
                <w:b w:val="0"/>
              </w:rPr>
            </w:pPr>
            <w:r w:rsidRPr="00325F2D">
              <w:rPr>
                <w:b w:val="0"/>
              </w:rPr>
              <w:t xml:space="preserve">When notified of </w:t>
            </w:r>
            <w:proofErr w:type="gramStart"/>
            <w:r w:rsidRPr="00325F2D">
              <w:rPr>
                <w:b w:val="0"/>
              </w:rPr>
              <w:t>an emergency situation</w:t>
            </w:r>
            <w:proofErr w:type="gramEnd"/>
            <w:r w:rsidRPr="00325F2D">
              <w:rPr>
                <w:b w:val="0"/>
              </w:rPr>
              <w:t xml:space="preserve">, report to the EOC/Unified Command, if appropriate. </w:t>
            </w:r>
          </w:p>
          <w:p w14:paraId="10A89F98" w14:textId="77777777" w:rsidR="00610E51" w:rsidRPr="00325F2D" w:rsidRDefault="00610E51" w:rsidP="008C3363">
            <w:pPr>
              <w:pStyle w:val="ListParagraph"/>
              <w:numPr>
                <w:ilvl w:val="0"/>
                <w:numId w:val="192"/>
              </w:numPr>
              <w:ind w:left="305" w:hanging="305"/>
              <w:rPr>
                <w:b w:val="0"/>
              </w:rPr>
            </w:pPr>
            <w:r w:rsidRPr="00325F2D">
              <w:rPr>
                <w:b w:val="0"/>
              </w:rPr>
              <w:t>Work with ESF -15 Public Information Officer to coordinate and promote functional needs personal preparedness and security, and to get messaging out to the whole community in times of emergency.</w:t>
            </w:r>
          </w:p>
          <w:p w14:paraId="2FFF389A" w14:textId="77777777" w:rsidR="00610E51" w:rsidRPr="00325F2D" w:rsidRDefault="00610E51" w:rsidP="008C3363">
            <w:pPr>
              <w:pStyle w:val="ListParagraph"/>
              <w:numPr>
                <w:ilvl w:val="0"/>
                <w:numId w:val="192"/>
              </w:numPr>
              <w:ind w:left="305" w:hanging="305"/>
              <w:rPr>
                <w:b w:val="0"/>
              </w:rPr>
            </w:pPr>
            <w:r w:rsidRPr="00325F2D">
              <w:rPr>
                <w:b w:val="0"/>
              </w:rPr>
              <w:t xml:space="preserve">Work within the ESF-8 medical and mental health, ESF-6 mass care and other appropriate ESF groups to </w:t>
            </w:r>
            <w:proofErr w:type="gramStart"/>
            <w:r w:rsidRPr="00325F2D">
              <w:rPr>
                <w:b w:val="0"/>
              </w:rPr>
              <w:t>provide assistance</w:t>
            </w:r>
            <w:proofErr w:type="gramEnd"/>
            <w:r w:rsidRPr="00325F2D">
              <w:rPr>
                <w:b w:val="0"/>
              </w:rPr>
              <w:t>.</w:t>
            </w:r>
          </w:p>
          <w:p w14:paraId="6D2B3021" w14:textId="77777777" w:rsidR="00610E51" w:rsidRPr="00325F2D" w:rsidRDefault="00610E51" w:rsidP="008C3363">
            <w:pPr>
              <w:pStyle w:val="ListParagraph"/>
              <w:numPr>
                <w:ilvl w:val="0"/>
                <w:numId w:val="192"/>
              </w:numPr>
              <w:ind w:left="305" w:hanging="305"/>
              <w:rPr>
                <w:b w:val="0"/>
              </w:rPr>
            </w:pPr>
            <w:r w:rsidRPr="00325F2D">
              <w:rPr>
                <w:b w:val="0"/>
              </w:rPr>
              <w:t>Coordinate with EOC, ESF-8 and ESF-7 Logistics to make sure that the following are available:</w:t>
            </w:r>
          </w:p>
          <w:p w14:paraId="2CE24711" w14:textId="77777777" w:rsidR="00610E51" w:rsidRPr="00325F2D" w:rsidRDefault="00610E51" w:rsidP="008C3363">
            <w:pPr>
              <w:pStyle w:val="TableTextBulletSecondary"/>
              <w:numPr>
                <w:ilvl w:val="0"/>
                <w:numId w:val="192"/>
              </w:numPr>
              <w:rPr>
                <w:sz w:val="22"/>
              </w:rPr>
            </w:pPr>
            <w:r w:rsidRPr="00325F2D">
              <w:rPr>
                <w:sz w:val="22"/>
              </w:rPr>
              <w:t>Consumable medical supplies (CMS)</w:t>
            </w:r>
          </w:p>
          <w:p w14:paraId="7FCD325C" w14:textId="77777777" w:rsidR="00610E51" w:rsidRPr="00325F2D" w:rsidRDefault="00610E51" w:rsidP="008C3363">
            <w:pPr>
              <w:pStyle w:val="TableTextBulletSecondary"/>
              <w:numPr>
                <w:ilvl w:val="0"/>
                <w:numId w:val="192"/>
              </w:numPr>
              <w:rPr>
                <w:sz w:val="22"/>
              </w:rPr>
            </w:pPr>
            <w:r w:rsidRPr="00325F2D">
              <w:rPr>
                <w:sz w:val="22"/>
              </w:rPr>
              <w:t>Durable medical equipment (DMS)</w:t>
            </w:r>
          </w:p>
          <w:p w14:paraId="7E11F5CB" w14:textId="77777777" w:rsidR="00610E51" w:rsidRPr="00325F2D" w:rsidRDefault="00610E51" w:rsidP="008C3363">
            <w:pPr>
              <w:pStyle w:val="TableTextBulletSecondary"/>
              <w:numPr>
                <w:ilvl w:val="0"/>
                <w:numId w:val="192"/>
              </w:numPr>
              <w:rPr>
                <w:sz w:val="22"/>
              </w:rPr>
            </w:pPr>
            <w:r w:rsidRPr="00325F2D">
              <w:rPr>
                <w:sz w:val="22"/>
              </w:rPr>
              <w:t>Personal assistance services (PAS)</w:t>
            </w:r>
          </w:p>
          <w:p w14:paraId="120F6F0D" w14:textId="77777777" w:rsidR="00610E51" w:rsidRPr="00325F2D" w:rsidRDefault="00610E51" w:rsidP="008C3363">
            <w:pPr>
              <w:pStyle w:val="TableTextBulletSecondary"/>
              <w:numPr>
                <w:ilvl w:val="0"/>
                <w:numId w:val="192"/>
              </w:numPr>
              <w:rPr>
                <w:sz w:val="22"/>
              </w:rPr>
            </w:pPr>
            <w:r w:rsidRPr="00325F2D">
              <w:rPr>
                <w:sz w:val="22"/>
              </w:rPr>
              <w:t>Other goods and services as needed.</w:t>
            </w:r>
          </w:p>
          <w:p w14:paraId="7523F466" w14:textId="77777777" w:rsidR="00610E51" w:rsidRPr="00325F2D" w:rsidRDefault="00610E51" w:rsidP="008C3363">
            <w:pPr>
              <w:pStyle w:val="ListParagraph"/>
              <w:numPr>
                <w:ilvl w:val="0"/>
                <w:numId w:val="192"/>
              </w:numPr>
              <w:ind w:left="305" w:hanging="270"/>
              <w:rPr>
                <w:b w:val="0"/>
              </w:rPr>
            </w:pPr>
            <w:r w:rsidRPr="00325F2D">
              <w:rPr>
                <w:b w:val="0"/>
              </w:rPr>
              <w:t xml:space="preserve">Participate in emergency management planning, </w:t>
            </w:r>
            <w:proofErr w:type="gramStart"/>
            <w:r w:rsidRPr="00325F2D">
              <w:rPr>
                <w:b w:val="0"/>
              </w:rPr>
              <w:t>training</w:t>
            </w:r>
            <w:proofErr w:type="gramEnd"/>
            <w:r w:rsidRPr="00325F2D">
              <w:rPr>
                <w:b w:val="0"/>
              </w:rPr>
              <w:t xml:space="preserve"> and exercise, including working on reasonable modifications and enhancements to policies, practices, and procedures.</w:t>
            </w:r>
          </w:p>
          <w:p w14:paraId="7F63F379" w14:textId="77777777" w:rsidR="00610E51" w:rsidRPr="00ED34C7" w:rsidRDefault="00610E51" w:rsidP="00D52382">
            <w:pPr>
              <w:pStyle w:val="TableTextBulletSecondary"/>
              <w:numPr>
                <w:ilvl w:val="0"/>
                <w:numId w:val="0"/>
              </w:numPr>
              <w:ind w:left="720" w:hanging="360"/>
              <w:rPr>
                <w:sz w:val="22"/>
              </w:rPr>
            </w:pPr>
          </w:p>
        </w:tc>
      </w:tr>
    </w:tbl>
    <w:p w14:paraId="308BA470" w14:textId="77777777" w:rsidR="00610E51" w:rsidRDefault="00610E51" w:rsidP="00610E51">
      <w:pPr>
        <w:rPr>
          <w:color w:val="262626" w:themeColor="text1" w:themeTint="D9"/>
          <w:sz w:val="18"/>
          <w:szCs w:val="18"/>
        </w:rPr>
      </w:pPr>
    </w:p>
    <w:p w14:paraId="7830225E" w14:textId="77777777" w:rsidR="00610E51" w:rsidRPr="00A64541" w:rsidRDefault="00610E51" w:rsidP="00233D94">
      <w:pPr>
        <w:pStyle w:val="Caption"/>
      </w:pPr>
      <w:r w:rsidRPr="00A64541">
        <w:t>ESF-Specific Duties</w:t>
      </w:r>
      <w:r w:rsidRPr="00A64541">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50A3965B" w14:textId="77777777" w:rsidTr="00156206">
        <w:tc>
          <w:tcPr>
            <w:tcW w:w="621" w:type="dxa"/>
            <w:shd w:val="clear" w:color="auto" w:fill="000000" w:themeFill="text1"/>
          </w:tcPr>
          <w:p w14:paraId="69A36D80" w14:textId="77777777" w:rsidR="00610E51" w:rsidRPr="00736D8B" w:rsidRDefault="00610E51" w:rsidP="00D52382">
            <w:pPr>
              <w:pStyle w:val="TableHeader"/>
            </w:pPr>
          </w:p>
        </w:tc>
        <w:tc>
          <w:tcPr>
            <w:tcW w:w="6930" w:type="dxa"/>
            <w:shd w:val="clear" w:color="auto" w:fill="000000" w:themeFill="text1"/>
          </w:tcPr>
          <w:p w14:paraId="3DACC35B" w14:textId="77777777" w:rsidR="00610E51" w:rsidRPr="00883337" w:rsidRDefault="00610E51" w:rsidP="00D52382">
            <w:pPr>
              <w:pStyle w:val="TableHeader"/>
              <w:rPr>
                <w:rStyle w:val="Emphasis"/>
                <w:i w:val="0"/>
                <w:sz w:val="22"/>
              </w:rPr>
            </w:pPr>
            <w:r w:rsidRPr="00883337">
              <w:rPr>
                <w:sz w:val="22"/>
              </w:rPr>
              <w:t>Tasks</w:t>
            </w:r>
          </w:p>
        </w:tc>
        <w:tc>
          <w:tcPr>
            <w:tcW w:w="1170" w:type="dxa"/>
            <w:shd w:val="clear" w:color="auto" w:fill="000000" w:themeFill="text1"/>
          </w:tcPr>
          <w:p w14:paraId="27CF5D91" w14:textId="77777777" w:rsidR="00610E51" w:rsidRPr="00883337" w:rsidRDefault="00610E51" w:rsidP="00D52382">
            <w:pPr>
              <w:pStyle w:val="TableHeader"/>
              <w:rPr>
                <w:rStyle w:val="Emphasis"/>
                <w:i w:val="0"/>
                <w:sz w:val="22"/>
              </w:rPr>
            </w:pPr>
            <w:r w:rsidRPr="00883337">
              <w:rPr>
                <w:rStyle w:val="Emphasis"/>
                <w:i w:val="0"/>
                <w:sz w:val="22"/>
              </w:rPr>
              <w:t>Date</w:t>
            </w:r>
          </w:p>
        </w:tc>
        <w:tc>
          <w:tcPr>
            <w:tcW w:w="999" w:type="dxa"/>
            <w:shd w:val="clear" w:color="auto" w:fill="000000" w:themeFill="text1"/>
          </w:tcPr>
          <w:p w14:paraId="59453F8B" w14:textId="77777777" w:rsidR="00610E51" w:rsidRPr="00883337" w:rsidRDefault="00610E51" w:rsidP="00D52382">
            <w:pPr>
              <w:pStyle w:val="TableHeader"/>
              <w:rPr>
                <w:rStyle w:val="Emphasis"/>
                <w:i w:val="0"/>
                <w:sz w:val="22"/>
              </w:rPr>
            </w:pPr>
            <w:r w:rsidRPr="00883337">
              <w:rPr>
                <w:rStyle w:val="Emphasis"/>
                <w:i w:val="0"/>
                <w:sz w:val="22"/>
              </w:rPr>
              <w:t>Time</w:t>
            </w:r>
          </w:p>
        </w:tc>
      </w:tr>
      <w:tr w:rsidR="00610E51" w:rsidRPr="00D662A2" w14:paraId="34BC2C5B" w14:textId="77777777" w:rsidTr="00156206">
        <w:tc>
          <w:tcPr>
            <w:tcW w:w="621" w:type="dxa"/>
            <w:shd w:val="clear" w:color="auto" w:fill="F2F2F2" w:themeFill="background1" w:themeFillShade="F2"/>
          </w:tcPr>
          <w:p w14:paraId="2ECBF940" w14:textId="77777777" w:rsidR="00610E51" w:rsidRPr="00D662A2" w:rsidRDefault="00D345CC" w:rsidP="00D52382">
            <w:pPr>
              <w:pStyle w:val="TableTextNOBold"/>
              <w:rPr>
                <w:rStyle w:val="Emphasis"/>
                <w:i w:val="0"/>
                <w:iCs w:val="0"/>
              </w:rPr>
            </w:pPr>
            <w:r w:rsidRPr="00AE1597">
              <w:fldChar w:fldCharType="begin">
                <w:ffData>
                  <w:name w:val="Check3"/>
                  <w:enabled/>
                  <w:calcOnExit w:val="0"/>
                  <w:checkBox>
                    <w:sizeAuto/>
                    <w:default w:val="0"/>
                  </w:checkBox>
                </w:ffData>
              </w:fldChar>
            </w:r>
            <w:r w:rsidR="00610E51"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6225DE12"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61C53FDD"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672FEDA1" w14:textId="77777777" w:rsidR="00610E51" w:rsidRPr="00883337" w:rsidRDefault="00610E51" w:rsidP="00D52382">
            <w:pPr>
              <w:pStyle w:val="TableTextNOBold"/>
              <w:rPr>
                <w:rStyle w:val="Emphasis"/>
                <w:i w:val="0"/>
                <w:iCs w:val="0"/>
                <w:sz w:val="22"/>
              </w:rPr>
            </w:pPr>
          </w:p>
        </w:tc>
      </w:tr>
      <w:tr w:rsidR="00610E51" w:rsidRPr="00D662A2" w14:paraId="3A2ED499" w14:textId="77777777" w:rsidTr="00156206">
        <w:tc>
          <w:tcPr>
            <w:tcW w:w="621" w:type="dxa"/>
            <w:shd w:val="clear" w:color="auto" w:fill="F2F2F2" w:themeFill="background1" w:themeFillShade="F2"/>
          </w:tcPr>
          <w:p w14:paraId="31FE63FE" w14:textId="77777777" w:rsidR="00610E51" w:rsidRPr="00D662A2" w:rsidRDefault="00D345CC" w:rsidP="00D52382">
            <w:pPr>
              <w:pStyle w:val="TableTextNOBold"/>
              <w:rPr>
                <w:rStyle w:val="Emphasis"/>
                <w:i w:val="0"/>
                <w:iCs w:val="0"/>
              </w:rPr>
            </w:pPr>
            <w:r w:rsidRPr="00AE1597">
              <w:fldChar w:fldCharType="begin">
                <w:ffData>
                  <w:name w:val="Check3"/>
                  <w:enabled/>
                  <w:calcOnExit w:val="0"/>
                  <w:checkBox>
                    <w:sizeAuto/>
                    <w:default w:val="0"/>
                  </w:checkBox>
                </w:ffData>
              </w:fldChar>
            </w:r>
            <w:r w:rsidR="00610E51"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074EE550"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78BFDFF6"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73FFDF85" w14:textId="77777777" w:rsidR="00610E51" w:rsidRPr="00883337" w:rsidRDefault="00610E51" w:rsidP="00D52382">
            <w:pPr>
              <w:pStyle w:val="TableTextNOBold"/>
              <w:rPr>
                <w:rStyle w:val="Emphasis"/>
                <w:i w:val="0"/>
                <w:iCs w:val="0"/>
                <w:sz w:val="22"/>
              </w:rPr>
            </w:pPr>
          </w:p>
        </w:tc>
      </w:tr>
      <w:tr w:rsidR="00610E51" w:rsidRPr="00D662A2" w14:paraId="7E052E9D" w14:textId="77777777" w:rsidTr="00156206">
        <w:tc>
          <w:tcPr>
            <w:tcW w:w="621" w:type="dxa"/>
            <w:shd w:val="clear" w:color="auto" w:fill="F2F2F2" w:themeFill="background1" w:themeFillShade="F2"/>
          </w:tcPr>
          <w:p w14:paraId="319EBEFC" w14:textId="77777777" w:rsidR="00610E51" w:rsidRPr="00D662A2" w:rsidRDefault="00D345CC" w:rsidP="00D52382">
            <w:pPr>
              <w:pStyle w:val="TableTextNOBold"/>
              <w:rPr>
                <w:rStyle w:val="Emphasis"/>
                <w:i w:val="0"/>
                <w:iCs w:val="0"/>
              </w:rPr>
            </w:pPr>
            <w:r w:rsidRPr="00AE1597">
              <w:fldChar w:fldCharType="begin">
                <w:ffData>
                  <w:name w:val="Check3"/>
                  <w:enabled/>
                  <w:calcOnExit w:val="0"/>
                  <w:checkBox>
                    <w:sizeAuto/>
                    <w:default w:val="0"/>
                  </w:checkBox>
                </w:ffData>
              </w:fldChar>
            </w:r>
            <w:r w:rsidR="00610E51" w:rsidRPr="00AE1597">
              <w:instrText xml:space="preserve"> FORMCHECKBOX </w:instrText>
            </w:r>
            <w:r w:rsidR="002D4F7E">
              <w:fldChar w:fldCharType="separate"/>
            </w:r>
            <w:r w:rsidRPr="00AE1597">
              <w:fldChar w:fldCharType="end"/>
            </w:r>
          </w:p>
        </w:tc>
        <w:tc>
          <w:tcPr>
            <w:tcW w:w="6930" w:type="dxa"/>
            <w:shd w:val="clear" w:color="auto" w:fill="F2F2F2" w:themeFill="background1" w:themeFillShade="F2"/>
          </w:tcPr>
          <w:p w14:paraId="32119560"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679C56D2"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73BB930C" w14:textId="77777777" w:rsidR="00610E51" w:rsidRPr="00883337" w:rsidRDefault="00610E51" w:rsidP="00D52382">
            <w:pPr>
              <w:pStyle w:val="TableTextNOBold"/>
              <w:rPr>
                <w:rStyle w:val="Emphasis"/>
                <w:i w:val="0"/>
                <w:iCs w:val="0"/>
                <w:sz w:val="22"/>
              </w:rPr>
            </w:pPr>
          </w:p>
        </w:tc>
      </w:tr>
      <w:tr w:rsidR="00610E51" w:rsidRPr="00D662A2" w14:paraId="557A5910" w14:textId="77777777" w:rsidTr="00156206">
        <w:tc>
          <w:tcPr>
            <w:tcW w:w="621" w:type="dxa"/>
            <w:shd w:val="clear" w:color="auto" w:fill="F2F2F2" w:themeFill="background1" w:themeFillShade="F2"/>
          </w:tcPr>
          <w:p w14:paraId="27DA3599" w14:textId="77777777" w:rsidR="00610E51" w:rsidRPr="00D662A2" w:rsidRDefault="00D345CC" w:rsidP="00D52382">
            <w:pPr>
              <w:pStyle w:val="TableTextNOBold"/>
              <w:rPr>
                <w:rStyle w:val="Emphasis"/>
                <w:i w:val="0"/>
                <w:iCs w:val="0"/>
              </w:rPr>
            </w:pPr>
            <w:r w:rsidRPr="00AB175F">
              <w:fldChar w:fldCharType="begin">
                <w:ffData>
                  <w:name w:val="Check3"/>
                  <w:enabled/>
                  <w:calcOnExit w:val="0"/>
                  <w:checkBox>
                    <w:sizeAuto/>
                    <w:default w:val="0"/>
                  </w:checkBox>
                </w:ffData>
              </w:fldChar>
            </w:r>
            <w:r w:rsidR="00610E51" w:rsidRPr="00AB175F">
              <w:instrText xml:space="preserve"> FORMCHECKBOX </w:instrText>
            </w:r>
            <w:r w:rsidR="002D4F7E">
              <w:fldChar w:fldCharType="separate"/>
            </w:r>
            <w:r w:rsidRPr="00AB175F">
              <w:fldChar w:fldCharType="end"/>
            </w:r>
          </w:p>
        </w:tc>
        <w:tc>
          <w:tcPr>
            <w:tcW w:w="6930" w:type="dxa"/>
            <w:shd w:val="clear" w:color="auto" w:fill="F2F2F2" w:themeFill="background1" w:themeFillShade="F2"/>
          </w:tcPr>
          <w:p w14:paraId="7946EC18"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30DC59CB"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106D8B01" w14:textId="77777777" w:rsidR="00610E51" w:rsidRPr="00883337" w:rsidRDefault="00610E51" w:rsidP="00D52382">
            <w:pPr>
              <w:pStyle w:val="TableTextNOBold"/>
              <w:rPr>
                <w:rStyle w:val="Emphasis"/>
                <w:i w:val="0"/>
                <w:iCs w:val="0"/>
                <w:sz w:val="22"/>
              </w:rPr>
            </w:pPr>
          </w:p>
        </w:tc>
      </w:tr>
    </w:tbl>
    <w:p w14:paraId="51B7A163" w14:textId="77777777" w:rsidR="00610E51" w:rsidRDefault="00610E51" w:rsidP="00610E51"/>
    <w:p w14:paraId="0CB7465C" w14:textId="77777777" w:rsidR="00644009" w:rsidRPr="00171F1F" w:rsidRDefault="00644009" w:rsidP="006256FA">
      <w:pPr>
        <w:pStyle w:val="Subtitle"/>
      </w:pPr>
      <w:bookmarkStart w:id="484" w:name="_Toc450317229"/>
      <w:bookmarkStart w:id="485" w:name="_Toc458091015"/>
      <w:r w:rsidRPr="00171F1F">
        <w:lastRenderedPageBreak/>
        <w:t>GO! Documents: ESF-19 Functional Needs</w:t>
      </w:r>
      <w:bookmarkEnd w:id="484"/>
      <w:bookmarkEnd w:id="485"/>
    </w:p>
    <w:p w14:paraId="6E12E068" w14:textId="77777777" w:rsidR="001D4F79" w:rsidRPr="00CD511D" w:rsidRDefault="001D4F79" w:rsidP="001D4F79">
      <w:r w:rsidRPr="00CD511D">
        <w:t xml:space="preserve">The pages that follow contain </w:t>
      </w:r>
      <w:r>
        <w:t>materials used by the Municipality in support of ESF-19.</w:t>
      </w:r>
      <w:r w:rsidRPr="00CD511D">
        <w:t xml:space="preserve"> </w:t>
      </w:r>
    </w:p>
    <w:tbl>
      <w:tblPr>
        <w:tblStyle w:val="TableGrid2"/>
        <w:tblpPr w:leftFromText="180" w:rightFromText="180" w:vertAnchor="text" w:horzAnchor="margin" w:tblpXSpec="right" w:tblpY="210"/>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993489" w14:paraId="2B32E0EB" w14:textId="77777777" w:rsidTr="00993489">
        <w:trPr>
          <w:trHeight w:val="139"/>
        </w:trPr>
        <w:tc>
          <w:tcPr>
            <w:tcW w:w="4519" w:type="dxa"/>
            <w:tcBorders>
              <w:top w:val="single" w:sz="24" w:space="0" w:color="C00000"/>
              <w:left w:val="single" w:sz="24" w:space="0" w:color="C00000"/>
              <w:right w:val="single" w:sz="24" w:space="0" w:color="C00000"/>
            </w:tcBorders>
            <w:shd w:val="clear" w:color="auto" w:fill="C00000"/>
          </w:tcPr>
          <w:p w14:paraId="6537DD55" w14:textId="77777777" w:rsidR="00993489" w:rsidRPr="003026C1" w:rsidRDefault="00993489" w:rsidP="0099348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993489" w14:paraId="369FAA98" w14:textId="77777777" w:rsidTr="00993489">
        <w:trPr>
          <w:trHeight w:val="802"/>
        </w:trPr>
        <w:tc>
          <w:tcPr>
            <w:tcW w:w="4519" w:type="dxa"/>
            <w:tcBorders>
              <w:left w:val="single" w:sz="24" w:space="0" w:color="C00000"/>
              <w:bottom w:val="single" w:sz="24" w:space="0" w:color="C00000"/>
              <w:right w:val="single" w:sz="24" w:space="0" w:color="C00000"/>
            </w:tcBorders>
          </w:tcPr>
          <w:p w14:paraId="59EB6572" w14:textId="77777777" w:rsidR="00993489" w:rsidRPr="003026C1" w:rsidRDefault="00993489" w:rsidP="0099348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26605D71" w14:textId="77777777" w:rsidR="00644009" w:rsidRPr="00171F1F" w:rsidRDefault="00644009" w:rsidP="00343B70">
      <w:pPr>
        <w:rPr>
          <w:highlight w:val="yellow"/>
        </w:rPr>
      </w:pPr>
      <w:r w:rsidRPr="00171F1F">
        <w:rPr>
          <w:highlight w:val="yellow"/>
        </w:rPr>
        <w:t>INCLUDE, FOR EXAMPLE:</w:t>
      </w:r>
    </w:p>
    <w:p w14:paraId="59ED71D2" w14:textId="77777777" w:rsidR="00993489" w:rsidRPr="00171F1F" w:rsidRDefault="00644009" w:rsidP="00343B70">
      <w:pPr>
        <w:rPr>
          <w:highlight w:val="yellow"/>
        </w:rPr>
      </w:pPr>
      <w:r w:rsidRPr="00171F1F">
        <w:rPr>
          <w:highlight w:val="yellow"/>
        </w:rPr>
        <w:t xml:space="preserve">LINKS TO STANDARD OPERATING PROCEDURES FOR IMPLEMENTATION OF ESF 19 FUNCTIONS, INCLUDING ACTIVATION AND USE OF PERSONNEL AND EQUIPMENT.  </w:t>
      </w:r>
    </w:p>
    <w:p w14:paraId="053460DB" w14:textId="77777777" w:rsidR="00644009" w:rsidRPr="00171F1F" w:rsidRDefault="00644009" w:rsidP="00343B70">
      <w:pPr>
        <w:rPr>
          <w:highlight w:val="yellow"/>
        </w:rPr>
      </w:pPr>
      <w:r w:rsidRPr="00171F1F">
        <w:rPr>
          <w:highlight w:val="yellow"/>
          <w:u w:val="single"/>
        </w:rPr>
        <w:t>SEE</w:t>
      </w:r>
      <w:r w:rsidRPr="00171F1F">
        <w:rPr>
          <w:highlight w:val="yellow"/>
        </w:rPr>
        <w:t xml:space="preserve"> MASS CARE ESF-6 FOR MATERIALS ON SHELTERING, ETC…</w:t>
      </w:r>
    </w:p>
    <w:p w14:paraId="457463B0" w14:textId="77777777" w:rsidR="00644009" w:rsidRPr="00171F1F" w:rsidRDefault="00644009" w:rsidP="00343B70">
      <w:pPr>
        <w:rPr>
          <w:highlight w:val="yellow"/>
        </w:rPr>
      </w:pPr>
      <w:r w:rsidRPr="00171F1F">
        <w:rPr>
          <w:highlight w:val="yellow"/>
          <w:u w:val="single"/>
        </w:rPr>
        <w:t xml:space="preserve">SEE </w:t>
      </w:r>
      <w:r w:rsidRPr="00171F1F">
        <w:rPr>
          <w:highlight w:val="yellow"/>
        </w:rPr>
        <w:t>TRANSPORTATION ESF -1 FOR MATERIALS ON EVACUATION</w:t>
      </w:r>
    </w:p>
    <w:p w14:paraId="1D211E46" w14:textId="77777777" w:rsidR="00644009" w:rsidRPr="00171F1F" w:rsidRDefault="00644009" w:rsidP="00343B70">
      <w:pPr>
        <w:rPr>
          <w:highlight w:val="yellow"/>
        </w:rPr>
      </w:pPr>
      <w:proofErr w:type="gramStart"/>
      <w:r w:rsidRPr="00171F1F">
        <w:rPr>
          <w:highlight w:val="yellow"/>
          <w:u w:val="single"/>
        </w:rPr>
        <w:t xml:space="preserve">SEE  </w:t>
      </w:r>
      <w:r w:rsidRPr="00171F1F">
        <w:rPr>
          <w:highlight w:val="yellow"/>
        </w:rPr>
        <w:t>EXTERNAL</w:t>
      </w:r>
      <w:proofErr w:type="gramEnd"/>
      <w:r w:rsidRPr="00171F1F">
        <w:rPr>
          <w:highlight w:val="yellow"/>
        </w:rPr>
        <w:t xml:space="preserve"> AFFAIRS/EMERGENCY COMMUNICATIONS/PUBLIC INFORMATION ESF-15</w:t>
      </w:r>
    </w:p>
    <w:p w14:paraId="1A9313E9" w14:textId="77777777" w:rsidR="00644009" w:rsidRPr="00171F1F" w:rsidRDefault="00644009" w:rsidP="00644009">
      <w:pPr>
        <w:rPr>
          <w:rFonts w:eastAsiaTheme="majorEastAsia" w:cstheme="majorBidi"/>
          <w:sz w:val="24"/>
          <w:szCs w:val="24"/>
        </w:rPr>
      </w:pPr>
    </w:p>
    <w:p w14:paraId="176F9921" w14:textId="77777777" w:rsidR="00610E51" w:rsidRDefault="00610E51" w:rsidP="00610E51">
      <w:pPr>
        <w:rPr>
          <w:rFonts w:eastAsiaTheme="majorEastAsia" w:cstheme="majorBidi"/>
          <w:sz w:val="24"/>
          <w:szCs w:val="32"/>
        </w:rPr>
      </w:pPr>
      <w:r>
        <w:br w:type="page"/>
      </w:r>
    </w:p>
    <w:p w14:paraId="2F524568" w14:textId="77777777" w:rsidR="004B4E0B" w:rsidRDefault="004B4E0B" w:rsidP="0091720E">
      <w:pPr>
        <w:pStyle w:val="Heading2"/>
      </w:pPr>
      <w:bookmarkStart w:id="486" w:name="_Job_Action_Sheet:_27"/>
      <w:bookmarkStart w:id="487" w:name="_ESF-20_Position_Aids"/>
      <w:bookmarkStart w:id="488" w:name="_Toc458091018"/>
      <w:bookmarkStart w:id="489" w:name="_Toc126582270"/>
      <w:bookmarkStart w:id="490" w:name="_Toc445276436"/>
      <w:bookmarkStart w:id="491" w:name="_Toc450317118"/>
      <w:bookmarkStart w:id="492" w:name="ESF20Positions"/>
      <w:bookmarkEnd w:id="479"/>
      <w:bookmarkEnd w:id="486"/>
      <w:bookmarkEnd w:id="487"/>
      <w:r>
        <w:lastRenderedPageBreak/>
        <w:t>ESF-20</w:t>
      </w:r>
      <w:r w:rsidR="007D5D65">
        <w:t xml:space="preserve"> P</w:t>
      </w:r>
      <w:r w:rsidR="00F5186F">
        <w:t>osition Aids</w:t>
      </w:r>
      <w:bookmarkEnd w:id="488"/>
      <w:bookmarkEnd w:id="489"/>
    </w:p>
    <w:p w14:paraId="023D6606" w14:textId="77777777" w:rsidR="007D5D65" w:rsidRPr="00C22FCC" w:rsidRDefault="007D5D65" w:rsidP="007D5D65">
      <w:r>
        <w:t>The following Position Aids are available to assist those supporting ESF-20 functions:</w:t>
      </w:r>
    </w:p>
    <w:p w14:paraId="087FB359" w14:textId="77777777" w:rsidR="00CC774C" w:rsidRDefault="00D345CC">
      <w:pPr>
        <w:pStyle w:val="TOC2"/>
        <w:rPr>
          <w:rFonts w:eastAsiaTheme="minorEastAsia"/>
          <w:smallCaps w:val="0"/>
          <w:noProof/>
          <w:color w:val="auto"/>
          <w:sz w:val="22"/>
          <w:szCs w:val="22"/>
        </w:rPr>
      </w:pPr>
      <w:r>
        <w:fldChar w:fldCharType="begin"/>
      </w:r>
      <w:r w:rsidR="00046760">
        <w:instrText xml:space="preserve"> TOC \b ESF20positions \* MERGEFORMAT  \* MERGEFORMAT  \* MERGEFORMAT </w:instrText>
      </w:r>
      <w:r>
        <w:fldChar w:fldCharType="separate"/>
      </w:r>
      <w:r w:rsidR="00CC774C">
        <w:rPr>
          <w:noProof/>
        </w:rPr>
        <w:t>ESF-20 Position Aids</w:t>
      </w:r>
      <w:r w:rsidR="00CC774C">
        <w:rPr>
          <w:noProof/>
        </w:rPr>
        <w:tab/>
      </w:r>
      <w:r>
        <w:rPr>
          <w:noProof/>
        </w:rPr>
        <w:fldChar w:fldCharType="begin"/>
      </w:r>
      <w:r w:rsidR="00CC774C">
        <w:rPr>
          <w:noProof/>
        </w:rPr>
        <w:instrText xml:space="preserve"> PAGEREF _Toc458091018 \h </w:instrText>
      </w:r>
      <w:r>
        <w:rPr>
          <w:noProof/>
        </w:rPr>
      </w:r>
      <w:r>
        <w:rPr>
          <w:noProof/>
        </w:rPr>
        <w:fldChar w:fldCharType="separate"/>
      </w:r>
      <w:r w:rsidR="00CC774C">
        <w:rPr>
          <w:noProof/>
        </w:rPr>
        <w:t>270</w:t>
      </w:r>
      <w:r>
        <w:rPr>
          <w:noProof/>
        </w:rPr>
        <w:fldChar w:fldCharType="end"/>
      </w:r>
    </w:p>
    <w:p w14:paraId="26101588" w14:textId="77777777" w:rsidR="00CC774C" w:rsidRPr="00FD4954" w:rsidRDefault="00CC774C">
      <w:pPr>
        <w:pStyle w:val="TOC3"/>
        <w:rPr>
          <w:rFonts w:eastAsiaTheme="minorEastAsia"/>
          <w:i w:val="0"/>
          <w:iCs w:val="0"/>
          <w:noProof/>
          <w:color w:val="auto"/>
          <w:sz w:val="22"/>
          <w:szCs w:val="22"/>
          <w:highlight w:val="cyan"/>
        </w:rPr>
      </w:pPr>
      <w:r w:rsidRPr="00FD4954">
        <w:rPr>
          <w:noProof/>
          <w:highlight w:val="cyan"/>
        </w:rPr>
        <w:t>Job Action Sheet: ESF-20 Marine and Port Security</w:t>
      </w:r>
      <w:r w:rsidRPr="00FD4954">
        <w:rPr>
          <w:noProof/>
          <w:highlight w:val="cyan"/>
        </w:rPr>
        <w:tab/>
      </w:r>
      <w:r w:rsidR="00D345CC" w:rsidRPr="00FD4954">
        <w:rPr>
          <w:noProof/>
          <w:highlight w:val="cyan"/>
        </w:rPr>
        <w:fldChar w:fldCharType="begin"/>
      </w:r>
      <w:r w:rsidRPr="00FD4954">
        <w:rPr>
          <w:noProof/>
          <w:highlight w:val="cyan"/>
        </w:rPr>
        <w:instrText xml:space="preserve"> PAGEREF _Toc458091019 \h </w:instrText>
      </w:r>
      <w:r w:rsidR="00D345CC" w:rsidRPr="00FD4954">
        <w:rPr>
          <w:noProof/>
          <w:highlight w:val="cyan"/>
        </w:rPr>
      </w:r>
      <w:r w:rsidR="00D345CC" w:rsidRPr="00FD4954">
        <w:rPr>
          <w:noProof/>
          <w:highlight w:val="cyan"/>
        </w:rPr>
        <w:fldChar w:fldCharType="separate"/>
      </w:r>
      <w:r w:rsidRPr="00FD4954">
        <w:rPr>
          <w:noProof/>
          <w:highlight w:val="cyan"/>
        </w:rPr>
        <w:t>271</w:t>
      </w:r>
      <w:r w:rsidR="00D345CC" w:rsidRPr="00FD4954">
        <w:rPr>
          <w:noProof/>
          <w:highlight w:val="cyan"/>
        </w:rPr>
        <w:fldChar w:fldCharType="end"/>
      </w:r>
    </w:p>
    <w:p w14:paraId="5111BDD6" w14:textId="47B6247C" w:rsidR="00CC774C" w:rsidRDefault="00CC774C" w:rsidP="00785F98">
      <w:pPr>
        <w:pStyle w:val="TOC3"/>
        <w:rPr>
          <w:rFonts w:eastAsiaTheme="minorEastAsia"/>
          <w:i w:val="0"/>
          <w:iCs w:val="0"/>
          <w:noProof/>
          <w:color w:val="auto"/>
          <w:sz w:val="22"/>
          <w:szCs w:val="22"/>
        </w:rPr>
      </w:pPr>
      <w:r w:rsidRPr="00FD4954">
        <w:rPr>
          <w:noProof/>
          <w:highlight w:val="cyan"/>
        </w:rPr>
        <w:t>GO! Documents: ESF-20 Marine and Port Security</w:t>
      </w:r>
      <w:r>
        <w:rPr>
          <w:noProof/>
        </w:rPr>
        <w:tab/>
      </w:r>
      <w:r w:rsidR="00D345CC">
        <w:rPr>
          <w:noProof/>
        </w:rPr>
        <w:fldChar w:fldCharType="begin"/>
      </w:r>
      <w:r>
        <w:rPr>
          <w:noProof/>
        </w:rPr>
        <w:instrText xml:space="preserve"> PAGEREF _Toc458091020 \h </w:instrText>
      </w:r>
      <w:r w:rsidR="00D345CC">
        <w:rPr>
          <w:noProof/>
        </w:rPr>
      </w:r>
      <w:r w:rsidR="00D345CC">
        <w:rPr>
          <w:noProof/>
        </w:rPr>
        <w:fldChar w:fldCharType="separate"/>
      </w:r>
      <w:r>
        <w:rPr>
          <w:noProof/>
        </w:rPr>
        <w:t>273</w:t>
      </w:r>
      <w:r w:rsidR="00D345CC">
        <w:rPr>
          <w:noProof/>
        </w:rPr>
        <w:fldChar w:fldCharType="end"/>
      </w:r>
    </w:p>
    <w:p w14:paraId="30AC8F90" w14:textId="77777777" w:rsidR="00046760" w:rsidRPr="004B4E0B" w:rsidRDefault="00D345CC" w:rsidP="00046760">
      <w:r>
        <w:rPr>
          <w:smallCaps/>
          <w:sz w:val="20"/>
          <w:szCs w:val="20"/>
        </w:rPr>
        <w:fldChar w:fldCharType="end"/>
      </w:r>
    </w:p>
    <w:p w14:paraId="670C5277" w14:textId="77777777" w:rsidR="007D5D65" w:rsidRPr="008B30D5" w:rsidRDefault="007D5D65" w:rsidP="007D5D65">
      <w:pPr>
        <w:rPr>
          <w:rStyle w:val="SubtleEmphasis"/>
          <w:i w:val="0"/>
          <w:color w:val="000000" w:themeColor="text1"/>
        </w:rPr>
      </w:pPr>
      <w:r w:rsidRPr="008B30D5">
        <w:rPr>
          <w:rStyle w:val="SubtleEmphasis"/>
          <w:i w:val="0"/>
          <w:color w:val="000000" w:themeColor="text1"/>
        </w:rPr>
        <w:t xml:space="preserve">The </w:t>
      </w:r>
      <w:r w:rsidRPr="008B30D5">
        <w:rPr>
          <w:rStyle w:val="SubtleEmphasis"/>
          <w:b/>
          <w:i w:val="0"/>
          <w:color w:val="000000" w:themeColor="text1"/>
        </w:rPr>
        <w:t>Job Action Sheets</w:t>
      </w:r>
      <w:r w:rsidRPr="008B30D5">
        <w:rPr>
          <w:rStyle w:val="SubtleEmphasis"/>
          <w:i w:val="0"/>
          <w:color w:val="000000" w:themeColor="text1"/>
        </w:rPr>
        <w:t xml:space="preserve"> and </w:t>
      </w:r>
      <w:r w:rsidRPr="008B30D5">
        <w:rPr>
          <w:rStyle w:val="SubtleEmphasis"/>
          <w:b/>
          <w:i w:val="0"/>
          <w:color w:val="000000" w:themeColor="text1"/>
        </w:rPr>
        <w:t>Go! Documents</w:t>
      </w:r>
      <w:r w:rsidRPr="008B30D5">
        <w:rPr>
          <w:rStyle w:val="SubtleEmphasis"/>
          <w:i w:val="0"/>
          <w:color w:val="000000" w:themeColor="text1"/>
        </w:rPr>
        <w:t xml:space="preserve"> in this section</w:t>
      </w:r>
      <w:r>
        <w:rPr>
          <w:rStyle w:val="SubtleEmphasis"/>
          <w:i w:val="0"/>
          <w:color w:val="000000" w:themeColor="text1"/>
        </w:rPr>
        <w:t xml:space="preserve"> provide a list of typical ESF-20</w:t>
      </w:r>
      <w:r w:rsidRPr="008B30D5">
        <w:rPr>
          <w:rStyle w:val="SubtleEmphasis"/>
          <w:i w:val="0"/>
          <w:color w:val="000000" w:themeColor="text1"/>
        </w:rPr>
        <w:t xml:space="preserve"> responsibilities; additional duties may be assumed depending on the incident and/or Municipal policy or law. </w:t>
      </w:r>
    </w:p>
    <w:p w14:paraId="5EC48030" w14:textId="77777777" w:rsidR="007D5D65" w:rsidRDefault="007D5D65" w:rsidP="007D5D65">
      <w:pPr>
        <w:pStyle w:val="SubtleEmphasisSmall"/>
        <w:rPr>
          <w:rStyle w:val="SubtleEmphasis"/>
          <w:i w:val="0"/>
          <w:sz w:val="22"/>
        </w:rPr>
      </w:pPr>
      <w:r w:rsidRPr="00343B70">
        <w:rPr>
          <w:rStyle w:val="SubtleEmphasis"/>
          <w:i w:val="0"/>
          <w:sz w:val="22"/>
        </w:rPr>
        <w:t>The final table in each Job Action Sheet allows for other specific duties related to this position/function to be added either as part of the LEOP or at the time of activations/exercises/drills.  This Job Action Sheet should be read with related Job Action Sheets.  T</w:t>
      </w:r>
      <w:r w:rsidRPr="006B0150">
        <w:rPr>
          <w:sz w:val="22"/>
        </w:rPr>
        <w:t>h</w:t>
      </w:r>
      <w:r w:rsidRPr="00343B70">
        <w:rPr>
          <w:rStyle w:val="SubtleEmphasis"/>
          <w:i w:val="0"/>
          <w:sz w:val="22"/>
        </w:rPr>
        <w:t xml:space="preserve">e </w:t>
      </w:r>
      <w:hyperlink w:anchor="_Crosswalks_to_ESF-Related" w:history="1">
        <w:r w:rsidRPr="00343B70">
          <w:rPr>
            <w:rStyle w:val="Hyperlink"/>
            <w:i/>
            <w:sz w:val="22"/>
          </w:rPr>
          <w:t>Crosswalk in Part 3</w:t>
        </w:r>
      </w:hyperlink>
      <w:r w:rsidRPr="00343B70">
        <w:rPr>
          <w:rStyle w:val="SubtleEmphasis"/>
          <w:i w:val="0"/>
          <w:sz w:val="22"/>
        </w:rPr>
        <w:t xml:space="preserve"> helps to identify related sections of the LEOP.  </w:t>
      </w:r>
    </w:p>
    <w:p w14:paraId="33768CED" w14:textId="77777777" w:rsidR="007D5D65" w:rsidRPr="008B30D5" w:rsidRDefault="007D5D65" w:rsidP="007D5D65">
      <w:pPr>
        <w:shd w:val="clear" w:color="auto" w:fill="FFFF00"/>
        <w:rPr>
          <w:rStyle w:val="SubtleEmphasis"/>
          <w:i w:val="0"/>
          <w:color w:val="000000" w:themeColor="text1"/>
        </w:rPr>
      </w:pPr>
      <w:r>
        <w:rPr>
          <w:rStyle w:val="SubtleEmphasis"/>
          <w:i w:val="0"/>
          <w:color w:val="000000" w:themeColor="text1"/>
        </w:rPr>
        <w:t xml:space="preserve">[The table of contents above is determined by the headers in this section, when the headers below are </w:t>
      </w:r>
      <w:proofErr w:type="gramStart"/>
      <w:r>
        <w:rPr>
          <w:rStyle w:val="SubtleEmphasis"/>
          <w:i w:val="0"/>
          <w:color w:val="000000" w:themeColor="text1"/>
        </w:rPr>
        <w:t>updated</w:t>
      </w:r>
      <w:proofErr w:type="gramEnd"/>
      <w:r>
        <w:rPr>
          <w:rStyle w:val="SubtleEmphasis"/>
          <w:i w:val="0"/>
          <w:color w:val="000000" w:themeColor="text1"/>
        </w:rPr>
        <w:t xml:space="preserve"> they will automatically update the table of contents when this document is saved or the table is updated (Right Click on table &gt; Update Field, Update Entire Table).]</w:t>
      </w:r>
    </w:p>
    <w:p w14:paraId="6609319E" w14:textId="77777777" w:rsidR="00046760" w:rsidRPr="00046760" w:rsidRDefault="00046760" w:rsidP="00046760"/>
    <w:p w14:paraId="09C16C38" w14:textId="77777777" w:rsidR="00610E51" w:rsidRDefault="00610E51" w:rsidP="006256FA">
      <w:pPr>
        <w:pStyle w:val="Subtitle"/>
      </w:pPr>
      <w:bookmarkStart w:id="493" w:name="_Toc458091019"/>
      <w:r>
        <w:lastRenderedPageBreak/>
        <w:t>Job Action Sheet: ESF-20 Marine and Port Security</w:t>
      </w:r>
      <w:bookmarkEnd w:id="490"/>
      <w:bookmarkEnd w:id="491"/>
      <w:bookmarkEnd w:id="493"/>
    </w:p>
    <w:p w14:paraId="5C615072" w14:textId="77777777" w:rsidR="00610E51" w:rsidRDefault="00610E51" w:rsidP="00146921">
      <w:pPr>
        <w:pStyle w:val="Caption"/>
        <w:tabs>
          <w:tab w:val="left" w:pos="90"/>
        </w:tabs>
      </w:pPr>
      <w:r w:rsidRPr="00A64541">
        <w:t>ESF Lead</w:t>
      </w:r>
    </w:p>
    <w:p w14:paraId="1C5816C8" w14:textId="77777777" w:rsidR="00156206" w:rsidRPr="00156206" w:rsidRDefault="00156206" w:rsidP="00156206"/>
    <w:p w14:paraId="7A6EC9AC" w14:textId="77777777" w:rsidR="00156206" w:rsidRPr="006B0150" w:rsidRDefault="00156206" w:rsidP="00156206">
      <w:pPr>
        <w:pStyle w:val="SubtleEmphasisSmall"/>
        <w:rPr>
          <w:rStyle w:val="SubtleEmphasis"/>
          <w:i w:val="0"/>
        </w:rPr>
      </w:pPr>
      <w:r w:rsidRPr="006B0150">
        <w:rPr>
          <w:b/>
          <w:sz w:val="22"/>
        </w:rPr>
        <w:t>ESF 20</w:t>
      </w:r>
      <w:r w:rsidRPr="006B0150">
        <w:rPr>
          <w:sz w:val="22"/>
        </w:rPr>
        <w:t xml:space="preserve"> includes coordination between Law Enforcement (ESF 13), Fire (ESF 4), Health and Emergency Medical Services (ESF 8), and Emergency Management (ESF 5) and the local, state, and federal agencies involved in port and marine activities within the </w:t>
      </w:r>
      <w:r>
        <w:rPr>
          <w:sz w:val="22"/>
        </w:rPr>
        <w:t>Municipality</w:t>
      </w:r>
      <w:r w:rsidRPr="006B0150">
        <w:rPr>
          <w:sz w:val="22"/>
        </w:rPr>
        <w:t xml:space="preserve"> in some cases in collaboration with the U.S. Coast Guard.</w:t>
      </w:r>
    </w:p>
    <w:tbl>
      <w:tblPr>
        <w:tblStyle w:val="GridTable5Dark1"/>
        <w:tblW w:w="9720" w:type="dxa"/>
        <w:tblInd w:w="-18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3152"/>
        <w:gridCol w:w="6568"/>
      </w:tblGrid>
      <w:tr w:rsidR="00610E51" w:rsidRPr="00A64541" w14:paraId="6DC9E37F"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2" w:type="dxa"/>
            <w:tcBorders>
              <w:top w:val="none" w:sz="0" w:space="0" w:color="auto"/>
              <w:left w:val="none" w:sz="0" w:space="0" w:color="auto"/>
            </w:tcBorders>
            <w:shd w:val="clear" w:color="auto" w:fill="323E4F" w:themeFill="text2" w:themeFillShade="BF"/>
          </w:tcPr>
          <w:p w14:paraId="073BD595" w14:textId="77777777" w:rsidR="00610E51" w:rsidRPr="00146921" w:rsidRDefault="00610E51" w:rsidP="00D52382">
            <w:pPr>
              <w:pStyle w:val="TableHeader"/>
              <w:rPr>
                <w:sz w:val="22"/>
                <w:szCs w:val="20"/>
              </w:rPr>
            </w:pPr>
            <w:r w:rsidRPr="00146921">
              <w:rPr>
                <w:sz w:val="22"/>
                <w:szCs w:val="20"/>
              </w:rPr>
              <w:t xml:space="preserve">Title of Individual Assigned </w:t>
            </w:r>
          </w:p>
        </w:tc>
        <w:tc>
          <w:tcPr>
            <w:tcW w:w="6568" w:type="dxa"/>
            <w:shd w:val="clear" w:color="auto" w:fill="F2F2F2" w:themeFill="background1" w:themeFillShade="F2"/>
          </w:tcPr>
          <w:p w14:paraId="1D7D5F9E" w14:textId="77777777" w:rsidR="00610E51" w:rsidRPr="00A6454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0"/>
                <w:szCs w:val="20"/>
              </w:rPr>
            </w:pPr>
          </w:p>
        </w:tc>
      </w:tr>
      <w:tr w:rsidR="00610E51" w:rsidRPr="00A64541" w14:paraId="764AFDE7" w14:textId="77777777" w:rsidTr="00146921">
        <w:tc>
          <w:tcPr>
            <w:cnfStyle w:val="001000000000" w:firstRow="0" w:lastRow="0" w:firstColumn="1" w:lastColumn="0" w:oddVBand="0" w:evenVBand="0" w:oddHBand="0" w:evenHBand="0" w:firstRowFirstColumn="0" w:firstRowLastColumn="0" w:lastRowFirstColumn="0" w:lastRowLastColumn="0"/>
            <w:tcW w:w="3152" w:type="dxa"/>
            <w:tcBorders>
              <w:left w:val="none" w:sz="0" w:space="0" w:color="auto"/>
              <w:bottom w:val="none" w:sz="0" w:space="0" w:color="auto"/>
            </w:tcBorders>
            <w:shd w:val="clear" w:color="auto" w:fill="323E4F" w:themeFill="text2" w:themeFillShade="BF"/>
          </w:tcPr>
          <w:p w14:paraId="75297AB1" w14:textId="77777777" w:rsidR="00610E51" w:rsidRPr="00146921" w:rsidRDefault="00610E51" w:rsidP="00D52382">
            <w:pPr>
              <w:pStyle w:val="TableHeader"/>
              <w:rPr>
                <w:sz w:val="22"/>
                <w:szCs w:val="20"/>
              </w:rPr>
            </w:pPr>
            <w:r w:rsidRPr="00146921">
              <w:rPr>
                <w:sz w:val="22"/>
                <w:szCs w:val="20"/>
              </w:rPr>
              <w:t>Employing Agency/Department</w:t>
            </w:r>
          </w:p>
        </w:tc>
        <w:tc>
          <w:tcPr>
            <w:tcW w:w="6568" w:type="dxa"/>
            <w:shd w:val="clear" w:color="auto" w:fill="F2F2F2" w:themeFill="background1" w:themeFillShade="F2"/>
          </w:tcPr>
          <w:p w14:paraId="5354C65F" w14:textId="77777777" w:rsidR="00610E51" w:rsidRPr="00A64541"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0"/>
                <w:szCs w:val="20"/>
              </w:rPr>
            </w:pPr>
          </w:p>
        </w:tc>
      </w:tr>
    </w:tbl>
    <w:tbl>
      <w:tblPr>
        <w:tblStyle w:val="GridTable41"/>
        <w:tblW w:w="9720" w:type="dxa"/>
        <w:tblInd w:w="-185" w:type="dxa"/>
        <w:tblLook w:val="04A0" w:firstRow="1" w:lastRow="0" w:firstColumn="1" w:lastColumn="0" w:noHBand="0" w:noVBand="1"/>
      </w:tblPr>
      <w:tblGrid>
        <w:gridCol w:w="9720"/>
      </w:tblGrid>
      <w:tr w:rsidR="00610E51" w14:paraId="0E6FD6F2" w14:textId="77777777" w:rsidTr="00146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bottom w:val="single" w:sz="2" w:space="0" w:color="000000" w:themeColor="text1"/>
            </w:tcBorders>
          </w:tcPr>
          <w:p w14:paraId="35FB8D7D" w14:textId="77777777" w:rsidR="00610E51" w:rsidRDefault="00610E51" w:rsidP="00D52382">
            <w:pPr>
              <w:pStyle w:val="TableHeader"/>
            </w:pPr>
          </w:p>
        </w:tc>
      </w:tr>
      <w:tr w:rsidR="00610E51" w:rsidRPr="00A64541" w14:paraId="6725C157" w14:textId="77777777" w:rsidTr="00325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14:paraId="7395AFEB" w14:textId="77777777" w:rsidR="00610E51" w:rsidRPr="00146921" w:rsidRDefault="00610E51" w:rsidP="00D52382">
            <w:pPr>
              <w:pStyle w:val="TableTextBullets"/>
              <w:ind w:left="360" w:hanging="360"/>
              <w:rPr>
                <w:sz w:val="22"/>
              </w:rPr>
            </w:pPr>
            <w:r w:rsidRPr="00146921">
              <w:rPr>
                <w:sz w:val="22"/>
              </w:rPr>
              <w:t xml:space="preserve">ESF 20 duties include but are not limited </w:t>
            </w:r>
            <w:proofErr w:type="gramStart"/>
            <w:r w:rsidRPr="00146921">
              <w:rPr>
                <w:sz w:val="22"/>
              </w:rPr>
              <w:t>to :</w:t>
            </w:r>
            <w:proofErr w:type="gramEnd"/>
          </w:p>
          <w:p w14:paraId="508AB871" w14:textId="77777777" w:rsidR="00610E51" w:rsidRPr="00AD264E" w:rsidRDefault="00610E51" w:rsidP="008C3363">
            <w:pPr>
              <w:pStyle w:val="ListParagraph"/>
              <w:numPr>
                <w:ilvl w:val="0"/>
                <w:numId w:val="140"/>
              </w:numPr>
              <w:ind w:left="342" w:hanging="270"/>
              <w:rPr>
                <w:b w:val="0"/>
              </w:rPr>
            </w:pPr>
            <w:r w:rsidRPr="00AD264E">
              <w:rPr>
                <w:b w:val="0"/>
              </w:rPr>
              <w:t xml:space="preserve">When notified of </w:t>
            </w:r>
            <w:proofErr w:type="gramStart"/>
            <w:r w:rsidRPr="00AD264E">
              <w:rPr>
                <w:b w:val="0"/>
              </w:rPr>
              <w:t>an emergency situation</w:t>
            </w:r>
            <w:proofErr w:type="gramEnd"/>
            <w:r w:rsidRPr="00AD264E">
              <w:rPr>
                <w:b w:val="0"/>
              </w:rPr>
              <w:t>, reports to the EOC, if appropriate</w:t>
            </w:r>
            <w:r w:rsidR="00AD264E" w:rsidRPr="00AD264E">
              <w:rPr>
                <w:b w:val="0"/>
              </w:rPr>
              <w:t>, and/or activate</w:t>
            </w:r>
            <w:r w:rsidR="00AD264E">
              <w:rPr>
                <w:b w:val="0"/>
              </w:rPr>
              <w:t>s</w:t>
            </w:r>
            <w:r w:rsidR="00AD264E" w:rsidRPr="00AD264E">
              <w:rPr>
                <w:b w:val="0"/>
              </w:rPr>
              <w:t xml:space="preserve"> and coordinate</w:t>
            </w:r>
            <w:r w:rsidR="00AD264E">
              <w:rPr>
                <w:b w:val="0"/>
              </w:rPr>
              <w:t>s</w:t>
            </w:r>
            <w:r w:rsidR="00AD264E" w:rsidRPr="00AD264E">
              <w:rPr>
                <w:b w:val="0"/>
              </w:rPr>
              <w:t xml:space="preserve"> marine assets or platforms.</w:t>
            </w:r>
          </w:p>
          <w:p w14:paraId="74D29A71" w14:textId="77777777" w:rsidR="00FF477B" w:rsidRPr="00146921" w:rsidRDefault="00FF477B" w:rsidP="008C3363">
            <w:pPr>
              <w:pStyle w:val="ListParagraph"/>
              <w:numPr>
                <w:ilvl w:val="0"/>
                <w:numId w:val="139"/>
              </w:numPr>
              <w:ind w:left="342" w:hanging="270"/>
              <w:rPr>
                <w:b w:val="0"/>
              </w:rPr>
            </w:pPr>
            <w:r w:rsidRPr="00146921">
              <w:rPr>
                <w:b w:val="0"/>
              </w:rPr>
              <w:t>O</w:t>
            </w:r>
            <w:r w:rsidR="00C959D8" w:rsidRPr="00146921">
              <w:rPr>
                <w:b w:val="0"/>
              </w:rPr>
              <w:t>btain</w:t>
            </w:r>
            <w:r w:rsidRPr="00146921">
              <w:rPr>
                <w:b w:val="0"/>
              </w:rPr>
              <w:t xml:space="preserve"> current marine conditions and forecast for operational period.</w:t>
            </w:r>
          </w:p>
          <w:p w14:paraId="4E7BE79F" w14:textId="77777777" w:rsidR="00146921" w:rsidRDefault="00FF477B" w:rsidP="008C3363">
            <w:pPr>
              <w:pStyle w:val="ListParagraph"/>
              <w:numPr>
                <w:ilvl w:val="0"/>
                <w:numId w:val="139"/>
              </w:numPr>
              <w:ind w:left="342" w:hanging="270"/>
              <w:rPr>
                <w:b w:val="0"/>
              </w:rPr>
            </w:pPr>
            <w:r w:rsidRPr="00146921">
              <w:rPr>
                <w:b w:val="0"/>
              </w:rPr>
              <w:t>Maintain situational awareness of marine conditions and events.</w:t>
            </w:r>
          </w:p>
          <w:p w14:paraId="0271A14C" w14:textId="77777777" w:rsidR="00146921" w:rsidRDefault="00610E51" w:rsidP="008C3363">
            <w:pPr>
              <w:pStyle w:val="ListParagraph"/>
              <w:numPr>
                <w:ilvl w:val="0"/>
                <w:numId w:val="139"/>
              </w:numPr>
              <w:ind w:left="342" w:hanging="270"/>
              <w:rPr>
                <w:b w:val="0"/>
              </w:rPr>
            </w:pPr>
            <w:r w:rsidRPr="00146921">
              <w:rPr>
                <w:b w:val="0"/>
              </w:rPr>
              <w:t>Work with law enforcement groups to assure secure port and shoreline areas</w:t>
            </w:r>
            <w:r w:rsidR="00FF477B" w:rsidRPr="00146921">
              <w:rPr>
                <w:b w:val="0"/>
              </w:rPr>
              <w:t>.</w:t>
            </w:r>
          </w:p>
          <w:p w14:paraId="5C458E9D" w14:textId="77777777" w:rsidR="00146921" w:rsidRDefault="00610E51" w:rsidP="008C3363">
            <w:pPr>
              <w:pStyle w:val="ListParagraph"/>
              <w:numPr>
                <w:ilvl w:val="0"/>
                <w:numId w:val="139"/>
              </w:numPr>
              <w:ind w:left="342" w:hanging="270"/>
              <w:rPr>
                <w:b w:val="0"/>
              </w:rPr>
            </w:pPr>
            <w:r w:rsidRPr="00146921">
              <w:rPr>
                <w:b w:val="0"/>
              </w:rPr>
              <w:t xml:space="preserve">Coordinate with fire, EMS, Emergency Management </w:t>
            </w:r>
            <w:r w:rsidR="000C78D6" w:rsidRPr="00146921">
              <w:rPr>
                <w:b w:val="0"/>
              </w:rPr>
              <w:t xml:space="preserve">on </w:t>
            </w:r>
            <w:r w:rsidRPr="00146921">
              <w:rPr>
                <w:b w:val="0"/>
              </w:rPr>
              <w:t xml:space="preserve">disaster planning and </w:t>
            </w:r>
            <w:proofErr w:type="gramStart"/>
            <w:r w:rsidRPr="00146921">
              <w:rPr>
                <w:b w:val="0"/>
              </w:rPr>
              <w:t>preparedness</w:t>
            </w:r>
            <w:proofErr w:type="gramEnd"/>
          </w:p>
          <w:p w14:paraId="737D0B1B" w14:textId="77777777" w:rsidR="00146921" w:rsidRDefault="00610E51" w:rsidP="008C3363">
            <w:pPr>
              <w:pStyle w:val="ListParagraph"/>
              <w:numPr>
                <w:ilvl w:val="0"/>
                <w:numId w:val="139"/>
              </w:numPr>
              <w:ind w:left="342" w:hanging="270"/>
              <w:rPr>
                <w:b w:val="0"/>
              </w:rPr>
            </w:pPr>
            <w:r w:rsidRPr="00146921">
              <w:rPr>
                <w:b w:val="0"/>
              </w:rPr>
              <w:t>Provide technical support for maritime organizations and communities</w:t>
            </w:r>
            <w:r w:rsidR="00FF477B" w:rsidRPr="00146921">
              <w:rPr>
                <w:b w:val="0"/>
              </w:rPr>
              <w:t>.</w:t>
            </w:r>
          </w:p>
          <w:p w14:paraId="1F1FF522" w14:textId="77777777" w:rsidR="00146921" w:rsidRDefault="00610E51" w:rsidP="008C3363">
            <w:pPr>
              <w:pStyle w:val="ListParagraph"/>
              <w:numPr>
                <w:ilvl w:val="0"/>
                <w:numId w:val="139"/>
              </w:numPr>
              <w:ind w:left="342" w:hanging="270"/>
              <w:rPr>
                <w:b w:val="0"/>
              </w:rPr>
            </w:pPr>
            <w:r w:rsidRPr="00146921">
              <w:rPr>
                <w:b w:val="0"/>
              </w:rPr>
              <w:t xml:space="preserve">Support ESF-10 with </w:t>
            </w:r>
            <w:r w:rsidR="000C78D6" w:rsidRPr="00146921">
              <w:rPr>
                <w:b w:val="0"/>
              </w:rPr>
              <w:t xml:space="preserve">response to </w:t>
            </w:r>
            <w:r w:rsidR="00FF477B" w:rsidRPr="00146921">
              <w:rPr>
                <w:b w:val="0"/>
              </w:rPr>
              <w:t xml:space="preserve">hazardous materials, </w:t>
            </w:r>
            <w:r w:rsidRPr="00146921">
              <w:rPr>
                <w:b w:val="0"/>
              </w:rPr>
              <w:t>oil spill incidents</w:t>
            </w:r>
            <w:r w:rsidR="00FF477B" w:rsidRPr="00146921">
              <w:rPr>
                <w:b w:val="0"/>
              </w:rPr>
              <w:t>.</w:t>
            </w:r>
          </w:p>
          <w:p w14:paraId="280BE99A" w14:textId="77777777" w:rsidR="00146921" w:rsidRDefault="000C78D6" w:rsidP="008C3363">
            <w:pPr>
              <w:pStyle w:val="ListParagraph"/>
              <w:numPr>
                <w:ilvl w:val="0"/>
                <w:numId w:val="139"/>
              </w:numPr>
              <w:ind w:left="342" w:hanging="270"/>
              <w:rPr>
                <w:b w:val="0"/>
              </w:rPr>
            </w:pPr>
            <w:r w:rsidRPr="00146921">
              <w:rPr>
                <w:b w:val="0"/>
              </w:rPr>
              <w:t>Collect post-event data regarding ma</w:t>
            </w:r>
            <w:r w:rsidR="00C959D8" w:rsidRPr="00146921">
              <w:rPr>
                <w:b w:val="0"/>
              </w:rPr>
              <w:t>ritime conditions, damages, etc.</w:t>
            </w:r>
          </w:p>
          <w:p w14:paraId="6C0D8106" w14:textId="77777777" w:rsidR="00146921" w:rsidRDefault="000C78D6" w:rsidP="008C3363">
            <w:pPr>
              <w:pStyle w:val="ListParagraph"/>
              <w:numPr>
                <w:ilvl w:val="0"/>
                <w:numId w:val="139"/>
              </w:numPr>
              <w:ind w:left="342" w:hanging="270"/>
              <w:rPr>
                <w:b w:val="0"/>
              </w:rPr>
            </w:pPr>
            <w:r w:rsidRPr="00146921">
              <w:rPr>
                <w:b w:val="0"/>
              </w:rPr>
              <w:t>Participate in long term recovery planning and activities in order to m</w:t>
            </w:r>
            <w:r w:rsidR="00610E51" w:rsidRPr="00146921">
              <w:rPr>
                <w:b w:val="0"/>
              </w:rPr>
              <w:t>itigat</w:t>
            </w:r>
            <w:r w:rsidR="00FF477B" w:rsidRPr="00146921">
              <w:rPr>
                <w:b w:val="0"/>
              </w:rPr>
              <w:t>e</w:t>
            </w:r>
            <w:r w:rsidR="00610E51" w:rsidRPr="00146921">
              <w:rPr>
                <w:b w:val="0"/>
              </w:rPr>
              <w:t xml:space="preserve"> the loss of life and property by lessening the impact of future </w:t>
            </w:r>
            <w:proofErr w:type="gramStart"/>
            <w:r w:rsidR="00610E51" w:rsidRPr="00146921">
              <w:rPr>
                <w:b w:val="0"/>
              </w:rPr>
              <w:t>disasters;</w:t>
            </w:r>
            <w:proofErr w:type="gramEnd"/>
            <w:r w:rsidR="00610E51" w:rsidRPr="00146921">
              <w:rPr>
                <w:b w:val="0"/>
              </w:rPr>
              <w:t xml:space="preserve"> </w:t>
            </w:r>
          </w:p>
          <w:p w14:paraId="5D1BB957" w14:textId="77777777" w:rsidR="00146921" w:rsidRDefault="00FF477B" w:rsidP="008C3363">
            <w:pPr>
              <w:pStyle w:val="ListParagraph"/>
              <w:numPr>
                <w:ilvl w:val="0"/>
                <w:numId w:val="139"/>
              </w:numPr>
              <w:ind w:left="342" w:hanging="270"/>
              <w:rPr>
                <w:b w:val="0"/>
              </w:rPr>
            </w:pPr>
            <w:r w:rsidRPr="00146921">
              <w:rPr>
                <w:b w:val="0"/>
              </w:rPr>
              <w:t xml:space="preserve">Assist as requested with response related to </w:t>
            </w:r>
            <w:r w:rsidR="00CD4210">
              <w:rPr>
                <w:b w:val="0"/>
              </w:rPr>
              <w:t>Municipal</w:t>
            </w:r>
            <w:r w:rsidRPr="00146921">
              <w:rPr>
                <w:b w:val="0"/>
              </w:rPr>
              <w:t xml:space="preserve"> marine area and/or port.</w:t>
            </w:r>
            <w:r w:rsidR="00610E51" w:rsidRPr="00146921">
              <w:rPr>
                <w:b w:val="0"/>
              </w:rPr>
              <w:t xml:space="preserve"> </w:t>
            </w:r>
          </w:p>
          <w:p w14:paraId="0BA229AE" w14:textId="77777777" w:rsidR="00610E51" w:rsidRPr="00146921" w:rsidRDefault="00FF477B" w:rsidP="008C3363">
            <w:pPr>
              <w:pStyle w:val="ListParagraph"/>
              <w:numPr>
                <w:ilvl w:val="0"/>
                <w:numId w:val="139"/>
              </w:numPr>
              <w:ind w:left="342" w:hanging="270"/>
              <w:rPr>
                <w:b w:val="0"/>
              </w:rPr>
            </w:pPr>
            <w:r w:rsidRPr="00146921">
              <w:rPr>
                <w:b w:val="0"/>
              </w:rPr>
              <w:t>Assist with</w:t>
            </w:r>
            <w:r w:rsidR="00610E51" w:rsidRPr="00146921">
              <w:rPr>
                <w:b w:val="0"/>
              </w:rPr>
              <w:t xml:space="preserve"> timely restoration, strengthening, and revitalization of </w:t>
            </w:r>
            <w:r w:rsidRPr="00146921">
              <w:rPr>
                <w:b w:val="0"/>
              </w:rPr>
              <w:t xml:space="preserve">marine environment in </w:t>
            </w:r>
            <w:r w:rsidR="00CD4210">
              <w:rPr>
                <w:b w:val="0"/>
              </w:rPr>
              <w:t>Municipal</w:t>
            </w:r>
            <w:r w:rsidR="00C11360">
              <w:rPr>
                <w:b w:val="0"/>
              </w:rPr>
              <w:t>ity</w:t>
            </w:r>
            <w:r w:rsidRPr="00146921">
              <w:rPr>
                <w:b w:val="0"/>
              </w:rPr>
              <w:t>.</w:t>
            </w:r>
          </w:p>
        </w:tc>
      </w:tr>
    </w:tbl>
    <w:p w14:paraId="2E770B3C" w14:textId="77777777" w:rsidR="00610E51" w:rsidRPr="00A64541" w:rsidRDefault="00610E51" w:rsidP="00610E51">
      <w:r w:rsidRPr="00A64541">
        <w:tab/>
      </w:r>
    </w:p>
    <w:p w14:paraId="27F6D477" w14:textId="77777777" w:rsidR="00610E51" w:rsidRPr="00551803" w:rsidRDefault="00CD4210" w:rsidP="00146921">
      <w:pPr>
        <w:pStyle w:val="Caption"/>
      </w:pPr>
      <w:r>
        <w:t>Municipal</w:t>
      </w:r>
      <w:r w:rsidR="00610E51" w:rsidRPr="00551803">
        <w:t xml:space="preserve"> Agencies and External Organizations with Primary or Supporting Roles with </w:t>
      </w:r>
      <w:r>
        <w:t>Municipal</w:t>
      </w:r>
      <w:r w:rsidR="00610E51" w:rsidRPr="00551803">
        <w:t xml:space="preserve"> ESF </w:t>
      </w:r>
      <w:r w:rsidR="00610E51">
        <w:t>20</w:t>
      </w:r>
    </w:p>
    <w:tbl>
      <w:tblPr>
        <w:tblStyle w:val="GridTable5Dark-Accent31"/>
        <w:tblW w:w="5198" w:type="pct"/>
        <w:tblInd w:w="-18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069"/>
        <w:gridCol w:w="4543"/>
        <w:gridCol w:w="2112"/>
      </w:tblGrid>
      <w:tr w:rsidR="00610E51" w:rsidRPr="00C7253C" w14:paraId="3EDCB912" w14:textId="77777777" w:rsidTr="00146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4" w:type="pct"/>
            <w:gridSpan w:val="2"/>
            <w:shd w:val="clear" w:color="auto" w:fill="323E4F" w:themeFill="text2" w:themeFillShade="BF"/>
          </w:tcPr>
          <w:p w14:paraId="4341A0A3" w14:textId="77777777" w:rsidR="00610E51" w:rsidRPr="00146921" w:rsidRDefault="00610E51" w:rsidP="00D52382">
            <w:pPr>
              <w:pStyle w:val="TableHeader"/>
              <w:rPr>
                <w:sz w:val="20"/>
              </w:rPr>
            </w:pPr>
          </w:p>
          <w:p w14:paraId="47BC6B06" w14:textId="77777777" w:rsidR="00610E51" w:rsidRPr="00146921" w:rsidRDefault="00610E51" w:rsidP="00D52382">
            <w:pPr>
              <w:pStyle w:val="TableHeader"/>
              <w:rPr>
                <w:sz w:val="20"/>
              </w:rPr>
            </w:pPr>
            <w:r w:rsidRPr="00146921">
              <w:rPr>
                <w:sz w:val="20"/>
              </w:rPr>
              <w:br/>
              <w:t>List of Potential Internal Departments (Community)/External Organizations and Role</w:t>
            </w:r>
          </w:p>
        </w:tc>
        <w:tc>
          <w:tcPr>
            <w:tcW w:w="1086" w:type="pct"/>
            <w:shd w:val="clear" w:color="auto" w:fill="323E4F" w:themeFill="text2" w:themeFillShade="BF"/>
          </w:tcPr>
          <w:p w14:paraId="2262AEE8" w14:textId="77777777" w:rsidR="00610E51" w:rsidRPr="00146921"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0"/>
              </w:rPr>
            </w:pPr>
            <w:r w:rsidRPr="00146921">
              <w:rPr>
                <w:sz w:val="20"/>
              </w:rPr>
              <w:t>Indicate Whether Primary or Supporting Agency</w:t>
            </w:r>
          </w:p>
        </w:tc>
      </w:tr>
      <w:tr w:rsidR="00610E51" w:rsidRPr="00A66871" w14:paraId="6E8640CC"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34B4C99F" w14:textId="77777777" w:rsidR="00610E51" w:rsidRPr="00A66871" w:rsidRDefault="00610E51" w:rsidP="00D52382">
            <w:pPr>
              <w:pStyle w:val="TableTextNOBold"/>
              <w:rPr>
                <w:sz w:val="22"/>
              </w:rPr>
            </w:pPr>
            <w:r>
              <w:rPr>
                <w:sz w:val="22"/>
              </w:rPr>
              <w:t>Police Department/Resident State Trooper (ESF 13)</w:t>
            </w:r>
          </w:p>
        </w:tc>
        <w:tc>
          <w:tcPr>
            <w:tcW w:w="2336" w:type="pct"/>
          </w:tcPr>
          <w:p w14:paraId="16A7A9B0"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39257F02"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5CF3B0CB" w14:textId="77777777" w:rsidTr="001469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2F70C07B" w14:textId="77777777" w:rsidR="00610E51" w:rsidRPr="00A66871" w:rsidRDefault="00610E51" w:rsidP="00D52382">
            <w:pPr>
              <w:pStyle w:val="TableTextNOBold"/>
              <w:rPr>
                <w:sz w:val="22"/>
              </w:rPr>
            </w:pPr>
            <w:r>
              <w:rPr>
                <w:sz w:val="22"/>
              </w:rPr>
              <w:t>Fire Department(s) (ESF 4)</w:t>
            </w:r>
          </w:p>
        </w:tc>
        <w:tc>
          <w:tcPr>
            <w:tcW w:w="2336" w:type="pct"/>
          </w:tcPr>
          <w:p w14:paraId="1394F798"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Pr>
          <w:p w14:paraId="54EB2B94"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399A1A6D"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0BD24865" w14:textId="77777777" w:rsidR="00610E51" w:rsidRPr="00A66871" w:rsidRDefault="00610E51" w:rsidP="00D52382">
            <w:pPr>
              <w:pStyle w:val="TableTextNOBold"/>
              <w:rPr>
                <w:sz w:val="22"/>
              </w:rPr>
            </w:pPr>
            <w:r w:rsidRPr="00A66871">
              <w:rPr>
                <w:sz w:val="22"/>
              </w:rPr>
              <w:t>Public Works Department</w:t>
            </w:r>
            <w:r>
              <w:rPr>
                <w:sz w:val="22"/>
              </w:rPr>
              <w:t xml:space="preserve"> (ESF 1/ESF 3)</w:t>
            </w:r>
          </w:p>
        </w:tc>
        <w:tc>
          <w:tcPr>
            <w:tcW w:w="2336" w:type="pct"/>
          </w:tcPr>
          <w:p w14:paraId="1D300CB5"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57643034"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1A166869" w14:textId="77777777" w:rsidTr="001469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67F491C6" w14:textId="77777777" w:rsidR="00610E51" w:rsidRPr="00A66871" w:rsidRDefault="00610E51" w:rsidP="00D52382">
            <w:pPr>
              <w:pStyle w:val="TableTextNOBold"/>
              <w:rPr>
                <w:sz w:val="22"/>
              </w:rPr>
            </w:pPr>
            <w:r>
              <w:rPr>
                <w:sz w:val="22"/>
              </w:rPr>
              <w:t>Health and Medical Services (ESF 8)</w:t>
            </w:r>
          </w:p>
        </w:tc>
        <w:tc>
          <w:tcPr>
            <w:tcW w:w="2336" w:type="pct"/>
          </w:tcPr>
          <w:p w14:paraId="2C895264"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Pr>
          <w:p w14:paraId="2B2A8AAA"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r w:rsidR="00610E51" w:rsidRPr="00A66871" w14:paraId="3F06CEAA"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68B05703" w14:textId="77777777" w:rsidR="00610E51" w:rsidRPr="00A66871" w:rsidRDefault="00610E51" w:rsidP="00D52382">
            <w:pPr>
              <w:pStyle w:val="TableTextNOBold"/>
              <w:rPr>
                <w:sz w:val="22"/>
              </w:rPr>
            </w:pPr>
            <w:r>
              <w:rPr>
                <w:sz w:val="22"/>
              </w:rPr>
              <w:t>Emergency Management Director (ESF 5)</w:t>
            </w:r>
          </w:p>
        </w:tc>
        <w:tc>
          <w:tcPr>
            <w:tcW w:w="2336" w:type="pct"/>
          </w:tcPr>
          <w:p w14:paraId="50070A3F"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3920EBE7"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72B6EC3B" w14:textId="77777777" w:rsidTr="001469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0333301F" w14:textId="77777777" w:rsidR="00610E51" w:rsidRPr="00A66871" w:rsidRDefault="00610E51" w:rsidP="00D52382">
            <w:pPr>
              <w:pStyle w:val="TableTextNOBold"/>
              <w:rPr>
                <w:sz w:val="22"/>
              </w:rPr>
            </w:pPr>
            <w:r w:rsidRPr="00A66871">
              <w:rPr>
                <w:sz w:val="22"/>
              </w:rPr>
              <w:lastRenderedPageBreak/>
              <w:t>Regional Emergency Planning Team (REPT)/Regional Emergency Support Plan (RESP)</w:t>
            </w:r>
          </w:p>
        </w:tc>
        <w:tc>
          <w:tcPr>
            <w:tcW w:w="2336" w:type="pct"/>
          </w:tcPr>
          <w:p w14:paraId="5DC9B900"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A66871">
              <w:t>As necessary, provide technical assistance and mutual aid.</w:t>
            </w:r>
          </w:p>
        </w:tc>
        <w:tc>
          <w:tcPr>
            <w:tcW w:w="1086" w:type="pct"/>
          </w:tcPr>
          <w:p w14:paraId="1ECB277F"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A66871">
              <w:rPr>
                <w:sz w:val="22"/>
              </w:rPr>
              <w:t>Supporting</w:t>
            </w:r>
          </w:p>
        </w:tc>
      </w:tr>
      <w:tr w:rsidR="00610E51" w:rsidRPr="00A66871" w14:paraId="17F82250"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6E917D01" w14:textId="77777777" w:rsidR="00610E51" w:rsidRPr="00A66871" w:rsidRDefault="00610E51" w:rsidP="00D52382">
            <w:pPr>
              <w:pStyle w:val="TableTextNOBold"/>
              <w:rPr>
                <w:sz w:val="22"/>
              </w:rPr>
            </w:pPr>
            <w:r w:rsidRPr="00A66871">
              <w:rPr>
                <w:sz w:val="22"/>
              </w:rPr>
              <w:t>Connecticut Department of Emergency Services and Public Protection</w:t>
            </w:r>
            <w:r>
              <w:rPr>
                <w:sz w:val="22"/>
              </w:rPr>
              <w:t>: Division of State Police</w:t>
            </w:r>
          </w:p>
        </w:tc>
        <w:tc>
          <w:tcPr>
            <w:tcW w:w="2336" w:type="pct"/>
          </w:tcPr>
          <w:p w14:paraId="5E758D04"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5EAFC3D1"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610E51" w:rsidRPr="00A66871" w14:paraId="7BED9B22" w14:textId="77777777" w:rsidTr="001469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2549146E" w14:textId="77777777" w:rsidR="00610E51" w:rsidRPr="00A66871" w:rsidRDefault="00610E51" w:rsidP="00D52382">
            <w:pPr>
              <w:pStyle w:val="TableTextNOBold"/>
              <w:rPr>
                <w:sz w:val="22"/>
              </w:rPr>
            </w:pPr>
            <w:r w:rsidRPr="00A66871">
              <w:rPr>
                <w:sz w:val="22"/>
              </w:rPr>
              <w:t>Connecticut Department of Emergency Services and Public Protection: Division of Emergency Management and Homeland Security</w:t>
            </w:r>
          </w:p>
        </w:tc>
        <w:tc>
          <w:tcPr>
            <w:tcW w:w="2336" w:type="pct"/>
          </w:tcPr>
          <w:p w14:paraId="7FA190BB" w14:textId="77777777" w:rsidR="00610E51" w:rsidRPr="00A66871"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A66871">
              <w:t>As necessary, provide technical assistance and mutual aid, if local and neighboring resources insufficient.</w:t>
            </w:r>
            <w:r>
              <w:t xml:space="preserve"> Activate State Urban Search and Rescue Team to assist as appropriate.</w:t>
            </w:r>
          </w:p>
        </w:tc>
        <w:tc>
          <w:tcPr>
            <w:tcW w:w="1086" w:type="pct"/>
          </w:tcPr>
          <w:p w14:paraId="743A4ECA" w14:textId="77777777" w:rsidR="00610E51" w:rsidRPr="00A66871"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A66871">
              <w:rPr>
                <w:sz w:val="22"/>
              </w:rPr>
              <w:t>Supporting</w:t>
            </w:r>
          </w:p>
        </w:tc>
      </w:tr>
      <w:tr w:rsidR="00610E51" w:rsidRPr="00A66871" w14:paraId="7E775C09"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65655C03" w14:textId="77777777" w:rsidR="00610E51" w:rsidRPr="00A66871" w:rsidRDefault="00610E51" w:rsidP="00D52382">
            <w:pPr>
              <w:pStyle w:val="TableTextNOBold"/>
              <w:rPr>
                <w:sz w:val="22"/>
              </w:rPr>
            </w:pPr>
            <w:proofErr w:type="gramStart"/>
            <w:r>
              <w:rPr>
                <w:sz w:val="22"/>
              </w:rPr>
              <w:t>United  States</w:t>
            </w:r>
            <w:proofErr w:type="gramEnd"/>
            <w:r>
              <w:rPr>
                <w:sz w:val="22"/>
              </w:rPr>
              <w:t xml:space="preserve"> Coast Guard</w:t>
            </w:r>
          </w:p>
        </w:tc>
        <w:tc>
          <w:tcPr>
            <w:tcW w:w="2336" w:type="pct"/>
          </w:tcPr>
          <w:p w14:paraId="7C87D83F" w14:textId="77777777" w:rsidR="00610E51" w:rsidRPr="00A66871"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p>
        </w:tc>
        <w:tc>
          <w:tcPr>
            <w:tcW w:w="1086" w:type="pct"/>
          </w:tcPr>
          <w:p w14:paraId="027FDE14" w14:textId="77777777" w:rsidR="00610E51" w:rsidRPr="00A6687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p>
        </w:tc>
      </w:tr>
      <w:tr w:rsidR="00AF61D7" w:rsidRPr="00A66871" w14:paraId="7B949E5F" w14:textId="77777777" w:rsidTr="001469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8" w:type="pct"/>
          </w:tcPr>
          <w:p w14:paraId="4412BD02" w14:textId="77777777" w:rsidR="00AF61D7" w:rsidRDefault="00AF61D7" w:rsidP="00D52382">
            <w:pPr>
              <w:pStyle w:val="TableTextNOBold"/>
              <w:rPr>
                <w:sz w:val="22"/>
              </w:rPr>
            </w:pPr>
            <w:r>
              <w:rPr>
                <w:sz w:val="22"/>
              </w:rPr>
              <w:t>Connecticut Department of Energy and Environmental Protection (DEEP)</w:t>
            </w:r>
          </w:p>
        </w:tc>
        <w:tc>
          <w:tcPr>
            <w:tcW w:w="2336" w:type="pct"/>
          </w:tcPr>
          <w:p w14:paraId="1DE9CA53" w14:textId="77777777" w:rsidR="00AF61D7" w:rsidRPr="00A66871" w:rsidRDefault="00AF61D7" w:rsidP="008E730E">
            <w:pPr>
              <w:pStyle w:val="ListParagraph"/>
              <w:cnfStyle w:val="000000010000" w:firstRow="0" w:lastRow="0" w:firstColumn="0" w:lastColumn="0" w:oddVBand="0" w:evenVBand="0" w:oddHBand="0" w:evenHBand="1" w:firstRowFirstColumn="0" w:firstRowLastColumn="0" w:lastRowFirstColumn="0" w:lastRowLastColumn="0"/>
            </w:pPr>
          </w:p>
        </w:tc>
        <w:tc>
          <w:tcPr>
            <w:tcW w:w="1086" w:type="pct"/>
          </w:tcPr>
          <w:p w14:paraId="2D038867" w14:textId="77777777" w:rsidR="00AF61D7" w:rsidRPr="00A66871" w:rsidRDefault="00AF61D7"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p>
        </w:tc>
      </w:tr>
    </w:tbl>
    <w:p w14:paraId="0F8CA33E" w14:textId="77777777" w:rsidR="00610E51" w:rsidRDefault="00610E51" w:rsidP="00610E51">
      <w:pPr>
        <w:rPr>
          <w:color w:val="262626" w:themeColor="text1" w:themeTint="D9"/>
          <w:sz w:val="18"/>
          <w:szCs w:val="18"/>
        </w:rPr>
      </w:pPr>
    </w:p>
    <w:p w14:paraId="215F3766" w14:textId="77777777" w:rsidR="00610E51" w:rsidRDefault="00610E51" w:rsidP="00146921">
      <w:pPr>
        <w:pStyle w:val="Caption"/>
      </w:pPr>
      <w:r>
        <w:t>ESF-Specific Duties</w:t>
      </w:r>
      <w:r>
        <w:tab/>
      </w:r>
    </w:p>
    <w:tbl>
      <w:tblPr>
        <w:tblStyle w:val="TableGrid1"/>
        <w:tblW w:w="9720" w:type="dxa"/>
        <w:tblInd w:w="-185" w:type="dxa"/>
        <w:tblLayout w:type="fixed"/>
        <w:tblLook w:val="04A0" w:firstRow="1" w:lastRow="0" w:firstColumn="1" w:lastColumn="0" w:noHBand="0" w:noVBand="1"/>
      </w:tblPr>
      <w:tblGrid>
        <w:gridCol w:w="621"/>
        <w:gridCol w:w="6930"/>
        <w:gridCol w:w="1170"/>
        <w:gridCol w:w="999"/>
      </w:tblGrid>
      <w:tr w:rsidR="00610E51" w:rsidRPr="00EB1F83" w14:paraId="40346316" w14:textId="77777777" w:rsidTr="00325F2D">
        <w:tc>
          <w:tcPr>
            <w:tcW w:w="621" w:type="dxa"/>
            <w:shd w:val="clear" w:color="auto" w:fill="000000" w:themeFill="text1"/>
          </w:tcPr>
          <w:p w14:paraId="5CDD0E88" w14:textId="77777777" w:rsidR="00610E51" w:rsidRPr="00883337" w:rsidRDefault="00610E51" w:rsidP="00D52382">
            <w:pPr>
              <w:pStyle w:val="TableHeader"/>
              <w:rPr>
                <w:sz w:val="22"/>
              </w:rPr>
            </w:pPr>
          </w:p>
        </w:tc>
        <w:tc>
          <w:tcPr>
            <w:tcW w:w="6930" w:type="dxa"/>
            <w:shd w:val="clear" w:color="auto" w:fill="000000" w:themeFill="text1"/>
          </w:tcPr>
          <w:p w14:paraId="27836660" w14:textId="77777777" w:rsidR="00610E51" w:rsidRPr="00883337" w:rsidRDefault="00610E51" w:rsidP="00D52382">
            <w:pPr>
              <w:pStyle w:val="TableHeader"/>
              <w:rPr>
                <w:rStyle w:val="Emphasis"/>
                <w:i w:val="0"/>
                <w:iCs w:val="0"/>
                <w:sz w:val="22"/>
              </w:rPr>
            </w:pPr>
            <w:r w:rsidRPr="00883337">
              <w:rPr>
                <w:sz w:val="22"/>
              </w:rPr>
              <w:t>Tasks</w:t>
            </w:r>
          </w:p>
        </w:tc>
        <w:tc>
          <w:tcPr>
            <w:tcW w:w="1170" w:type="dxa"/>
            <w:shd w:val="clear" w:color="auto" w:fill="000000" w:themeFill="text1"/>
          </w:tcPr>
          <w:p w14:paraId="76FB4B16" w14:textId="77777777" w:rsidR="00610E51" w:rsidRPr="00883337" w:rsidRDefault="00610E51" w:rsidP="00D52382">
            <w:pPr>
              <w:pStyle w:val="TableHeader"/>
              <w:rPr>
                <w:rStyle w:val="Emphasis"/>
                <w:i w:val="0"/>
                <w:iCs w:val="0"/>
                <w:sz w:val="22"/>
              </w:rPr>
            </w:pPr>
            <w:r w:rsidRPr="00883337">
              <w:rPr>
                <w:rStyle w:val="Emphasis"/>
                <w:i w:val="0"/>
                <w:iCs w:val="0"/>
                <w:sz w:val="22"/>
              </w:rPr>
              <w:t>Date</w:t>
            </w:r>
          </w:p>
        </w:tc>
        <w:tc>
          <w:tcPr>
            <w:tcW w:w="999" w:type="dxa"/>
            <w:shd w:val="clear" w:color="auto" w:fill="000000" w:themeFill="text1"/>
          </w:tcPr>
          <w:p w14:paraId="217C7F82" w14:textId="77777777" w:rsidR="00610E51" w:rsidRPr="00883337" w:rsidRDefault="00610E51" w:rsidP="00D52382">
            <w:pPr>
              <w:pStyle w:val="TableHeader"/>
              <w:rPr>
                <w:rStyle w:val="Emphasis"/>
                <w:i w:val="0"/>
                <w:iCs w:val="0"/>
                <w:sz w:val="22"/>
              </w:rPr>
            </w:pPr>
            <w:r w:rsidRPr="00883337">
              <w:rPr>
                <w:rStyle w:val="Emphasis"/>
                <w:i w:val="0"/>
                <w:iCs w:val="0"/>
                <w:sz w:val="22"/>
              </w:rPr>
              <w:t>Time</w:t>
            </w:r>
          </w:p>
        </w:tc>
      </w:tr>
      <w:tr w:rsidR="00610E51" w:rsidRPr="00D662A2" w14:paraId="12D06AF1" w14:textId="77777777" w:rsidTr="006B0150">
        <w:tc>
          <w:tcPr>
            <w:tcW w:w="621" w:type="dxa"/>
            <w:shd w:val="clear" w:color="auto" w:fill="F2F2F2" w:themeFill="background1" w:themeFillShade="F2"/>
          </w:tcPr>
          <w:p w14:paraId="34CA1A0F"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48568DD6"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3B8C2328"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0A2D9C43" w14:textId="77777777" w:rsidR="00610E51" w:rsidRPr="00883337" w:rsidRDefault="00610E51" w:rsidP="00D52382">
            <w:pPr>
              <w:pStyle w:val="TableTextNOBold"/>
              <w:rPr>
                <w:rStyle w:val="Emphasis"/>
                <w:i w:val="0"/>
                <w:iCs w:val="0"/>
                <w:sz w:val="22"/>
              </w:rPr>
            </w:pPr>
          </w:p>
        </w:tc>
      </w:tr>
      <w:tr w:rsidR="00610E51" w:rsidRPr="00D662A2" w14:paraId="111232F7" w14:textId="77777777" w:rsidTr="006B0150">
        <w:tc>
          <w:tcPr>
            <w:tcW w:w="621" w:type="dxa"/>
            <w:shd w:val="clear" w:color="auto" w:fill="F2F2F2" w:themeFill="background1" w:themeFillShade="F2"/>
          </w:tcPr>
          <w:p w14:paraId="60A366A8"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77A62354"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3BA647B9"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751A67EF" w14:textId="77777777" w:rsidR="00610E51" w:rsidRPr="00883337" w:rsidRDefault="00610E51" w:rsidP="00D52382">
            <w:pPr>
              <w:pStyle w:val="TableTextNOBold"/>
              <w:rPr>
                <w:rStyle w:val="Emphasis"/>
                <w:i w:val="0"/>
                <w:iCs w:val="0"/>
                <w:sz w:val="22"/>
              </w:rPr>
            </w:pPr>
          </w:p>
        </w:tc>
      </w:tr>
      <w:tr w:rsidR="00610E51" w:rsidRPr="00D662A2" w14:paraId="7B72F959" w14:textId="77777777" w:rsidTr="006B0150">
        <w:tc>
          <w:tcPr>
            <w:tcW w:w="621" w:type="dxa"/>
            <w:shd w:val="clear" w:color="auto" w:fill="F2F2F2" w:themeFill="background1" w:themeFillShade="F2"/>
          </w:tcPr>
          <w:p w14:paraId="0239DA04"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006D8C58"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05ADCAFD"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77510D2A" w14:textId="77777777" w:rsidR="00610E51" w:rsidRPr="00883337" w:rsidRDefault="00610E51" w:rsidP="00D52382">
            <w:pPr>
              <w:pStyle w:val="TableTextNOBold"/>
              <w:rPr>
                <w:rStyle w:val="Emphasis"/>
                <w:i w:val="0"/>
                <w:iCs w:val="0"/>
                <w:sz w:val="22"/>
              </w:rPr>
            </w:pPr>
          </w:p>
        </w:tc>
      </w:tr>
      <w:tr w:rsidR="00610E51" w:rsidRPr="00D662A2" w14:paraId="3413C528" w14:textId="77777777" w:rsidTr="006B0150">
        <w:tc>
          <w:tcPr>
            <w:tcW w:w="621" w:type="dxa"/>
            <w:shd w:val="clear" w:color="auto" w:fill="F2F2F2" w:themeFill="background1" w:themeFillShade="F2"/>
          </w:tcPr>
          <w:p w14:paraId="04D4CFBC"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73321145"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62CD8A30" w14:textId="77777777" w:rsidR="00610E51" w:rsidRPr="00883337" w:rsidRDefault="00610E51" w:rsidP="00D52382">
            <w:pPr>
              <w:pStyle w:val="TableText"/>
              <w:rPr>
                <w:rStyle w:val="Emphasis"/>
                <w:i w:val="0"/>
                <w:iCs w:val="0"/>
                <w:sz w:val="22"/>
              </w:rPr>
            </w:pPr>
          </w:p>
        </w:tc>
        <w:tc>
          <w:tcPr>
            <w:tcW w:w="999" w:type="dxa"/>
            <w:shd w:val="clear" w:color="auto" w:fill="F2F2F2" w:themeFill="background1" w:themeFillShade="F2"/>
          </w:tcPr>
          <w:p w14:paraId="023B32AD" w14:textId="77777777" w:rsidR="00610E51" w:rsidRPr="00883337" w:rsidRDefault="00610E51" w:rsidP="00D52382">
            <w:pPr>
              <w:pStyle w:val="TableTextNOBold"/>
              <w:rPr>
                <w:rStyle w:val="Emphasis"/>
                <w:i w:val="0"/>
                <w:iCs w:val="0"/>
                <w:sz w:val="22"/>
              </w:rPr>
            </w:pPr>
          </w:p>
        </w:tc>
      </w:tr>
    </w:tbl>
    <w:p w14:paraId="757F4CBF" w14:textId="77777777" w:rsidR="00644009" w:rsidRDefault="00644009" w:rsidP="00610E51"/>
    <w:p w14:paraId="2FB03B97" w14:textId="77777777" w:rsidR="00644009" w:rsidRPr="00171F1F" w:rsidRDefault="00644009" w:rsidP="006256FA">
      <w:pPr>
        <w:pStyle w:val="Subtitle"/>
      </w:pPr>
      <w:bookmarkStart w:id="494" w:name="_Toc450317230"/>
      <w:bookmarkStart w:id="495" w:name="_Toc458091020"/>
      <w:r w:rsidRPr="00171F1F">
        <w:lastRenderedPageBreak/>
        <w:t>GO! Documents: ESF-20 Marine and Port Security</w:t>
      </w:r>
      <w:bookmarkEnd w:id="494"/>
      <w:bookmarkEnd w:id="495"/>
    </w:p>
    <w:tbl>
      <w:tblPr>
        <w:tblStyle w:val="TableGrid2"/>
        <w:tblpPr w:leftFromText="180" w:rightFromText="180" w:vertAnchor="text" w:horzAnchor="margin" w:tblpXSpec="right" w:tblpY="235"/>
        <w:tblOverlap w:val="never"/>
        <w:tblW w:w="4519"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4519"/>
      </w:tblGrid>
      <w:tr w:rsidR="00993489" w14:paraId="4BDDB14D" w14:textId="77777777" w:rsidTr="00993489">
        <w:trPr>
          <w:trHeight w:val="139"/>
        </w:trPr>
        <w:tc>
          <w:tcPr>
            <w:tcW w:w="4519" w:type="dxa"/>
            <w:tcBorders>
              <w:top w:val="single" w:sz="24" w:space="0" w:color="C00000"/>
              <w:left w:val="single" w:sz="24" w:space="0" w:color="C00000"/>
              <w:right w:val="single" w:sz="24" w:space="0" w:color="C00000"/>
            </w:tcBorders>
            <w:shd w:val="clear" w:color="auto" w:fill="C00000"/>
          </w:tcPr>
          <w:p w14:paraId="16EAE19B" w14:textId="77777777" w:rsidR="00993489" w:rsidRPr="003026C1" w:rsidRDefault="00993489" w:rsidP="00993489">
            <w:pPr>
              <w:rPr>
                <w:rStyle w:val="Strong"/>
                <w:rFonts w:asciiTheme="minorHAnsi" w:hAnsiTheme="minorHAnsi"/>
                <w:color w:val="FF0000"/>
              </w:rPr>
            </w:pPr>
            <w:r w:rsidRPr="003026C1">
              <w:rPr>
                <w:rStyle w:val="Strong"/>
                <w:rFonts w:asciiTheme="minorHAnsi" w:hAnsiTheme="minorHAnsi"/>
                <w:color w:val="FFFFFF" w:themeColor="background1"/>
                <w:sz w:val="32"/>
              </w:rPr>
              <w:t>Sensitive Information Warning:</w:t>
            </w:r>
          </w:p>
        </w:tc>
      </w:tr>
      <w:tr w:rsidR="00993489" w14:paraId="60DB062D" w14:textId="77777777" w:rsidTr="00993489">
        <w:trPr>
          <w:trHeight w:val="802"/>
        </w:trPr>
        <w:tc>
          <w:tcPr>
            <w:tcW w:w="4519" w:type="dxa"/>
            <w:tcBorders>
              <w:left w:val="single" w:sz="24" w:space="0" w:color="C00000"/>
              <w:bottom w:val="single" w:sz="24" w:space="0" w:color="C00000"/>
              <w:right w:val="single" w:sz="24" w:space="0" w:color="C00000"/>
            </w:tcBorders>
          </w:tcPr>
          <w:p w14:paraId="12E7C771" w14:textId="77777777" w:rsidR="00993489" w:rsidRPr="003026C1" w:rsidRDefault="00993489" w:rsidP="00993489">
            <w:pPr>
              <w:rPr>
                <w:rStyle w:val="Strong"/>
                <w:rFonts w:asciiTheme="minorHAnsi" w:eastAsiaTheme="minorHAnsi" w:hAnsiTheme="minorHAnsi" w:cstheme="minorBidi"/>
                <w:b w:val="0"/>
                <w:bCs w:val="0"/>
                <w:szCs w:val="22"/>
              </w:rPr>
            </w:pPr>
            <w:r w:rsidRPr="003026C1">
              <w:t xml:space="preserve">The following pages may contain sensitive information that may not be subject to public disclosure, because its release may create a safety risk to person or property.  </w:t>
            </w:r>
          </w:p>
        </w:tc>
      </w:tr>
    </w:tbl>
    <w:p w14:paraId="4D88DB2B" w14:textId="77777777" w:rsidR="001D4F79" w:rsidRPr="00CD511D" w:rsidRDefault="001D4F79" w:rsidP="001D4F79">
      <w:r w:rsidRPr="00CD511D">
        <w:t xml:space="preserve">The pages that follow contain </w:t>
      </w:r>
      <w:r>
        <w:t>materials used by the Municipality in support of ESF-20.</w:t>
      </w:r>
      <w:r w:rsidRPr="00CD511D">
        <w:t xml:space="preserve"> </w:t>
      </w:r>
    </w:p>
    <w:p w14:paraId="164CCCE7" w14:textId="77777777" w:rsidR="00644009" w:rsidRPr="002B764E" w:rsidRDefault="00644009" w:rsidP="002B764E">
      <w:pPr>
        <w:rPr>
          <w:highlight w:val="yellow"/>
        </w:rPr>
      </w:pPr>
      <w:r w:rsidRPr="002B764E">
        <w:rPr>
          <w:highlight w:val="yellow"/>
        </w:rPr>
        <w:t>INCLUDE, FOR EXAMPLE:</w:t>
      </w:r>
    </w:p>
    <w:p w14:paraId="1B5D69F3" w14:textId="77777777" w:rsidR="00993489" w:rsidRPr="002B764E" w:rsidRDefault="00644009" w:rsidP="002B764E">
      <w:pPr>
        <w:rPr>
          <w:highlight w:val="yellow"/>
        </w:rPr>
      </w:pPr>
      <w:r w:rsidRPr="002B764E">
        <w:rPr>
          <w:highlight w:val="yellow"/>
        </w:rPr>
        <w:t>LINKS TO STANDARD OPERATING PROCEDURES FOR IMPLEMENTATION OF ESF 20 FUNCTIONS, INCLUDING ACTIVAT</w:t>
      </w:r>
    </w:p>
    <w:p w14:paraId="69B6534F" w14:textId="77777777" w:rsidR="00610E51" w:rsidRPr="002B764E" w:rsidRDefault="00644009" w:rsidP="002B764E">
      <w:pPr>
        <w:rPr>
          <w:highlight w:val="yellow"/>
        </w:rPr>
      </w:pPr>
      <w:r w:rsidRPr="002B764E">
        <w:rPr>
          <w:highlight w:val="yellow"/>
        </w:rPr>
        <w:t xml:space="preserve">ION AND USE OF PERSONNEL AND EQUIPMENT. </w:t>
      </w:r>
    </w:p>
    <w:p w14:paraId="12A6FB35" w14:textId="77777777" w:rsidR="00610E51" w:rsidRPr="008D0347" w:rsidRDefault="00610E51" w:rsidP="006256FA">
      <w:pPr>
        <w:pStyle w:val="Subtitle"/>
      </w:pPr>
      <w:bookmarkStart w:id="496" w:name="_Toc458091021"/>
      <w:bookmarkStart w:id="497" w:name="_Toc450317119"/>
      <w:r w:rsidRPr="008D0347">
        <w:lastRenderedPageBreak/>
        <w:t xml:space="preserve">Job Action Sheet: </w:t>
      </w:r>
      <w:r w:rsidRPr="005B0342">
        <w:rPr>
          <w:highlight w:val="green"/>
        </w:rPr>
        <w:t>[BLANK TEMPLATE</w:t>
      </w:r>
      <w:bookmarkEnd w:id="496"/>
      <w:r w:rsidRPr="005B0342">
        <w:rPr>
          <w:highlight w:val="green"/>
        </w:rPr>
        <w:t xml:space="preserve"> </w:t>
      </w:r>
      <w:bookmarkEnd w:id="497"/>
    </w:p>
    <w:p w14:paraId="2AFFDD3F" w14:textId="77777777" w:rsidR="00610E51" w:rsidRDefault="00610E51" w:rsidP="00146921">
      <w:pPr>
        <w:pStyle w:val="Caption"/>
      </w:pPr>
      <w:r w:rsidRPr="00AF0947">
        <w:t>ESF Lead</w:t>
      </w:r>
    </w:p>
    <w:p w14:paraId="34D78E2F" w14:textId="77777777" w:rsidR="00156206" w:rsidRPr="00156206" w:rsidRDefault="00156206" w:rsidP="00156206">
      <w:r w:rsidRPr="00156206">
        <w:rPr>
          <w:highlight w:val="yellow"/>
        </w:rPr>
        <w:t>[Enter Description here]</w:t>
      </w:r>
    </w:p>
    <w:tbl>
      <w:tblPr>
        <w:tblStyle w:val="GridTable5Dark1"/>
        <w:tblW w:w="9542" w:type="dxa"/>
        <w:tblInd w:w="-9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80" w:firstRow="0" w:lastRow="0" w:firstColumn="1" w:lastColumn="0" w:noHBand="0" w:noVBand="1"/>
      </w:tblPr>
      <w:tblGrid>
        <w:gridCol w:w="2983"/>
        <w:gridCol w:w="6559"/>
      </w:tblGrid>
      <w:tr w:rsidR="00610E51" w:rsidRPr="00AF0947" w14:paraId="500B3F3A" w14:textId="77777777" w:rsidTr="006B01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Borders>
              <w:top w:val="none" w:sz="0" w:space="0" w:color="auto"/>
              <w:left w:val="none" w:sz="0" w:space="0" w:color="auto"/>
            </w:tcBorders>
            <w:shd w:val="clear" w:color="auto" w:fill="323E4F" w:themeFill="text2" w:themeFillShade="BF"/>
          </w:tcPr>
          <w:p w14:paraId="4C7661D0" w14:textId="77777777" w:rsidR="00610E51" w:rsidRPr="006B0150" w:rsidRDefault="00610E51" w:rsidP="00D52382">
            <w:pPr>
              <w:pStyle w:val="TableHeader"/>
              <w:rPr>
                <w:sz w:val="22"/>
                <w:szCs w:val="20"/>
              </w:rPr>
            </w:pPr>
            <w:r w:rsidRPr="006B0150">
              <w:rPr>
                <w:sz w:val="22"/>
                <w:szCs w:val="20"/>
              </w:rPr>
              <w:t xml:space="preserve">Title of Individual Assigned </w:t>
            </w:r>
          </w:p>
        </w:tc>
        <w:tc>
          <w:tcPr>
            <w:tcW w:w="6559" w:type="dxa"/>
            <w:shd w:val="clear" w:color="auto" w:fill="F2F2F2" w:themeFill="background1" w:themeFillShade="F2"/>
          </w:tcPr>
          <w:p w14:paraId="74934000" w14:textId="77777777" w:rsidR="00610E51" w:rsidRPr="00146921"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szCs w:val="20"/>
              </w:rPr>
            </w:pPr>
          </w:p>
        </w:tc>
      </w:tr>
      <w:tr w:rsidR="00610E51" w:rsidRPr="00AF0947" w14:paraId="3D16DDC3" w14:textId="77777777" w:rsidTr="006B0150">
        <w:tc>
          <w:tcPr>
            <w:cnfStyle w:val="001000000000" w:firstRow="0" w:lastRow="0" w:firstColumn="1" w:lastColumn="0" w:oddVBand="0" w:evenVBand="0" w:oddHBand="0" w:evenHBand="0" w:firstRowFirstColumn="0" w:firstRowLastColumn="0" w:lastRowFirstColumn="0" w:lastRowLastColumn="0"/>
            <w:tcW w:w="2983" w:type="dxa"/>
            <w:tcBorders>
              <w:left w:val="none" w:sz="0" w:space="0" w:color="auto"/>
              <w:bottom w:val="none" w:sz="0" w:space="0" w:color="auto"/>
            </w:tcBorders>
            <w:shd w:val="clear" w:color="auto" w:fill="323E4F" w:themeFill="text2" w:themeFillShade="BF"/>
          </w:tcPr>
          <w:p w14:paraId="5A857E64" w14:textId="77777777" w:rsidR="00610E51" w:rsidRPr="006B0150" w:rsidRDefault="00610E51" w:rsidP="00D52382">
            <w:pPr>
              <w:pStyle w:val="TableHeader"/>
              <w:rPr>
                <w:sz w:val="22"/>
                <w:szCs w:val="20"/>
              </w:rPr>
            </w:pPr>
            <w:r w:rsidRPr="006B0150">
              <w:rPr>
                <w:sz w:val="22"/>
                <w:szCs w:val="20"/>
              </w:rPr>
              <w:t>Employing Agency/Department</w:t>
            </w:r>
          </w:p>
        </w:tc>
        <w:tc>
          <w:tcPr>
            <w:tcW w:w="6559" w:type="dxa"/>
            <w:shd w:val="clear" w:color="auto" w:fill="F2F2F2" w:themeFill="background1" w:themeFillShade="F2"/>
          </w:tcPr>
          <w:p w14:paraId="4E4EB8DD" w14:textId="77777777" w:rsidR="00610E51" w:rsidRPr="00146921" w:rsidRDefault="00610E51" w:rsidP="00D52382">
            <w:pPr>
              <w:pStyle w:val="TableTextNOBold"/>
              <w:cnfStyle w:val="000000000000" w:firstRow="0" w:lastRow="0" w:firstColumn="0" w:lastColumn="0" w:oddVBand="0" w:evenVBand="0" w:oddHBand="0" w:evenHBand="0" w:firstRowFirstColumn="0" w:firstRowLastColumn="0" w:lastRowFirstColumn="0" w:lastRowLastColumn="0"/>
              <w:rPr>
                <w:sz w:val="22"/>
                <w:szCs w:val="20"/>
              </w:rPr>
            </w:pPr>
          </w:p>
        </w:tc>
      </w:tr>
    </w:tbl>
    <w:tbl>
      <w:tblPr>
        <w:tblStyle w:val="GridTable41"/>
        <w:tblW w:w="9540" w:type="dxa"/>
        <w:tblInd w:w="-95" w:type="dxa"/>
        <w:tblLook w:val="04A0" w:firstRow="1" w:lastRow="0" w:firstColumn="1" w:lastColumn="0" w:noHBand="0" w:noVBand="1"/>
      </w:tblPr>
      <w:tblGrid>
        <w:gridCol w:w="9540"/>
      </w:tblGrid>
      <w:tr w:rsidR="00610E51" w14:paraId="7254DE19" w14:textId="77777777" w:rsidTr="00146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Pr>
          <w:p w14:paraId="314655C3" w14:textId="77777777" w:rsidR="00610E51" w:rsidRDefault="00610E51" w:rsidP="00D52382">
            <w:pPr>
              <w:pStyle w:val="TableHeader"/>
            </w:pPr>
          </w:p>
        </w:tc>
      </w:tr>
      <w:tr w:rsidR="00610E51" w:rsidRPr="00A874A3" w14:paraId="3ACB7358" w14:textId="77777777" w:rsidTr="0014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Pr>
          <w:p w14:paraId="3CD95121" w14:textId="77777777" w:rsidR="00610E51" w:rsidRPr="005D5B1F" w:rsidRDefault="00610E51" w:rsidP="008C3363">
            <w:pPr>
              <w:pStyle w:val="ListParagraph"/>
              <w:numPr>
                <w:ilvl w:val="0"/>
                <w:numId w:val="141"/>
              </w:numPr>
              <w:ind w:left="342" w:hanging="270"/>
              <w:rPr>
                <w:bCs w:val="0"/>
              </w:rPr>
            </w:pPr>
            <w:r w:rsidRPr="0043126C">
              <w:t xml:space="preserve">When notified of </w:t>
            </w:r>
            <w:proofErr w:type="gramStart"/>
            <w:r w:rsidRPr="0043126C">
              <w:t>an emergency situation</w:t>
            </w:r>
            <w:proofErr w:type="gramEnd"/>
            <w:r w:rsidRPr="0043126C">
              <w:t>, report to the EOC</w:t>
            </w:r>
            <w:r>
              <w:t>/Unified Command</w:t>
            </w:r>
            <w:r w:rsidRPr="0043126C">
              <w:t>, if appropriate.</w:t>
            </w:r>
          </w:p>
          <w:p w14:paraId="780A3620" w14:textId="77777777" w:rsidR="005D5B1F" w:rsidRPr="0043126C" w:rsidRDefault="005D5B1F" w:rsidP="008C3363">
            <w:pPr>
              <w:pStyle w:val="ListParagraph"/>
              <w:numPr>
                <w:ilvl w:val="0"/>
                <w:numId w:val="141"/>
              </w:numPr>
              <w:ind w:left="342" w:hanging="270"/>
              <w:rPr>
                <w:bCs w:val="0"/>
              </w:rPr>
            </w:pPr>
          </w:p>
        </w:tc>
      </w:tr>
    </w:tbl>
    <w:p w14:paraId="2A14CB6A" w14:textId="77777777" w:rsidR="00610E51" w:rsidRDefault="00610E51" w:rsidP="00610E51">
      <w:r>
        <w:tab/>
      </w:r>
    </w:p>
    <w:p w14:paraId="7ACC702E" w14:textId="77777777" w:rsidR="00610E51" w:rsidRPr="00551803" w:rsidRDefault="00CD4210" w:rsidP="00146921">
      <w:pPr>
        <w:pStyle w:val="Caption"/>
      </w:pPr>
      <w:r>
        <w:t>Municipal</w:t>
      </w:r>
      <w:r w:rsidR="00610E51" w:rsidRPr="00551803">
        <w:t xml:space="preserve"> Agencies and External Organizations with Primary or Supporting Roles wit</w:t>
      </w:r>
      <w:r w:rsidR="00146921">
        <w:t xml:space="preserve">h </w:t>
      </w:r>
      <w:r>
        <w:t>Municipal</w:t>
      </w:r>
      <w:r w:rsidR="00146921">
        <w:t xml:space="preserve"> ESF</w:t>
      </w:r>
    </w:p>
    <w:tbl>
      <w:tblPr>
        <w:tblStyle w:val="GridTable41"/>
        <w:tblW w:w="5102" w:type="pct"/>
        <w:tblInd w:w="-9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2993"/>
        <w:gridCol w:w="4660"/>
        <w:gridCol w:w="1892"/>
      </w:tblGrid>
      <w:tr w:rsidR="00610E51" w:rsidRPr="00C7253C" w14:paraId="292EE145" w14:textId="77777777" w:rsidTr="00156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9" w:type="pct"/>
            <w:gridSpan w:val="2"/>
            <w:tcBorders>
              <w:top w:val="none" w:sz="0" w:space="0" w:color="auto"/>
              <w:left w:val="none" w:sz="0" w:space="0" w:color="auto"/>
              <w:bottom w:val="none" w:sz="0" w:space="0" w:color="auto"/>
              <w:right w:val="none" w:sz="0" w:space="0" w:color="auto"/>
            </w:tcBorders>
          </w:tcPr>
          <w:p w14:paraId="0FF88A47" w14:textId="77777777" w:rsidR="00610E51" w:rsidRPr="006B0150" w:rsidRDefault="00610E51" w:rsidP="00D52382">
            <w:pPr>
              <w:pStyle w:val="TableHeader"/>
              <w:rPr>
                <w:sz w:val="22"/>
              </w:rPr>
            </w:pPr>
          </w:p>
          <w:p w14:paraId="4CDD791E" w14:textId="77777777" w:rsidR="00610E51" w:rsidRPr="006B0150" w:rsidRDefault="00610E51" w:rsidP="00D52382">
            <w:pPr>
              <w:pStyle w:val="TableHeader"/>
              <w:rPr>
                <w:sz w:val="22"/>
              </w:rPr>
            </w:pPr>
            <w:r w:rsidRPr="006B0150">
              <w:rPr>
                <w:sz w:val="22"/>
              </w:rPr>
              <w:br/>
              <w:t>List of Potential Internal Departments (Community)/External Organizations and Role</w:t>
            </w:r>
          </w:p>
        </w:tc>
        <w:tc>
          <w:tcPr>
            <w:tcW w:w="991" w:type="pct"/>
            <w:tcBorders>
              <w:top w:val="none" w:sz="0" w:space="0" w:color="auto"/>
              <w:left w:val="none" w:sz="0" w:space="0" w:color="auto"/>
              <w:bottom w:val="none" w:sz="0" w:space="0" w:color="auto"/>
              <w:right w:val="none" w:sz="0" w:space="0" w:color="auto"/>
            </w:tcBorders>
          </w:tcPr>
          <w:p w14:paraId="677C5DFF" w14:textId="77777777" w:rsidR="00610E51" w:rsidRPr="006B0150" w:rsidRDefault="00610E51" w:rsidP="00D52382">
            <w:pPr>
              <w:pStyle w:val="TableHeader"/>
              <w:cnfStyle w:val="100000000000" w:firstRow="1" w:lastRow="0" w:firstColumn="0" w:lastColumn="0" w:oddVBand="0" w:evenVBand="0" w:oddHBand="0" w:evenHBand="0" w:firstRowFirstColumn="0" w:firstRowLastColumn="0" w:lastRowFirstColumn="0" w:lastRowLastColumn="0"/>
              <w:rPr>
                <w:sz w:val="22"/>
              </w:rPr>
            </w:pPr>
            <w:r w:rsidRPr="006B0150">
              <w:rPr>
                <w:sz w:val="22"/>
              </w:rPr>
              <w:t>Indicate Whether Primary or Supporting Agency</w:t>
            </w:r>
          </w:p>
        </w:tc>
      </w:tr>
      <w:tr w:rsidR="00610E51" w:rsidRPr="00F45B34" w14:paraId="26AB6FAD" w14:textId="77777777" w:rsidTr="006B01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0684E18C" w14:textId="77777777" w:rsidR="00610E51" w:rsidRPr="0043126C" w:rsidRDefault="00610E51" w:rsidP="00D52382">
            <w:pPr>
              <w:pStyle w:val="TableTextNOBold"/>
              <w:rPr>
                <w:sz w:val="22"/>
              </w:rPr>
            </w:pPr>
            <w:r w:rsidRPr="0043126C">
              <w:rPr>
                <w:sz w:val="22"/>
              </w:rPr>
              <w:t>Regional Emergency Planning Team (REPT)</w:t>
            </w:r>
            <w:r>
              <w:rPr>
                <w:sz w:val="22"/>
              </w:rPr>
              <w:t>/Regional Emergency Support Plan (RESP)</w:t>
            </w:r>
          </w:p>
        </w:tc>
        <w:tc>
          <w:tcPr>
            <w:tcW w:w="2441" w:type="pct"/>
          </w:tcPr>
          <w:p w14:paraId="32CD644B" w14:textId="77777777" w:rsidR="00610E51" w:rsidRPr="0043126C" w:rsidRDefault="00610E51" w:rsidP="008E730E">
            <w:pPr>
              <w:pStyle w:val="ListParagraph"/>
              <w:cnfStyle w:val="000000100000" w:firstRow="0" w:lastRow="0" w:firstColumn="0" w:lastColumn="0" w:oddVBand="0" w:evenVBand="0" w:oddHBand="1" w:evenHBand="0" w:firstRowFirstColumn="0" w:firstRowLastColumn="0" w:lastRowFirstColumn="0" w:lastRowLastColumn="0"/>
            </w:pPr>
            <w:r w:rsidRPr="0043126C">
              <w:t>As necessary, provide technical assistance and mutual aid.</w:t>
            </w:r>
          </w:p>
        </w:tc>
        <w:tc>
          <w:tcPr>
            <w:tcW w:w="991" w:type="pct"/>
          </w:tcPr>
          <w:p w14:paraId="0C8D6013" w14:textId="77777777" w:rsidR="00610E51" w:rsidRPr="0043126C" w:rsidRDefault="00610E51" w:rsidP="00D52382">
            <w:pPr>
              <w:pStyle w:val="TableTextNOBold"/>
              <w:cnfStyle w:val="000000100000" w:firstRow="0" w:lastRow="0" w:firstColumn="0" w:lastColumn="0" w:oddVBand="0" w:evenVBand="0" w:oddHBand="1" w:evenHBand="0" w:firstRowFirstColumn="0" w:firstRowLastColumn="0" w:lastRowFirstColumn="0" w:lastRowLastColumn="0"/>
              <w:rPr>
                <w:sz w:val="22"/>
              </w:rPr>
            </w:pPr>
            <w:r w:rsidRPr="0043126C">
              <w:rPr>
                <w:sz w:val="22"/>
              </w:rPr>
              <w:t>Supporting</w:t>
            </w:r>
          </w:p>
        </w:tc>
      </w:tr>
      <w:tr w:rsidR="00610E51" w:rsidRPr="00F45B34" w14:paraId="2327D521" w14:textId="77777777" w:rsidTr="006B01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19E81139" w14:textId="77777777" w:rsidR="00610E51" w:rsidRPr="0043126C" w:rsidRDefault="00610E51" w:rsidP="00D52382">
            <w:pPr>
              <w:pStyle w:val="TableTextNOBold"/>
              <w:rPr>
                <w:sz w:val="22"/>
              </w:rPr>
            </w:pPr>
            <w:r w:rsidRPr="0043126C">
              <w:rPr>
                <w:sz w:val="22"/>
              </w:rPr>
              <w:t>Connecticut Department of Emergency Services and Public Protection: Division of Emergency Management and Homeland Security</w:t>
            </w:r>
          </w:p>
        </w:tc>
        <w:tc>
          <w:tcPr>
            <w:tcW w:w="2441" w:type="pct"/>
          </w:tcPr>
          <w:p w14:paraId="76E97538" w14:textId="77777777" w:rsidR="00610E51" w:rsidRPr="0043126C" w:rsidRDefault="00610E51" w:rsidP="008E730E">
            <w:pPr>
              <w:pStyle w:val="ListParagraph"/>
              <w:cnfStyle w:val="000000010000" w:firstRow="0" w:lastRow="0" w:firstColumn="0" w:lastColumn="0" w:oddVBand="0" w:evenVBand="0" w:oddHBand="0" w:evenHBand="1" w:firstRowFirstColumn="0" w:firstRowLastColumn="0" w:lastRowFirstColumn="0" w:lastRowLastColumn="0"/>
            </w:pPr>
            <w:r w:rsidRPr="0043126C">
              <w:t>As necessary, provide technical assistance and mutual aid, if local and neighboring resources insufficient.</w:t>
            </w:r>
          </w:p>
        </w:tc>
        <w:tc>
          <w:tcPr>
            <w:tcW w:w="991" w:type="pct"/>
          </w:tcPr>
          <w:p w14:paraId="7542EA6A" w14:textId="77777777" w:rsidR="00610E51" w:rsidRPr="0043126C" w:rsidRDefault="00610E51" w:rsidP="00D52382">
            <w:pPr>
              <w:pStyle w:val="TableTextNOBold"/>
              <w:cnfStyle w:val="000000010000" w:firstRow="0" w:lastRow="0" w:firstColumn="0" w:lastColumn="0" w:oddVBand="0" w:evenVBand="0" w:oddHBand="0" w:evenHBand="1" w:firstRowFirstColumn="0" w:firstRowLastColumn="0" w:lastRowFirstColumn="0" w:lastRowLastColumn="0"/>
              <w:rPr>
                <w:sz w:val="22"/>
              </w:rPr>
            </w:pPr>
            <w:r w:rsidRPr="0043126C">
              <w:rPr>
                <w:sz w:val="22"/>
              </w:rPr>
              <w:t>Supporting</w:t>
            </w:r>
          </w:p>
        </w:tc>
      </w:tr>
    </w:tbl>
    <w:p w14:paraId="4A2806C3" w14:textId="77777777" w:rsidR="00146921" w:rsidRDefault="00146921" w:rsidP="00146921">
      <w:pPr>
        <w:pStyle w:val="NormalNotJustified"/>
      </w:pPr>
    </w:p>
    <w:p w14:paraId="7C985462" w14:textId="77777777" w:rsidR="00610E51" w:rsidRPr="000821E2" w:rsidRDefault="00610E51" w:rsidP="00146921">
      <w:pPr>
        <w:pStyle w:val="Caption"/>
      </w:pPr>
      <w:r>
        <w:t>ESF-Specific Duties</w:t>
      </w:r>
      <w:r>
        <w:tab/>
      </w:r>
    </w:p>
    <w:tbl>
      <w:tblPr>
        <w:tblStyle w:val="TableGrid1"/>
        <w:tblW w:w="9540" w:type="dxa"/>
        <w:tblInd w:w="-95" w:type="dxa"/>
        <w:tblLayout w:type="fixed"/>
        <w:tblLook w:val="04A0" w:firstRow="1" w:lastRow="0" w:firstColumn="1" w:lastColumn="0" w:noHBand="0" w:noVBand="1"/>
      </w:tblPr>
      <w:tblGrid>
        <w:gridCol w:w="531"/>
        <w:gridCol w:w="6930"/>
        <w:gridCol w:w="1170"/>
        <w:gridCol w:w="909"/>
      </w:tblGrid>
      <w:tr w:rsidR="00610E51" w:rsidRPr="00EB1F83" w14:paraId="7CB52B94" w14:textId="77777777" w:rsidTr="00156206">
        <w:tc>
          <w:tcPr>
            <w:tcW w:w="531" w:type="dxa"/>
            <w:shd w:val="clear" w:color="auto" w:fill="000000" w:themeFill="text1"/>
          </w:tcPr>
          <w:p w14:paraId="7AEA22DE" w14:textId="77777777" w:rsidR="00610E51" w:rsidRPr="00343B70" w:rsidRDefault="00610E51" w:rsidP="00D52382">
            <w:pPr>
              <w:pStyle w:val="TableHeader"/>
              <w:rPr>
                <w:sz w:val="20"/>
              </w:rPr>
            </w:pPr>
          </w:p>
        </w:tc>
        <w:tc>
          <w:tcPr>
            <w:tcW w:w="6930" w:type="dxa"/>
            <w:shd w:val="clear" w:color="auto" w:fill="000000" w:themeFill="text1"/>
          </w:tcPr>
          <w:p w14:paraId="034894D0" w14:textId="77777777" w:rsidR="00610E51" w:rsidRPr="002B764E" w:rsidRDefault="00610E51" w:rsidP="00D52382">
            <w:pPr>
              <w:pStyle w:val="TableHeader"/>
              <w:rPr>
                <w:rStyle w:val="Emphasis"/>
                <w:i w:val="0"/>
                <w:sz w:val="22"/>
              </w:rPr>
            </w:pPr>
            <w:r w:rsidRPr="002B764E">
              <w:rPr>
                <w:sz w:val="22"/>
              </w:rPr>
              <w:t>Tasks</w:t>
            </w:r>
          </w:p>
        </w:tc>
        <w:tc>
          <w:tcPr>
            <w:tcW w:w="1170" w:type="dxa"/>
            <w:shd w:val="clear" w:color="auto" w:fill="000000" w:themeFill="text1"/>
          </w:tcPr>
          <w:p w14:paraId="1281B446" w14:textId="77777777" w:rsidR="00610E51" w:rsidRPr="002B764E" w:rsidRDefault="00610E51" w:rsidP="00D52382">
            <w:pPr>
              <w:pStyle w:val="TableHeader"/>
              <w:rPr>
                <w:rStyle w:val="Emphasis"/>
                <w:i w:val="0"/>
                <w:sz w:val="22"/>
              </w:rPr>
            </w:pPr>
            <w:r w:rsidRPr="002B764E">
              <w:rPr>
                <w:rStyle w:val="Emphasis"/>
                <w:i w:val="0"/>
                <w:sz w:val="22"/>
              </w:rPr>
              <w:t>Date</w:t>
            </w:r>
          </w:p>
        </w:tc>
        <w:tc>
          <w:tcPr>
            <w:tcW w:w="909" w:type="dxa"/>
            <w:shd w:val="clear" w:color="auto" w:fill="000000" w:themeFill="text1"/>
          </w:tcPr>
          <w:p w14:paraId="14EDAA91" w14:textId="77777777" w:rsidR="00610E51" w:rsidRPr="002B764E" w:rsidRDefault="00610E51" w:rsidP="00D52382">
            <w:pPr>
              <w:pStyle w:val="TableHeader"/>
              <w:rPr>
                <w:rStyle w:val="Emphasis"/>
                <w:i w:val="0"/>
                <w:sz w:val="22"/>
              </w:rPr>
            </w:pPr>
            <w:r w:rsidRPr="002B764E">
              <w:rPr>
                <w:rStyle w:val="Emphasis"/>
                <w:i w:val="0"/>
                <w:sz w:val="22"/>
              </w:rPr>
              <w:t>Time</w:t>
            </w:r>
          </w:p>
        </w:tc>
      </w:tr>
      <w:tr w:rsidR="00610E51" w:rsidRPr="00D662A2" w14:paraId="44E68C05" w14:textId="77777777" w:rsidTr="00156206">
        <w:tc>
          <w:tcPr>
            <w:tcW w:w="531" w:type="dxa"/>
            <w:shd w:val="clear" w:color="auto" w:fill="F2F2F2" w:themeFill="background1" w:themeFillShade="F2"/>
          </w:tcPr>
          <w:p w14:paraId="4D55C1BA"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6DF5EB3D"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0E4E67DE" w14:textId="77777777" w:rsidR="00610E51" w:rsidRPr="00883337" w:rsidRDefault="00610E51" w:rsidP="00D52382">
            <w:pPr>
              <w:pStyle w:val="TableText"/>
              <w:rPr>
                <w:rStyle w:val="Emphasis"/>
                <w:i w:val="0"/>
                <w:iCs w:val="0"/>
                <w:sz w:val="22"/>
              </w:rPr>
            </w:pPr>
          </w:p>
        </w:tc>
        <w:tc>
          <w:tcPr>
            <w:tcW w:w="909" w:type="dxa"/>
            <w:shd w:val="clear" w:color="auto" w:fill="F2F2F2" w:themeFill="background1" w:themeFillShade="F2"/>
          </w:tcPr>
          <w:p w14:paraId="70F367EB" w14:textId="77777777" w:rsidR="00610E51" w:rsidRPr="00883337" w:rsidRDefault="00610E51" w:rsidP="00D52382">
            <w:pPr>
              <w:pStyle w:val="TableTextNOBold"/>
              <w:rPr>
                <w:rStyle w:val="Emphasis"/>
                <w:i w:val="0"/>
                <w:iCs w:val="0"/>
                <w:sz w:val="22"/>
              </w:rPr>
            </w:pPr>
          </w:p>
        </w:tc>
      </w:tr>
      <w:tr w:rsidR="00610E51" w:rsidRPr="00D662A2" w14:paraId="46336EFE" w14:textId="77777777" w:rsidTr="00156206">
        <w:tc>
          <w:tcPr>
            <w:tcW w:w="531" w:type="dxa"/>
            <w:shd w:val="clear" w:color="auto" w:fill="F2F2F2" w:themeFill="background1" w:themeFillShade="F2"/>
          </w:tcPr>
          <w:p w14:paraId="5B967A26"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36D8F7F2"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3CACC738" w14:textId="77777777" w:rsidR="00610E51" w:rsidRPr="00883337" w:rsidRDefault="00610E51" w:rsidP="00D52382">
            <w:pPr>
              <w:pStyle w:val="TableText"/>
              <w:rPr>
                <w:rStyle w:val="Emphasis"/>
                <w:i w:val="0"/>
                <w:iCs w:val="0"/>
                <w:sz w:val="22"/>
              </w:rPr>
            </w:pPr>
          </w:p>
        </w:tc>
        <w:tc>
          <w:tcPr>
            <w:tcW w:w="909" w:type="dxa"/>
            <w:shd w:val="clear" w:color="auto" w:fill="F2F2F2" w:themeFill="background1" w:themeFillShade="F2"/>
          </w:tcPr>
          <w:p w14:paraId="4B63940C" w14:textId="77777777" w:rsidR="00610E51" w:rsidRPr="00883337" w:rsidRDefault="00610E51" w:rsidP="00D52382">
            <w:pPr>
              <w:pStyle w:val="TableTextNOBold"/>
              <w:rPr>
                <w:rStyle w:val="Emphasis"/>
                <w:i w:val="0"/>
                <w:iCs w:val="0"/>
                <w:sz w:val="22"/>
              </w:rPr>
            </w:pPr>
          </w:p>
        </w:tc>
      </w:tr>
      <w:tr w:rsidR="00610E51" w:rsidRPr="00D662A2" w14:paraId="582D743B" w14:textId="77777777" w:rsidTr="00156206">
        <w:tc>
          <w:tcPr>
            <w:tcW w:w="531" w:type="dxa"/>
            <w:shd w:val="clear" w:color="auto" w:fill="F2F2F2" w:themeFill="background1" w:themeFillShade="F2"/>
          </w:tcPr>
          <w:p w14:paraId="3E35EFEC" w14:textId="77777777" w:rsidR="00610E51" w:rsidRPr="00883337" w:rsidRDefault="00D345CC" w:rsidP="00D52382">
            <w:pPr>
              <w:pStyle w:val="TableTextNOBold"/>
              <w:rPr>
                <w:rStyle w:val="Emphasis"/>
                <w:i w:val="0"/>
                <w:iCs w:val="0"/>
                <w:sz w:val="22"/>
              </w:rPr>
            </w:pPr>
            <w:r w:rsidRPr="00883337">
              <w:rPr>
                <w:sz w:val="22"/>
              </w:rPr>
              <w:fldChar w:fldCharType="begin">
                <w:ffData>
                  <w:name w:val="Check3"/>
                  <w:enabled/>
                  <w:calcOnExit w:val="0"/>
                  <w:checkBox>
                    <w:sizeAuto/>
                    <w:default w:val="0"/>
                  </w:checkBox>
                </w:ffData>
              </w:fldChar>
            </w:r>
            <w:r w:rsidR="00610E51" w:rsidRPr="00883337">
              <w:rPr>
                <w:sz w:val="22"/>
              </w:rPr>
              <w:instrText xml:space="preserve"> FORMCHECKBOX </w:instrText>
            </w:r>
            <w:r w:rsidR="002D4F7E">
              <w:rPr>
                <w:sz w:val="22"/>
              </w:rPr>
            </w:r>
            <w:r w:rsidR="002D4F7E">
              <w:rPr>
                <w:sz w:val="22"/>
              </w:rPr>
              <w:fldChar w:fldCharType="separate"/>
            </w:r>
            <w:r w:rsidRPr="00883337">
              <w:rPr>
                <w:sz w:val="22"/>
              </w:rPr>
              <w:fldChar w:fldCharType="end"/>
            </w:r>
          </w:p>
        </w:tc>
        <w:tc>
          <w:tcPr>
            <w:tcW w:w="6930" w:type="dxa"/>
            <w:shd w:val="clear" w:color="auto" w:fill="F2F2F2" w:themeFill="background1" w:themeFillShade="F2"/>
          </w:tcPr>
          <w:p w14:paraId="36420EEC" w14:textId="77777777" w:rsidR="00610E51" w:rsidRPr="00883337" w:rsidRDefault="00610E51" w:rsidP="00D52382">
            <w:pPr>
              <w:pStyle w:val="TableText"/>
              <w:rPr>
                <w:rStyle w:val="Emphasis"/>
                <w:i w:val="0"/>
                <w:iCs w:val="0"/>
                <w:sz w:val="22"/>
              </w:rPr>
            </w:pPr>
          </w:p>
        </w:tc>
        <w:tc>
          <w:tcPr>
            <w:tcW w:w="1170" w:type="dxa"/>
            <w:shd w:val="clear" w:color="auto" w:fill="F2F2F2" w:themeFill="background1" w:themeFillShade="F2"/>
          </w:tcPr>
          <w:p w14:paraId="1F433393" w14:textId="77777777" w:rsidR="00610E51" w:rsidRPr="00883337" w:rsidRDefault="00610E51" w:rsidP="00D52382">
            <w:pPr>
              <w:pStyle w:val="TableText"/>
              <w:rPr>
                <w:rStyle w:val="Emphasis"/>
                <w:i w:val="0"/>
                <w:iCs w:val="0"/>
                <w:sz w:val="22"/>
              </w:rPr>
            </w:pPr>
          </w:p>
        </w:tc>
        <w:tc>
          <w:tcPr>
            <w:tcW w:w="909" w:type="dxa"/>
            <w:shd w:val="clear" w:color="auto" w:fill="F2F2F2" w:themeFill="background1" w:themeFillShade="F2"/>
          </w:tcPr>
          <w:p w14:paraId="701E5EF3" w14:textId="77777777" w:rsidR="00610E51" w:rsidRPr="00883337" w:rsidRDefault="00610E51" w:rsidP="00D52382">
            <w:pPr>
              <w:pStyle w:val="TableTextNOBold"/>
              <w:rPr>
                <w:rStyle w:val="Emphasis"/>
                <w:i w:val="0"/>
                <w:iCs w:val="0"/>
                <w:sz w:val="22"/>
              </w:rPr>
            </w:pPr>
          </w:p>
        </w:tc>
      </w:tr>
      <w:bookmarkEnd w:id="492"/>
    </w:tbl>
    <w:p w14:paraId="62D0E142" w14:textId="77777777" w:rsidR="00D9690B" w:rsidRDefault="00D9690B" w:rsidP="005D5B1F">
      <w:pPr>
        <w:rPr>
          <w:rStyle w:val="Emphasis"/>
        </w:rPr>
      </w:pPr>
    </w:p>
    <w:sectPr w:rsidR="00D9690B" w:rsidSect="00E02AAD">
      <w:footerReference w:type="default" r:id="rId149"/>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F692" w14:textId="77777777" w:rsidR="00BF63AA" w:rsidRDefault="00BF63AA" w:rsidP="00F27A88">
      <w:r>
        <w:separator/>
      </w:r>
    </w:p>
  </w:endnote>
  <w:endnote w:type="continuationSeparator" w:id="0">
    <w:p w14:paraId="304D9120" w14:textId="77777777" w:rsidR="00BF63AA" w:rsidRDefault="00BF63AA" w:rsidP="00F27A88">
      <w:r>
        <w:continuationSeparator/>
      </w:r>
    </w:p>
  </w:endnote>
  <w:endnote w:type="continuationNotice" w:id="1">
    <w:p w14:paraId="6AC66145" w14:textId="77777777" w:rsidR="00BF63AA" w:rsidRDefault="00BF6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5AC5" w14:textId="77777777" w:rsidR="00CC774C" w:rsidRPr="006D0705" w:rsidRDefault="00CC774C" w:rsidP="00706E9C">
    <w:pPr>
      <w:pStyle w:val="TableText"/>
    </w:pPr>
    <w:r>
      <w:tab/>
    </w:r>
    <w:r>
      <w:tab/>
    </w:r>
    <w:r>
      <w:tab/>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C774C" w:rsidRPr="004D1DF2" w14:paraId="3050C66F" w14:textId="77777777" w:rsidTr="00D04421">
      <w:trPr>
        <w:trHeight w:val="234"/>
      </w:trPr>
      <w:tc>
        <w:tcPr>
          <w:tcW w:w="9350" w:type="dxa"/>
          <w:tcBorders>
            <w:top w:val="single" w:sz="12" w:space="0" w:color="auto"/>
            <w:bottom w:val="nil"/>
          </w:tcBorders>
        </w:tcPr>
        <w:p w14:paraId="5E222975" w14:textId="77777777" w:rsidR="00CC774C" w:rsidRPr="00F42DBB" w:rsidRDefault="00CC774C" w:rsidP="004D1DF2">
          <w:pPr>
            <w:pStyle w:val="SubtleReferenceCentered"/>
            <w:rPr>
              <w:rStyle w:val="SubtleReference"/>
            </w:rPr>
          </w:pPr>
          <w:r>
            <w:rPr>
              <w:rStyle w:val="SubtleReference"/>
            </w:rPr>
            <w:t xml:space="preserve">LOCAL </w:t>
          </w:r>
          <w:r w:rsidRPr="00F42DBB">
            <w:rPr>
              <w:rStyle w:val="SubtleReference"/>
            </w:rPr>
            <w:t>EMERGENCY OPERATIONS PLAN</w:t>
          </w:r>
        </w:p>
        <w:p w14:paraId="5F9D4AF0" w14:textId="77777777" w:rsidR="00CC774C" w:rsidRPr="00F42DBB" w:rsidRDefault="00CC774C" w:rsidP="00F42DBB">
          <w:pPr>
            <w:pStyle w:val="SubtleReferenceCentered"/>
            <w:rPr>
              <w:rStyle w:val="SubtleReference"/>
            </w:rPr>
          </w:pPr>
          <w:r>
            <w:rPr>
              <w:rStyle w:val="SubtleReference"/>
            </w:rPr>
            <w:t>L</w:t>
          </w:r>
          <w:r w:rsidRPr="004D1DF2">
            <w:rPr>
              <w:rStyle w:val="SubtleReference"/>
            </w:rPr>
            <w:t xml:space="preserve">EOP Last Full Revision: </w:t>
          </w:r>
          <w:r w:rsidRPr="004D1DF2">
            <w:rPr>
              <w:rStyle w:val="SubtleReference"/>
              <w:highlight w:val="yellow"/>
            </w:rPr>
            <w:t>[Enter Month/Year Here]</w:t>
          </w:r>
        </w:p>
      </w:tc>
    </w:tr>
  </w:tbl>
  <w:p w14:paraId="25D963B9" w14:textId="77777777" w:rsidR="00CC774C" w:rsidRPr="00512AB6" w:rsidRDefault="00CC774C" w:rsidP="00706E9C">
    <w:pPr>
      <w:pStyle w:val="Table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5742" w14:textId="77777777" w:rsidR="00CC774C" w:rsidRDefault="00CC774C" w:rsidP="00F2662F">
    <w:pPr>
      <w:pStyle w:val="Footer"/>
      <w:tabs>
        <w:tab w:val="clear" w:pos="4680"/>
        <w:tab w:val="clear" w:pos="9360"/>
        <w:tab w:val="left" w:pos="68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0CBE" w14:textId="77777777" w:rsidR="00CC774C" w:rsidRPr="006D0705" w:rsidRDefault="00CC774C" w:rsidP="008537CA">
    <w:pPr>
      <w:pStyle w:val="TableText"/>
    </w:pPr>
    <w:r>
      <w:tab/>
    </w:r>
    <w:r>
      <w:tab/>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C774C" w:rsidRPr="004D1DF2" w14:paraId="6FFEBDDD" w14:textId="77777777" w:rsidTr="00E33181">
      <w:trPr>
        <w:trHeight w:val="234"/>
      </w:trPr>
      <w:tc>
        <w:tcPr>
          <w:tcW w:w="9350" w:type="dxa"/>
          <w:tcBorders>
            <w:top w:val="single" w:sz="12" w:space="0" w:color="auto"/>
            <w:bottom w:val="nil"/>
          </w:tcBorders>
        </w:tcPr>
        <w:p w14:paraId="0BE6B981" w14:textId="77777777" w:rsidR="00CC774C" w:rsidRPr="00F42DBB" w:rsidRDefault="00CC774C" w:rsidP="008537CA">
          <w:pPr>
            <w:pStyle w:val="SubtleReferenceCentered"/>
            <w:rPr>
              <w:rStyle w:val="SubtleReference"/>
            </w:rPr>
          </w:pPr>
          <w:r w:rsidRPr="00F42DBB">
            <w:rPr>
              <w:rStyle w:val="SubtleReference"/>
            </w:rPr>
            <w:t>EMERGENCY OPERATIONS PLAN</w:t>
          </w:r>
        </w:p>
        <w:p w14:paraId="2D675398" w14:textId="77777777" w:rsidR="00CC774C" w:rsidRPr="00F42DBB" w:rsidRDefault="00CC774C" w:rsidP="008537CA">
          <w:pPr>
            <w:pStyle w:val="SubtleReferenceCentered"/>
            <w:rPr>
              <w:rStyle w:val="SubtleReference"/>
            </w:rPr>
          </w:pPr>
          <w:r w:rsidRPr="004D1DF2">
            <w:rPr>
              <w:rStyle w:val="SubtleReference"/>
            </w:rPr>
            <w:t xml:space="preserve">EOP Last Full Revision: </w:t>
          </w:r>
          <w:r w:rsidRPr="004D1DF2">
            <w:rPr>
              <w:rStyle w:val="SubtleReference"/>
              <w:highlight w:val="yellow"/>
            </w:rPr>
            <w:t>[Enter Month/Year Here]</w:t>
          </w:r>
        </w:p>
      </w:tc>
    </w:tr>
  </w:tbl>
  <w:p w14:paraId="1AC6CAB6" w14:textId="77777777" w:rsidR="00CC774C" w:rsidRPr="002707B0" w:rsidRDefault="00CC774C" w:rsidP="008537CA">
    <w:pPr>
      <w:pStyle w:val="TableTex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000E" w14:textId="77777777" w:rsidR="00CC774C" w:rsidRPr="006D0705" w:rsidRDefault="00CC774C" w:rsidP="008537CA">
    <w:pPr>
      <w:pStyle w:val="TableText"/>
    </w:pPr>
    <w:r>
      <w:tab/>
    </w:r>
    <w:r>
      <w:tab/>
    </w:r>
  </w:p>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C774C" w:rsidRPr="004D1DF2" w14:paraId="2C475B72" w14:textId="77777777" w:rsidTr="00E33181">
      <w:trPr>
        <w:trHeight w:val="234"/>
      </w:trPr>
      <w:tc>
        <w:tcPr>
          <w:tcW w:w="9350" w:type="dxa"/>
          <w:tcBorders>
            <w:top w:val="single" w:sz="12" w:space="0" w:color="auto"/>
            <w:bottom w:val="nil"/>
          </w:tcBorders>
        </w:tcPr>
        <w:p w14:paraId="5A4E158A" w14:textId="77777777" w:rsidR="00CC774C" w:rsidRPr="00F42DBB" w:rsidRDefault="00CC774C" w:rsidP="008537CA">
          <w:pPr>
            <w:pStyle w:val="SubtleReferenceCentered"/>
            <w:rPr>
              <w:rStyle w:val="SubtleReference"/>
            </w:rPr>
          </w:pPr>
          <w:r w:rsidRPr="00F42DBB">
            <w:rPr>
              <w:rStyle w:val="SubtleReference"/>
            </w:rPr>
            <w:t>EMERGENCY OPERATIONS PLAN</w:t>
          </w:r>
        </w:p>
        <w:p w14:paraId="009D4406" w14:textId="77777777" w:rsidR="00CC774C" w:rsidRPr="00F42DBB" w:rsidRDefault="00CC774C" w:rsidP="008537CA">
          <w:pPr>
            <w:pStyle w:val="SubtleReferenceCentered"/>
            <w:rPr>
              <w:rStyle w:val="SubtleReference"/>
            </w:rPr>
          </w:pPr>
          <w:r w:rsidRPr="004D1DF2">
            <w:rPr>
              <w:rStyle w:val="SubtleReference"/>
            </w:rPr>
            <w:t xml:space="preserve">EOP Last Full Revision: </w:t>
          </w:r>
          <w:r w:rsidRPr="004D1DF2">
            <w:rPr>
              <w:rStyle w:val="SubtleReference"/>
              <w:highlight w:val="yellow"/>
            </w:rPr>
            <w:t>[Enter Month/Year Here]</w:t>
          </w:r>
        </w:p>
      </w:tc>
    </w:tr>
  </w:tbl>
  <w:p w14:paraId="488BDFE8" w14:textId="77777777" w:rsidR="00CC774C" w:rsidRPr="002707B0" w:rsidRDefault="00CC774C" w:rsidP="008537CA">
    <w:pPr>
      <w:pStyle w:val="Table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8D2C5" w14:textId="77777777" w:rsidR="00BF63AA" w:rsidRDefault="00BF63AA" w:rsidP="00F27A88">
      <w:r>
        <w:separator/>
      </w:r>
    </w:p>
  </w:footnote>
  <w:footnote w:type="continuationSeparator" w:id="0">
    <w:p w14:paraId="2D4A150C" w14:textId="77777777" w:rsidR="00BF63AA" w:rsidRDefault="00BF63AA" w:rsidP="00F27A88">
      <w:r>
        <w:continuationSeparator/>
      </w:r>
    </w:p>
  </w:footnote>
  <w:footnote w:type="continuationNotice" w:id="1">
    <w:p w14:paraId="05188AD6" w14:textId="77777777" w:rsidR="00BF63AA" w:rsidRDefault="00BF63AA">
      <w:pPr>
        <w:spacing w:after="0" w:line="240" w:lineRule="auto"/>
      </w:pPr>
    </w:p>
  </w:footnote>
  <w:footnote w:id="2">
    <w:p w14:paraId="237B9C65" w14:textId="77777777" w:rsidR="00CC774C" w:rsidRPr="00FB4873" w:rsidRDefault="00CC774C" w:rsidP="00927645">
      <w:pPr>
        <w:pStyle w:val="FootnoteText"/>
        <w:rPr>
          <w:sz w:val="20"/>
        </w:rPr>
      </w:pPr>
      <w:r w:rsidRPr="00FB4873">
        <w:rPr>
          <w:rStyle w:val="FootnoteReference"/>
          <w:sz w:val="20"/>
        </w:rPr>
        <w:footnoteRef/>
      </w:r>
      <w:r w:rsidRPr="00FB4873">
        <w:rPr>
          <w:sz w:val="20"/>
        </w:rPr>
        <w:t xml:space="preserve"> Source: Local EMD and </w:t>
      </w:r>
      <w:r>
        <w:rPr>
          <w:sz w:val="20"/>
        </w:rPr>
        <w:t>Municipal</w:t>
      </w:r>
      <w:r w:rsidRPr="00FB4873">
        <w:rPr>
          <w:sz w:val="20"/>
        </w:rPr>
        <w:t xml:space="preserve"> Official Handbook, Department of Emergency Services and Public Protection, Division of Emergency Management and Homeland Security, April 2014</w:t>
      </w:r>
    </w:p>
  </w:footnote>
  <w:footnote w:id="3">
    <w:p w14:paraId="582B8550" w14:textId="77777777" w:rsidR="00CC774C" w:rsidRPr="00BF1E2F" w:rsidRDefault="00CC774C" w:rsidP="00D25E47">
      <w:pPr>
        <w:pStyle w:val="FootnoteText"/>
        <w:rPr>
          <w:sz w:val="20"/>
        </w:rPr>
      </w:pPr>
      <w:r>
        <w:rPr>
          <w:rStyle w:val="FootnoteReference"/>
        </w:rPr>
        <w:footnoteRef/>
      </w:r>
      <w:r>
        <w:t xml:space="preserve"> </w:t>
      </w:r>
      <w:r w:rsidRPr="00BF1E2F">
        <w:rPr>
          <w:sz w:val="20"/>
        </w:rPr>
        <w:t xml:space="preserve">Source: Local EMD and </w:t>
      </w:r>
      <w:r>
        <w:rPr>
          <w:sz w:val="20"/>
        </w:rPr>
        <w:t>Municipal</w:t>
      </w:r>
      <w:r w:rsidRPr="00BF1E2F">
        <w:rPr>
          <w:sz w:val="20"/>
        </w:rPr>
        <w:t xml:space="preserve"> Official Handbook, Department of Emergency Services and Public Protection, Division of Emergency Management and Homeland Security, April 2014</w:t>
      </w:r>
    </w:p>
  </w:footnote>
  <w:footnote w:id="4">
    <w:p w14:paraId="18A637DD" w14:textId="77777777" w:rsidR="00CC774C" w:rsidRPr="00D25E47" w:rsidRDefault="00CC774C" w:rsidP="00D25E47">
      <w:pPr>
        <w:pStyle w:val="FootnoteText"/>
        <w:rPr>
          <w:sz w:val="20"/>
        </w:rPr>
      </w:pPr>
      <w:r w:rsidRPr="00D25E47">
        <w:rPr>
          <w:rStyle w:val="FootnoteReference"/>
          <w:sz w:val="20"/>
        </w:rPr>
        <w:footnoteRef/>
      </w:r>
      <w:r w:rsidRPr="00D25E47">
        <w:rPr>
          <w:sz w:val="20"/>
        </w:rPr>
        <w:t xml:space="preserve"> Source: Local EMD and </w:t>
      </w:r>
      <w:r>
        <w:rPr>
          <w:sz w:val="20"/>
        </w:rPr>
        <w:t>Municipal</w:t>
      </w:r>
      <w:r w:rsidRPr="00D25E47">
        <w:rPr>
          <w:sz w:val="20"/>
        </w:rPr>
        <w:t xml:space="preserve"> Official Handbook, Department of Emergency Services and Public Protection, Division of Emergency Management and Homeland Security, April 2014</w:t>
      </w:r>
    </w:p>
  </w:footnote>
  <w:footnote w:id="5">
    <w:p w14:paraId="3BB9DF0B" w14:textId="77777777" w:rsidR="00CC774C" w:rsidRPr="00FB4873" w:rsidRDefault="00CC774C" w:rsidP="00D25E47">
      <w:pPr>
        <w:pStyle w:val="FootnoteText"/>
        <w:rPr>
          <w:sz w:val="20"/>
        </w:rPr>
      </w:pPr>
      <w:r w:rsidRPr="00FB4873">
        <w:rPr>
          <w:rStyle w:val="FootnoteReference"/>
          <w:sz w:val="20"/>
        </w:rPr>
        <w:footnoteRef/>
      </w:r>
      <w:r w:rsidRPr="00FB4873">
        <w:rPr>
          <w:sz w:val="20"/>
        </w:rPr>
        <w:t xml:space="preserve"> Source: Local EMD and </w:t>
      </w:r>
      <w:r>
        <w:rPr>
          <w:sz w:val="20"/>
        </w:rPr>
        <w:t>Municipal</w:t>
      </w:r>
      <w:r w:rsidRPr="00FB4873">
        <w:rPr>
          <w:sz w:val="20"/>
        </w:rPr>
        <w:t xml:space="preserve"> Official Handbook, Department of Emergency Services and Public Protection, Division of Emergency Management and Homeland Security, April 2014</w:t>
      </w:r>
    </w:p>
  </w:footnote>
  <w:footnote w:id="6">
    <w:p w14:paraId="64AE86F4" w14:textId="77777777" w:rsidR="00CC774C" w:rsidRPr="001C547A" w:rsidRDefault="00CC774C" w:rsidP="00022E40">
      <w:pPr>
        <w:pStyle w:val="FootnoteText"/>
        <w:rPr>
          <w:sz w:val="18"/>
          <w:szCs w:val="18"/>
        </w:rPr>
      </w:pPr>
      <w:r w:rsidRPr="001C547A">
        <w:rPr>
          <w:rStyle w:val="FootnoteReference"/>
          <w:sz w:val="18"/>
          <w:szCs w:val="18"/>
        </w:rPr>
        <w:footnoteRef/>
      </w:r>
      <w:r w:rsidRPr="001C547A">
        <w:rPr>
          <w:sz w:val="18"/>
          <w:szCs w:val="18"/>
        </w:rPr>
        <w:t xml:space="preserve"> Note: This Quick Reference is a general guide, designed to identify tasks when they may logically occur; they are not limited to the timeframe indicated and may be performed concurrently or in a different sequence, if required. Additionally, other tasks may be performed as necessary depending upon the scope and complexity of the </w:t>
      </w:r>
      <w:proofErr w:type="gramStart"/>
      <w:r w:rsidRPr="001C547A">
        <w:rPr>
          <w:sz w:val="18"/>
          <w:szCs w:val="18"/>
        </w:rPr>
        <w:t>emergency situation</w:t>
      </w:r>
      <w:proofErr w:type="gramEnd"/>
      <w:r w:rsidRPr="001C547A">
        <w:rPr>
          <w:sz w:val="18"/>
          <w:szCs w:val="18"/>
        </w:rPr>
        <w:t xml:space="preserve"> as well as assignments of responsibilities and delegation of duties.</w:t>
      </w:r>
    </w:p>
  </w:footnote>
  <w:footnote w:id="7">
    <w:p w14:paraId="167C364E" w14:textId="77777777" w:rsidR="00CC774C" w:rsidRPr="009C1597" w:rsidRDefault="00CC774C" w:rsidP="00B33C29">
      <w:pPr>
        <w:pStyle w:val="FootnoteText"/>
        <w:rPr>
          <w:sz w:val="20"/>
        </w:rPr>
      </w:pPr>
      <w:r w:rsidRPr="009C1597">
        <w:rPr>
          <w:rStyle w:val="FootnoteReference"/>
          <w:sz w:val="20"/>
        </w:rPr>
        <w:footnoteRef/>
      </w:r>
      <w:r w:rsidRPr="009C1597">
        <w:rPr>
          <w:sz w:val="20"/>
        </w:rPr>
        <w:t xml:space="preserve"> These SOP documents were originally developed by the State of North Carolina.  They can be amended and used by any interested </w:t>
      </w:r>
      <w:r>
        <w:rPr>
          <w:sz w:val="20"/>
        </w:rPr>
        <w:t>MUNICIPALITY</w:t>
      </w:r>
      <w:r w:rsidRPr="009C1597">
        <w:rPr>
          <w:sz w:val="20"/>
        </w:rPr>
        <w:t xml:space="preserve">.  They are provided here as guidance documents.  </w:t>
      </w:r>
    </w:p>
  </w:footnote>
  <w:footnote w:id="8">
    <w:p w14:paraId="363C04E2" w14:textId="77777777" w:rsidR="00CC774C" w:rsidRPr="0032635A" w:rsidRDefault="00CC774C" w:rsidP="004B72B2">
      <w:pPr>
        <w:pStyle w:val="FootnoteText"/>
        <w:rPr>
          <w:sz w:val="20"/>
        </w:rPr>
      </w:pPr>
      <w:r>
        <w:rPr>
          <w:rStyle w:val="FootnoteReference"/>
        </w:rPr>
        <w:footnoteRef/>
      </w:r>
      <w:r>
        <w:t xml:space="preserve"> </w:t>
      </w:r>
      <w:r w:rsidRPr="0032635A">
        <w:rPr>
          <w:sz w:val="20"/>
        </w:rPr>
        <w:t>Nuclear/Radiological Incident Annex (NRIA), National Response Framework, June 2008.</w:t>
      </w:r>
    </w:p>
  </w:footnote>
  <w:footnote w:id="9">
    <w:p w14:paraId="379434EF" w14:textId="77777777" w:rsidR="00CC774C" w:rsidRPr="0032635A" w:rsidRDefault="00CC774C" w:rsidP="004B72B2">
      <w:pPr>
        <w:pStyle w:val="FootnoteText"/>
        <w:rPr>
          <w:sz w:val="20"/>
        </w:rPr>
      </w:pPr>
      <w:r w:rsidRPr="0032635A">
        <w:rPr>
          <w:rStyle w:val="FootnoteReference"/>
          <w:sz w:val="20"/>
        </w:rPr>
        <w:footnoteRef/>
      </w:r>
      <w:r w:rsidRPr="0032635A">
        <w:rPr>
          <w:sz w:val="20"/>
        </w:rPr>
        <w:t xml:space="preserve"> Connecticut Department of Energy and Environmental Protection website materials.</w:t>
      </w:r>
    </w:p>
  </w:footnote>
  <w:footnote w:id="10">
    <w:p w14:paraId="4BBF7EB4" w14:textId="77777777" w:rsidR="00CC774C" w:rsidRPr="0032635A" w:rsidRDefault="00CC774C" w:rsidP="004B72B2">
      <w:pPr>
        <w:pStyle w:val="FootnoteText"/>
        <w:rPr>
          <w:sz w:val="20"/>
        </w:rPr>
      </w:pPr>
      <w:r w:rsidRPr="0032635A">
        <w:rPr>
          <w:rStyle w:val="FootnoteReference"/>
          <w:sz w:val="20"/>
        </w:rPr>
        <w:footnoteRef/>
      </w:r>
      <w:r w:rsidRPr="0032635A">
        <w:rPr>
          <w:sz w:val="20"/>
        </w:rPr>
        <w:t xml:space="preserve"> Nuclear/Radiological Incident Annex (NRIA), National Response Framework, June 2008.</w:t>
      </w:r>
    </w:p>
  </w:footnote>
  <w:footnote w:id="11">
    <w:p w14:paraId="0C6C9CFB" w14:textId="77777777" w:rsidR="00CC774C" w:rsidRPr="0032635A" w:rsidRDefault="00CC774C" w:rsidP="004B72B2">
      <w:pPr>
        <w:pStyle w:val="FootnoteText"/>
        <w:rPr>
          <w:sz w:val="20"/>
        </w:rPr>
      </w:pPr>
      <w:r w:rsidRPr="0032635A">
        <w:rPr>
          <w:rStyle w:val="FootnoteReference"/>
          <w:sz w:val="20"/>
        </w:rPr>
        <w:footnoteRef/>
      </w:r>
      <w:r w:rsidRPr="0032635A">
        <w:rPr>
          <w:sz w:val="20"/>
        </w:rPr>
        <w:t xml:space="preserve"> Nuclear/Radiological Incident Annex (NRIA), National Response Framework, June 2008.</w:t>
      </w:r>
    </w:p>
  </w:footnote>
  <w:footnote w:id="12">
    <w:p w14:paraId="3DCEF7A4" w14:textId="77777777" w:rsidR="00CC774C" w:rsidRPr="006D077B" w:rsidRDefault="00CC774C" w:rsidP="00187C8F">
      <w:pPr>
        <w:pStyle w:val="FootnoteText"/>
        <w:rPr>
          <w:sz w:val="20"/>
        </w:rPr>
      </w:pPr>
      <w:r w:rsidRPr="006D077B">
        <w:rPr>
          <w:rStyle w:val="FootnoteReference"/>
          <w:sz w:val="20"/>
        </w:rPr>
        <w:footnoteRef/>
      </w:r>
      <w:r w:rsidRPr="006D077B">
        <w:rPr>
          <w:sz w:val="20"/>
        </w:rPr>
        <w:t xml:space="preserve"> The duties of the Town/</w:t>
      </w:r>
      <w:r>
        <w:rPr>
          <w:sz w:val="20"/>
        </w:rPr>
        <w:t>Municipal</w:t>
      </w:r>
      <w:r w:rsidRPr="006D077B">
        <w:rPr>
          <w:sz w:val="20"/>
        </w:rPr>
        <w:t xml:space="preserve"> Liaison are primarily for Energy/Electric company liaisons, although they will also apply to any other utility liaison that is deemed appropriate and necessary.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B479" w14:textId="77777777" w:rsidR="00CC774C" w:rsidRDefault="00CC774C" w:rsidP="00F27A88">
    <w:pPr>
      <w:pStyle w:val="SubtleReferenceCentered"/>
    </w:pPr>
  </w:p>
  <w:tbl>
    <w:tblPr>
      <w:tblStyle w:val="TableGrid"/>
      <w:tblW w:w="9360" w:type="dxa"/>
      <w:tblInd w:w="10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160"/>
    </w:tblGrid>
    <w:tr w:rsidR="00CC774C" w14:paraId="09DA4396" w14:textId="77777777" w:rsidTr="00323061">
      <w:tc>
        <w:tcPr>
          <w:tcW w:w="7200" w:type="dxa"/>
          <w:tcBorders>
            <w:bottom w:val="single" w:sz="12" w:space="0" w:color="auto"/>
          </w:tcBorders>
        </w:tcPr>
        <w:p w14:paraId="48137AC5" w14:textId="77777777" w:rsidR="00CC774C" w:rsidRDefault="00CC774C" w:rsidP="00B54E83">
          <w:pPr>
            <w:pStyle w:val="SubtleReferenceCentered"/>
            <w:jc w:val="left"/>
          </w:pPr>
          <w:proofErr w:type="gramStart"/>
          <w:r>
            <w:t>Approval  and</w:t>
          </w:r>
          <w:proofErr w:type="gramEnd"/>
          <w:r>
            <w:t xml:space="preserve"> Authorization of LEOP</w:t>
          </w:r>
          <w:r>
            <w:rPr>
              <w:rStyle w:val="SubtleReference"/>
            </w:rPr>
            <w:br/>
          </w:r>
        </w:p>
      </w:tc>
      <w:tc>
        <w:tcPr>
          <w:tcW w:w="2160" w:type="dxa"/>
          <w:tcBorders>
            <w:bottom w:val="single" w:sz="12" w:space="0" w:color="auto"/>
          </w:tcBorders>
        </w:tcPr>
        <w:p w14:paraId="2E59B83A" w14:textId="77777777" w:rsidR="00CC774C" w:rsidRDefault="00CC774C" w:rsidP="004D1DF2">
          <w:pPr>
            <w:pStyle w:val="SubtleReferenceCentered"/>
            <w:jc w:val="right"/>
            <w:rPr>
              <w:rStyle w:val="SubtleReference"/>
            </w:rPr>
          </w:pPr>
          <w:r w:rsidRPr="004D1DF2">
            <w:rPr>
              <w:rStyle w:val="SubtleReference"/>
            </w:rPr>
            <w:t xml:space="preserve">Page </w:t>
          </w:r>
          <w:r w:rsidR="00D345CC" w:rsidRPr="004D1DF2">
            <w:rPr>
              <w:rStyle w:val="SubtleReference"/>
            </w:rPr>
            <w:fldChar w:fldCharType="begin"/>
          </w:r>
          <w:r w:rsidRPr="004D1DF2">
            <w:rPr>
              <w:rStyle w:val="SubtleReference"/>
            </w:rPr>
            <w:instrText xml:space="preserve"> PAGE  \* Arabic  \* MERGEFORMAT </w:instrText>
          </w:r>
          <w:r w:rsidR="00D345CC" w:rsidRPr="004D1DF2">
            <w:rPr>
              <w:rStyle w:val="SubtleReference"/>
            </w:rPr>
            <w:fldChar w:fldCharType="separate"/>
          </w:r>
          <w:r w:rsidR="00126A76" w:rsidRPr="00126A76">
            <w:rPr>
              <w:rStyle w:val="SubtleReference"/>
              <w:noProof/>
              <w:sz w:val="22"/>
            </w:rPr>
            <w:t>3</w:t>
          </w:r>
          <w:r w:rsidR="00D345CC" w:rsidRPr="004D1DF2">
            <w:rPr>
              <w:rStyle w:val="SubtleReference"/>
            </w:rPr>
            <w:fldChar w:fldCharType="end"/>
          </w:r>
          <w:r w:rsidRPr="004D1DF2">
            <w:rPr>
              <w:rStyle w:val="SubtleReference"/>
            </w:rPr>
            <w:t xml:space="preserve"> of </w:t>
          </w:r>
          <w:fldSimple w:instr=" NUMPAGES  \* Arabic  \* MERGEFORMAT ">
            <w:r w:rsidR="00126A76" w:rsidRPr="00126A76">
              <w:rPr>
                <w:rStyle w:val="SubtleReference"/>
                <w:noProof/>
                <w:sz w:val="22"/>
              </w:rPr>
              <w:t>3</w:t>
            </w:r>
          </w:fldSimple>
        </w:p>
        <w:p w14:paraId="42FD48AF" w14:textId="77777777" w:rsidR="00CC774C" w:rsidRDefault="00CC774C" w:rsidP="004D1DF2">
          <w:pPr>
            <w:pStyle w:val="SubtleReferenceCentered"/>
            <w:jc w:val="right"/>
          </w:pPr>
        </w:p>
      </w:tc>
    </w:tr>
  </w:tbl>
  <w:p w14:paraId="155F7516" w14:textId="77777777" w:rsidR="00CC774C" w:rsidRPr="006D0705" w:rsidRDefault="00CC774C" w:rsidP="00706E9C">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8742" w14:textId="202414F0" w:rsidR="00CC774C" w:rsidRDefault="002D4F7E" w:rsidP="00F27A88">
    <w:pPr>
      <w:pStyle w:val="SubtleReferenceCentered"/>
    </w:pPr>
    <w:sdt>
      <w:sdtPr>
        <w:rPr>
          <w:rStyle w:val="SubtleReference"/>
          <w:highlight w:val="yellow"/>
        </w:rPr>
        <w:id w:val="-125247652"/>
        <w:docPartObj>
          <w:docPartGallery w:val="Watermarks"/>
          <w:docPartUnique/>
        </w:docPartObj>
      </w:sdtPr>
      <w:sdtEndPr>
        <w:rPr>
          <w:rStyle w:val="SubtleReference"/>
        </w:rPr>
      </w:sdtEndPr>
      <w:sdtContent>
        <w:r w:rsidR="00C05919">
          <w:rPr>
            <w:rStyle w:val="SubtleReference"/>
            <w:noProof/>
            <w:highlight w:val="yellow"/>
          </w:rPr>
          <mc:AlternateContent>
            <mc:Choice Requires="wps">
              <w:drawing>
                <wp:anchor distT="0" distB="0" distL="114300" distR="114300" simplePos="0" relativeHeight="251657728" behindDoc="1" locked="0" layoutInCell="0" allowOverlap="1" wp14:anchorId="229E06E7" wp14:editId="29398EB2">
                  <wp:simplePos x="0" y="0"/>
                  <wp:positionH relativeFrom="margin">
                    <wp:align>center</wp:align>
                  </wp:positionH>
                  <wp:positionV relativeFrom="margin">
                    <wp:align>center</wp:align>
                  </wp:positionV>
                  <wp:extent cx="6703695" cy="106680"/>
                  <wp:effectExtent l="0" t="0" r="0" b="0"/>
                  <wp:wrapNone/>
                  <wp:docPr id="2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8AFBE5" w14:textId="77777777" w:rsidR="00CC774C" w:rsidRDefault="00CC774C" w:rsidP="004210E3">
                              <w:pPr>
                                <w:pStyle w:val="NormalWeb"/>
                                <w:spacing w:before="0" w:beforeAutospacing="0" w:after="0" w:afterAutospacing="0"/>
                                <w:jc w:val="center"/>
                              </w:pPr>
                              <w:r>
                                <w:rPr>
                                  <w:rFonts w:ascii="Calibri" w:hAnsi="Calibri"/>
                                  <w:color w:val="C0C0C0"/>
                                  <w:sz w:val="2"/>
                                  <w:szCs w:val="2"/>
                                </w:rPr>
                                <w:t>DRAFT 2016-03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9E06E7" id="_x0000_t202" coordsize="21600,21600" o:spt="202" path="m,l,21600r21600,l21600,xe">
                  <v:stroke joinstyle="miter"/>
                  <v:path gradientshapeok="t" o:connecttype="rect"/>
                </v:shapetype>
                <v:shape id="WordArt 3" o:spid="_x0000_s1026" type="#_x0000_t202" style="position:absolute;left:0;text-align:left;margin-left:0;margin-top:0;width:527.85pt;height:8.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Is8wEAAMQDAAAOAAAAZHJzL2Uyb0RvYy54bWysU0Fu2zAQvBfoHwjea0kpojqC5cBNml7S&#10;JkBc5EyTlKVW5LJL2pJ/3yWt2EV7C6IDIS3J2ZnZ0eJ6ND3ba/Qd2JoXs5wzbSWozm5r/mN992HO&#10;mQ/CKtGD1TU/aM+vl+/fLQZX6QtooVcaGYFYXw2u5m0IrsoyL1tthJ+B05Y2G0AjAn3iNlMoBkI3&#10;fXaR52U2ACqHILX3VL09bvJlwm8aLcND03gdWF9z4hbSimndxDVbLkS1ReHaTk40xCtYGNFZanqC&#10;uhVBsB12/0GZTiJ4aMJMgsmgaTqpkwZSU+T/qHlqhdNJC5nj3ckm/3aw8vv+yT0iC+NnGGmASYR3&#10;9yB/eWbhphV2q1eIMLRaKGpc8FM50VsfHI01Vdd6DF9URx4X0ddscL6a8OM8fOVjp83wDRRdEbsA&#10;qdvYoGEI8dr8Ko9PKpM3jBjR0A6nQVEDJqlYfso/lleXnEnaK/KynKdJZqKKYHEODn34qsGw+FJz&#10;pCAkVLG/9yGSOx+ZmEZyR5ph3Ix0JDLegDoQ54ECUnP/eydQk/6duQHKE4luEMwzJXCFSfVL5/X4&#10;LNBNvQOxfuxfApIIpKQoZoWJRqifBGR6yt1e9OwyOXCkOB2eyB5R413vVuTeXZeUnHlOSigqSeAU&#10;65jFv7/TqfPPt/wDAAD//wMAUEsDBBQABgAIAAAAIQCrbMdB2wAAAAUBAAAPAAAAZHJzL2Rvd25y&#10;ZXYueG1sTI9LT8MwEITvSPwHa5G4UQdQHwpxqoqIQ499qOdtvE0C9jqNnSbl1+NygctqVrOa+TZb&#10;jtaIC3W+cazgeZKAIC6dbrhSsN99PC1A+ICs0TgmBVfysMzv7zJMtRt4Q5dtqEQMYZ+igjqENpXS&#10;lzVZ9BPXEkfv5DqLIa5dJXWHQwy3Rr4kyUxabDg21NjSe03l17a3CvT36dq+DsNuvd4U/dk0RUGH&#10;T6UeH8bVG4hAY/g7hht+RIc8Mh1dz9oLoyA+En7nzUum0zmIY1SzBcg8k//p8x8AAAD//wMAUEsB&#10;Ai0AFAAGAAgAAAAhALaDOJL+AAAA4QEAABMAAAAAAAAAAAAAAAAAAAAAAFtDb250ZW50X1R5cGVz&#10;XS54bWxQSwECLQAUAAYACAAAACEAOP0h/9YAAACUAQAACwAAAAAAAAAAAAAAAAAvAQAAX3JlbHMv&#10;LnJlbHNQSwECLQAUAAYACAAAACEA+1oSLPMBAADEAwAADgAAAAAAAAAAAAAAAAAuAgAAZHJzL2Uy&#10;b0RvYy54bWxQSwECLQAUAAYACAAAACEAq2zHQdsAAAAFAQAADwAAAAAAAAAAAAAAAABNBAAAZHJz&#10;L2Rvd25yZXYueG1sUEsFBgAAAAAEAAQA8wAAAFUFAAAAAA==&#10;" o:allowincell="f" filled="f" stroked="f">
                  <v:stroke joinstyle="round"/>
                  <o:lock v:ext="edit" shapetype="t"/>
                  <v:textbox style="mso-fit-shape-to-text:t">
                    <w:txbxContent>
                      <w:p w14:paraId="208AFBE5" w14:textId="77777777" w:rsidR="00CC774C" w:rsidRDefault="00CC774C" w:rsidP="004210E3">
                        <w:pPr>
                          <w:pStyle w:val="NormalWeb"/>
                          <w:spacing w:before="0" w:beforeAutospacing="0" w:after="0" w:afterAutospacing="0"/>
                          <w:jc w:val="center"/>
                        </w:pPr>
                        <w:r>
                          <w:rPr>
                            <w:rFonts w:ascii="Calibri" w:hAnsi="Calibri"/>
                            <w:color w:val="C0C0C0"/>
                            <w:sz w:val="2"/>
                            <w:szCs w:val="2"/>
                          </w:rPr>
                          <w:t>DRAFT 2016-03</w:t>
                        </w:r>
                      </w:p>
                    </w:txbxContent>
                  </v:textbox>
                  <w10:wrap anchorx="margin" anchory="margin"/>
                </v:shape>
              </w:pict>
            </mc:Fallback>
          </mc:AlternateContent>
        </w:r>
      </w:sdtContent>
    </w:sdt>
  </w:p>
  <w:tbl>
    <w:tblPr>
      <w:tblStyle w:val="TableGrid"/>
      <w:tblW w:w="9360" w:type="dxa"/>
      <w:tblInd w:w="10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160"/>
    </w:tblGrid>
    <w:tr w:rsidR="00CC774C" w14:paraId="7CBEC639" w14:textId="77777777" w:rsidTr="00323061">
      <w:tc>
        <w:tcPr>
          <w:tcW w:w="7200" w:type="dxa"/>
          <w:tcBorders>
            <w:bottom w:val="single" w:sz="12" w:space="0" w:color="auto"/>
          </w:tcBorders>
        </w:tcPr>
        <w:p w14:paraId="11CB9BF0" w14:textId="77777777" w:rsidR="00CC774C" w:rsidRDefault="00CC774C" w:rsidP="00A1619C">
          <w:pPr>
            <w:pStyle w:val="SubtleReferenceCentered"/>
            <w:jc w:val="left"/>
          </w:pPr>
          <w:r>
            <w:t>Table of Contents</w:t>
          </w:r>
          <w:r>
            <w:rPr>
              <w:rStyle w:val="SubtleReference"/>
            </w:rPr>
            <w:br/>
          </w:r>
        </w:p>
      </w:tc>
      <w:tc>
        <w:tcPr>
          <w:tcW w:w="2160" w:type="dxa"/>
          <w:tcBorders>
            <w:bottom w:val="single" w:sz="12" w:space="0" w:color="auto"/>
          </w:tcBorders>
        </w:tcPr>
        <w:p w14:paraId="4B29F910" w14:textId="77777777" w:rsidR="00CC774C" w:rsidRDefault="00CC774C" w:rsidP="004D1DF2">
          <w:pPr>
            <w:pStyle w:val="SubtleReferenceCentered"/>
            <w:jc w:val="right"/>
            <w:rPr>
              <w:rStyle w:val="SubtleReference"/>
            </w:rPr>
          </w:pPr>
          <w:r w:rsidRPr="004D1DF2">
            <w:rPr>
              <w:rStyle w:val="SubtleReference"/>
            </w:rPr>
            <w:t xml:space="preserve">Page </w:t>
          </w:r>
          <w:r w:rsidR="00D345CC" w:rsidRPr="004D1DF2">
            <w:rPr>
              <w:rStyle w:val="SubtleReference"/>
            </w:rPr>
            <w:fldChar w:fldCharType="begin"/>
          </w:r>
          <w:r w:rsidRPr="004D1DF2">
            <w:rPr>
              <w:rStyle w:val="SubtleReference"/>
            </w:rPr>
            <w:instrText xml:space="preserve"> PAGE  \* Arabic  \* MERGEFORMAT </w:instrText>
          </w:r>
          <w:r w:rsidR="00D345CC" w:rsidRPr="004D1DF2">
            <w:rPr>
              <w:rStyle w:val="SubtleReference"/>
            </w:rPr>
            <w:fldChar w:fldCharType="separate"/>
          </w:r>
          <w:r w:rsidR="00126A76" w:rsidRPr="00126A76">
            <w:rPr>
              <w:rStyle w:val="SubtleReference"/>
              <w:noProof/>
              <w:sz w:val="22"/>
            </w:rPr>
            <w:t>5</w:t>
          </w:r>
          <w:r w:rsidR="00D345CC" w:rsidRPr="004D1DF2">
            <w:rPr>
              <w:rStyle w:val="SubtleReference"/>
            </w:rPr>
            <w:fldChar w:fldCharType="end"/>
          </w:r>
          <w:r w:rsidRPr="004D1DF2">
            <w:rPr>
              <w:rStyle w:val="SubtleReference"/>
            </w:rPr>
            <w:t xml:space="preserve"> of </w:t>
          </w:r>
          <w:fldSimple w:instr=" NUMPAGES  \* Arabic  \* MERGEFORMAT ">
            <w:r w:rsidR="00126A76" w:rsidRPr="00126A76">
              <w:rPr>
                <w:rStyle w:val="SubtleReference"/>
                <w:noProof/>
                <w:sz w:val="22"/>
              </w:rPr>
              <w:t>5</w:t>
            </w:r>
          </w:fldSimple>
        </w:p>
        <w:p w14:paraId="2444C177" w14:textId="77777777" w:rsidR="00CC774C" w:rsidRDefault="00CC774C" w:rsidP="004D1DF2">
          <w:pPr>
            <w:pStyle w:val="SubtleReferenceCentered"/>
            <w:jc w:val="right"/>
          </w:pPr>
        </w:p>
      </w:tc>
    </w:tr>
  </w:tbl>
  <w:p w14:paraId="3DC76A4C" w14:textId="77777777" w:rsidR="00CC774C" w:rsidRPr="006D0705" w:rsidRDefault="00CC774C" w:rsidP="00706E9C">
    <w:pPr>
      <w:pStyle w:val="Table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822" w14:textId="77777777" w:rsidR="00CC774C" w:rsidRDefault="00CC774C" w:rsidP="00F27A88">
    <w:pPr>
      <w:pStyle w:val="SubtleReferenceCentered"/>
    </w:pPr>
  </w:p>
  <w:tbl>
    <w:tblPr>
      <w:tblStyle w:val="TableGrid"/>
      <w:tblW w:w="9360" w:type="dxa"/>
      <w:tblInd w:w="10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160"/>
    </w:tblGrid>
    <w:tr w:rsidR="00CC774C" w14:paraId="02C9C8E2" w14:textId="77777777" w:rsidTr="00323061">
      <w:tc>
        <w:tcPr>
          <w:tcW w:w="7200" w:type="dxa"/>
          <w:tcBorders>
            <w:bottom w:val="single" w:sz="12" w:space="0" w:color="auto"/>
          </w:tcBorders>
        </w:tcPr>
        <w:p w14:paraId="7272889C" w14:textId="146213A3" w:rsidR="00CC774C" w:rsidRDefault="00E3123E" w:rsidP="005441D2">
          <w:pPr>
            <w:pStyle w:val="SubtleReferenceCentered"/>
            <w:jc w:val="left"/>
          </w:pPr>
          <w:fldSimple w:instr=" STYLEREF  &quot;Heading 1&quot; \l  \* MERGEFORMAT ">
            <w:r w:rsidR="002D4F7E">
              <w:rPr>
                <w:noProof/>
              </w:rPr>
              <w:t>Part 4- Operational Position Aids</w:t>
            </w:r>
          </w:fldSimple>
          <w:r w:rsidR="00CC774C" w:rsidRPr="00F42DBB">
            <w:rPr>
              <w:rStyle w:val="SubtleReference"/>
            </w:rPr>
            <w:t xml:space="preserve"> –</w:t>
          </w:r>
          <w:r w:rsidR="00CC774C">
            <w:rPr>
              <w:rStyle w:val="SubtleReference"/>
            </w:rPr>
            <w:br/>
          </w:r>
        </w:p>
      </w:tc>
      <w:tc>
        <w:tcPr>
          <w:tcW w:w="2160" w:type="dxa"/>
          <w:tcBorders>
            <w:bottom w:val="single" w:sz="12" w:space="0" w:color="auto"/>
          </w:tcBorders>
        </w:tcPr>
        <w:p w14:paraId="2EEFB6F8" w14:textId="77777777" w:rsidR="00CC774C" w:rsidRDefault="00CC774C" w:rsidP="004D1DF2">
          <w:pPr>
            <w:pStyle w:val="SubtleReferenceCentered"/>
            <w:jc w:val="right"/>
            <w:rPr>
              <w:rStyle w:val="SubtleReference"/>
            </w:rPr>
          </w:pPr>
          <w:r w:rsidRPr="004D1DF2">
            <w:rPr>
              <w:rStyle w:val="SubtleReference"/>
            </w:rPr>
            <w:t xml:space="preserve">Page </w:t>
          </w:r>
          <w:r w:rsidR="00D345CC" w:rsidRPr="004D1DF2">
            <w:rPr>
              <w:rStyle w:val="SubtleReference"/>
            </w:rPr>
            <w:fldChar w:fldCharType="begin"/>
          </w:r>
          <w:r w:rsidRPr="004D1DF2">
            <w:rPr>
              <w:rStyle w:val="SubtleReference"/>
            </w:rPr>
            <w:instrText xml:space="preserve"> PAGE  \* Arabic  \* MERGEFORMAT </w:instrText>
          </w:r>
          <w:r w:rsidR="00D345CC" w:rsidRPr="004D1DF2">
            <w:rPr>
              <w:rStyle w:val="SubtleReference"/>
            </w:rPr>
            <w:fldChar w:fldCharType="separate"/>
          </w:r>
          <w:r w:rsidR="00126A76" w:rsidRPr="00126A76">
            <w:rPr>
              <w:rStyle w:val="SubtleReference"/>
              <w:noProof/>
              <w:sz w:val="22"/>
            </w:rPr>
            <w:t>160</w:t>
          </w:r>
          <w:r w:rsidR="00D345CC" w:rsidRPr="004D1DF2">
            <w:rPr>
              <w:rStyle w:val="SubtleReference"/>
            </w:rPr>
            <w:fldChar w:fldCharType="end"/>
          </w:r>
          <w:r w:rsidRPr="004D1DF2">
            <w:rPr>
              <w:rStyle w:val="SubtleReference"/>
            </w:rPr>
            <w:t xml:space="preserve"> of </w:t>
          </w:r>
          <w:fldSimple w:instr=" NUMPAGES  \* Arabic  \* MERGEFORMAT ">
            <w:r w:rsidR="00126A76" w:rsidRPr="00126A76">
              <w:rPr>
                <w:rStyle w:val="SubtleReference"/>
                <w:noProof/>
                <w:sz w:val="22"/>
              </w:rPr>
              <w:t>160</w:t>
            </w:r>
          </w:fldSimple>
        </w:p>
        <w:p w14:paraId="3D4B09F5" w14:textId="77777777" w:rsidR="00CC774C" w:rsidRDefault="00CC774C" w:rsidP="004D1DF2">
          <w:pPr>
            <w:pStyle w:val="SubtleReferenceCentered"/>
            <w:jc w:val="right"/>
          </w:pPr>
        </w:p>
      </w:tc>
    </w:tr>
  </w:tbl>
  <w:p w14:paraId="122C4784" w14:textId="77777777" w:rsidR="00CC774C" w:rsidRPr="006D0705" w:rsidRDefault="00CC774C" w:rsidP="00706E9C">
    <w:pPr>
      <w:pStyle w:val="Table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FFE"/>
    <w:multiLevelType w:val="hybridMultilevel"/>
    <w:tmpl w:val="CE9A96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02D53"/>
    <w:multiLevelType w:val="hybridMultilevel"/>
    <w:tmpl w:val="1050482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8F5339"/>
    <w:multiLevelType w:val="hybridMultilevel"/>
    <w:tmpl w:val="EA34620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2F407C"/>
    <w:multiLevelType w:val="hybridMultilevel"/>
    <w:tmpl w:val="4654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5208C5"/>
    <w:multiLevelType w:val="hybridMultilevel"/>
    <w:tmpl w:val="390E4AF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823861"/>
    <w:multiLevelType w:val="hybridMultilevel"/>
    <w:tmpl w:val="2466B77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331C79"/>
    <w:multiLevelType w:val="multilevel"/>
    <w:tmpl w:val="B1B88B7E"/>
    <w:lvl w:ilvl="0">
      <w:start w:val="1"/>
      <w:numFmt w:val="bullet"/>
      <w:lvlText w:val=""/>
      <w:lvlJc w:val="left"/>
      <w:pPr>
        <w:ind w:left="540" w:hanging="540"/>
      </w:pPr>
      <w:rPr>
        <w:rFonts w:ascii="Symbol" w:hAnsi="Symbol" w:hint="default"/>
      </w:rPr>
    </w:lvl>
    <w:lvl w:ilvl="1">
      <w:start w:val="1"/>
      <w:numFmt w:val="bullet"/>
      <w:lvlText w:val=""/>
      <w:lvlJc w:val="left"/>
      <w:pPr>
        <w:ind w:left="900" w:hanging="540"/>
      </w:pPr>
      <w:rPr>
        <w:rFonts w:ascii="Symbol" w:hAnsi="Symbol"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64D68D6"/>
    <w:multiLevelType w:val="hybridMultilevel"/>
    <w:tmpl w:val="7014459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6CF5DD7"/>
    <w:multiLevelType w:val="hybridMultilevel"/>
    <w:tmpl w:val="AE381E2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1321F4"/>
    <w:multiLevelType w:val="hybridMultilevel"/>
    <w:tmpl w:val="A61CFC08"/>
    <w:lvl w:ilvl="0" w:tplc="ABFEC6CA">
      <w:start w:val="1"/>
      <w:numFmt w:val="bullet"/>
      <w:pStyle w:val="ListParagraphFirstInden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822ECA"/>
    <w:multiLevelType w:val="hybridMultilevel"/>
    <w:tmpl w:val="753279C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7ED4B9E"/>
    <w:multiLevelType w:val="hybridMultilevel"/>
    <w:tmpl w:val="53847AB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FA2004"/>
    <w:multiLevelType w:val="hybridMultilevel"/>
    <w:tmpl w:val="085E4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4A1DC9"/>
    <w:multiLevelType w:val="hybridMultilevel"/>
    <w:tmpl w:val="BD3419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6655CC"/>
    <w:multiLevelType w:val="hybridMultilevel"/>
    <w:tmpl w:val="00D42A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8A37C7"/>
    <w:multiLevelType w:val="hybridMultilevel"/>
    <w:tmpl w:val="63CCF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7627E3"/>
    <w:multiLevelType w:val="hybridMultilevel"/>
    <w:tmpl w:val="B7CA616A"/>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AC3C73"/>
    <w:multiLevelType w:val="hybridMultilevel"/>
    <w:tmpl w:val="F7A0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DE5E0E"/>
    <w:multiLevelType w:val="hybridMultilevel"/>
    <w:tmpl w:val="50623310"/>
    <w:lvl w:ilvl="0" w:tplc="443AB99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040340"/>
    <w:multiLevelType w:val="hybridMultilevel"/>
    <w:tmpl w:val="B36A769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E5042AA"/>
    <w:multiLevelType w:val="hybridMultilevel"/>
    <w:tmpl w:val="4894B6D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F1300D1"/>
    <w:multiLevelType w:val="hybridMultilevel"/>
    <w:tmpl w:val="F8186CA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FDE7CC1"/>
    <w:multiLevelType w:val="hybridMultilevel"/>
    <w:tmpl w:val="751C1B24"/>
    <w:lvl w:ilvl="0" w:tplc="73505A56">
      <w:start w:val="1"/>
      <w:numFmt w:val="bullet"/>
      <w:lvlText w:val="o"/>
      <w:lvlJc w:val="left"/>
      <w:pPr>
        <w:ind w:left="1080" w:hanging="360"/>
      </w:pPr>
      <w:rPr>
        <w:rFonts w:ascii="Courier New" w:hAnsi="Courier New" w:cs="Courier New"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443C96"/>
    <w:multiLevelType w:val="hybridMultilevel"/>
    <w:tmpl w:val="FBCC54E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902500"/>
    <w:multiLevelType w:val="hybridMultilevel"/>
    <w:tmpl w:val="73AE63C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0B0527B"/>
    <w:multiLevelType w:val="hybridMultilevel"/>
    <w:tmpl w:val="0F940B8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20B655E"/>
    <w:multiLevelType w:val="hybridMultilevel"/>
    <w:tmpl w:val="0212E3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2306AFA"/>
    <w:multiLevelType w:val="hybridMultilevel"/>
    <w:tmpl w:val="7C82F5C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2544D87"/>
    <w:multiLevelType w:val="hybridMultilevel"/>
    <w:tmpl w:val="F10E60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BC6AB8"/>
    <w:multiLevelType w:val="hybridMultilevel"/>
    <w:tmpl w:val="E98410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308580F"/>
    <w:multiLevelType w:val="hybridMultilevel"/>
    <w:tmpl w:val="F2E4B98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3FA10C2"/>
    <w:multiLevelType w:val="hybridMultilevel"/>
    <w:tmpl w:val="42F8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524A16"/>
    <w:multiLevelType w:val="hybridMultilevel"/>
    <w:tmpl w:val="009254FE"/>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46777CA"/>
    <w:multiLevelType w:val="hybridMultilevel"/>
    <w:tmpl w:val="313420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045DB9"/>
    <w:multiLevelType w:val="hybridMultilevel"/>
    <w:tmpl w:val="BB0E99D0"/>
    <w:lvl w:ilvl="0" w:tplc="73505A56">
      <w:start w:val="1"/>
      <w:numFmt w:val="bullet"/>
      <w:lvlText w:val="o"/>
      <w:lvlJc w:val="left"/>
      <w:pPr>
        <w:ind w:left="360" w:hanging="360"/>
      </w:pPr>
      <w:rPr>
        <w:rFonts w:ascii="Courier New" w:hAnsi="Courier New" w:cs="Courier New"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5591DEA"/>
    <w:multiLevelType w:val="hybridMultilevel"/>
    <w:tmpl w:val="B656980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56F65BA"/>
    <w:multiLevelType w:val="hybridMultilevel"/>
    <w:tmpl w:val="DC2C275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5EA6009"/>
    <w:multiLevelType w:val="hybridMultilevel"/>
    <w:tmpl w:val="0E88B22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60E4FE9"/>
    <w:multiLevelType w:val="hybridMultilevel"/>
    <w:tmpl w:val="2BC6A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62716E1"/>
    <w:multiLevelType w:val="hybridMultilevel"/>
    <w:tmpl w:val="E2C2C0E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671340B"/>
    <w:multiLevelType w:val="multilevel"/>
    <w:tmpl w:val="FE9077D8"/>
    <w:lvl w:ilvl="0">
      <w:start w:val="1"/>
      <w:numFmt w:val="bullet"/>
      <w:lvlText w:val=""/>
      <w:lvlJc w:val="left"/>
      <w:pPr>
        <w:ind w:left="540" w:hanging="540"/>
      </w:pPr>
      <w:rPr>
        <w:rFonts w:ascii="Symbol" w:hAnsi="Symbol" w:hint="default"/>
      </w:rPr>
    </w:lvl>
    <w:lvl w:ilvl="1">
      <w:start w:val="1"/>
      <w:numFmt w:val="bullet"/>
      <w:lvlText w:val=""/>
      <w:lvlJc w:val="left"/>
      <w:pPr>
        <w:ind w:left="900" w:hanging="54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170D1490"/>
    <w:multiLevelType w:val="hybridMultilevel"/>
    <w:tmpl w:val="AB880E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A64C33"/>
    <w:multiLevelType w:val="hybridMultilevel"/>
    <w:tmpl w:val="E6A254F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8CC01BF"/>
    <w:multiLevelType w:val="hybridMultilevel"/>
    <w:tmpl w:val="F6E6958C"/>
    <w:lvl w:ilvl="0" w:tplc="9D10E69A">
      <w:start w:val="1"/>
      <w:numFmt w:val="bullet"/>
      <w:lvlText w:val="o"/>
      <w:lvlJc w:val="left"/>
      <w:pPr>
        <w:ind w:left="360" w:hanging="360"/>
      </w:pPr>
      <w:rPr>
        <w:rFonts w:ascii="Courier New" w:hAnsi="Courier New" w:cs="Courier New"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9811236"/>
    <w:multiLevelType w:val="hybridMultilevel"/>
    <w:tmpl w:val="E3DE3FB6"/>
    <w:lvl w:ilvl="0" w:tplc="A4C2138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AA031C6"/>
    <w:multiLevelType w:val="hybridMultilevel"/>
    <w:tmpl w:val="6A0A995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B13638D"/>
    <w:multiLevelType w:val="hybridMultilevel"/>
    <w:tmpl w:val="A2BEDC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175221"/>
    <w:multiLevelType w:val="hybridMultilevel"/>
    <w:tmpl w:val="025CC474"/>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C355114"/>
    <w:multiLevelType w:val="hybridMultilevel"/>
    <w:tmpl w:val="786E6E2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C6F11F9"/>
    <w:multiLevelType w:val="hybridMultilevel"/>
    <w:tmpl w:val="51DE3C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CCF6415"/>
    <w:multiLevelType w:val="hybridMultilevel"/>
    <w:tmpl w:val="50623310"/>
    <w:lvl w:ilvl="0" w:tplc="443AB99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D0E46EF"/>
    <w:multiLevelType w:val="hybridMultilevel"/>
    <w:tmpl w:val="FC1EAF5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DAF0B84"/>
    <w:multiLevelType w:val="hybridMultilevel"/>
    <w:tmpl w:val="4E30E6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E8E6F5D"/>
    <w:multiLevelType w:val="hybridMultilevel"/>
    <w:tmpl w:val="3486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C935AF"/>
    <w:multiLevelType w:val="hybridMultilevel"/>
    <w:tmpl w:val="8E64FE2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08959E2"/>
    <w:multiLevelType w:val="hybridMultilevel"/>
    <w:tmpl w:val="E4F8A39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0906CC5"/>
    <w:multiLevelType w:val="hybridMultilevel"/>
    <w:tmpl w:val="1EF8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654973"/>
    <w:multiLevelType w:val="hybridMultilevel"/>
    <w:tmpl w:val="B9104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20554DC"/>
    <w:multiLevelType w:val="hybridMultilevel"/>
    <w:tmpl w:val="6A6E9B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35E7A16"/>
    <w:multiLevelType w:val="hybridMultilevel"/>
    <w:tmpl w:val="E19CD2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383124D"/>
    <w:multiLevelType w:val="hybridMultilevel"/>
    <w:tmpl w:val="AFE8DE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3A63FBF"/>
    <w:multiLevelType w:val="hybridMultilevel"/>
    <w:tmpl w:val="6D248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3D02E43"/>
    <w:multiLevelType w:val="hybridMultilevel"/>
    <w:tmpl w:val="066E11F6"/>
    <w:lvl w:ilvl="0" w:tplc="33E68ACC">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15:restartNumberingAfterBreak="0">
    <w:nsid w:val="24144B76"/>
    <w:multiLevelType w:val="hybridMultilevel"/>
    <w:tmpl w:val="DDB06B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45C074D"/>
    <w:multiLevelType w:val="hybridMultilevel"/>
    <w:tmpl w:val="16563C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246908BF"/>
    <w:multiLevelType w:val="hybridMultilevel"/>
    <w:tmpl w:val="0ADC1C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5304DD9"/>
    <w:multiLevelType w:val="hybridMultilevel"/>
    <w:tmpl w:val="7E643F1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6791959"/>
    <w:multiLevelType w:val="hybridMultilevel"/>
    <w:tmpl w:val="5AE2FDF2"/>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77022C1"/>
    <w:multiLevelType w:val="hybridMultilevel"/>
    <w:tmpl w:val="0E5AF14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8404DA7"/>
    <w:multiLevelType w:val="hybridMultilevel"/>
    <w:tmpl w:val="8B282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88E142F"/>
    <w:multiLevelType w:val="hybridMultilevel"/>
    <w:tmpl w:val="250EE54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89C223D"/>
    <w:multiLevelType w:val="hybridMultilevel"/>
    <w:tmpl w:val="6D96744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90B57D7"/>
    <w:multiLevelType w:val="hybridMultilevel"/>
    <w:tmpl w:val="484E3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93C0B62"/>
    <w:multiLevelType w:val="hybridMultilevel"/>
    <w:tmpl w:val="C2C216B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29A85D51"/>
    <w:multiLevelType w:val="hybridMultilevel"/>
    <w:tmpl w:val="4CF605FC"/>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9CE0DCD"/>
    <w:multiLevelType w:val="hybridMultilevel"/>
    <w:tmpl w:val="44C00A1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A6B7E01"/>
    <w:multiLevelType w:val="hybridMultilevel"/>
    <w:tmpl w:val="A2C83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C52726C"/>
    <w:multiLevelType w:val="hybridMultilevel"/>
    <w:tmpl w:val="2A56815E"/>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D386989"/>
    <w:multiLevelType w:val="hybridMultilevel"/>
    <w:tmpl w:val="B57E1E32"/>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9" w15:restartNumberingAfterBreak="0">
    <w:nsid w:val="2D3A3AF2"/>
    <w:multiLevelType w:val="hybridMultilevel"/>
    <w:tmpl w:val="0652B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D4A2E95"/>
    <w:multiLevelType w:val="hybridMultilevel"/>
    <w:tmpl w:val="7B4EE82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2E00051D"/>
    <w:multiLevelType w:val="hybridMultilevel"/>
    <w:tmpl w:val="A7DE7A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E3D1CA8"/>
    <w:multiLevelType w:val="hybridMultilevel"/>
    <w:tmpl w:val="31D4E35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2FD114EE"/>
    <w:multiLevelType w:val="hybridMultilevel"/>
    <w:tmpl w:val="429EF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FD94692"/>
    <w:multiLevelType w:val="hybridMultilevel"/>
    <w:tmpl w:val="319A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00328C9"/>
    <w:multiLevelType w:val="hybridMultilevel"/>
    <w:tmpl w:val="B200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0294459"/>
    <w:multiLevelType w:val="hybridMultilevel"/>
    <w:tmpl w:val="9E12C0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0BB3841"/>
    <w:multiLevelType w:val="hybridMultilevel"/>
    <w:tmpl w:val="50149F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16A71D2"/>
    <w:multiLevelType w:val="hybridMultilevel"/>
    <w:tmpl w:val="99BAF7D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1777131"/>
    <w:multiLevelType w:val="hybridMultilevel"/>
    <w:tmpl w:val="4A46BEAC"/>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2995799"/>
    <w:multiLevelType w:val="hybridMultilevel"/>
    <w:tmpl w:val="94FE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3F87524"/>
    <w:multiLevelType w:val="hybridMultilevel"/>
    <w:tmpl w:val="801A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6702F9C"/>
    <w:multiLevelType w:val="hybridMultilevel"/>
    <w:tmpl w:val="41A847E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85E328A"/>
    <w:multiLevelType w:val="hybridMultilevel"/>
    <w:tmpl w:val="41A81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8B839F8"/>
    <w:multiLevelType w:val="hybridMultilevel"/>
    <w:tmpl w:val="D0F49A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91E6499"/>
    <w:multiLevelType w:val="hybridMultilevel"/>
    <w:tmpl w:val="22DEF32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9732DC2"/>
    <w:multiLevelType w:val="hybridMultilevel"/>
    <w:tmpl w:val="624C8B5C"/>
    <w:lvl w:ilvl="0" w:tplc="1EF880B8">
      <w:start w:val="1"/>
      <w:numFmt w:val="lowerLetter"/>
      <w:pStyle w:val="ListParagraphLettered"/>
      <w:lvlText w:val="%1)"/>
      <w:lvlJc w:val="left"/>
      <w:pPr>
        <w:ind w:left="360" w:hanging="360"/>
      </w:pPr>
      <w:rPr>
        <w:b w:val="0"/>
      </w:rPr>
    </w:lvl>
    <w:lvl w:ilvl="1" w:tplc="6CE61C00">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3C252235"/>
    <w:multiLevelType w:val="hybridMultilevel"/>
    <w:tmpl w:val="EEF830E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D2270D0"/>
    <w:multiLevelType w:val="hybridMultilevel"/>
    <w:tmpl w:val="575A6C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DE66C90"/>
    <w:multiLevelType w:val="hybridMultilevel"/>
    <w:tmpl w:val="4BB014E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E7143A6"/>
    <w:multiLevelType w:val="hybridMultilevel"/>
    <w:tmpl w:val="3C367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F084FC4"/>
    <w:multiLevelType w:val="hybridMultilevel"/>
    <w:tmpl w:val="A3D6E1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0054C58"/>
    <w:multiLevelType w:val="hybridMultilevel"/>
    <w:tmpl w:val="2E9EAB6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03B5E78"/>
    <w:multiLevelType w:val="hybridMultilevel"/>
    <w:tmpl w:val="185248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0A3698F"/>
    <w:multiLevelType w:val="hybridMultilevel"/>
    <w:tmpl w:val="C248C92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0EE2B22"/>
    <w:multiLevelType w:val="hybridMultilevel"/>
    <w:tmpl w:val="D33E9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41407949"/>
    <w:multiLevelType w:val="hybridMultilevel"/>
    <w:tmpl w:val="69BE0E98"/>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2766EF4"/>
    <w:multiLevelType w:val="hybridMultilevel"/>
    <w:tmpl w:val="DAC681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27A064F"/>
    <w:multiLevelType w:val="hybridMultilevel"/>
    <w:tmpl w:val="7EC6122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324763E"/>
    <w:multiLevelType w:val="hybridMultilevel"/>
    <w:tmpl w:val="D89C768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38C1A27"/>
    <w:multiLevelType w:val="hybridMultilevel"/>
    <w:tmpl w:val="1BC2556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443B5772"/>
    <w:multiLevelType w:val="hybridMultilevel"/>
    <w:tmpl w:val="01E2BA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4A233EF"/>
    <w:multiLevelType w:val="hybridMultilevel"/>
    <w:tmpl w:val="50623310"/>
    <w:lvl w:ilvl="0" w:tplc="443AB99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4B35835"/>
    <w:multiLevelType w:val="hybridMultilevel"/>
    <w:tmpl w:val="617061F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5132261"/>
    <w:multiLevelType w:val="hybridMultilevel"/>
    <w:tmpl w:val="F10CFD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5255750"/>
    <w:multiLevelType w:val="hybridMultilevel"/>
    <w:tmpl w:val="936C3526"/>
    <w:lvl w:ilvl="0" w:tplc="22AC82B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45325C8A"/>
    <w:multiLevelType w:val="hybridMultilevel"/>
    <w:tmpl w:val="EB84C37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6061481"/>
    <w:multiLevelType w:val="hybridMultilevel"/>
    <w:tmpl w:val="89CC024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472B6FAB"/>
    <w:multiLevelType w:val="hybridMultilevel"/>
    <w:tmpl w:val="6FDA567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8134574"/>
    <w:multiLevelType w:val="hybridMultilevel"/>
    <w:tmpl w:val="8884CC2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48495752"/>
    <w:multiLevelType w:val="hybridMultilevel"/>
    <w:tmpl w:val="44E4616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8BD48A4"/>
    <w:multiLevelType w:val="hybridMultilevel"/>
    <w:tmpl w:val="FCAA95F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49C9658D"/>
    <w:multiLevelType w:val="hybridMultilevel"/>
    <w:tmpl w:val="3376B57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4A5C71BA"/>
    <w:multiLevelType w:val="hybridMultilevel"/>
    <w:tmpl w:val="95486668"/>
    <w:lvl w:ilvl="0" w:tplc="73505A56">
      <w:start w:val="1"/>
      <w:numFmt w:val="bullet"/>
      <w:lvlText w:val="o"/>
      <w:lvlJc w:val="left"/>
      <w:pPr>
        <w:ind w:left="1080" w:hanging="360"/>
      </w:pPr>
      <w:rPr>
        <w:rFonts w:ascii="Courier New" w:hAnsi="Courier New" w:cs="Courier New"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4C2F7D68"/>
    <w:multiLevelType w:val="hybridMultilevel"/>
    <w:tmpl w:val="75F0D9B0"/>
    <w:lvl w:ilvl="0" w:tplc="F2FA0264">
      <w:start w:val="1"/>
      <w:numFmt w:val="bullet"/>
      <w:pStyle w:val="TableTextBulletSecondary"/>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4D114030"/>
    <w:multiLevelType w:val="hybridMultilevel"/>
    <w:tmpl w:val="6CC0688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4D2E2BC1"/>
    <w:multiLevelType w:val="hybridMultilevel"/>
    <w:tmpl w:val="850A625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4D6C0099"/>
    <w:multiLevelType w:val="hybridMultilevel"/>
    <w:tmpl w:val="13BED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D7E14E9"/>
    <w:multiLevelType w:val="hybridMultilevel"/>
    <w:tmpl w:val="C5C013D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4D993F03"/>
    <w:multiLevelType w:val="hybridMultilevel"/>
    <w:tmpl w:val="48487EDC"/>
    <w:lvl w:ilvl="0" w:tplc="73505A56">
      <w:start w:val="1"/>
      <w:numFmt w:val="bullet"/>
      <w:lvlText w:val="o"/>
      <w:lvlJc w:val="left"/>
      <w:pPr>
        <w:ind w:left="1080" w:hanging="360"/>
      </w:pPr>
      <w:rPr>
        <w:rFonts w:ascii="Courier New" w:hAnsi="Courier New" w:cs="Courier New"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4E276B94"/>
    <w:multiLevelType w:val="hybridMultilevel"/>
    <w:tmpl w:val="882097A2"/>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ED80D3F"/>
    <w:multiLevelType w:val="hybridMultilevel"/>
    <w:tmpl w:val="B85AE23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4FB7740F"/>
    <w:multiLevelType w:val="hybridMultilevel"/>
    <w:tmpl w:val="43F8D68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0812182"/>
    <w:multiLevelType w:val="hybridMultilevel"/>
    <w:tmpl w:val="59B290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15144DE"/>
    <w:multiLevelType w:val="hybridMultilevel"/>
    <w:tmpl w:val="69C8AB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51B72D49"/>
    <w:multiLevelType w:val="hybridMultilevel"/>
    <w:tmpl w:val="1B0A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2BC44DE"/>
    <w:multiLevelType w:val="hybridMultilevel"/>
    <w:tmpl w:val="5F268D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3455265"/>
    <w:multiLevelType w:val="hybridMultilevel"/>
    <w:tmpl w:val="D1846EFE"/>
    <w:lvl w:ilvl="0" w:tplc="829284E8">
      <w:start w:val="1"/>
      <w:numFmt w:val="decimal"/>
      <w:pStyle w:val="ListParagraphNumbered"/>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5357002B"/>
    <w:multiLevelType w:val="hybridMultilevel"/>
    <w:tmpl w:val="642085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383222B"/>
    <w:multiLevelType w:val="hybridMultilevel"/>
    <w:tmpl w:val="1B6679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3B939E9"/>
    <w:multiLevelType w:val="hybridMultilevel"/>
    <w:tmpl w:val="B83A31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4010109"/>
    <w:multiLevelType w:val="hybridMultilevel"/>
    <w:tmpl w:val="D02492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48E0E7C"/>
    <w:multiLevelType w:val="hybridMultilevel"/>
    <w:tmpl w:val="99782B4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54D3573A"/>
    <w:multiLevelType w:val="hybridMultilevel"/>
    <w:tmpl w:val="E5602FD4"/>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4E46E04"/>
    <w:multiLevelType w:val="hybridMultilevel"/>
    <w:tmpl w:val="C64AA4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55CA61D0"/>
    <w:multiLevelType w:val="multilevel"/>
    <w:tmpl w:val="53ECE038"/>
    <w:lvl w:ilvl="0">
      <w:start w:val="1"/>
      <w:numFmt w:val="bullet"/>
      <w:lvlText w:val=""/>
      <w:lvlJc w:val="left"/>
      <w:pPr>
        <w:ind w:left="540" w:hanging="540"/>
      </w:pPr>
      <w:rPr>
        <w:rFonts w:ascii="Symbol" w:hAnsi="Symbol" w:hint="default"/>
      </w:rPr>
    </w:lvl>
    <w:lvl w:ilvl="1">
      <w:start w:val="1"/>
      <w:numFmt w:val="bullet"/>
      <w:lvlText w:val="o"/>
      <w:lvlJc w:val="left"/>
      <w:pPr>
        <w:ind w:left="900" w:hanging="540"/>
      </w:pPr>
      <w:rPr>
        <w:rFonts w:ascii="Courier New" w:hAnsi="Courier New"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6" w15:restartNumberingAfterBreak="0">
    <w:nsid w:val="563614D2"/>
    <w:multiLevelType w:val="hybridMultilevel"/>
    <w:tmpl w:val="E2C2C0E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8406754"/>
    <w:multiLevelType w:val="hybridMultilevel"/>
    <w:tmpl w:val="310AA1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88236FE"/>
    <w:multiLevelType w:val="hybridMultilevel"/>
    <w:tmpl w:val="4E1E467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58B01130"/>
    <w:multiLevelType w:val="hybridMultilevel"/>
    <w:tmpl w:val="435684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8BC5D29"/>
    <w:multiLevelType w:val="hybridMultilevel"/>
    <w:tmpl w:val="872886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90F5CD0"/>
    <w:multiLevelType w:val="hybridMultilevel"/>
    <w:tmpl w:val="DF8EDC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A0716F3"/>
    <w:multiLevelType w:val="hybridMultilevel"/>
    <w:tmpl w:val="594642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B1461D9"/>
    <w:multiLevelType w:val="hybridMultilevel"/>
    <w:tmpl w:val="136C5E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5B365DC6"/>
    <w:multiLevelType w:val="hybridMultilevel"/>
    <w:tmpl w:val="86D41D2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5B564216"/>
    <w:multiLevelType w:val="hybridMultilevel"/>
    <w:tmpl w:val="F912D47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5CF034C0"/>
    <w:multiLevelType w:val="hybridMultilevel"/>
    <w:tmpl w:val="BDE463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D30471F"/>
    <w:multiLevelType w:val="hybridMultilevel"/>
    <w:tmpl w:val="4AA40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F1C73B2"/>
    <w:multiLevelType w:val="hybridMultilevel"/>
    <w:tmpl w:val="70DE92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03F2859"/>
    <w:multiLevelType w:val="hybridMultilevel"/>
    <w:tmpl w:val="42E4AAE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61321860"/>
    <w:multiLevelType w:val="hybridMultilevel"/>
    <w:tmpl w:val="9FEA445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65327C78"/>
    <w:multiLevelType w:val="hybridMultilevel"/>
    <w:tmpl w:val="9DCACCC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6C60D36"/>
    <w:multiLevelType w:val="hybridMultilevel"/>
    <w:tmpl w:val="2ABA9D6E"/>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6F920D4"/>
    <w:multiLevelType w:val="hybridMultilevel"/>
    <w:tmpl w:val="3BA6D4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74632C4"/>
    <w:multiLevelType w:val="hybridMultilevel"/>
    <w:tmpl w:val="7B3893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759014A"/>
    <w:multiLevelType w:val="hybridMultilevel"/>
    <w:tmpl w:val="3DDED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7957CBA"/>
    <w:multiLevelType w:val="hybridMultilevel"/>
    <w:tmpl w:val="698A3F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67A86DD3"/>
    <w:multiLevelType w:val="hybridMultilevel"/>
    <w:tmpl w:val="3F6C7D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67F44AFE"/>
    <w:multiLevelType w:val="hybridMultilevel"/>
    <w:tmpl w:val="3EF49A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A7B4369"/>
    <w:multiLevelType w:val="hybridMultilevel"/>
    <w:tmpl w:val="37DC6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A9C2E49"/>
    <w:multiLevelType w:val="hybridMultilevel"/>
    <w:tmpl w:val="E9EC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B527215"/>
    <w:multiLevelType w:val="hybridMultilevel"/>
    <w:tmpl w:val="C75C9E3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6BD22629"/>
    <w:multiLevelType w:val="hybridMultilevel"/>
    <w:tmpl w:val="51408F6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6BE465CE"/>
    <w:multiLevelType w:val="hybridMultilevel"/>
    <w:tmpl w:val="1DB8739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6D31313F"/>
    <w:multiLevelType w:val="hybridMultilevel"/>
    <w:tmpl w:val="859E94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D564492"/>
    <w:multiLevelType w:val="hybridMultilevel"/>
    <w:tmpl w:val="BF2A41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D971A29"/>
    <w:multiLevelType w:val="hybridMultilevel"/>
    <w:tmpl w:val="9A645B5E"/>
    <w:lvl w:ilvl="0" w:tplc="73505A56">
      <w:start w:val="1"/>
      <w:numFmt w:val="bullet"/>
      <w:lvlText w:val="o"/>
      <w:lvlJc w:val="left"/>
      <w:pPr>
        <w:ind w:left="1064" w:hanging="360"/>
      </w:pPr>
      <w:rPr>
        <w:rFonts w:ascii="Courier New" w:hAnsi="Courier New" w:cs="Courier New" w:hint="default"/>
        <w:sz w:val="24"/>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77" w15:restartNumberingAfterBreak="0">
    <w:nsid w:val="6EC83021"/>
    <w:multiLevelType w:val="hybridMultilevel"/>
    <w:tmpl w:val="534E6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EDD7359"/>
    <w:multiLevelType w:val="hybridMultilevel"/>
    <w:tmpl w:val="F050BE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FD933E7"/>
    <w:multiLevelType w:val="hybridMultilevel"/>
    <w:tmpl w:val="E8AA5CC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0CB7721"/>
    <w:multiLevelType w:val="hybridMultilevel"/>
    <w:tmpl w:val="EFAE7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2C67324"/>
    <w:multiLevelType w:val="hybridMultilevel"/>
    <w:tmpl w:val="1992394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37221A0"/>
    <w:multiLevelType w:val="hybridMultilevel"/>
    <w:tmpl w:val="3D4C0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42B56F9"/>
    <w:multiLevelType w:val="hybridMultilevel"/>
    <w:tmpl w:val="AA0E72B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74566B30"/>
    <w:multiLevelType w:val="hybridMultilevel"/>
    <w:tmpl w:val="B880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4CC7AE5"/>
    <w:multiLevelType w:val="hybridMultilevel"/>
    <w:tmpl w:val="CBFC1BA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753BE7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15:restartNumberingAfterBreak="0">
    <w:nsid w:val="754B21AD"/>
    <w:multiLevelType w:val="hybridMultilevel"/>
    <w:tmpl w:val="41D26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760F7D1E"/>
    <w:multiLevelType w:val="hybridMultilevel"/>
    <w:tmpl w:val="993057E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76137945"/>
    <w:multiLevelType w:val="hybridMultilevel"/>
    <w:tmpl w:val="5106B1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61B3EEB"/>
    <w:multiLevelType w:val="hybridMultilevel"/>
    <w:tmpl w:val="E1226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81331CA"/>
    <w:multiLevelType w:val="hybridMultilevel"/>
    <w:tmpl w:val="851293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9016392"/>
    <w:multiLevelType w:val="hybridMultilevel"/>
    <w:tmpl w:val="F94A0E7E"/>
    <w:lvl w:ilvl="0" w:tplc="73505A56">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93A77A3"/>
    <w:multiLevelType w:val="hybridMultilevel"/>
    <w:tmpl w:val="F7D8B51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79684E68"/>
    <w:multiLevelType w:val="hybridMultilevel"/>
    <w:tmpl w:val="8828E5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A2947C5"/>
    <w:multiLevelType w:val="hybridMultilevel"/>
    <w:tmpl w:val="21983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A880916"/>
    <w:multiLevelType w:val="hybridMultilevel"/>
    <w:tmpl w:val="DC880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E87614E"/>
    <w:multiLevelType w:val="hybridMultilevel"/>
    <w:tmpl w:val="0A0482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E927C68"/>
    <w:multiLevelType w:val="hybridMultilevel"/>
    <w:tmpl w:val="D42E8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EEE3264"/>
    <w:multiLevelType w:val="hybridMultilevel"/>
    <w:tmpl w:val="E616607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7562F64">
      <w:numFmt w:val="bullet"/>
      <w:lvlText w:val="•"/>
      <w:lvlJc w:val="left"/>
      <w:pPr>
        <w:ind w:left="2160" w:hanging="720"/>
      </w:pPr>
      <w:rPr>
        <w:rFonts w:ascii="Calibri" w:eastAsiaTheme="minorHAnsi" w:hAnsi="Calibri"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7FC166DF"/>
    <w:multiLevelType w:val="hybridMultilevel"/>
    <w:tmpl w:val="85E4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728180">
    <w:abstractNumId w:val="148"/>
  </w:num>
  <w:num w:numId="2" w16cid:durableId="44523546">
    <w:abstractNumId w:val="9"/>
  </w:num>
  <w:num w:numId="3" w16cid:durableId="448473931">
    <w:abstractNumId w:val="124"/>
  </w:num>
  <w:num w:numId="4" w16cid:durableId="974985315">
    <w:abstractNumId w:val="96"/>
  </w:num>
  <w:num w:numId="5" w16cid:durableId="812873151">
    <w:abstractNumId w:val="137"/>
  </w:num>
  <w:num w:numId="6" w16cid:durableId="25720793">
    <w:abstractNumId w:val="69"/>
  </w:num>
  <w:num w:numId="7" w16cid:durableId="1253856932">
    <w:abstractNumId w:val="170"/>
  </w:num>
  <w:num w:numId="8" w16cid:durableId="1317538638">
    <w:abstractNumId w:val="146"/>
  </w:num>
  <w:num w:numId="9" w16cid:durableId="58941640">
    <w:abstractNumId w:val="115"/>
  </w:num>
  <w:num w:numId="10" w16cid:durableId="1027022828">
    <w:abstractNumId w:val="40"/>
  </w:num>
  <w:num w:numId="11" w16cid:durableId="977874859">
    <w:abstractNumId w:val="6"/>
  </w:num>
  <w:num w:numId="12" w16cid:durableId="302807107">
    <w:abstractNumId w:val="145"/>
  </w:num>
  <w:num w:numId="13" w16cid:durableId="1509101144">
    <w:abstractNumId w:val="62"/>
  </w:num>
  <w:num w:numId="14" w16cid:durableId="991523384">
    <w:abstractNumId w:val="184"/>
  </w:num>
  <w:num w:numId="15" w16cid:durableId="1665089096">
    <w:abstractNumId w:val="90"/>
  </w:num>
  <w:num w:numId="16" w16cid:durableId="1481266697">
    <w:abstractNumId w:val="12"/>
  </w:num>
  <w:num w:numId="17" w16cid:durableId="1599603208">
    <w:abstractNumId w:val="53"/>
  </w:num>
  <w:num w:numId="18" w16cid:durableId="400105771">
    <w:abstractNumId w:val="91"/>
  </w:num>
  <w:num w:numId="19" w16cid:durableId="746197757">
    <w:abstractNumId w:val="85"/>
  </w:num>
  <w:num w:numId="20" w16cid:durableId="614484824">
    <w:abstractNumId w:val="200"/>
  </w:num>
  <w:num w:numId="21" w16cid:durableId="1593318440">
    <w:abstractNumId w:val="84"/>
  </w:num>
  <w:num w:numId="22" w16cid:durableId="194470965">
    <w:abstractNumId w:val="18"/>
  </w:num>
  <w:num w:numId="23" w16cid:durableId="103617151">
    <w:abstractNumId w:val="3"/>
  </w:num>
  <w:num w:numId="24" w16cid:durableId="531457869">
    <w:abstractNumId w:val="17"/>
  </w:num>
  <w:num w:numId="25" w16cid:durableId="778259451">
    <w:abstractNumId w:val="190"/>
  </w:num>
  <w:num w:numId="26" w16cid:durableId="1615476775">
    <w:abstractNumId w:val="187"/>
  </w:num>
  <w:num w:numId="27" w16cid:durableId="1802382204">
    <w:abstractNumId w:val="135"/>
  </w:num>
  <w:num w:numId="28" w16cid:durableId="2060206926">
    <w:abstractNumId w:val="39"/>
  </w:num>
  <w:num w:numId="29" w16cid:durableId="1374190845">
    <w:abstractNumId w:val="50"/>
  </w:num>
  <w:num w:numId="30" w16cid:durableId="666322239">
    <w:abstractNumId w:val="112"/>
  </w:num>
  <w:num w:numId="31" w16cid:durableId="2120417589">
    <w:abstractNumId w:val="44"/>
  </w:num>
  <w:num w:numId="32" w16cid:durableId="1045956422">
    <w:abstractNumId w:val="169"/>
  </w:num>
  <w:num w:numId="33" w16cid:durableId="1498575424">
    <w:abstractNumId w:val="152"/>
  </w:num>
  <w:num w:numId="34" w16cid:durableId="1532457572">
    <w:abstractNumId w:val="14"/>
  </w:num>
  <w:num w:numId="35" w16cid:durableId="1333725399">
    <w:abstractNumId w:val="63"/>
  </w:num>
  <w:num w:numId="36" w16cid:durableId="106195688">
    <w:abstractNumId w:val="196"/>
  </w:num>
  <w:num w:numId="37" w16cid:durableId="168566277">
    <w:abstractNumId w:val="15"/>
  </w:num>
  <w:num w:numId="38" w16cid:durableId="602957503">
    <w:abstractNumId w:val="94"/>
  </w:num>
  <w:num w:numId="39" w16cid:durableId="275065665">
    <w:abstractNumId w:val="167"/>
  </w:num>
  <w:num w:numId="40" w16cid:durableId="1101292725">
    <w:abstractNumId w:val="43"/>
  </w:num>
  <w:num w:numId="41" w16cid:durableId="812677218">
    <w:abstractNumId w:val="147"/>
  </w:num>
  <w:num w:numId="42" w16cid:durableId="1535458465">
    <w:abstractNumId w:val="87"/>
  </w:num>
  <w:num w:numId="43" w16cid:durableId="1197621124">
    <w:abstractNumId w:val="111"/>
  </w:num>
  <w:num w:numId="44" w16cid:durableId="1388914216">
    <w:abstractNumId w:val="138"/>
  </w:num>
  <w:num w:numId="45" w16cid:durableId="822085148">
    <w:abstractNumId w:val="159"/>
  </w:num>
  <w:num w:numId="46" w16cid:durableId="652684510">
    <w:abstractNumId w:val="179"/>
  </w:num>
  <w:num w:numId="47" w16cid:durableId="1337539602">
    <w:abstractNumId w:val="183"/>
  </w:num>
  <w:num w:numId="48" w16cid:durableId="573320688">
    <w:abstractNumId w:val="122"/>
  </w:num>
  <w:num w:numId="49" w16cid:durableId="680670457">
    <w:abstractNumId w:val="121"/>
  </w:num>
  <w:num w:numId="50" w16cid:durableId="2075272321">
    <w:abstractNumId w:val="11"/>
  </w:num>
  <w:num w:numId="51" w16cid:durableId="1167553297">
    <w:abstractNumId w:val="125"/>
  </w:num>
  <w:num w:numId="52" w16cid:durableId="930821886">
    <w:abstractNumId w:val="141"/>
  </w:num>
  <w:num w:numId="53" w16cid:durableId="1945192395">
    <w:abstractNumId w:val="161"/>
  </w:num>
  <w:num w:numId="54" w16cid:durableId="282620699">
    <w:abstractNumId w:val="20"/>
  </w:num>
  <w:num w:numId="55" w16cid:durableId="1913468951">
    <w:abstractNumId w:val="27"/>
  </w:num>
  <w:num w:numId="56" w16cid:durableId="66196514">
    <w:abstractNumId w:val="171"/>
  </w:num>
  <w:num w:numId="57" w16cid:durableId="366956280">
    <w:abstractNumId w:val="45"/>
  </w:num>
  <w:num w:numId="58" w16cid:durableId="826094786">
    <w:abstractNumId w:val="180"/>
  </w:num>
  <w:num w:numId="59" w16cid:durableId="1902936059">
    <w:abstractNumId w:val="163"/>
  </w:num>
  <w:num w:numId="60" w16cid:durableId="2048605921">
    <w:abstractNumId w:val="5"/>
  </w:num>
  <w:num w:numId="61" w16cid:durableId="801924867">
    <w:abstractNumId w:val="95"/>
  </w:num>
  <w:num w:numId="62" w16cid:durableId="2012180475">
    <w:abstractNumId w:val="75"/>
  </w:num>
  <w:num w:numId="63" w16cid:durableId="841555011">
    <w:abstractNumId w:val="118"/>
  </w:num>
  <w:num w:numId="64" w16cid:durableId="836001328">
    <w:abstractNumId w:val="132"/>
  </w:num>
  <w:num w:numId="65" w16cid:durableId="471140373">
    <w:abstractNumId w:val="71"/>
  </w:num>
  <w:num w:numId="66" w16cid:durableId="664020362">
    <w:abstractNumId w:val="66"/>
  </w:num>
  <w:num w:numId="67" w16cid:durableId="1718702922">
    <w:abstractNumId w:val="55"/>
  </w:num>
  <w:num w:numId="68" w16cid:durableId="152528554">
    <w:abstractNumId w:val="127"/>
  </w:num>
  <w:num w:numId="69" w16cid:durableId="2079474147">
    <w:abstractNumId w:val="177"/>
  </w:num>
  <w:num w:numId="70" w16cid:durableId="627900621">
    <w:abstractNumId w:val="70"/>
  </w:num>
  <w:num w:numId="71" w16cid:durableId="1127895566">
    <w:abstractNumId w:val="99"/>
  </w:num>
  <w:num w:numId="72" w16cid:durableId="248198878">
    <w:abstractNumId w:val="29"/>
  </w:num>
  <w:num w:numId="73" w16cid:durableId="327639760">
    <w:abstractNumId w:val="117"/>
  </w:num>
  <w:num w:numId="74" w16cid:durableId="998732146">
    <w:abstractNumId w:val="164"/>
  </w:num>
  <w:num w:numId="75" w16cid:durableId="658651428">
    <w:abstractNumId w:val="92"/>
  </w:num>
  <w:num w:numId="76" w16cid:durableId="1876187615">
    <w:abstractNumId w:val="185"/>
  </w:num>
  <w:num w:numId="77" w16cid:durableId="283771751">
    <w:abstractNumId w:val="172"/>
  </w:num>
  <w:num w:numId="78" w16cid:durableId="426925170">
    <w:abstractNumId w:val="30"/>
  </w:num>
  <w:num w:numId="79" w16cid:durableId="2005355665">
    <w:abstractNumId w:val="73"/>
  </w:num>
  <w:num w:numId="80" w16cid:durableId="1748646619">
    <w:abstractNumId w:val="142"/>
  </w:num>
  <w:num w:numId="81" w16cid:durableId="375391094">
    <w:abstractNumId w:val="126"/>
  </w:num>
  <w:num w:numId="82" w16cid:durableId="732847001">
    <w:abstractNumId w:val="109"/>
  </w:num>
  <w:num w:numId="83" w16cid:durableId="209729158">
    <w:abstractNumId w:val="1"/>
  </w:num>
  <w:num w:numId="84" w16cid:durableId="726562952">
    <w:abstractNumId w:val="80"/>
  </w:num>
  <w:num w:numId="85" w16cid:durableId="1770202410">
    <w:abstractNumId w:val="51"/>
  </w:num>
  <w:num w:numId="86" w16cid:durableId="1536456940">
    <w:abstractNumId w:val="36"/>
  </w:num>
  <w:num w:numId="87" w16cid:durableId="438719233">
    <w:abstractNumId w:val="49"/>
  </w:num>
  <w:num w:numId="88" w16cid:durableId="646321979">
    <w:abstractNumId w:val="10"/>
  </w:num>
  <w:num w:numId="89" w16cid:durableId="224995908">
    <w:abstractNumId w:val="166"/>
  </w:num>
  <w:num w:numId="90" w16cid:durableId="1485470145">
    <w:abstractNumId w:val="193"/>
  </w:num>
  <w:num w:numId="91" w16cid:durableId="792015473">
    <w:abstractNumId w:val="97"/>
  </w:num>
  <w:num w:numId="92" w16cid:durableId="988246348">
    <w:abstractNumId w:val="48"/>
  </w:num>
  <w:num w:numId="93" w16cid:durableId="1483541949">
    <w:abstractNumId w:val="191"/>
  </w:num>
  <w:num w:numId="94" w16cid:durableId="1640066737">
    <w:abstractNumId w:val="104"/>
  </w:num>
  <w:num w:numId="95" w16cid:durableId="1558977379">
    <w:abstractNumId w:val="23"/>
  </w:num>
  <w:num w:numId="96" w16cid:durableId="1354726604">
    <w:abstractNumId w:val="88"/>
  </w:num>
  <w:num w:numId="97" w16cid:durableId="488518538">
    <w:abstractNumId w:val="119"/>
  </w:num>
  <w:num w:numId="98" w16cid:durableId="1691880098">
    <w:abstractNumId w:val="25"/>
  </w:num>
  <w:num w:numId="99" w16cid:durableId="1368723742">
    <w:abstractNumId w:val="110"/>
  </w:num>
  <w:num w:numId="100" w16cid:durableId="312562601">
    <w:abstractNumId w:val="81"/>
  </w:num>
  <w:num w:numId="101" w16cid:durableId="2129856712">
    <w:abstractNumId w:val="7"/>
  </w:num>
  <w:num w:numId="102" w16cid:durableId="588273271">
    <w:abstractNumId w:val="134"/>
  </w:num>
  <w:num w:numId="103" w16cid:durableId="2145541848">
    <w:abstractNumId w:val="120"/>
  </w:num>
  <w:num w:numId="104" w16cid:durableId="1226839059">
    <w:abstractNumId w:val="98"/>
  </w:num>
  <w:num w:numId="105" w16cid:durableId="1699425949">
    <w:abstractNumId w:val="42"/>
  </w:num>
  <w:num w:numId="106" w16cid:durableId="1184592102">
    <w:abstractNumId w:val="82"/>
  </w:num>
  <w:num w:numId="107" w16cid:durableId="1241527341">
    <w:abstractNumId w:val="54"/>
  </w:num>
  <w:num w:numId="108" w16cid:durableId="539634611">
    <w:abstractNumId w:val="26"/>
  </w:num>
  <w:num w:numId="109" w16cid:durableId="792557351">
    <w:abstractNumId w:val="116"/>
  </w:num>
  <w:num w:numId="110" w16cid:durableId="565534474">
    <w:abstractNumId w:val="108"/>
  </w:num>
  <w:num w:numId="111" w16cid:durableId="580021060">
    <w:abstractNumId w:val="155"/>
  </w:num>
  <w:num w:numId="112" w16cid:durableId="2067993291">
    <w:abstractNumId w:val="8"/>
  </w:num>
  <w:num w:numId="113" w16cid:durableId="566384081">
    <w:abstractNumId w:val="4"/>
  </w:num>
  <w:num w:numId="114" w16cid:durableId="522942121">
    <w:abstractNumId w:val="21"/>
  </w:num>
  <w:num w:numId="115" w16cid:durableId="1170026839">
    <w:abstractNumId w:val="0"/>
  </w:num>
  <w:num w:numId="116" w16cid:durableId="1705401454">
    <w:abstractNumId w:val="19"/>
  </w:num>
  <w:num w:numId="117" w16cid:durableId="1131827486">
    <w:abstractNumId w:val="68"/>
  </w:num>
  <w:num w:numId="118" w16cid:durableId="1027609035">
    <w:abstractNumId w:val="37"/>
  </w:num>
  <w:num w:numId="119" w16cid:durableId="137841679">
    <w:abstractNumId w:val="24"/>
  </w:num>
  <w:num w:numId="120" w16cid:durableId="2112579684">
    <w:abstractNumId w:val="154"/>
  </w:num>
  <w:num w:numId="121" w16cid:durableId="1955479795">
    <w:abstractNumId w:val="102"/>
  </w:num>
  <w:num w:numId="122" w16cid:durableId="1437866832">
    <w:abstractNumId w:val="131"/>
  </w:num>
  <w:num w:numId="123" w16cid:durableId="1826823672">
    <w:abstractNumId w:val="113"/>
  </w:num>
  <w:num w:numId="124" w16cid:durableId="826633407">
    <w:abstractNumId w:val="181"/>
  </w:num>
  <w:num w:numId="125" w16cid:durableId="1706128066">
    <w:abstractNumId w:val="35"/>
  </w:num>
  <w:num w:numId="126" w16cid:durableId="287273945">
    <w:abstractNumId w:val="188"/>
  </w:num>
  <w:num w:numId="127" w16cid:durableId="1862739647">
    <w:abstractNumId w:val="160"/>
  </w:num>
  <w:num w:numId="128" w16cid:durableId="1858426849">
    <w:abstractNumId w:val="199"/>
  </w:num>
  <w:num w:numId="129" w16cid:durableId="1156846193">
    <w:abstractNumId w:val="2"/>
  </w:num>
  <w:num w:numId="130" w16cid:durableId="439689897">
    <w:abstractNumId w:val="128"/>
  </w:num>
  <w:num w:numId="131" w16cid:durableId="981278536">
    <w:abstractNumId w:val="153"/>
  </w:num>
  <w:num w:numId="132" w16cid:durableId="1420563033">
    <w:abstractNumId w:val="197"/>
  </w:num>
  <w:num w:numId="133" w16cid:durableId="812526172">
    <w:abstractNumId w:val="65"/>
  </w:num>
  <w:num w:numId="134" w16cid:durableId="550118300">
    <w:abstractNumId w:val="33"/>
  </w:num>
  <w:num w:numId="135" w16cid:durableId="487019099">
    <w:abstractNumId w:val="93"/>
  </w:num>
  <w:num w:numId="136" w16cid:durableId="487404514">
    <w:abstractNumId w:val="13"/>
  </w:num>
  <w:num w:numId="137" w16cid:durableId="1914386860">
    <w:abstractNumId w:val="189"/>
  </w:num>
  <w:num w:numId="138" w16cid:durableId="158889336">
    <w:abstractNumId w:val="52"/>
  </w:num>
  <w:num w:numId="139" w16cid:durableId="1630431673">
    <w:abstractNumId w:val="103"/>
  </w:num>
  <w:num w:numId="140" w16cid:durableId="1036858222">
    <w:abstractNumId w:val="195"/>
  </w:num>
  <w:num w:numId="141" w16cid:durableId="1998026137">
    <w:abstractNumId w:val="76"/>
  </w:num>
  <w:num w:numId="142" w16cid:durableId="1148789433">
    <w:abstractNumId w:val="114"/>
  </w:num>
  <w:num w:numId="143" w16cid:durableId="2080520095">
    <w:abstractNumId w:val="178"/>
  </w:num>
  <w:num w:numId="144" w16cid:durableId="270358277">
    <w:abstractNumId w:val="57"/>
  </w:num>
  <w:num w:numId="145" w16cid:durableId="1693796001">
    <w:abstractNumId w:val="72"/>
  </w:num>
  <w:num w:numId="146" w16cid:durableId="2017532267">
    <w:abstractNumId w:val="175"/>
  </w:num>
  <w:num w:numId="147" w16cid:durableId="176039690">
    <w:abstractNumId w:val="194"/>
  </w:num>
  <w:num w:numId="148" w16cid:durableId="1465804393">
    <w:abstractNumId w:val="151"/>
  </w:num>
  <w:num w:numId="149" w16cid:durableId="825823291">
    <w:abstractNumId w:val="165"/>
  </w:num>
  <w:num w:numId="150" w16cid:durableId="105738170">
    <w:abstractNumId w:val="156"/>
  </w:num>
  <w:num w:numId="151" w16cid:durableId="209611053">
    <w:abstractNumId w:val="64"/>
  </w:num>
  <w:num w:numId="152" w16cid:durableId="44724262">
    <w:abstractNumId w:val="78"/>
  </w:num>
  <w:num w:numId="153" w16cid:durableId="403725795">
    <w:abstractNumId w:val="140"/>
  </w:num>
  <w:num w:numId="154" w16cid:durableId="673920726">
    <w:abstractNumId w:val="107"/>
  </w:num>
  <w:num w:numId="155" w16cid:durableId="627204753">
    <w:abstractNumId w:val="149"/>
  </w:num>
  <w:num w:numId="156" w16cid:durableId="1968316604">
    <w:abstractNumId w:val="158"/>
  </w:num>
  <w:num w:numId="157" w16cid:durableId="776754489">
    <w:abstractNumId w:val="150"/>
  </w:num>
  <w:num w:numId="158" w16cid:durableId="609239975">
    <w:abstractNumId w:val="38"/>
  </w:num>
  <w:num w:numId="159" w16cid:durableId="1385568430">
    <w:abstractNumId w:val="168"/>
  </w:num>
  <w:num w:numId="160" w16cid:durableId="1969893110">
    <w:abstractNumId w:val="100"/>
  </w:num>
  <w:num w:numId="161" w16cid:durableId="355618857">
    <w:abstractNumId w:val="58"/>
  </w:num>
  <w:num w:numId="162" w16cid:durableId="1846246746">
    <w:abstractNumId w:val="144"/>
  </w:num>
  <w:num w:numId="163" w16cid:durableId="993877241">
    <w:abstractNumId w:val="133"/>
  </w:num>
  <w:num w:numId="164" w16cid:durableId="1917396701">
    <w:abstractNumId w:val="41"/>
  </w:num>
  <w:num w:numId="165" w16cid:durableId="104467903">
    <w:abstractNumId w:val="59"/>
  </w:num>
  <w:num w:numId="166" w16cid:durableId="1373463733">
    <w:abstractNumId w:val="83"/>
  </w:num>
  <w:num w:numId="167" w16cid:durableId="1612515484">
    <w:abstractNumId w:val="182"/>
  </w:num>
  <w:num w:numId="168" w16cid:durableId="414515777">
    <w:abstractNumId w:val="86"/>
  </w:num>
  <w:num w:numId="169" w16cid:durableId="1757164761">
    <w:abstractNumId w:val="139"/>
  </w:num>
  <w:num w:numId="170" w16cid:durableId="750615079">
    <w:abstractNumId w:val="46"/>
  </w:num>
  <w:num w:numId="171" w16cid:durableId="805197925">
    <w:abstractNumId w:val="173"/>
  </w:num>
  <w:num w:numId="172" w16cid:durableId="1307517498">
    <w:abstractNumId w:val="60"/>
  </w:num>
  <w:num w:numId="173" w16cid:durableId="590627919">
    <w:abstractNumId w:val="198"/>
  </w:num>
  <w:num w:numId="174" w16cid:durableId="626547722">
    <w:abstractNumId w:val="79"/>
  </w:num>
  <w:num w:numId="175" w16cid:durableId="229385201">
    <w:abstractNumId w:val="174"/>
  </w:num>
  <w:num w:numId="176" w16cid:durableId="1688364087">
    <w:abstractNumId w:val="28"/>
  </w:num>
  <w:num w:numId="177" w16cid:durableId="1391615731">
    <w:abstractNumId w:val="192"/>
  </w:num>
  <w:num w:numId="178" w16cid:durableId="769740377">
    <w:abstractNumId w:val="77"/>
  </w:num>
  <w:num w:numId="179" w16cid:durableId="2127652762">
    <w:abstractNumId w:val="130"/>
  </w:num>
  <w:num w:numId="180" w16cid:durableId="17854015">
    <w:abstractNumId w:val="47"/>
  </w:num>
  <w:num w:numId="181" w16cid:durableId="168446344">
    <w:abstractNumId w:val="32"/>
  </w:num>
  <w:num w:numId="182" w16cid:durableId="655571056">
    <w:abstractNumId w:val="16"/>
  </w:num>
  <w:num w:numId="183" w16cid:durableId="1272398425">
    <w:abstractNumId w:val="67"/>
  </w:num>
  <w:num w:numId="184" w16cid:durableId="2144035504">
    <w:abstractNumId w:val="89"/>
  </w:num>
  <w:num w:numId="185" w16cid:durableId="1557206330">
    <w:abstractNumId w:val="162"/>
  </w:num>
  <w:num w:numId="186" w16cid:durableId="88813458">
    <w:abstractNumId w:val="106"/>
  </w:num>
  <w:num w:numId="187" w16cid:durableId="2006011070">
    <w:abstractNumId w:val="176"/>
  </w:num>
  <w:num w:numId="188" w16cid:durableId="658189109">
    <w:abstractNumId w:val="129"/>
  </w:num>
  <w:num w:numId="189" w16cid:durableId="1499543602">
    <w:abstractNumId w:val="22"/>
  </w:num>
  <w:num w:numId="190" w16cid:durableId="335304250">
    <w:abstractNumId w:val="123"/>
  </w:num>
  <w:num w:numId="191" w16cid:durableId="2044399793">
    <w:abstractNumId w:val="74"/>
  </w:num>
  <w:num w:numId="192" w16cid:durableId="489906450">
    <w:abstractNumId w:val="34"/>
  </w:num>
  <w:num w:numId="193" w16cid:durableId="258023189">
    <w:abstractNumId w:val="143"/>
  </w:num>
  <w:num w:numId="194" w16cid:durableId="1062556178">
    <w:abstractNumId w:val="61"/>
  </w:num>
  <w:num w:numId="195" w16cid:durableId="1503811110">
    <w:abstractNumId w:val="157"/>
  </w:num>
  <w:num w:numId="196" w16cid:durableId="2142840339">
    <w:abstractNumId w:val="136"/>
  </w:num>
  <w:num w:numId="197" w16cid:durableId="538276122">
    <w:abstractNumId w:val="186"/>
  </w:num>
  <w:num w:numId="198" w16cid:durableId="1794443322">
    <w:abstractNumId w:val="105"/>
  </w:num>
  <w:num w:numId="199" w16cid:durableId="1924217449">
    <w:abstractNumId w:val="31"/>
  </w:num>
  <w:num w:numId="200" w16cid:durableId="729765116">
    <w:abstractNumId w:val="56"/>
  </w:num>
  <w:num w:numId="201" w16cid:durableId="1125124634">
    <w:abstractNumId w:val="101"/>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efaultTableStyle w:val="GridTable4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54"/>
    <w:rsid w:val="000007BC"/>
    <w:rsid w:val="00000943"/>
    <w:rsid w:val="00000AA6"/>
    <w:rsid w:val="00000DCF"/>
    <w:rsid w:val="00000DD1"/>
    <w:rsid w:val="00001226"/>
    <w:rsid w:val="00001521"/>
    <w:rsid w:val="00001DFE"/>
    <w:rsid w:val="00002020"/>
    <w:rsid w:val="00002235"/>
    <w:rsid w:val="00002CB6"/>
    <w:rsid w:val="000036D1"/>
    <w:rsid w:val="00003E65"/>
    <w:rsid w:val="00003EB7"/>
    <w:rsid w:val="000045C0"/>
    <w:rsid w:val="000049CE"/>
    <w:rsid w:val="00004A83"/>
    <w:rsid w:val="00005506"/>
    <w:rsid w:val="00005A11"/>
    <w:rsid w:val="00005AC6"/>
    <w:rsid w:val="00005F70"/>
    <w:rsid w:val="0000632C"/>
    <w:rsid w:val="00007724"/>
    <w:rsid w:val="0001143B"/>
    <w:rsid w:val="000117C3"/>
    <w:rsid w:val="00011BFD"/>
    <w:rsid w:val="00011D26"/>
    <w:rsid w:val="00011D33"/>
    <w:rsid w:val="00012141"/>
    <w:rsid w:val="000121DB"/>
    <w:rsid w:val="00012882"/>
    <w:rsid w:val="00013AC5"/>
    <w:rsid w:val="000142B6"/>
    <w:rsid w:val="0001577B"/>
    <w:rsid w:val="00015B02"/>
    <w:rsid w:val="00016126"/>
    <w:rsid w:val="0001693D"/>
    <w:rsid w:val="00016D9E"/>
    <w:rsid w:val="00017010"/>
    <w:rsid w:val="0001732F"/>
    <w:rsid w:val="000203EC"/>
    <w:rsid w:val="000205DD"/>
    <w:rsid w:val="0002075A"/>
    <w:rsid w:val="00021D6B"/>
    <w:rsid w:val="000228E9"/>
    <w:rsid w:val="00022E40"/>
    <w:rsid w:val="00023662"/>
    <w:rsid w:val="000236C1"/>
    <w:rsid w:val="00024020"/>
    <w:rsid w:val="00024099"/>
    <w:rsid w:val="000241DA"/>
    <w:rsid w:val="00025FCA"/>
    <w:rsid w:val="0002634E"/>
    <w:rsid w:val="00026EEB"/>
    <w:rsid w:val="000270EB"/>
    <w:rsid w:val="000272A9"/>
    <w:rsid w:val="00027373"/>
    <w:rsid w:val="00027442"/>
    <w:rsid w:val="00027812"/>
    <w:rsid w:val="00027ACF"/>
    <w:rsid w:val="00031394"/>
    <w:rsid w:val="000315D8"/>
    <w:rsid w:val="000323EA"/>
    <w:rsid w:val="00032B3B"/>
    <w:rsid w:val="00032C67"/>
    <w:rsid w:val="00032D1E"/>
    <w:rsid w:val="00032F3D"/>
    <w:rsid w:val="000332B0"/>
    <w:rsid w:val="000345C0"/>
    <w:rsid w:val="00036072"/>
    <w:rsid w:val="0003613B"/>
    <w:rsid w:val="000368F0"/>
    <w:rsid w:val="00036D4A"/>
    <w:rsid w:val="00036E08"/>
    <w:rsid w:val="000375A8"/>
    <w:rsid w:val="00040A0F"/>
    <w:rsid w:val="00040A96"/>
    <w:rsid w:val="00040CE1"/>
    <w:rsid w:val="0004113C"/>
    <w:rsid w:val="00041A48"/>
    <w:rsid w:val="00041B95"/>
    <w:rsid w:val="00042422"/>
    <w:rsid w:val="00042677"/>
    <w:rsid w:val="00042C46"/>
    <w:rsid w:val="00042D39"/>
    <w:rsid w:val="00043688"/>
    <w:rsid w:val="00043F75"/>
    <w:rsid w:val="0004497D"/>
    <w:rsid w:val="00044E2B"/>
    <w:rsid w:val="000453EB"/>
    <w:rsid w:val="0004546E"/>
    <w:rsid w:val="000456CF"/>
    <w:rsid w:val="00045C5D"/>
    <w:rsid w:val="00046607"/>
    <w:rsid w:val="00046760"/>
    <w:rsid w:val="00046BE1"/>
    <w:rsid w:val="0004703B"/>
    <w:rsid w:val="000471BB"/>
    <w:rsid w:val="0004760B"/>
    <w:rsid w:val="000476DD"/>
    <w:rsid w:val="0005004B"/>
    <w:rsid w:val="00050AAA"/>
    <w:rsid w:val="00051472"/>
    <w:rsid w:val="00051683"/>
    <w:rsid w:val="000523A5"/>
    <w:rsid w:val="000526D1"/>
    <w:rsid w:val="00054144"/>
    <w:rsid w:val="000542A1"/>
    <w:rsid w:val="000552EE"/>
    <w:rsid w:val="00055804"/>
    <w:rsid w:val="00056812"/>
    <w:rsid w:val="00056E58"/>
    <w:rsid w:val="000578AA"/>
    <w:rsid w:val="000579AF"/>
    <w:rsid w:val="00057B49"/>
    <w:rsid w:val="00057D0E"/>
    <w:rsid w:val="00057DE4"/>
    <w:rsid w:val="000603A8"/>
    <w:rsid w:val="0006092F"/>
    <w:rsid w:val="00060CA7"/>
    <w:rsid w:val="00060ECF"/>
    <w:rsid w:val="000610B1"/>
    <w:rsid w:val="000623D6"/>
    <w:rsid w:val="00062770"/>
    <w:rsid w:val="0006289A"/>
    <w:rsid w:val="000628E1"/>
    <w:rsid w:val="00063C24"/>
    <w:rsid w:val="0006527C"/>
    <w:rsid w:val="000654C0"/>
    <w:rsid w:val="00066573"/>
    <w:rsid w:val="00066946"/>
    <w:rsid w:val="00066966"/>
    <w:rsid w:val="0006733B"/>
    <w:rsid w:val="00067578"/>
    <w:rsid w:val="0006758D"/>
    <w:rsid w:val="00067C07"/>
    <w:rsid w:val="000708AB"/>
    <w:rsid w:val="00070F2D"/>
    <w:rsid w:val="0007120E"/>
    <w:rsid w:val="00071894"/>
    <w:rsid w:val="00071A58"/>
    <w:rsid w:val="00071C4A"/>
    <w:rsid w:val="00071D0A"/>
    <w:rsid w:val="000721FA"/>
    <w:rsid w:val="0007247C"/>
    <w:rsid w:val="000727F6"/>
    <w:rsid w:val="00073335"/>
    <w:rsid w:val="00073447"/>
    <w:rsid w:val="00073488"/>
    <w:rsid w:val="0007400A"/>
    <w:rsid w:val="0007434E"/>
    <w:rsid w:val="000745E3"/>
    <w:rsid w:val="00076363"/>
    <w:rsid w:val="0007673B"/>
    <w:rsid w:val="00076D9B"/>
    <w:rsid w:val="00077CE2"/>
    <w:rsid w:val="00077D61"/>
    <w:rsid w:val="000801B8"/>
    <w:rsid w:val="00081BA7"/>
    <w:rsid w:val="00081EBA"/>
    <w:rsid w:val="000821E2"/>
    <w:rsid w:val="00083472"/>
    <w:rsid w:val="00083647"/>
    <w:rsid w:val="00083BD3"/>
    <w:rsid w:val="00083C31"/>
    <w:rsid w:val="00083FCA"/>
    <w:rsid w:val="000842C6"/>
    <w:rsid w:val="000852C6"/>
    <w:rsid w:val="00085306"/>
    <w:rsid w:val="00085C20"/>
    <w:rsid w:val="00086550"/>
    <w:rsid w:val="000865C9"/>
    <w:rsid w:val="000865FB"/>
    <w:rsid w:val="00087554"/>
    <w:rsid w:val="00087658"/>
    <w:rsid w:val="00091EC6"/>
    <w:rsid w:val="0009212D"/>
    <w:rsid w:val="0009269C"/>
    <w:rsid w:val="000930E2"/>
    <w:rsid w:val="00093321"/>
    <w:rsid w:val="000938D7"/>
    <w:rsid w:val="00093AC3"/>
    <w:rsid w:val="00095772"/>
    <w:rsid w:val="000957BE"/>
    <w:rsid w:val="00097136"/>
    <w:rsid w:val="00097203"/>
    <w:rsid w:val="00097AF3"/>
    <w:rsid w:val="000A0346"/>
    <w:rsid w:val="000A04BD"/>
    <w:rsid w:val="000A05FC"/>
    <w:rsid w:val="000A1B41"/>
    <w:rsid w:val="000A2CD6"/>
    <w:rsid w:val="000A37E6"/>
    <w:rsid w:val="000A3EA0"/>
    <w:rsid w:val="000A3EAF"/>
    <w:rsid w:val="000A4018"/>
    <w:rsid w:val="000A40FA"/>
    <w:rsid w:val="000A43A8"/>
    <w:rsid w:val="000A474B"/>
    <w:rsid w:val="000A48F7"/>
    <w:rsid w:val="000A5054"/>
    <w:rsid w:val="000A572F"/>
    <w:rsid w:val="000A5D7E"/>
    <w:rsid w:val="000A5EB2"/>
    <w:rsid w:val="000A67E1"/>
    <w:rsid w:val="000A7318"/>
    <w:rsid w:val="000A75AF"/>
    <w:rsid w:val="000A7813"/>
    <w:rsid w:val="000A7852"/>
    <w:rsid w:val="000A7926"/>
    <w:rsid w:val="000A796D"/>
    <w:rsid w:val="000B053A"/>
    <w:rsid w:val="000B0606"/>
    <w:rsid w:val="000B0701"/>
    <w:rsid w:val="000B097B"/>
    <w:rsid w:val="000B0D74"/>
    <w:rsid w:val="000B1210"/>
    <w:rsid w:val="000B15FB"/>
    <w:rsid w:val="000B176C"/>
    <w:rsid w:val="000B18EA"/>
    <w:rsid w:val="000B1974"/>
    <w:rsid w:val="000B1D79"/>
    <w:rsid w:val="000B23A0"/>
    <w:rsid w:val="000B2B69"/>
    <w:rsid w:val="000B2CB4"/>
    <w:rsid w:val="000B2D98"/>
    <w:rsid w:val="000B4172"/>
    <w:rsid w:val="000B457C"/>
    <w:rsid w:val="000B4A73"/>
    <w:rsid w:val="000B4ED1"/>
    <w:rsid w:val="000B5215"/>
    <w:rsid w:val="000B5977"/>
    <w:rsid w:val="000B5D00"/>
    <w:rsid w:val="000B5F8A"/>
    <w:rsid w:val="000B6517"/>
    <w:rsid w:val="000B6542"/>
    <w:rsid w:val="000B70E6"/>
    <w:rsid w:val="000B7435"/>
    <w:rsid w:val="000B751A"/>
    <w:rsid w:val="000B7901"/>
    <w:rsid w:val="000B7BBC"/>
    <w:rsid w:val="000C06F7"/>
    <w:rsid w:val="000C1357"/>
    <w:rsid w:val="000C1BC9"/>
    <w:rsid w:val="000C2343"/>
    <w:rsid w:val="000C2A1F"/>
    <w:rsid w:val="000C4B9F"/>
    <w:rsid w:val="000C4EE8"/>
    <w:rsid w:val="000C5149"/>
    <w:rsid w:val="000C5825"/>
    <w:rsid w:val="000C6DCD"/>
    <w:rsid w:val="000C74C3"/>
    <w:rsid w:val="000C78D6"/>
    <w:rsid w:val="000D10E3"/>
    <w:rsid w:val="000D1303"/>
    <w:rsid w:val="000D1B96"/>
    <w:rsid w:val="000D353A"/>
    <w:rsid w:val="000D36E0"/>
    <w:rsid w:val="000D41BD"/>
    <w:rsid w:val="000D469B"/>
    <w:rsid w:val="000D48A1"/>
    <w:rsid w:val="000D4A67"/>
    <w:rsid w:val="000D4C95"/>
    <w:rsid w:val="000D574D"/>
    <w:rsid w:val="000D6CAC"/>
    <w:rsid w:val="000D70E7"/>
    <w:rsid w:val="000D7527"/>
    <w:rsid w:val="000E04DA"/>
    <w:rsid w:val="000E1254"/>
    <w:rsid w:val="000E16DB"/>
    <w:rsid w:val="000E23D8"/>
    <w:rsid w:val="000E23EA"/>
    <w:rsid w:val="000E2543"/>
    <w:rsid w:val="000E2549"/>
    <w:rsid w:val="000E27EA"/>
    <w:rsid w:val="000E2FA3"/>
    <w:rsid w:val="000E32CF"/>
    <w:rsid w:val="000E3793"/>
    <w:rsid w:val="000E3C55"/>
    <w:rsid w:val="000E4528"/>
    <w:rsid w:val="000E4878"/>
    <w:rsid w:val="000E5013"/>
    <w:rsid w:val="000E5276"/>
    <w:rsid w:val="000E565D"/>
    <w:rsid w:val="000E566F"/>
    <w:rsid w:val="000E65E7"/>
    <w:rsid w:val="000E6B1A"/>
    <w:rsid w:val="000E6DA7"/>
    <w:rsid w:val="000E7A90"/>
    <w:rsid w:val="000F032F"/>
    <w:rsid w:val="000F05B4"/>
    <w:rsid w:val="000F0A41"/>
    <w:rsid w:val="000F0BCB"/>
    <w:rsid w:val="000F18A3"/>
    <w:rsid w:val="000F36D2"/>
    <w:rsid w:val="000F3B02"/>
    <w:rsid w:val="000F3B63"/>
    <w:rsid w:val="000F43E2"/>
    <w:rsid w:val="000F4BCD"/>
    <w:rsid w:val="000F4EBD"/>
    <w:rsid w:val="000F59FD"/>
    <w:rsid w:val="000F5B4E"/>
    <w:rsid w:val="000F68BF"/>
    <w:rsid w:val="000F728A"/>
    <w:rsid w:val="00101157"/>
    <w:rsid w:val="001019FC"/>
    <w:rsid w:val="00101D8C"/>
    <w:rsid w:val="00101DA5"/>
    <w:rsid w:val="001021CC"/>
    <w:rsid w:val="0010282F"/>
    <w:rsid w:val="00102D88"/>
    <w:rsid w:val="0010328C"/>
    <w:rsid w:val="001036F8"/>
    <w:rsid w:val="001041B4"/>
    <w:rsid w:val="00104A85"/>
    <w:rsid w:val="0010519D"/>
    <w:rsid w:val="00105825"/>
    <w:rsid w:val="00106A99"/>
    <w:rsid w:val="00106B67"/>
    <w:rsid w:val="00107044"/>
    <w:rsid w:val="00107158"/>
    <w:rsid w:val="00107CA5"/>
    <w:rsid w:val="00107EC9"/>
    <w:rsid w:val="00111551"/>
    <w:rsid w:val="00111E79"/>
    <w:rsid w:val="001120ED"/>
    <w:rsid w:val="001138F9"/>
    <w:rsid w:val="00113D2D"/>
    <w:rsid w:val="001140AD"/>
    <w:rsid w:val="00114E27"/>
    <w:rsid w:val="001154D1"/>
    <w:rsid w:val="00115BC5"/>
    <w:rsid w:val="00115D28"/>
    <w:rsid w:val="00116F26"/>
    <w:rsid w:val="0011776E"/>
    <w:rsid w:val="00120257"/>
    <w:rsid w:val="00120265"/>
    <w:rsid w:val="00120E44"/>
    <w:rsid w:val="0012119C"/>
    <w:rsid w:val="001217D1"/>
    <w:rsid w:val="00122CFD"/>
    <w:rsid w:val="00123831"/>
    <w:rsid w:val="001243CF"/>
    <w:rsid w:val="00124CD9"/>
    <w:rsid w:val="00124F57"/>
    <w:rsid w:val="00125AE1"/>
    <w:rsid w:val="00125ECA"/>
    <w:rsid w:val="00126515"/>
    <w:rsid w:val="00126A76"/>
    <w:rsid w:val="00126C97"/>
    <w:rsid w:val="00127437"/>
    <w:rsid w:val="001274CD"/>
    <w:rsid w:val="00127502"/>
    <w:rsid w:val="00127FF6"/>
    <w:rsid w:val="001301B1"/>
    <w:rsid w:val="00130A38"/>
    <w:rsid w:val="00131211"/>
    <w:rsid w:val="001313DC"/>
    <w:rsid w:val="001315C9"/>
    <w:rsid w:val="0013203F"/>
    <w:rsid w:val="00132299"/>
    <w:rsid w:val="00132B37"/>
    <w:rsid w:val="00132BCD"/>
    <w:rsid w:val="0013313A"/>
    <w:rsid w:val="00133BA2"/>
    <w:rsid w:val="00134979"/>
    <w:rsid w:val="00134B33"/>
    <w:rsid w:val="00134C37"/>
    <w:rsid w:val="00134D7B"/>
    <w:rsid w:val="00135A41"/>
    <w:rsid w:val="00135FA0"/>
    <w:rsid w:val="0013759D"/>
    <w:rsid w:val="001401ED"/>
    <w:rsid w:val="00140415"/>
    <w:rsid w:val="001404D2"/>
    <w:rsid w:val="001404D3"/>
    <w:rsid w:val="001406F4"/>
    <w:rsid w:val="00140F73"/>
    <w:rsid w:val="00141959"/>
    <w:rsid w:val="001424CB"/>
    <w:rsid w:val="00142E26"/>
    <w:rsid w:val="001435E6"/>
    <w:rsid w:val="00143BEB"/>
    <w:rsid w:val="001440E7"/>
    <w:rsid w:val="001442EB"/>
    <w:rsid w:val="001446BC"/>
    <w:rsid w:val="001450F5"/>
    <w:rsid w:val="00146921"/>
    <w:rsid w:val="00146E22"/>
    <w:rsid w:val="00146F69"/>
    <w:rsid w:val="001470C2"/>
    <w:rsid w:val="001473B3"/>
    <w:rsid w:val="001478F9"/>
    <w:rsid w:val="00150357"/>
    <w:rsid w:val="001503C1"/>
    <w:rsid w:val="001506EA"/>
    <w:rsid w:val="00151754"/>
    <w:rsid w:val="00152B28"/>
    <w:rsid w:val="0015307C"/>
    <w:rsid w:val="0015340F"/>
    <w:rsid w:val="00153A26"/>
    <w:rsid w:val="00153D93"/>
    <w:rsid w:val="00153DAE"/>
    <w:rsid w:val="00154C11"/>
    <w:rsid w:val="00155083"/>
    <w:rsid w:val="0015517D"/>
    <w:rsid w:val="001553C3"/>
    <w:rsid w:val="00156206"/>
    <w:rsid w:val="00156C45"/>
    <w:rsid w:val="00156D17"/>
    <w:rsid w:val="00157A47"/>
    <w:rsid w:val="00157AED"/>
    <w:rsid w:val="00157C47"/>
    <w:rsid w:val="00157C59"/>
    <w:rsid w:val="00157C7F"/>
    <w:rsid w:val="00160E79"/>
    <w:rsid w:val="00161347"/>
    <w:rsid w:val="00161768"/>
    <w:rsid w:val="00161AF6"/>
    <w:rsid w:val="00162866"/>
    <w:rsid w:val="00162C4A"/>
    <w:rsid w:val="00162E42"/>
    <w:rsid w:val="00163493"/>
    <w:rsid w:val="00163C1E"/>
    <w:rsid w:val="00163F53"/>
    <w:rsid w:val="00164944"/>
    <w:rsid w:val="00164CC1"/>
    <w:rsid w:val="00164E5D"/>
    <w:rsid w:val="00164E95"/>
    <w:rsid w:val="00164EEA"/>
    <w:rsid w:val="00164F6F"/>
    <w:rsid w:val="00164F90"/>
    <w:rsid w:val="0016530D"/>
    <w:rsid w:val="001656C9"/>
    <w:rsid w:val="00165865"/>
    <w:rsid w:val="00165ACD"/>
    <w:rsid w:val="00165F77"/>
    <w:rsid w:val="00166473"/>
    <w:rsid w:val="00166E18"/>
    <w:rsid w:val="00166EDA"/>
    <w:rsid w:val="001678EF"/>
    <w:rsid w:val="00167DB9"/>
    <w:rsid w:val="00171F1F"/>
    <w:rsid w:val="0017277C"/>
    <w:rsid w:val="00172D1B"/>
    <w:rsid w:val="00173A1B"/>
    <w:rsid w:val="001740CE"/>
    <w:rsid w:val="001742AA"/>
    <w:rsid w:val="001747B7"/>
    <w:rsid w:val="00174895"/>
    <w:rsid w:val="001749E7"/>
    <w:rsid w:val="00174E98"/>
    <w:rsid w:val="00175240"/>
    <w:rsid w:val="0017525C"/>
    <w:rsid w:val="00175CC6"/>
    <w:rsid w:val="001762C9"/>
    <w:rsid w:val="0017636C"/>
    <w:rsid w:val="0017641C"/>
    <w:rsid w:val="00180029"/>
    <w:rsid w:val="00180388"/>
    <w:rsid w:val="0018140A"/>
    <w:rsid w:val="0018192E"/>
    <w:rsid w:val="00181A06"/>
    <w:rsid w:val="00181F80"/>
    <w:rsid w:val="00181FE4"/>
    <w:rsid w:val="001822FF"/>
    <w:rsid w:val="001825D8"/>
    <w:rsid w:val="00182991"/>
    <w:rsid w:val="00182AE0"/>
    <w:rsid w:val="00183382"/>
    <w:rsid w:val="00183665"/>
    <w:rsid w:val="001837D7"/>
    <w:rsid w:val="001838F0"/>
    <w:rsid w:val="00185361"/>
    <w:rsid w:val="00185DFA"/>
    <w:rsid w:val="0018722A"/>
    <w:rsid w:val="0018766D"/>
    <w:rsid w:val="00187C8F"/>
    <w:rsid w:val="00190B47"/>
    <w:rsid w:val="00190C27"/>
    <w:rsid w:val="0019106B"/>
    <w:rsid w:val="00191C80"/>
    <w:rsid w:val="00191E96"/>
    <w:rsid w:val="00191F10"/>
    <w:rsid w:val="0019251D"/>
    <w:rsid w:val="00192973"/>
    <w:rsid w:val="00193661"/>
    <w:rsid w:val="00193A71"/>
    <w:rsid w:val="00193B4D"/>
    <w:rsid w:val="00193D38"/>
    <w:rsid w:val="001940EE"/>
    <w:rsid w:val="001950EA"/>
    <w:rsid w:val="00195255"/>
    <w:rsid w:val="00197257"/>
    <w:rsid w:val="00197CEB"/>
    <w:rsid w:val="00197DAF"/>
    <w:rsid w:val="00197F7E"/>
    <w:rsid w:val="001A0A33"/>
    <w:rsid w:val="001A0E44"/>
    <w:rsid w:val="001A10F0"/>
    <w:rsid w:val="001A1815"/>
    <w:rsid w:val="001A19B4"/>
    <w:rsid w:val="001A1DA8"/>
    <w:rsid w:val="001A24A5"/>
    <w:rsid w:val="001A2564"/>
    <w:rsid w:val="001A2865"/>
    <w:rsid w:val="001A2B27"/>
    <w:rsid w:val="001A3937"/>
    <w:rsid w:val="001A39F3"/>
    <w:rsid w:val="001A467E"/>
    <w:rsid w:val="001A4A8F"/>
    <w:rsid w:val="001A4D7A"/>
    <w:rsid w:val="001A4E96"/>
    <w:rsid w:val="001A55CE"/>
    <w:rsid w:val="001A5618"/>
    <w:rsid w:val="001A5B2A"/>
    <w:rsid w:val="001A5CC9"/>
    <w:rsid w:val="001A5CD7"/>
    <w:rsid w:val="001A6885"/>
    <w:rsid w:val="001A6AD6"/>
    <w:rsid w:val="001A6EDF"/>
    <w:rsid w:val="001A7F12"/>
    <w:rsid w:val="001B0B52"/>
    <w:rsid w:val="001B0D62"/>
    <w:rsid w:val="001B0E55"/>
    <w:rsid w:val="001B13AA"/>
    <w:rsid w:val="001B22D4"/>
    <w:rsid w:val="001B2452"/>
    <w:rsid w:val="001B25CF"/>
    <w:rsid w:val="001B32BD"/>
    <w:rsid w:val="001B32D7"/>
    <w:rsid w:val="001B3548"/>
    <w:rsid w:val="001B403C"/>
    <w:rsid w:val="001B4C90"/>
    <w:rsid w:val="001B4F34"/>
    <w:rsid w:val="001B5922"/>
    <w:rsid w:val="001B61DA"/>
    <w:rsid w:val="001B661F"/>
    <w:rsid w:val="001B6740"/>
    <w:rsid w:val="001B74DB"/>
    <w:rsid w:val="001B7535"/>
    <w:rsid w:val="001B7621"/>
    <w:rsid w:val="001B797A"/>
    <w:rsid w:val="001C0180"/>
    <w:rsid w:val="001C0883"/>
    <w:rsid w:val="001C1312"/>
    <w:rsid w:val="001C14E5"/>
    <w:rsid w:val="001C273B"/>
    <w:rsid w:val="001C2C5C"/>
    <w:rsid w:val="001C2DBA"/>
    <w:rsid w:val="001C31C8"/>
    <w:rsid w:val="001C41A0"/>
    <w:rsid w:val="001C4251"/>
    <w:rsid w:val="001C4359"/>
    <w:rsid w:val="001C45DF"/>
    <w:rsid w:val="001C49CD"/>
    <w:rsid w:val="001C4A9F"/>
    <w:rsid w:val="001C4C65"/>
    <w:rsid w:val="001C536A"/>
    <w:rsid w:val="001C5CF6"/>
    <w:rsid w:val="001C5D03"/>
    <w:rsid w:val="001C69B9"/>
    <w:rsid w:val="001D04C1"/>
    <w:rsid w:val="001D0776"/>
    <w:rsid w:val="001D0D7F"/>
    <w:rsid w:val="001D138B"/>
    <w:rsid w:val="001D158C"/>
    <w:rsid w:val="001D17C0"/>
    <w:rsid w:val="001D17E0"/>
    <w:rsid w:val="001D2574"/>
    <w:rsid w:val="001D299A"/>
    <w:rsid w:val="001D2A10"/>
    <w:rsid w:val="001D377A"/>
    <w:rsid w:val="001D3EFB"/>
    <w:rsid w:val="001D4DD5"/>
    <w:rsid w:val="001D4F79"/>
    <w:rsid w:val="001D5100"/>
    <w:rsid w:val="001D512B"/>
    <w:rsid w:val="001D572B"/>
    <w:rsid w:val="001D60F1"/>
    <w:rsid w:val="001D6AEF"/>
    <w:rsid w:val="001D7468"/>
    <w:rsid w:val="001E04AA"/>
    <w:rsid w:val="001E0AE1"/>
    <w:rsid w:val="001E0C2C"/>
    <w:rsid w:val="001E0D14"/>
    <w:rsid w:val="001E12CB"/>
    <w:rsid w:val="001E1551"/>
    <w:rsid w:val="001E17F4"/>
    <w:rsid w:val="001E184E"/>
    <w:rsid w:val="001E1BAE"/>
    <w:rsid w:val="001E1CF2"/>
    <w:rsid w:val="001E29D5"/>
    <w:rsid w:val="001E2E5F"/>
    <w:rsid w:val="001E2F86"/>
    <w:rsid w:val="001E352B"/>
    <w:rsid w:val="001E37AD"/>
    <w:rsid w:val="001E3957"/>
    <w:rsid w:val="001E3A3F"/>
    <w:rsid w:val="001E3BC6"/>
    <w:rsid w:val="001E3E19"/>
    <w:rsid w:val="001E42E2"/>
    <w:rsid w:val="001E4BC8"/>
    <w:rsid w:val="001E53CD"/>
    <w:rsid w:val="001E5931"/>
    <w:rsid w:val="001E6346"/>
    <w:rsid w:val="001E6439"/>
    <w:rsid w:val="001E6461"/>
    <w:rsid w:val="001E6707"/>
    <w:rsid w:val="001E770C"/>
    <w:rsid w:val="001E782C"/>
    <w:rsid w:val="001F118D"/>
    <w:rsid w:val="001F15E8"/>
    <w:rsid w:val="001F1757"/>
    <w:rsid w:val="001F1DF1"/>
    <w:rsid w:val="001F2619"/>
    <w:rsid w:val="001F32D7"/>
    <w:rsid w:val="001F4B87"/>
    <w:rsid w:val="001F4DB0"/>
    <w:rsid w:val="001F4E3C"/>
    <w:rsid w:val="001F63A2"/>
    <w:rsid w:val="001F76A5"/>
    <w:rsid w:val="0020000C"/>
    <w:rsid w:val="002002B2"/>
    <w:rsid w:val="0020033E"/>
    <w:rsid w:val="00201B12"/>
    <w:rsid w:val="00201DD5"/>
    <w:rsid w:val="0020251D"/>
    <w:rsid w:val="00202B31"/>
    <w:rsid w:val="0020345C"/>
    <w:rsid w:val="00203A75"/>
    <w:rsid w:val="00203D93"/>
    <w:rsid w:val="00203FB3"/>
    <w:rsid w:val="002042CF"/>
    <w:rsid w:val="00204BFD"/>
    <w:rsid w:val="00204E71"/>
    <w:rsid w:val="00204E96"/>
    <w:rsid w:val="00204EA0"/>
    <w:rsid w:val="002053BF"/>
    <w:rsid w:val="00205637"/>
    <w:rsid w:val="00205681"/>
    <w:rsid w:val="00205D0D"/>
    <w:rsid w:val="00205D6D"/>
    <w:rsid w:val="00205F39"/>
    <w:rsid w:val="002062E2"/>
    <w:rsid w:val="002066B1"/>
    <w:rsid w:val="00206A5C"/>
    <w:rsid w:val="00206DC4"/>
    <w:rsid w:val="00207462"/>
    <w:rsid w:val="0020780E"/>
    <w:rsid w:val="00207BE1"/>
    <w:rsid w:val="0021072A"/>
    <w:rsid w:val="00210804"/>
    <w:rsid w:val="00210AC7"/>
    <w:rsid w:val="00210B01"/>
    <w:rsid w:val="00210FB7"/>
    <w:rsid w:val="002116A7"/>
    <w:rsid w:val="002116B8"/>
    <w:rsid w:val="00211718"/>
    <w:rsid w:val="002118C3"/>
    <w:rsid w:val="0021195B"/>
    <w:rsid w:val="00211F5D"/>
    <w:rsid w:val="00212197"/>
    <w:rsid w:val="0021346D"/>
    <w:rsid w:val="002134DE"/>
    <w:rsid w:val="00213601"/>
    <w:rsid w:val="0021377F"/>
    <w:rsid w:val="00214621"/>
    <w:rsid w:val="00214BB2"/>
    <w:rsid w:val="00214DAB"/>
    <w:rsid w:val="00215950"/>
    <w:rsid w:val="00215966"/>
    <w:rsid w:val="002201CC"/>
    <w:rsid w:val="0022125E"/>
    <w:rsid w:val="0022191E"/>
    <w:rsid w:val="00221C25"/>
    <w:rsid w:val="00222263"/>
    <w:rsid w:val="00223488"/>
    <w:rsid w:val="0022365D"/>
    <w:rsid w:val="00224068"/>
    <w:rsid w:val="0022447B"/>
    <w:rsid w:val="0022495E"/>
    <w:rsid w:val="002249F7"/>
    <w:rsid w:val="00225AA2"/>
    <w:rsid w:val="00225C0C"/>
    <w:rsid w:val="00225E39"/>
    <w:rsid w:val="002269DE"/>
    <w:rsid w:val="00227028"/>
    <w:rsid w:val="00227788"/>
    <w:rsid w:val="002300E9"/>
    <w:rsid w:val="00230532"/>
    <w:rsid w:val="002305A2"/>
    <w:rsid w:val="002311FE"/>
    <w:rsid w:val="00231787"/>
    <w:rsid w:val="00232342"/>
    <w:rsid w:val="002327BF"/>
    <w:rsid w:val="00232AA6"/>
    <w:rsid w:val="00233216"/>
    <w:rsid w:val="00233D94"/>
    <w:rsid w:val="00233EDC"/>
    <w:rsid w:val="002341D4"/>
    <w:rsid w:val="00234376"/>
    <w:rsid w:val="00234D41"/>
    <w:rsid w:val="002356EC"/>
    <w:rsid w:val="002356F5"/>
    <w:rsid w:val="0024024E"/>
    <w:rsid w:val="0024064D"/>
    <w:rsid w:val="00240E91"/>
    <w:rsid w:val="00241F04"/>
    <w:rsid w:val="002425AA"/>
    <w:rsid w:val="002425E0"/>
    <w:rsid w:val="00242A92"/>
    <w:rsid w:val="00244102"/>
    <w:rsid w:val="002446C9"/>
    <w:rsid w:val="00244A19"/>
    <w:rsid w:val="00245178"/>
    <w:rsid w:val="00245767"/>
    <w:rsid w:val="00245FF4"/>
    <w:rsid w:val="0024652F"/>
    <w:rsid w:val="00246880"/>
    <w:rsid w:val="00246C66"/>
    <w:rsid w:val="00247A6F"/>
    <w:rsid w:val="00247AE7"/>
    <w:rsid w:val="00247E7F"/>
    <w:rsid w:val="00250BE4"/>
    <w:rsid w:val="00250F8C"/>
    <w:rsid w:val="00251019"/>
    <w:rsid w:val="00251CF8"/>
    <w:rsid w:val="0025257B"/>
    <w:rsid w:val="00252DC2"/>
    <w:rsid w:val="00254480"/>
    <w:rsid w:val="002554A7"/>
    <w:rsid w:val="0025555F"/>
    <w:rsid w:val="00255CAD"/>
    <w:rsid w:val="0025642F"/>
    <w:rsid w:val="00256474"/>
    <w:rsid w:val="002565BC"/>
    <w:rsid w:val="00256CF4"/>
    <w:rsid w:val="00256D3F"/>
    <w:rsid w:val="0025788C"/>
    <w:rsid w:val="00257B75"/>
    <w:rsid w:val="00257F0D"/>
    <w:rsid w:val="002606BA"/>
    <w:rsid w:val="00260DF7"/>
    <w:rsid w:val="00260E90"/>
    <w:rsid w:val="002624E4"/>
    <w:rsid w:val="00262BA1"/>
    <w:rsid w:val="00263141"/>
    <w:rsid w:val="002636F5"/>
    <w:rsid w:val="0026371D"/>
    <w:rsid w:val="00263A95"/>
    <w:rsid w:val="00263AB6"/>
    <w:rsid w:val="00263C34"/>
    <w:rsid w:val="00264085"/>
    <w:rsid w:val="00264141"/>
    <w:rsid w:val="00264BDE"/>
    <w:rsid w:val="00264CC9"/>
    <w:rsid w:val="00265F60"/>
    <w:rsid w:val="00266431"/>
    <w:rsid w:val="002669DD"/>
    <w:rsid w:val="002674E0"/>
    <w:rsid w:val="00267C51"/>
    <w:rsid w:val="00270683"/>
    <w:rsid w:val="002706EC"/>
    <w:rsid w:val="002707B0"/>
    <w:rsid w:val="00270CE2"/>
    <w:rsid w:val="00270CEE"/>
    <w:rsid w:val="00270FC2"/>
    <w:rsid w:val="002712F2"/>
    <w:rsid w:val="002719CF"/>
    <w:rsid w:val="00271E07"/>
    <w:rsid w:val="002734C8"/>
    <w:rsid w:val="00273991"/>
    <w:rsid w:val="00273E50"/>
    <w:rsid w:val="002747AE"/>
    <w:rsid w:val="002748ED"/>
    <w:rsid w:val="002749AB"/>
    <w:rsid w:val="00274CCA"/>
    <w:rsid w:val="00274EDE"/>
    <w:rsid w:val="002761E5"/>
    <w:rsid w:val="00276EE1"/>
    <w:rsid w:val="0027737F"/>
    <w:rsid w:val="002774B8"/>
    <w:rsid w:val="002774CD"/>
    <w:rsid w:val="002777F7"/>
    <w:rsid w:val="0028072D"/>
    <w:rsid w:val="00280978"/>
    <w:rsid w:val="00281EBA"/>
    <w:rsid w:val="002830CB"/>
    <w:rsid w:val="0028312F"/>
    <w:rsid w:val="00284375"/>
    <w:rsid w:val="0028459D"/>
    <w:rsid w:val="00284C7E"/>
    <w:rsid w:val="00284DA5"/>
    <w:rsid w:val="00285041"/>
    <w:rsid w:val="002852EC"/>
    <w:rsid w:val="002853F3"/>
    <w:rsid w:val="00285ED9"/>
    <w:rsid w:val="00286F32"/>
    <w:rsid w:val="0028704A"/>
    <w:rsid w:val="00287510"/>
    <w:rsid w:val="0028795A"/>
    <w:rsid w:val="0029065F"/>
    <w:rsid w:val="00290D4E"/>
    <w:rsid w:val="00291642"/>
    <w:rsid w:val="002918B4"/>
    <w:rsid w:val="002918CA"/>
    <w:rsid w:val="00291D5D"/>
    <w:rsid w:val="002927CD"/>
    <w:rsid w:val="002928C5"/>
    <w:rsid w:val="00293DDD"/>
    <w:rsid w:val="002940E9"/>
    <w:rsid w:val="00294CDD"/>
    <w:rsid w:val="002955DB"/>
    <w:rsid w:val="002955E9"/>
    <w:rsid w:val="00295BC6"/>
    <w:rsid w:val="002966D1"/>
    <w:rsid w:val="00296F60"/>
    <w:rsid w:val="002A00E9"/>
    <w:rsid w:val="002A0705"/>
    <w:rsid w:val="002A0749"/>
    <w:rsid w:val="002A0B36"/>
    <w:rsid w:val="002A107B"/>
    <w:rsid w:val="002A1365"/>
    <w:rsid w:val="002A14D2"/>
    <w:rsid w:val="002A188B"/>
    <w:rsid w:val="002A1C78"/>
    <w:rsid w:val="002A2E44"/>
    <w:rsid w:val="002A3819"/>
    <w:rsid w:val="002A3BC4"/>
    <w:rsid w:val="002A3BD8"/>
    <w:rsid w:val="002A43D6"/>
    <w:rsid w:val="002A4F3F"/>
    <w:rsid w:val="002A5371"/>
    <w:rsid w:val="002A5562"/>
    <w:rsid w:val="002A577D"/>
    <w:rsid w:val="002A5796"/>
    <w:rsid w:val="002A5861"/>
    <w:rsid w:val="002A5AFA"/>
    <w:rsid w:val="002A5D48"/>
    <w:rsid w:val="002A60FE"/>
    <w:rsid w:val="002A66B1"/>
    <w:rsid w:val="002A762B"/>
    <w:rsid w:val="002A76D3"/>
    <w:rsid w:val="002A77DD"/>
    <w:rsid w:val="002B0816"/>
    <w:rsid w:val="002B12E9"/>
    <w:rsid w:val="002B1639"/>
    <w:rsid w:val="002B2221"/>
    <w:rsid w:val="002B2B93"/>
    <w:rsid w:val="002B337E"/>
    <w:rsid w:val="002B3509"/>
    <w:rsid w:val="002B3F45"/>
    <w:rsid w:val="002B3FFC"/>
    <w:rsid w:val="002B42E1"/>
    <w:rsid w:val="002B46AC"/>
    <w:rsid w:val="002B551F"/>
    <w:rsid w:val="002B6136"/>
    <w:rsid w:val="002B671A"/>
    <w:rsid w:val="002B715A"/>
    <w:rsid w:val="002B75C2"/>
    <w:rsid w:val="002B764E"/>
    <w:rsid w:val="002B78F1"/>
    <w:rsid w:val="002B799F"/>
    <w:rsid w:val="002C0B74"/>
    <w:rsid w:val="002C1672"/>
    <w:rsid w:val="002C1F92"/>
    <w:rsid w:val="002C208B"/>
    <w:rsid w:val="002C27F5"/>
    <w:rsid w:val="002C2CA1"/>
    <w:rsid w:val="002C2E1D"/>
    <w:rsid w:val="002C32EB"/>
    <w:rsid w:val="002C3C4F"/>
    <w:rsid w:val="002C43A3"/>
    <w:rsid w:val="002C5A32"/>
    <w:rsid w:val="002C5C66"/>
    <w:rsid w:val="002C6A53"/>
    <w:rsid w:val="002C6BCE"/>
    <w:rsid w:val="002C73F6"/>
    <w:rsid w:val="002C77A6"/>
    <w:rsid w:val="002C7B3D"/>
    <w:rsid w:val="002C7E2B"/>
    <w:rsid w:val="002D01C5"/>
    <w:rsid w:val="002D106A"/>
    <w:rsid w:val="002D14B5"/>
    <w:rsid w:val="002D2072"/>
    <w:rsid w:val="002D26D5"/>
    <w:rsid w:val="002D2B74"/>
    <w:rsid w:val="002D35F7"/>
    <w:rsid w:val="002D404F"/>
    <w:rsid w:val="002D4138"/>
    <w:rsid w:val="002D416A"/>
    <w:rsid w:val="002D43DB"/>
    <w:rsid w:val="002D488E"/>
    <w:rsid w:val="002D4F7E"/>
    <w:rsid w:val="002D5CF1"/>
    <w:rsid w:val="002D5D22"/>
    <w:rsid w:val="002D6137"/>
    <w:rsid w:val="002D7288"/>
    <w:rsid w:val="002D73E2"/>
    <w:rsid w:val="002D7819"/>
    <w:rsid w:val="002E0BD3"/>
    <w:rsid w:val="002E0C35"/>
    <w:rsid w:val="002E0EC5"/>
    <w:rsid w:val="002E1AAA"/>
    <w:rsid w:val="002E1BB7"/>
    <w:rsid w:val="002E1DBF"/>
    <w:rsid w:val="002E1E6A"/>
    <w:rsid w:val="002E21F9"/>
    <w:rsid w:val="002E24C1"/>
    <w:rsid w:val="002E385B"/>
    <w:rsid w:val="002E4308"/>
    <w:rsid w:val="002E4CF4"/>
    <w:rsid w:val="002E5367"/>
    <w:rsid w:val="002E5ADF"/>
    <w:rsid w:val="002E5F7F"/>
    <w:rsid w:val="002E7CDA"/>
    <w:rsid w:val="002E7F64"/>
    <w:rsid w:val="002F0D37"/>
    <w:rsid w:val="002F0DEB"/>
    <w:rsid w:val="002F11B5"/>
    <w:rsid w:val="002F1D4F"/>
    <w:rsid w:val="002F20CC"/>
    <w:rsid w:val="002F346C"/>
    <w:rsid w:val="002F3B88"/>
    <w:rsid w:val="002F3CA2"/>
    <w:rsid w:val="002F3FF0"/>
    <w:rsid w:val="002F41E1"/>
    <w:rsid w:val="002F53DE"/>
    <w:rsid w:val="002F5C58"/>
    <w:rsid w:val="002F6129"/>
    <w:rsid w:val="002F6A25"/>
    <w:rsid w:val="002F6F42"/>
    <w:rsid w:val="002F708B"/>
    <w:rsid w:val="0030046D"/>
    <w:rsid w:val="00300C5C"/>
    <w:rsid w:val="00301076"/>
    <w:rsid w:val="003010CB"/>
    <w:rsid w:val="00301256"/>
    <w:rsid w:val="003013CD"/>
    <w:rsid w:val="0030196E"/>
    <w:rsid w:val="003021F8"/>
    <w:rsid w:val="003024D1"/>
    <w:rsid w:val="00302622"/>
    <w:rsid w:val="003026C1"/>
    <w:rsid w:val="0030318F"/>
    <w:rsid w:val="0030330A"/>
    <w:rsid w:val="00303338"/>
    <w:rsid w:val="0030389A"/>
    <w:rsid w:val="00304158"/>
    <w:rsid w:val="0030431B"/>
    <w:rsid w:val="0030450F"/>
    <w:rsid w:val="0030473B"/>
    <w:rsid w:val="003049FC"/>
    <w:rsid w:val="00304A89"/>
    <w:rsid w:val="00304D76"/>
    <w:rsid w:val="00305110"/>
    <w:rsid w:val="003057A0"/>
    <w:rsid w:val="003057BD"/>
    <w:rsid w:val="00306384"/>
    <w:rsid w:val="0030668C"/>
    <w:rsid w:val="00306700"/>
    <w:rsid w:val="00306C0F"/>
    <w:rsid w:val="00307152"/>
    <w:rsid w:val="003072F8"/>
    <w:rsid w:val="00307785"/>
    <w:rsid w:val="00307832"/>
    <w:rsid w:val="00307D7F"/>
    <w:rsid w:val="00310049"/>
    <w:rsid w:val="0031022D"/>
    <w:rsid w:val="003106F7"/>
    <w:rsid w:val="00310A34"/>
    <w:rsid w:val="0031208B"/>
    <w:rsid w:val="00312293"/>
    <w:rsid w:val="00312961"/>
    <w:rsid w:val="00312A96"/>
    <w:rsid w:val="00312BE3"/>
    <w:rsid w:val="00312C89"/>
    <w:rsid w:val="00313EA4"/>
    <w:rsid w:val="00314A23"/>
    <w:rsid w:val="003154BD"/>
    <w:rsid w:val="00315850"/>
    <w:rsid w:val="00315B50"/>
    <w:rsid w:val="00315E09"/>
    <w:rsid w:val="003161CC"/>
    <w:rsid w:val="00316A4C"/>
    <w:rsid w:val="00317156"/>
    <w:rsid w:val="003174C3"/>
    <w:rsid w:val="00320DC2"/>
    <w:rsid w:val="0032168D"/>
    <w:rsid w:val="00321C3B"/>
    <w:rsid w:val="00321CB1"/>
    <w:rsid w:val="00322348"/>
    <w:rsid w:val="00322899"/>
    <w:rsid w:val="00323061"/>
    <w:rsid w:val="003231E8"/>
    <w:rsid w:val="003231FF"/>
    <w:rsid w:val="00323634"/>
    <w:rsid w:val="00323E2C"/>
    <w:rsid w:val="00323ED3"/>
    <w:rsid w:val="00324366"/>
    <w:rsid w:val="0032438C"/>
    <w:rsid w:val="00324560"/>
    <w:rsid w:val="00325613"/>
    <w:rsid w:val="00325678"/>
    <w:rsid w:val="00325F2D"/>
    <w:rsid w:val="003265A4"/>
    <w:rsid w:val="00327047"/>
    <w:rsid w:val="003270C6"/>
    <w:rsid w:val="00327270"/>
    <w:rsid w:val="00327484"/>
    <w:rsid w:val="003274E2"/>
    <w:rsid w:val="00327DA0"/>
    <w:rsid w:val="003301C1"/>
    <w:rsid w:val="00331075"/>
    <w:rsid w:val="003311AD"/>
    <w:rsid w:val="00331744"/>
    <w:rsid w:val="00331751"/>
    <w:rsid w:val="003321FD"/>
    <w:rsid w:val="00332211"/>
    <w:rsid w:val="00332243"/>
    <w:rsid w:val="003335EB"/>
    <w:rsid w:val="003337B7"/>
    <w:rsid w:val="0033426D"/>
    <w:rsid w:val="00334926"/>
    <w:rsid w:val="00334AB9"/>
    <w:rsid w:val="00336063"/>
    <w:rsid w:val="00336118"/>
    <w:rsid w:val="00336B37"/>
    <w:rsid w:val="00336B49"/>
    <w:rsid w:val="00336DEA"/>
    <w:rsid w:val="0034095C"/>
    <w:rsid w:val="00340CB4"/>
    <w:rsid w:val="00340F06"/>
    <w:rsid w:val="003415D5"/>
    <w:rsid w:val="003416B9"/>
    <w:rsid w:val="00342098"/>
    <w:rsid w:val="0034242E"/>
    <w:rsid w:val="00342C75"/>
    <w:rsid w:val="00342CB7"/>
    <w:rsid w:val="003432DD"/>
    <w:rsid w:val="003439C0"/>
    <w:rsid w:val="00343B70"/>
    <w:rsid w:val="0034442C"/>
    <w:rsid w:val="00344685"/>
    <w:rsid w:val="003447AD"/>
    <w:rsid w:val="003453B5"/>
    <w:rsid w:val="0034560A"/>
    <w:rsid w:val="00345BA2"/>
    <w:rsid w:val="00345F30"/>
    <w:rsid w:val="00345FA0"/>
    <w:rsid w:val="00346156"/>
    <w:rsid w:val="0034680C"/>
    <w:rsid w:val="00347044"/>
    <w:rsid w:val="00347493"/>
    <w:rsid w:val="00347C61"/>
    <w:rsid w:val="00350874"/>
    <w:rsid w:val="00350919"/>
    <w:rsid w:val="0035117F"/>
    <w:rsid w:val="003528F7"/>
    <w:rsid w:val="003529E4"/>
    <w:rsid w:val="00352C99"/>
    <w:rsid w:val="003531FB"/>
    <w:rsid w:val="00353403"/>
    <w:rsid w:val="0035343B"/>
    <w:rsid w:val="00354664"/>
    <w:rsid w:val="00354B7D"/>
    <w:rsid w:val="0035516A"/>
    <w:rsid w:val="00355969"/>
    <w:rsid w:val="00355C8D"/>
    <w:rsid w:val="00357308"/>
    <w:rsid w:val="00357530"/>
    <w:rsid w:val="00360FDC"/>
    <w:rsid w:val="00361EFE"/>
    <w:rsid w:val="00362966"/>
    <w:rsid w:val="00363832"/>
    <w:rsid w:val="003644D5"/>
    <w:rsid w:val="00364E8F"/>
    <w:rsid w:val="003656A5"/>
    <w:rsid w:val="00365AF9"/>
    <w:rsid w:val="003661CA"/>
    <w:rsid w:val="003665EF"/>
    <w:rsid w:val="00366A2E"/>
    <w:rsid w:val="0036707E"/>
    <w:rsid w:val="00367552"/>
    <w:rsid w:val="003676DF"/>
    <w:rsid w:val="00367B14"/>
    <w:rsid w:val="00367C86"/>
    <w:rsid w:val="00370900"/>
    <w:rsid w:val="00370F2F"/>
    <w:rsid w:val="003718D4"/>
    <w:rsid w:val="00372812"/>
    <w:rsid w:val="00372D1D"/>
    <w:rsid w:val="0037315C"/>
    <w:rsid w:val="003735D4"/>
    <w:rsid w:val="003737FF"/>
    <w:rsid w:val="003741C3"/>
    <w:rsid w:val="00374AF8"/>
    <w:rsid w:val="00374CA4"/>
    <w:rsid w:val="00374E92"/>
    <w:rsid w:val="003751EA"/>
    <w:rsid w:val="00376A39"/>
    <w:rsid w:val="00376C77"/>
    <w:rsid w:val="00376ECA"/>
    <w:rsid w:val="003771E2"/>
    <w:rsid w:val="0037773B"/>
    <w:rsid w:val="00377992"/>
    <w:rsid w:val="00380241"/>
    <w:rsid w:val="003806FE"/>
    <w:rsid w:val="00380949"/>
    <w:rsid w:val="00381817"/>
    <w:rsid w:val="00382351"/>
    <w:rsid w:val="0038283C"/>
    <w:rsid w:val="003831D1"/>
    <w:rsid w:val="003833B3"/>
    <w:rsid w:val="00384016"/>
    <w:rsid w:val="00384128"/>
    <w:rsid w:val="0038414B"/>
    <w:rsid w:val="00384814"/>
    <w:rsid w:val="00384B96"/>
    <w:rsid w:val="003853D6"/>
    <w:rsid w:val="00385594"/>
    <w:rsid w:val="00386D3A"/>
    <w:rsid w:val="00387F81"/>
    <w:rsid w:val="00387FDC"/>
    <w:rsid w:val="00390426"/>
    <w:rsid w:val="0039076D"/>
    <w:rsid w:val="00390CF2"/>
    <w:rsid w:val="00390FEE"/>
    <w:rsid w:val="003915D3"/>
    <w:rsid w:val="00391967"/>
    <w:rsid w:val="00391C37"/>
    <w:rsid w:val="00392580"/>
    <w:rsid w:val="00392AB3"/>
    <w:rsid w:val="00392F5C"/>
    <w:rsid w:val="00394494"/>
    <w:rsid w:val="00394A8D"/>
    <w:rsid w:val="00394A92"/>
    <w:rsid w:val="00394D0C"/>
    <w:rsid w:val="0039515E"/>
    <w:rsid w:val="0039650D"/>
    <w:rsid w:val="00396FF9"/>
    <w:rsid w:val="003973AC"/>
    <w:rsid w:val="00397568"/>
    <w:rsid w:val="00397A80"/>
    <w:rsid w:val="00397B53"/>
    <w:rsid w:val="00397C58"/>
    <w:rsid w:val="003A0F3F"/>
    <w:rsid w:val="003A1094"/>
    <w:rsid w:val="003A11F0"/>
    <w:rsid w:val="003A1922"/>
    <w:rsid w:val="003A23D7"/>
    <w:rsid w:val="003A2583"/>
    <w:rsid w:val="003A2602"/>
    <w:rsid w:val="003A2875"/>
    <w:rsid w:val="003A29EE"/>
    <w:rsid w:val="003A3BDD"/>
    <w:rsid w:val="003A43BF"/>
    <w:rsid w:val="003A44C3"/>
    <w:rsid w:val="003A4607"/>
    <w:rsid w:val="003A5244"/>
    <w:rsid w:val="003A5684"/>
    <w:rsid w:val="003A56A5"/>
    <w:rsid w:val="003A58AA"/>
    <w:rsid w:val="003A6B9E"/>
    <w:rsid w:val="003A7115"/>
    <w:rsid w:val="003A7634"/>
    <w:rsid w:val="003A7A44"/>
    <w:rsid w:val="003A7B96"/>
    <w:rsid w:val="003A7C94"/>
    <w:rsid w:val="003A7E33"/>
    <w:rsid w:val="003A7ED3"/>
    <w:rsid w:val="003A7F15"/>
    <w:rsid w:val="003B09BC"/>
    <w:rsid w:val="003B29AA"/>
    <w:rsid w:val="003B29F9"/>
    <w:rsid w:val="003B3853"/>
    <w:rsid w:val="003B3C53"/>
    <w:rsid w:val="003B4C5D"/>
    <w:rsid w:val="003B57D6"/>
    <w:rsid w:val="003B5FD7"/>
    <w:rsid w:val="003B6038"/>
    <w:rsid w:val="003B6144"/>
    <w:rsid w:val="003B6B40"/>
    <w:rsid w:val="003B6BF1"/>
    <w:rsid w:val="003B700B"/>
    <w:rsid w:val="003C004E"/>
    <w:rsid w:val="003C024A"/>
    <w:rsid w:val="003C0455"/>
    <w:rsid w:val="003C08EC"/>
    <w:rsid w:val="003C12E5"/>
    <w:rsid w:val="003C22E2"/>
    <w:rsid w:val="003C24A7"/>
    <w:rsid w:val="003C2B04"/>
    <w:rsid w:val="003C3401"/>
    <w:rsid w:val="003C3E68"/>
    <w:rsid w:val="003C4C30"/>
    <w:rsid w:val="003C4DCB"/>
    <w:rsid w:val="003C501C"/>
    <w:rsid w:val="003C64E3"/>
    <w:rsid w:val="003C697E"/>
    <w:rsid w:val="003C754C"/>
    <w:rsid w:val="003D0719"/>
    <w:rsid w:val="003D0B4F"/>
    <w:rsid w:val="003D220B"/>
    <w:rsid w:val="003D22FC"/>
    <w:rsid w:val="003D270A"/>
    <w:rsid w:val="003D36C1"/>
    <w:rsid w:val="003D38F8"/>
    <w:rsid w:val="003D39D7"/>
    <w:rsid w:val="003D42DA"/>
    <w:rsid w:val="003D4D55"/>
    <w:rsid w:val="003D50E1"/>
    <w:rsid w:val="003D5248"/>
    <w:rsid w:val="003D5377"/>
    <w:rsid w:val="003D597D"/>
    <w:rsid w:val="003D5F35"/>
    <w:rsid w:val="003D73D8"/>
    <w:rsid w:val="003D76AD"/>
    <w:rsid w:val="003D78F2"/>
    <w:rsid w:val="003D7A33"/>
    <w:rsid w:val="003E01E9"/>
    <w:rsid w:val="003E098B"/>
    <w:rsid w:val="003E10FF"/>
    <w:rsid w:val="003E24B8"/>
    <w:rsid w:val="003E2D19"/>
    <w:rsid w:val="003E4991"/>
    <w:rsid w:val="003E5D6B"/>
    <w:rsid w:val="003E6139"/>
    <w:rsid w:val="003E6188"/>
    <w:rsid w:val="003E66E8"/>
    <w:rsid w:val="003E67D5"/>
    <w:rsid w:val="003E698D"/>
    <w:rsid w:val="003E6BD8"/>
    <w:rsid w:val="003E77C2"/>
    <w:rsid w:val="003E7EB7"/>
    <w:rsid w:val="003F002E"/>
    <w:rsid w:val="003F0363"/>
    <w:rsid w:val="003F0A4E"/>
    <w:rsid w:val="003F0CCD"/>
    <w:rsid w:val="003F2522"/>
    <w:rsid w:val="003F256C"/>
    <w:rsid w:val="003F2856"/>
    <w:rsid w:val="003F2BE8"/>
    <w:rsid w:val="003F3DD1"/>
    <w:rsid w:val="003F495B"/>
    <w:rsid w:val="003F5548"/>
    <w:rsid w:val="003F5BBC"/>
    <w:rsid w:val="003F65D6"/>
    <w:rsid w:val="003F68C8"/>
    <w:rsid w:val="003F6AE2"/>
    <w:rsid w:val="003F6D29"/>
    <w:rsid w:val="003F6FED"/>
    <w:rsid w:val="003F736E"/>
    <w:rsid w:val="003F7553"/>
    <w:rsid w:val="003F7C2B"/>
    <w:rsid w:val="00400282"/>
    <w:rsid w:val="00400632"/>
    <w:rsid w:val="00401687"/>
    <w:rsid w:val="0040168C"/>
    <w:rsid w:val="00401A61"/>
    <w:rsid w:val="00401B85"/>
    <w:rsid w:val="00401C9D"/>
    <w:rsid w:val="00402060"/>
    <w:rsid w:val="00402536"/>
    <w:rsid w:val="00402D67"/>
    <w:rsid w:val="004035D8"/>
    <w:rsid w:val="00403910"/>
    <w:rsid w:val="00404359"/>
    <w:rsid w:val="00405107"/>
    <w:rsid w:val="00405248"/>
    <w:rsid w:val="00405C79"/>
    <w:rsid w:val="00405F56"/>
    <w:rsid w:val="00406309"/>
    <w:rsid w:val="004066D9"/>
    <w:rsid w:val="004068F4"/>
    <w:rsid w:val="00406B22"/>
    <w:rsid w:val="00406D04"/>
    <w:rsid w:val="00407668"/>
    <w:rsid w:val="00407888"/>
    <w:rsid w:val="0041024E"/>
    <w:rsid w:val="00410C65"/>
    <w:rsid w:val="00410D04"/>
    <w:rsid w:val="0041138E"/>
    <w:rsid w:val="004118AC"/>
    <w:rsid w:val="00412255"/>
    <w:rsid w:val="00412B24"/>
    <w:rsid w:val="00412BE8"/>
    <w:rsid w:val="00413192"/>
    <w:rsid w:val="004133BF"/>
    <w:rsid w:val="00413D53"/>
    <w:rsid w:val="004141FC"/>
    <w:rsid w:val="00414212"/>
    <w:rsid w:val="0041455D"/>
    <w:rsid w:val="0041488E"/>
    <w:rsid w:val="00414A77"/>
    <w:rsid w:val="00414DAF"/>
    <w:rsid w:val="00415978"/>
    <w:rsid w:val="004162E6"/>
    <w:rsid w:val="004169B4"/>
    <w:rsid w:val="00416A32"/>
    <w:rsid w:val="004170AF"/>
    <w:rsid w:val="00417E15"/>
    <w:rsid w:val="00420945"/>
    <w:rsid w:val="0042098A"/>
    <w:rsid w:val="004210E3"/>
    <w:rsid w:val="004210E5"/>
    <w:rsid w:val="00422555"/>
    <w:rsid w:val="004225C2"/>
    <w:rsid w:val="004230D5"/>
    <w:rsid w:val="00423428"/>
    <w:rsid w:val="00423671"/>
    <w:rsid w:val="00423723"/>
    <w:rsid w:val="00423743"/>
    <w:rsid w:val="0042379A"/>
    <w:rsid w:val="00424CE5"/>
    <w:rsid w:val="004258FC"/>
    <w:rsid w:val="00425C87"/>
    <w:rsid w:val="00425E72"/>
    <w:rsid w:val="004270C6"/>
    <w:rsid w:val="004304E9"/>
    <w:rsid w:val="00430979"/>
    <w:rsid w:val="00431ADC"/>
    <w:rsid w:val="00431D50"/>
    <w:rsid w:val="004325C9"/>
    <w:rsid w:val="00432B88"/>
    <w:rsid w:val="004338FB"/>
    <w:rsid w:val="0043422E"/>
    <w:rsid w:val="004343C5"/>
    <w:rsid w:val="0043513B"/>
    <w:rsid w:val="00435A99"/>
    <w:rsid w:val="004362F7"/>
    <w:rsid w:val="00436441"/>
    <w:rsid w:val="004364AA"/>
    <w:rsid w:val="004365E5"/>
    <w:rsid w:val="00436826"/>
    <w:rsid w:val="00437169"/>
    <w:rsid w:val="00437F38"/>
    <w:rsid w:val="00437F39"/>
    <w:rsid w:val="004403B0"/>
    <w:rsid w:val="004407C0"/>
    <w:rsid w:val="0044097D"/>
    <w:rsid w:val="00440AF0"/>
    <w:rsid w:val="00440D00"/>
    <w:rsid w:val="00440FF4"/>
    <w:rsid w:val="00442854"/>
    <w:rsid w:val="00442B15"/>
    <w:rsid w:val="004435E2"/>
    <w:rsid w:val="00444244"/>
    <w:rsid w:val="004446FF"/>
    <w:rsid w:val="00444B9C"/>
    <w:rsid w:val="00445149"/>
    <w:rsid w:val="004459BA"/>
    <w:rsid w:val="00445A9F"/>
    <w:rsid w:val="00446023"/>
    <w:rsid w:val="00446819"/>
    <w:rsid w:val="00446921"/>
    <w:rsid w:val="00450088"/>
    <w:rsid w:val="00450EFA"/>
    <w:rsid w:val="004515B0"/>
    <w:rsid w:val="004516C6"/>
    <w:rsid w:val="00452383"/>
    <w:rsid w:val="004524DE"/>
    <w:rsid w:val="004532A9"/>
    <w:rsid w:val="0045366E"/>
    <w:rsid w:val="00453858"/>
    <w:rsid w:val="0045389B"/>
    <w:rsid w:val="00453C3E"/>
    <w:rsid w:val="004547F0"/>
    <w:rsid w:val="004558B3"/>
    <w:rsid w:val="004559A8"/>
    <w:rsid w:val="0045619F"/>
    <w:rsid w:val="004562BB"/>
    <w:rsid w:val="0045646A"/>
    <w:rsid w:val="004564AA"/>
    <w:rsid w:val="00456557"/>
    <w:rsid w:val="00456571"/>
    <w:rsid w:val="00457804"/>
    <w:rsid w:val="00457EF1"/>
    <w:rsid w:val="00457F71"/>
    <w:rsid w:val="00460B71"/>
    <w:rsid w:val="00460B7F"/>
    <w:rsid w:val="004620F5"/>
    <w:rsid w:val="0046224C"/>
    <w:rsid w:val="00462FE5"/>
    <w:rsid w:val="00463A53"/>
    <w:rsid w:val="00463DBA"/>
    <w:rsid w:val="00463E65"/>
    <w:rsid w:val="00463F7B"/>
    <w:rsid w:val="00463F83"/>
    <w:rsid w:val="00464080"/>
    <w:rsid w:val="0046488B"/>
    <w:rsid w:val="00465AAF"/>
    <w:rsid w:val="0046626D"/>
    <w:rsid w:val="004662E0"/>
    <w:rsid w:val="00466A59"/>
    <w:rsid w:val="00466B7C"/>
    <w:rsid w:val="00467D90"/>
    <w:rsid w:val="00470EBB"/>
    <w:rsid w:val="00471ECE"/>
    <w:rsid w:val="00471F22"/>
    <w:rsid w:val="00471FBC"/>
    <w:rsid w:val="00473101"/>
    <w:rsid w:val="00473503"/>
    <w:rsid w:val="0047383D"/>
    <w:rsid w:val="00474419"/>
    <w:rsid w:val="0047499E"/>
    <w:rsid w:val="004749D3"/>
    <w:rsid w:val="0047517E"/>
    <w:rsid w:val="00475529"/>
    <w:rsid w:val="004757CA"/>
    <w:rsid w:val="00475E6D"/>
    <w:rsid w:val="00476167"/>
    <w:rsid w:val="0047617A"/>
    <w:rsid w:val="00476E1F"/>
    <w:rsid w:val="004770CE"/>
    <w:rsid w:val="004778BC"/>
    <w:rsid w:val="00480D54"/>
    <w:rsid w:val="004813D5"/>
    <w:rsid w:val="004815A5"/>
    <w:rsid w:val="00481D9A"/>
    <w:rsid w:val="00483236"/>
    <w:rsid w:val="00483679"/>
    <w:rsid w:val="0048386B"/>
    <w:rsid w:val="00483DFB"/>
    <w:rsid w:val="00483F67"/>
    <w:rsid w:val="00484072"/>
    <w:rsid w:val="00484DE6"/>
    <w:rsid w:val="00484EA1"/>
    <w:rsid w:val="00485839"/>
    <w:rsid w:val="00485DFF"/>
    <w:rsid w:val="00486357"/>
    <w:rsid w:val="004864FB"/>
    <w:rsid w:val="00486B60"/>
    <w:rsid w:val="00487927"/>
    <w:rsid w:val="00491B45"/>
    <w:rsid w:val="00491CFB"/>
    <w:rsid w:val="00492624"/>
    <w:rsid w:val="0049285E"/>
    <w:rsid w:val="00492C40"/>
    <w:rsid w:val="00492C44"/>
    <w:rsid w:val="00493AC8"/>
    <w:rsid w:val="00493D2D"/>
    <w:rsid w:val="00494680"/>
    <w:rsid w:val="00494A3F"/>
    <w:rsid w:val="00495CA8"/>
    <w:rsid w:val="0049678F"/>
    <w:rsid w:val="0049697B"/>
    <w:rsid w:val="00496FB5"/>
    <w:rsid w:val="004A0568"/>
    <w:rsid w:val="004A12BF"/>
    <w:rsid w:val="004A1401"/>
    <w:rsid w:val="004A1B8E"/>
    <w:rsid w:val="004A24E3"/>
    <w:rsid w:val="004A2BE3"/>
    <w:rsid w:val="004A32B0"/>
    <w:rsid w:val="004A37FC"/>
    <w:rsid w:val="004A4210"/>
    <w:rsid w:val="004A4A4E"/>
    <w:rsid w:val="004A4ACE"/>
    <w:rsid w:val="004A4FE1"/>
    <w:rsid w:val="004A512D"/>
    <w:rsid w:val="004A5457"/>
    <w:rsid w:val="004A775C"/>
    <w:rsid w:val="004A7FB4"/>
    <w:rsid w:val="004B02AA"/>
    <w:rsid w:val="004B0603"/>
    <w:rsid w:val="004B0F92"/>
    <w:rsid w:val="004B1584"/>
    <w:rsid w:val="004B1863"/>
    <w:rsid w:val="004B1ED0"/>
    <w:rsid w:val="004B21A6"/>
    <w:rsid w:val="004B3CA3"/>
    <w:rsid w:val="004B430A"/>
    <w:rsid w:val="004B4454"/>
    <w:rsid w:val="004B4E0B"/>
    <w:rsid w:val="004B4FB2"/>
    <w:rsid w:val="004B51F0"/>
    <w:rsid w:val="004B5464"/>
    <w:rsid w:val="004B56A5"/>
    <w:rsid w:val="004B575F"/>
    <w:rsid w:val="004B5E99"/>
    <w:rsid w:val="004B6B56"/>
    <w:rsid w:val="004B6BCB"/>
    <w:rsid w:val="004B6E5F"/>
    <w:rsid w:val="004B6E9C"/>
    <w:rsid w:val="004B6EE2"/>
    <w:rsid w:val="004B703D"/>
    <w:rsid w:val="004B72B2"/>
    <w:rsid w:val="004B7752"/>
    <w:rsid w:val="004B7DBB"/>
    <w:rsid w:val="004C0B71"/>
    <w:rsid w:val="004C0C59"/>
    <w:rsid w:val="004C1777"/>
    <w:rsid w:val="004C1936"/>
    <w:rsid w:val="004C19C2"/>
    <w:rsid w:val="004C2BB8"/>
    <w:rsid w:val="004C3635"/>
    <w:rsid w:val="004C4285"/>
    <w:rsid w:val="004C4D80"/>
    <w:rsid w:val="004C5BB5"/>
    <w:rsid w:val="004C5F04"/>
    <w:rsid w:val="004C658A"/>
    <w:rsid w:val="004C6BB9"/>
    <w:rsid w:val="004C6BF3"/>
    <w:rsid w:val="004C6E53"/>
    <w:rsid w:val="004C722A"/>
    <w:rsid w:val="004D0009"/>
    <w:rsid w:val="004D00CD"/>
    <w:rsid w:val="004D0186"/>
    <w:rsid w:val="004D0548"/>
    <w:rsid w:val="004D0A1B"/>
    <w:rsid w:val="004D1616"/>
    <w:rsid w:val="004D1DF2"/>
    <w:rsid w:val="004D25FE"/>
    <w:rsid w:val="004D260E"/>
    <w:rsid w:val="004D2934"/>
    <w:rsid w:val="004D2CE3"/>
    <w:rsid w:val="004D4A98"/>
    <w:rsid w:val="004D4DCC"/>
    <w:rsid w:val="004D5234"/>
    <w:rsid w:val="004D524F"/>
    <w:rsid w:val="004D5348"/>
    <w:rsid w:val="004D543B"/>
    <w:rsid w:val="004D5552"/>
    <w:rsid w:val="004D563D"/>
    <w:rsid w:val="004D5AB4"/>
    <w:rsid w:val="004D68F6"/>
    <w:rsid w:val="004D7227"/>
    <w:rsid w:val="004D783A"/>
    <w:rsid w:val="004D7DDD"/>
    <w:rsid w:val="004D7F75"/>
    <w:rsid w:val="004E0EFE"/>
    <w:rsid w:val="004E155F"/>
    <w:rsid w:val="004E19CA"/>
    <w:rsid w:val="004E2B3A"/>
    <w:rsid w:val="004E2E52"/>
    <w:rsid w:val="004E3B6B"/>
    <w:rsid w:val="004E46A3"/>
    <w:rsid w:val="004E4DBF"/>
    <w:rsid w:val="004E50FF"/>
    <w:rsid w:val="004E51CE"/>
    <w:rsid w:val="004E55F2"/>
    <w:rsid w:val="004E5601"/>
    <w:rsid w:val="004E5830"/>
    <w:rsid w:val="004E5E61"/>
    <w:rsid w:val="004E6C34"/>
    <w:rsid w:val="004E73F5"/>
    <w:rsid w:val="004E76FA"/>
    <w:rsid w:val="004E7A6C"/>
    <w:rsid w:val="004E7ED4"/>
    <w:rsid w:val="004F0093"/>
    <w:rsid w:val="004F00E4"/>
    <w:rsid w:val="004F04CC"/>
    <w:rsid w:val="004F052B"/>
    <w:rsid w:val="004F1F83"/>
    <w:rsid w:val="004F2010"/>
    <w:rsid w:val="004F2506"/>
    <w:rsid w:val="004F2638"/>
    <w:rsid w:val="004F264B"/>
    <w:rsid w:val="004F3110"/>
    <w:rsid w:val="004F3269"/>
    <w:rsid w:val="004F344F"/>
    <w:rsid w:val="004F4345"/>
    <w:rsid w:val="004F460A"/>
    <w:rsid w:val="004F57BC"/>
    <w:rsid w:val="004F58B3"/>
    <w:rsid w:val="004F59DF"/>
    <w:rsid w:val="004F5DE0"/>
    <w:rsid w:val="004F60EB"/>
    <w:rsid w:val="004F62C2"/>
    <w:rsid w:val="004F6404"/>
    <w:rsid w:val="004F68D1"/>
    <w:rsid w:val="004F68EC"/>
    <w:rsid w:val="004F6A0B"/>
    <w:rsid w:val="004F6EF9"/>
    <w:rsid w:val="004F7404"/>
    <w:rsid w:val="004F7467"/>
    <w:rsid w:val="005004FC"/>
    <w:rsid w:val="00500669"/>
    <w:rsid w:val="005016D1"/>
    <w:rsid w:val="005017A2"/>
    <w:rsid w:val="00501BDD"/>
    <w:rsid w:val="00502661"/>
    <w:rsid w:val="00502758"/>
    <w:rsid w:val="00502A32"/>
    <w:rsid w:val="00502AE6"/>
    <w:rsid w:val="0050338D"/>
    <w:rsid w:val="00503870"/>
    <w:rsid w:val="0050388B"/>
    <w:rsid w:val="00503C5A"/>
    <w:rsid w:val="00504062"/>
    <w:rsid w:val="005041DF"/>
    <w:rsid w:val="005044B7"/>
    <w:rsid w:val="0050495B"/>
    <w:rsid w:val="005058B5"/>
    <w:rsid w:val="00505BD6"/>
    <w:rsid w:val="00506F0D"/>
    <w:rsid w:val="00507064"/>
    <w:rsid w:val="00507341"/>
    <w:rsid w:val="00507D7C"/>
    <w:rsid w:val="00510511"/>
    <w:rsid w:val="005108B5"/>
    <w:rsid w:val="00510AE3"/>
    <w:rsid w:val="00510DFC"/>
    <w:rsid w:val="00511985"/>
    <w:rsid w:val="00511BF4"/>
    <w:rsid w:val="005122F1"/>
    <w:rsid w:val="005123D7"/>
    <w:rsid w:val="00512AB6"/>
    <w:rsid w:val="00513703"/>
    <w:rsid w:val="00513BA9"/>
    <w:rsid w:val="00513D1D"/>
    <w:rsid w:val="00513D52"/>
    <w:rsid w:val="0051414C"/>
    <w:rsid w:val="0051522F"/>
    <w:rsid w:val="00515580"/>
    <w:rsid w:val="0051568F"/>
    <w:rsid w:val="00515D5E"/>
    <w:rsid w:val="00516203"/>
    <w:rsid w:val="00517089"/>
    <w:rsid w:val="00517976"/>
    <w:rsid w:val="00517E68"/>
    <w:rsid w:val="005203AB"/>
    <w:rsid w:val="00520ECB"/>
    <w:rsid w:val="00521871"/>
    <w:rsid w:val="0052331B"/>
    <w:rsid w:val="005233B5"/>
    <w:rsid w:val="00523672"/>
    <w:rsid w:val="00523FE9"/>
    <w:rsid w:val="0052415D"/>
    <w:rsid w:val="005241F7"/>
    <w:rsid w:val="005247ED"/>
    <w:rsid w:val="005250FA"/>
    <w:rsid w:val="00525C3F"/>
    <w:rsid w:val="005263A9"/>
    <w:rsid w:val="005269B6"/>
    <w:rsid w:val="00526AB6"/>
    <w:rsid w:val="00526AEE"/>
    <w:rsid w:val="00527ECD"/>
    <w:rsid w:val="00527FEC"/>
    <w:rsid w:val="00530CB3"/>
    <w:rsid w:val="00530CFE"/>
    <w:rsid w:val="00531212"/>
    <w:rsid w:val="00531542"/>
    <w:rsid w:val="0053179B"/>
    <w:rsid w:val="00531C7B"/>
    <w:rsid w:val="0053249B"/>
    <w:rsid w:val="005324AE"/>
    <w:rsid w:val="00532BFE"/>
    <w:rsid w:val="0053315A"/>
    <w:rsid w:val="00535A2D"/>
    <w:rsid w:val="00537B7E"/>
    <w:rsid w:val="005400D2"/>
    <w:rsid w:val="00541077"/>
    <w:rsid w:val="00541A63"/>
    <w:rsid w:val="00541CFF"/>
    <w:rsid w:val="005421AB"/>
    <w:rsid w:val="005423B1"/>
    <w:rsid w:val="00542EE7"/>
    <w:rsid w:val="005434F7"/>
    <w:rsid w:val="00543954"/>
    <w:rsid w:val="00543F8C"/>
    <w:rsid w:val="005441D2"/>
    <w:rsid w:val="00544519"/>
    <w:rsid w:val="00544B60"/>
    <w:rsid w:val="0054517B"/>
    <w:rsid w:val="00545997"/>
    <w:rsid w:val="0054658B"/>
    <w:rsid w:val="00547766"/>
    <w:rsid w:val="00547BCB"/>
    <w:rsid w:val="005500A0"/>
    <w:rsid w:val="00550E36"/>
    <w:rsid w:val="00551181"/>
    <w:rsid w:val="005518BC"/>
    <w:rsid w:val="0055243D"/>
    <w:rsid w:val="00552801"/>
    <w:rsid w:val="00552A6B"/>
    <w:rsid w:val="0055366C"/>
    <w:rsid w:val="00553DF7"/>
    <w:rsid w:val="00553E7B"/>
    <w:rsid w:val="00554940"/>
    <w:rsid w:val="005552E4"/>
    <w:rsid w:val="00555538"/>
    <w:rsid w:val="0055579A"/>
    <w:rsid w:val="00556528"/>
    <w:rsid w:val="0055678D"/>
    <w:rsid w:val="00556818"/>
    <w:rsid w:val="0055697D"/>
    <w:rsid w:val="005574C5"/>
    <w:rsid w:val="0056003F"/>
    <w:rsid w:val="005603CF"/>
    <w:rsid w:val="005604A6"/>
    <w:rsid w:val="005612BB"/>
    <w:rsid w:val="00561327"/>
    <w:rsid w:val="005617A0"/>
    <w:rsid w:val="00561920"/>
    <w:rsid w:val="00561AFB"/>
    <w:rsid w:val="00562172"/>
    <w:rsid w:val="00562287"/>
    <w:rsid w:val="00562500"/>
    <w:rsid w:val="0056352F"/>
    <w:rsid w:val="0056374A"/>
    <w:rsid w:val="00563F8C"/>
    <w:rsid w:val="005646A8"/>
    <w:rsid w:val="00565B47"/>
    <w:rsid w:val="0056627B"/>
    <w:rsid w:val="005662CD"/>
    <w:rsid w:val="0056632C"/>
    <w:rsid w:val="005679B1"/>
    <w:rsid w:val="00567EC7"/>
    <w:rsid w:val="00567FCE"/>
    <w:rsid w:val="005701A5"/>
    <w:rsid w:val="005701D8"/>
    <w:rsid w:val="00570828"/>
    <w:rsid w:val="005710A0"/>
    <w:rsid w:val="0057170E"/>
    <w:rsid w:val="00571E86"/>
    <w:rsid w:val="00572008"/>
    <w:rsid w:val="0057204E"/>
    <w:rsid w:val="00572CF0"/>
    <w:rsid w:val="00572F54"/>
    <w:rsid w:val="00573868"/>
    <w:rsid w:val="00573C51"/>
    <w:rsid w:val="00574A01"/>
    <w:rsid w:val="00574A58"/>
    <w:rsid w:val="00574CA2"/>
    <w:rsid w:val="00574E23"/>
    <w:rsid w:val="00575043"/>
    <w:rsid w:val="0057579E"/>
    <w:rsid w:val="005757CA"/>
    <w:rsid w:val="00575A9A"/>
    <w:rsid w:val="0057634B"/>
    <w:rsid w:val="0057657E"/>
    <w:rsid w:val="00576D82"/>
    <w:rsid w:val="0057733D"/>
    <w:rsid w:val="005778CF"/>
    <w:rsid w:val="005779DC"/>
    <w:rsid w:val="00577B17"/>
    <w:rsid w:val="00577D30"/>
    <w:rsid w:val="0058099E"/>
    <w:rsid w:val="0058142A"/>
    <w:rsid w:val="00581A84"/>
    <w:rsid w:val="00581EA3"/>
    <w:rsid w:val="0058240C"/>
    <w:rsid w:val="00583460"/>
    <w:rsid w:val="0058355D"/>
    <w:rsid w:val="005835CD"/>
    <w:rsid w:val="005846FF"/>
    <w:rsid w:val="0058524A"/>
    <w:rsid w:val="00585DB6"/>
    <w:rsid w:val="00586576"/>
    <w:rsid w:val="00586BE6"/>
    <w:rsid w:val="00587480"/>
    <w:rsid w:val="00587B64"/>
    <w:rsid w:val="005903D2"/>
    <w:rsid w:val="005906D9"/>
    <w:rsid w:val="005919F8"/>
    <w:rsid w:val="00591C1C"/>
    <w:rsid w:val="005920B8"/>
    <w:rsid w:val="00592174"/>
    <w:rsid w:val="0059222B"/>
    <w:rsid w:val="005928D2"/>
    <w:rsid w:val="00592977"/>
    <w:rsid w:val="005937D8"/>
    <w:rsid w:val="0059385E"/>
    <w:rsid w:val="00594167"/>
    <w:rsid w:val="005955BC"/>
    <w:rsid w:val="00595817"/>
    <w:rsid w:val="00595EF8"/>
    <w:rsid w:val="00596148"/>
    <w:rsid w:val="0059641E"/>
    <w:rsid w:val="0059683A"/>
    <w:rsid w:val="00596DC1"/>
    <w:rsid w:val="0059717F"/>
    <w:rsid w:val="00597434"/>
    <w:rsid w:val="005A019F"/>
    <w:rsid w:val="005A0867"/>
    <w:rsid w:val="005A0AA3"/>
    <w:rsid w:val="005A158A"/>
    <w:rsid w:val="005A1829"/>
    <w:rsid w:val="005A1E32"/>
    <w:rsid w:val="005A1F61"/>
    <w:rsid w:val="005A2C99"/>
    <w:rsid w:val="005A2FE4"/>
    <w:rsid w:val="005A308C"/>
    <w:rsid w:val="005A327D"/>
    <w:rsid w:val="005A3EBF"/>
    <w:rsid w:val="005A45A7"/>
    <w:rsid w:val="005A5104"/>
    <w:rsid w:val="005A54DE"/>
    <w:rsid w:val="005A59C4"/>
    <w:rsid w:val="005A62A9"/>
    <w:rsid w:val="005A670A"/>
    <w:rsid w:val="005A6BBC"/>
    <w:rsid w:val="005A6D64"/>
    <w:rsid w:val="005A6F1D"/>
    <w:rsid w:val="005B0342"/>
    <w:rsid w:val="005B0569"/>
    <w:rsid w:val="005B07AE"/>
    <w:rsid w:val="005B10D2"/>
    <w:rsid w:val="005B16D9"/>
    <w:rsid w:val="005B1B0B"/>
    <w:rsid w:val="005B1B6C"/>
    <w:rsid w:val="005B2011"/>
    <w:rsid w:val="005B265B"/>
    <w:rsid w:val="005B2959"/>
    <w:rsid w:val="005B2E1B"/>
    <w:rsid w:val="005B2FB8"/>
    <w:rsid w:val="005B3018"/>
    <w:rsid w:val="005B31CE"/>
    <w:rsid w:val="005B3CCF"/>
    <w:rsid w:val="005B43B0"/>
    <w:rsid w:val="005B4E90"/>
    <w:rsid w:val="005B518B"/>
    <w:rsid w:val="005B5743"/>
    <w:rsid w:val="005B575A"/>
    <w:rsid w:val="005B5A70"/>
    <w:rsid w:val="005B6D53"/>
    <w:rsid w:val="005B7365"/>
    <w:rsid w:val="005B7981"/>
    <w:rsid w:val="005B79B2"/>
    <w:rsid w:val="005B7EA3"/>
    <w:rsid w:val="005C0301"/>
    <w:rsid w:val="005C03C5"/>
    <w:rsid w:val="005C1EA3"/>
    <w:rsid w:val="005C2D39"/>
    <w:rsid w:val="005C40D9"/>
    <w:rsid w:val="005C45CF"/>
    <w:rsid w:val="005C5073"/>
    <w:rsid w:val="005C5124"/>
    <w:rsid w:val="005C62C2"/>
    <w:rsid w:val="005C685F"/>
    <w:rsid w:val="005C6939"/>
    <w:rsid w:val="005C69A2"/>
    <w:rsid w:val="005C6D10"/>
    <w:rsid w:val="005C6FF1"/>
    <w:rsid w:val="005C7871"/>
    <w:rsid w:val="005C7EB4"/>
    <w:rsid w:val="005D0084"/>
    <w:rsid w:val="005D014F"/>
    <w:rsid w:val="005D0368"/>
    <w:rsid w:val="005D0CBD"/>
    <w:rsid w:val="005D0F89"/>
    <w:rsid w:val="005D1B67"/>
    <w:rsid w:val="005D1F72"/>
    <w:rsid w:val="005D237D"/>
    <w:rsid w:val="005D43CB"/>
    <w:rsid w:val="005D4590"/>
    <w:rsid w:val="005D4736"/>
    <w:rsid w:val="005D4B36"/>
    <w:rsid w:val="005D4E11"/>
    <w:rsid w:val="005D50B1"/>
    <w:rsid w:val="005D512F"/>
    <w:rsid w:val="005D541A"/>
    <w:rsid w:val="005D5B1F"/>
    <w:rsid w:val="005D5B4E"/>
    <w:rsid w:val="005D5E77"/>
    <w:rsid w:val="005D62BF"/>
    <w:rsid w:val="005D6647"/>
    <w:rsid w:val="005D7088"/>
    <w:rsid w:val="005D721B"/>
    <w:rsid w:val="005D74C4"/>
    <w:rsid w:val="005E050B"/>
    <w:rsid w:val="005E0E1E"/>
    <w:rsid w:val="005E11C2"/>
    <w:rsid w:val="005E1FB3"/>
    <w:rsid w:val="005E252B"/>
    <w:rsid w:val="005E2573"/>
    <w:rsid w:val="005E2AB5"/>
    <w:rsid w:val="005E2F93"/>
    <w:rsid w:val="005E4751"/>
    <w:rsid w:val="005E4D50"/>
    <w:rsid w:val="005E5005"/>
    <w:rsid w:val="005E5667"/>
    <w:rsid w:val="005E5DB8"/>
    <w:rsid w:val="005E5DC5"/>
    <w:rsid w:val="005E66B1"/>
    <w:rsid w:val="005E677D"/>
    <w:rsid w:val="005E68A5"/>
    <w:rsid w:val="005E6B4D"/>
    <w:rsid w:val="005E7963"/>
    <w:rsid w:val="005F06F1"/>
    <w:rsid w:val="005F0DC9"/>
    <w:rsid w:val="005F1EA4"/>
    <w:rsid w:val="005F2890"/>
    <w:rsid w:val="005F2986"/>
    <w:rsid w:val="005F2CBB"/>
    <w:rsid w:val="005F2DBD"/>
    <w:rsid w:val="005F3A45"/>
    <w:rsid w:val="005F3CBB"/>
    <w:rsid w:val="005F3D04"/>
    <w:rsid w:val="005F3FEC"/>
    <w:rsid w:val="005F4324"/>
    <w:rsid w:val="005F45AE"/>
    <w:rsid w:val="005F47BB"/>
    <w:rsid w:val="005F47F3"/>
    <w:rsid w:val="005F5388"/>
    <w:rsid w:val="005F61C5"/>
    <w:rsid w:val="005F6650"/>
    <w:rsid w:val="005F6DEA"/>
    <w:rsid w:val="005F7A9E"/>
    <w:rsid w:val="00600459"/>
    <w:rsid w:val="00600834"/>
    <w:rsid w:val="00600F8A"/>
    <w:rsid w:val="00601641"/>
    <w:rsid w:val="00601707"/>
    <w:rsid w:val="00602011"/>
    <w:rsid w:val="006024A9"/>
    <w:rsid w:val="00602C96"/>
    <w:rsid w:val="00603FAB"/>
    <w:rsid w:val="006043D6"/>
    <w:rsid w:val="00604900"/>
    <w:rsid w:val="00604FE5"/>
    <w:rsid w:val="00605A10"/>
    <w:rsid w:val="00605A1D"/>
    <w:rsid w:val="00605A34"/>
    <w:rsid w:val="006068E5"/>
    <w:rsid w:val="00606E9B"/>
    <w:rsid w:val="00607198"/>
    <w:rsid w:val="0060770D"/>
    <w:rsid w:val="00607A7F"/>
    <w:rsid w:val="006106AB"/>
    <w:rsid w:val="00610872"/>
    <w:rsid w:val="00610E51"/>
    <w:rsid w:val="00611C9D"/>
    <w:rsid w:val="00612579"/>
    <w:rsid w:val="00612817"/>
    <w:rsid w:val="00612C27"/>
    <w:rsid w:val="00612DE9"/>
    <w:rsid w:val="006130BF"/>
    <w:rsid w:val="006134D9"/>
    <w:rsid w:val="0061355C"/>
    <w:rsid w:val="0061389B"/>
    <w:rsid w:val="00613C86"/>
    <w:rsid w:val="00613EC7"/>
    <w:rsid w:val="00614F9E"/>
    <w:rsid w:val="00615044"/>
    <w:rsid w:val="0061507C"/>
    <w:rsid w:val="006159F4"/>
    <w:rsid w:val="0061679A"/>
    <w:rsid w:val="006169B1"/>
    <w:rsid w:val="0061706A"/>
    <w:rsid w:val="00617C4C"/>
    <w:rsid w:val="00617D9D"/>
    <w:rsid w:val="00620AC6"/>
    <w:rsid w:val="00621698"/>
    <w:rsid w:val="0062284F"/>
    <w:rsid w:val="00622AEA"/>
    <w:rsid w:val="006230AE"/>
    <w:rsid w:val="0062314E"/>
    <w:rsid w:val="00623214"/>
    <w:rsid w:val="00623933"/>
    <w:rsid w:val="0062398D"/>
    <w:rsid w:val="00623C0D"/>
    <w:rsid w:val="00624387"/>
    <w:rsid w:val="006247A5"/>
    <w:rsid w:val="006249CA"/>
    <w:rsid w:val="006256FA"/>
    <w:rsid w:val="00625771"/>
    <w:rsid w:val="006265E1"/>
    <w:rsid w:val="00626694"/>
    <w:rsid w:val="0062682A"/>
    <w:rsid w:val="00627324"/>
    <w:rsid w:val="006275AA"/>
    <w:rsid w:val="00627E64"/>
    <w:rsid w:val="006308F0"/>
    <w:rsid w:val="00630D97"/>
    <w:rsid w:val="00630F8E"/>
    <w:rsid w:val="006318D7"/>
    <w:rsid w:val="00631BE5"/>
    <w:rsid w:val="00631C0D"/>
    <w:rsid w:val="00632051"/>
    <w:rsid w:val="00632A52"/>
    <w:rsid w:val="00632D68"/>
    <w:rsid w:val="006331D2"/>
    <w:rsid w:val="0063402F"/>
    <w:rsid w:val="006345B7"/>
    <w:rsid w:val="00634A47"/>
    <w:rsid w:val="00634B9F"/>
    <w:rsid w:val="00634C86"/>
    <w:rsid w:val="006353C2"/>
    <w:rsid w:val="0063655F"/>
    <w:rsid w:val="006367A0"/>
    <w:rsid w:val="0063701A"/>
    <w:rsid w:val="00637B78"/>
    <w:rsid w:val="0064022C"/>
    <w:rsid w:val="00640513"/>
    <w:rsid w:val="00640C39"/>
    <w:rsid w:val="00640D26"/>
    <w:rsid w:val="00642099"/>
    <w:rsid w:val="00642291"/>
    <w:rsid w:val="0064247D"/>
    <w:rsid w:val="00643B06"/>
    <w:rsid w:val="00643DEB"/>
    <w:rsid w:val="00644009"/>
    <w:rsid w:val="006443BC"/>
    <w:rsid w:val="006443C8"/>
    <w:rsid w:val="00644A0C"/>
    <w:rsid w:val="006454E9"/>
    <w:rsid w:val="00645530"/>
    <w:rsid w:val="006458EA"/>
    <w:rsid w:val="006467C3"/>
    <w:rsid w:val="00646816"/>
    <w:rsid w:val="00646E35"/>
    <w:rsid w:val="006475FF"/>
    <w:rsid w:val="00647D00"/>
    <w:rsid w:val="00650CC8"/>
    <w:rsid w:val="00651945"/>
    <w:rsid w:val="006526FE"/>
    <w:rsid w:val="006529B8"/>
    <w:rsid w:val="00652D22"/>
    <w:rsid w:val="0065306A"/>
    <w:rsid w:val="00653E3B"/>
    <w:rsid w:val="006542B8"/>
    <w:rsid w:val="006545D5"/>
    <w:rsid w:val="0065511A"/>
    <w:rsid w:val="00655E33"/>
    <w:rsid w:val="00655F0E"/>
    <w:rsid w:val="00655F44"/>
    <w:rsid w:val="00655F7B"/>
    <w:rsid w:val="00656509"/>
    <w:rsid w:val="006567AD"/>
    <w:rsid w:val="00656B4C"/>
    <w:rsid w:val="00657E24"/>
    <w:rsid w:val="0066116D"/>
    <w:rsid w:val="00661D3E"/>
    <w:rsid w:val="00662101"/>
    <w:rsid w:val="006623E1"/>
    <w:rsid w:val="006624FF"/>
    <w:rsid w:val="00662DA2"/>
    <w:rsid w:val="006632E3"/>
    <w:rsid w:val="006635C4"/>
    <w:rsid w:val="00663638"/>
    <w:rsid w:val="0066368C"/>
    <w:rsid w:val="00663AB1"/>
    <w:rsid w:val="00664A5C"/>
    <w:rsid w:val="00664B26"/>
    <w:rsid w:val="0066520D"/>
    <w:rsid w:val="00665787"/>
    <w:rsid w:val="00665C8E"/>
    <w:rsid w:val="00665CE5"/>
    <w:rsid w:val="00665EFA"/>
    <w:rsid w:val="0066609D"/>
    <w:rsid w:val="006668DA"/>
    <w:rsid w:val="00666A9B"/>
    <w:rsid w:val="00666BC8"/>
    <w:rsid w:val="00666FDB"/>
    <w:rsid w:val="006700D7"/>
    <w:rsid w:val="00670B9A"/>
    <w:rsid w:val="00670F12"/>
    <w:rsid w:val="00670F3A"/>
    <w:rsid w:val="00671626"/>
    <w:rsid w:val="00671A6B"/>
    <w:rsid w:val="0067202D"/>
    <w:rsid w:val="00672043"/>
    <w:rsid w:val="00673237"/>
    <w:rsid w:val="00676E46"/>
    <w:rsid w:val="00677194"/>
    <w:rsid w:val="00677F64"/>
    <w:rsid w:val="006806AA"/>
    <w:rsid w:val="00680BC0"/>
    <w:rsid w:val="00680F9C"/>
    <w:rsid w:val="006812B0"/>
    <w:rsid w:val="00681E2D"/>
    <w:rsid w:val="00682605"/>
    <w:rsid w:val="00682EE9"/>
    <w:rsid w:val="006833E0"/>
    <w:rsid w:val="00683C03"/>
    <w:rsid w:val="00684008"/>
    <w:rsid w:val="006840BB"/>
    <w:rsid w:val="006852DA"/>
    <w:rsid w:val="0068532B"/>
    <w:rsid w:val="00685FC4"/>
    <w:rsid w:val="006862DE"/>
    <w:rsid w:val="006866DA"/>
    <w:rsid w:val="00686913"/>
    <w:rsid w:val="00687897"/>
    <w:rsid w:val="00687BBA"/>
    <w:rsid w:val="00687C94"/>
    <w:rsid w:val="0069236A"/>
    <w:rsid w:val="0069287F"/>
    <w:rsid w:val="00692947"/>
    <w:rsid w:val="00692BF5"/>
    <w:rsid w:val="0069391D"/>
    <w:rsid w:val="00693E5C"/>
    <w:rsid w:val="00694263"/>
    <w:rsid w:val="00694704"/>
    <w:rsid w:val="0069488F"/>
    <w:rsid w:val="00695642"/>
    <w:rsid w:val="00695699"/>
    <w:rsid w:val="00695A79"/>
    <w:rsid w:val="00696160"/>
    <w:rsid w:val="0069649B"/>
    <w:rsid w:val="00696A4C"/>
    <w:rsid w:val="00696DE0"/>
    <w:rsid w:val="006979B6"/>
    <w:rsid w:val="006A0690"/>
    <w:rsid w:val="006A0A32"/>
    <w:rsid w:val="006A11A5"/>
    <w:rsid w:val="006A1A08"/>
    <w:rsid w:val="006A2B38"/>
    <w:rsid w:val="006A2BA0"/>
    <w:rsid w:val="006A3E7B"/>
    <w:rsid w:val="006A4417"/>
    <w:rsid w:val="006A4589"/>
    <w:rsid w:val="006A4C73"/>
    <w:rsid w:val="006A5B43"/>
    <w:rsid w:val="006A5F47"/>
    <w:rsid w:val="006A7329"/>
    <w:rsid w:val="006A78BE"/>
    <w:rsid w:val="006A7E55"/>
    <w:rsid w:val="006B0052"/>
    <w:rsid w:val="006B0150"/>
    <w:rsid w:val="006B09C6"/>
    <w:rsid w:val="006B11B1"/>
    <w:rsid w:val="006B144E"/>
    <w:rsid w:val="006B188D"/>
    <w:rsid w:val="006B21D7"/>
    <w:rsid w:val="006B24C1"/>
    <w:rsid w:val="006B2AB2"/>
    <w:rsid w:val="006B2DAF"/>
    <w:rsid w:val="006B3CB6"/>
    <w:rsid w:val="006B43C4"/>
    <w:rsid w:val="006B4B67"/>
    <w:rsid w:val="006B4BDA"/>
    <w:rsid w:val="006B4C78"/>
    <w:rsid w:val="006B57D4"/>
    <w:rsid w:val="006B5DC2"/>
    <w:rsid w:val="006B5E90"/>
    <w:rsid w:val="006B5F44"/>
    <w:rsid w:val="006B6490"/>
    <w:rsid w:val="006B6EBE"/>
    <w:rsid w:val="006B7272"/>
    <w:rsid w:val="006B7644"/>
    <w:rsid w:val="006B7791"/>
    <w:rsid w:val="006C030C"/>
    <w:rsid w:val="006C07BB"/>
    <w:rsid w:val="006C1538"/>
    <w:rsid w:val="006C15F6"/>
    <w:rsid w:val="006C1A53"/>
    <w:rsid w:val="006C1F50"/>
    <w:rsid w:val="006C2861"/>
    <w:rsid w:val="006C291E"/>
    <w:rsid w:val="006C2C2D"/>
    <w:rsid w:val="006C3E7F"/>
    <w:rsid w:val="006C3EB9"/>
    <w:rsid w:val="006C406C"/>
    <w:rsid w:val="006C4083"/>
    <w:rsid w:val="006C4271"/>
    <w:rsid w:val="006C4E92"/>
    <w:rsid w:val="006C55CC"/>
    <w:rsid w:val="006C5673"/>
    <w:rsid w:val="006C59FF"/>
    <w:rsid w:val="006C671B"/>
    <w:rsid w:val="006C7C43"/>
    <w:rsid w:val="006D0705"/>
    <w:rsid w:val="006D0740"/>
    <w:rsid w:val="006D085B"/>
    <w:rsid w:val="006D08F6"/>
    <w:rsid w:val="006D096C"/>
    <w:rsid w:val="006D0CA0"/>
    <w:rsid w:val="006D1229"/>
    <w:rsid w:val="006D1939"/>
    <w:rsid w:val="006D1E47"/>
    <w:rsid w:val="006D3334"/>
    <w:rsid w:val="006D3460"/>
    <w:rsid w:val="006D5C08"/>
    <w:rsid w:val="006D6300"/>
    <w:rsid w:val="006D6640"/>
    <w:rsid w:val="006D76ED"/>
    <w:rsid w:val="006D7766"/>
    <w:rsid w:val="006E0153"/>
    <w:rsid w:val="006E0FCF"/>
    <w:rsid w:val="006E13E4"/>
    <w:rsid w:val="006E1C1F"/>
    <w:rsid w:val="006E1CD2"/>
    <w:rsid w:val="006E1D30"/>
    <w:rsid w:val="006E2093"/>
    <w:rsid w:val="006E210C"/>
    <w:rsid w:val="006E28E3"/>
    <w:rsid w:val="006E2C1E"/>
    <w:rsid w:val="006E312D"/>
    <w:rsid w:val="006E315F"/>
    <w:rsid w:val="006E3B8C"/>
    <w:rsid w:val="006E3BB1"/>
    <w:rsid w:val="006E5105"/>
    <w:rsid w:val="006E51C0"/>
    <w:rsid w:val="006E5588"/>
    <w:rsid w:val="006E560E"/>
    <w:rsid w:val="006E640C"/>
    <w:rsid w:val="006E78DA"/>
    <w:rsid w:val="006F0570"/>
    <w:rsid w:val="006F1607"/>
    <w:rsid w:val="006F1BCA"/>
    <w:rsid w:val="006F230E"/>
    <w:rsid w:val="006F3209"/>
    <w:rsid w:val="006F3A86"/>
    <w:rsid w:val="006F5881"/>
    <w:rsid w:val="006F6972"/>
    <w:rsid w:val="006F6D4E"/>
    <w:rsid w:val="006F791F"/>
    <w:rsid w:val="006F7B36"/>
    <w:rsid w:val="0070119D"/>
    <w:rsid w:val="00701948"/>
    <w:rsid w:val="00701DFD"/>
    <w:rsid w:val="0070227A"/>
    <w:rsid w:val="0070233E"/>
    <w:rsid w:val="0070274E"/>
    <w:rsid w:val="00702B1B"/>
    <w:rsid w:val="00703000"/>
    <w:rsid w:val="007040C3"/>
    <w:rsid w:val="007041C1"/>
    <w:rsid w:val="00704820"/>
    <w:rsid w:val="00705A66"/>
    <w:rsid w:val="00705AFD"/>
    <w:rsid w:val="007062AE"/>
    <w:rsid w:val="007065D2"/>
    <w:rsid w:val="00706AD9"/>
    <w:rsid w:val="00706E9C"/>
    <w:rsid w:val="00707E93"/>
    <w:rsid w:val="007107FC"/>
    <w:rsid w:val="0071141E"/>
    <w:rsid w:val="007128B7"/>
    <w:rsid w:val="0071363E"/>
    <w:rsid w:val="007139E5"/>
    <w:rsid w:val="00713B96"/>
    <w:rsid w:val="00713FD5"/>
    <w:rsid w:val="00714263"/>
    <w:rsid w:val="007142DD"/>
    <w:rsid w:val="007144A1"/>
    <w:rsid w:val="00714C7E"/>
    <w:rsid w:val="00714F28"/>
    <w:rsid w:val="00715C89"/>
    <w:rsid w:val="00715CB0"/>
    <w:rsid w:val="0071673B"/>
    <w:rsid w:val="00716BD3"/>
    <w:rsid w:val="00717718"/>
    <w:rsid w:val="007206A0"/>
    <w:rsid w:val="00720906"/>
    <w:rsid w:val="00720B44"/>
    <w:rsid w:val="00720C6E"/>
    <w:rsid w:val="00720EDD"/>
    <w:rsid w:val="007216E5"/>
    <w:rsid w:val="007221E4"/>
    <w:rsid w:val="0072252C"/>
    <w:rsid w:val="00722CE0"/>
    <w:rsid w:val="00722FA8"/>
    <w:rsid w:val="007232AA"/>
    <w:rsid w:val="007234EF"/>
    <w:rsid w:val="0072359B"/>
    <w:rsid w:val="00723FFD"/>
    <w:rsid w:val="00725A5F"/>
    <w:rsid w:val="00725FB7"/>
    <w:rsid w:val="0072647A"/>
    <w:rsid w:val="00726840"/>
    <w:rsid w:val="0072776C"/>
    <w:rsid w:val="007277DA"/>
    <w:rsid w:val="00727DD7"/>
    <w:rsid w:val="007301E3"/>
    <w:rsid w:val="007305DE"/>
    <w:rsid w:val="00731023"/>
    <w:rsid w:val="00731643"/>
    <w:rsid w:val="00731CD6"/>
    <w:rsid w:val="00733A4F"/>
    <w:rsid w:val="00734593"/>
    <w:rsid w:val="00735A65"/>
    <w:rsid w:val="00735F09"/>
    <w:rsid w:val="00736167"/>
    <w:rsid w:val="00736770"/>
    <w:rsid w:val="00736B20"/>
    <w:rsid w:val="00736D8B"/>
    <w:rsid w:val="0073733B"/>
    <w:rsid w:val="007376E5"/>
    <w:rsid w:val="00737A1B"/>
    <w:rsid w:val="00737A56"/>
    <w:rsid w:val="007400F0"/>
    <w:rsid w:val="007406C6"/>
    <w:rsid w:val="007410C9"/>
    <w:rsid w:val="00741F49"/>
    <w:rsid w:val="00742C11"/>
    <w:rsid w:val="00742F21"/>
    <w:rsid w:val="00742FEF"/>
    <w:rsid w:val="0074355B"/>
    <w:rsid w:val="00743D34"/>
    <w:rsid w:val="00743D5E"/>
    <w:rsid w:val="007442D8"/>
    <w:rsid w:val="00744973"/>
    <w:rsid w:val="00744B20"/>
    <w:rsid w:val="00745C0E"/>
    <w:rsid w:val="00746A87"/>
    <w:rsid w:val="00746C9A"/>
    <w:rsid w:val="00747754"/>
    <w:rsid w:val="00747853"/>
    <w:rsid w:val="007500CF"/>
    <w:rsid w:val="00750C26"/>
    <w:rsid w:val="00750D4B"/>
    <w:rsid w:val="00750E47"/>
    <w:rsid w:val="00751265"/>
    <w:rsid w:val="00751608"/>
    <w:rsid w:val="00751952"/>
    <w:rsid w:val="00751A26"/>
    <w:rsid w:val="00751B02"/>
    <w:rsid w:val="00751B0B"/>
    <w:rsid w:val="00751E48"/>
    <w:rsid w:val="0075227A"/>
    <w:rsid w:val="0075229E"/>
    <w:rsid w:val="007535A6"/>
    <w:rsid w:val="00753B2D"/>
    <w:rsid w:val="00753E68"/>
    <w:rsid w:val="00753EB0"/>
    <w:rsid w:val="007541CF"/>
    <w:rsid w:val="00754E61"/>
    <w:rsid w:val="00755327"/>
    <w:rsid w:val="00755B14"/>
    <w:rsid w:val="00755BFA"/>
    <w:rsid w:val="00760F79"/>
    <w:rsid w:val="007611A0"/>
    <w:rsid w:val="00761583"/>
    <w:rsid w:val="00761DBF"/>
    <w:rsid w:val="00761E71"/>
    <w:rsid w:val="00761ECF"/>
    <w:rsid w:val="00761EF8"/>
    <w:rsid w:val="0076271D"/>
    <w:rsid w:val="0076286E"/>
    <w:rsid w:val="00762C1B"/>
    <w:rsid w:val="00762CDB"/>
    <w:rsid w:val="00762D25"/>
    <w:rsid w:val="00762E14"/>
    <w:rsid w:val="00762E8B"/>
    <w:rsid w:val="00763E67"/>
    <w:rsid w:val="007644A4"/>
    <w:rsid w:val="00764CCB"/>
    <w:rsid w:val="0076521D"/>
    <w:rsid w:val="0076688E"/>
    <w:rsid w:val="00766D0E"/>
    <w:rsid w:val="00767078"/>
    <w:rsid w:val="007678F8"/>
    <w:rsid w:val="00767B54"/>
    <w:rsid w:val="00767EB0"/>
    <w:rsid w:val="007705F0"/>
    <w:rsid w:val="00770C1A"/>
    <w:rsid w:val="00771461"/>
    <w:rsid w:val="007718B0"/>
    <w:rsid w:val="00772156"/>
    <w:rsid w:val="00772668"/>
    <w:rsid w:val="00772678"/>
    <w:rsid w:val="00772907"/>
    <w:rsid w:val="00772AA2"/>
    <w:rsid w:val="00772F63"/>
    <w:rsid w:val="00774290"/>
    <w:rsid w:val="007749DF"/>
    <w:rsid w:val="00775301"/>
    <w:rsid w:val="00775351"/>
    <w:rsid w:val="0077579C"/>
    <w:rsid w:val="00775EDE"/>
    <w:rsid w:val="007764DF"/>
    <w:rsid w:val="00776627"/>
    <w:rsid w:val="0077662A"/>
    <w:rsid w:val="00776E24"/>
    <w:rsid w:val="00777A3E"/>
    <w:rsid w:val="00777B47"/>
    <w:rsid w:val="00780E6B"/>
    <w:rsid w:val="007811CE"/>
    <w:rsid w:val="00781377"/>
    <w:rsid w:val="00781644"/>
    <w:rsid w:val="00781D2D"/>
    <w:rsid w:val="0078200B"/>
    <w:rsid w:val="00782D09"/>
    <w:rsid w:val="00782DD0"/>
    <w:rsid w:val="00783D1F"/>
    <w:rsid w:val="007843ED"/>
    <w:rsid w:val="00784429"/>
    <w:rsid w:val="007847E6"/>
    <w:rsid w:val="00784B43"/>
    <w:rsid w:val="00784CDE"/>
    <w:rsid w:val="00785439"/>
    <w:rsid w:val="0078556A"/>
    <w:rsid w:val="007858D5"/>
    <w:rsid w:val="007859F6"/>
    <w:rsid w:val="00785F98"/>
    <w:rsid w:val="00785FCF"/>
    <w:rsid w:val="007861FB"/>
    <w:rsid w:val="00786B71"/>
    <w:rsid w:val="00790060"/>
    <w:rsid w:val="007900A5"/>
    <w:rsid w:val="007904BB"/>
    <w:rsid w:val="0079071F"/>
    <w:rsid w:val="00790924"/>
    <w:rsid w:val="00790DB4"/>
    <w:rsid w:val="007912A7"/>
    <w:rsid w:val="00791357"/>
    <w:rsid w:val="0079267D"/>
    <w:rsid w:val="00792839"/>
    <w:rsid w:val="0079283F"/>
    <w:rsid w:val="00792D15"/>
    <w:rsid w:val="00793138"/>
    <w:rsid w:val="007932C1"/>
    <w:rsid w:val="00793A17"/>
    <w:rsid w:val="00793B18"/>
    <w:rsid w:val="00793DFE"/>
    <w:rsid w:val="007946E1"/>
    <w:rsid w:val="00794E1A"/>
    <w:rsid w:val="00794F78"/>
    <w:rsid w:val="007950E4"/>
    <w:rsid w:val="00796340"/>
    <w:rsid w:val="00796909"/>
    <w:rsid w:val="00797185"/>
    <w:rsid w:val="007971B6"/>
    <w:rsid w:val="0079730C"/>
    <w:rsid w:val="007974BB"/>
    <w:rsid w:val="007976C6"/>
    <w:rsid w:val="007979FB"/>
    <w:rsid w:val="007A03E9"/>
    <w:rsid w:val="007A19AD"/>
    <w:rsid w:val="007A2E93"/>
    <w:rsid w:val="007A427A"/>
    <w:rsid w:val="007A48F6"/>
    <w:rsid w:val="007A4F0C"/>
    <w:rsid w:val="007A506F"/>
    <w:rsid w:val="007A5522"/>
    <w:rsid w:val="007A5BA1"/>
    <w:rsid w:val="007A5CFF"/>
    <w:rsid w:val="007A630D"/>
    <w:rsid w:val="007A63AD"/>
    <w:rsid w:val="007A68E6"/>
    <w:rsid w:val="007A73EC"/>
    <w:rsid w:val="007A754A"/>
    <w:rsid w:val="007A7931"/>
    <w:rsid w:val="007A7E22"/>
    <w:rsid w:val="007B0857"/>
    <w:rsid w:val="007B1FA3"/>
    <w:rsid w:val="007B2B96"/>
    <w:rsid w:val="007B2FDD"/>
    <w:rsid w:val="007B4296"/>
    <w:rsid w:val="007B46B8"/>
    <w:rsid w:val="007B4C0D"/>
    <w:rsid w:val="007B5400"/>
    <w:rsid w:val="007B5768"/>
    <w:rsid w:val="007B5AFF"/>
    <w:rsid w:val="007B5E9D"/>
    <w:rsid w:val="007B6348"/>
    <w:rsid w:val="007B7D5C"/>
    <w:rsid w:val="007C0185"/>
    <w:rsid w:val="007C0786"/>
    <w:rsid w:val="007C0A8C"/>
    <w:rsid w:val="007C156B"/>
    <w:rsid w:val="007C1F66"/>
    <w:rsid w:val="007C29ED"/>
    <w:rsid w:val="007C31F3"/>
    <w:rsid w:val="007C3C51"/>
    <w:rsid w:val="007C42CB"/>
    <w:rsid w:val="007C4ABD"/>
    <w:rsid w:val="007C5233"/>
    <w:rsid w:val="007C5252"/>
    <w:rsid w:val="007C564A"/>
    <w:rsid w:val="007C57DF"/>
    <w:rsid w:val="007C581E"/>
    <w:rsid w:val="007C5F8A"/>
    <w:rsid w:val="007C69B8"/>
    <w:rsid w:val="007C69FB"/>
    <w:rsid w:val="007C71B1"/>
    <w:rsid w:val="007C770E"/>
    <w:rsid w:val="007C784A"/>
    <w:rsid w:val="007C7974"/>
    <w:rsid w:val="007D021B"/>
    <w:rsid w:val="007D04A0"/>
    <w:rsid w:val="007D04BE"/>
    <w:rsid w:val="007D0518"/>
    <w:rsid w:val="007D0F80"/>
    <w:rsid w:val="007D1F2D"/>
    <w:rsid w:val="007D2527"/>
    <w:rsid w:val="007D2A73"/>
    <w:rsid w:val="007D2AA6"/>
    <w:rsid w:val="007D3153"/>
    <w:rsid w:val="007D430F"/>
    <w:rsid w:val="007D44A0"/>
    <w:rsid w:val="007D506E"/>
    <w:rsid w:val="007D5D65"/>
    <w:rsid w:val="007D65B1"/>
    <w:rsid w:val="007D695E"/>
    <w:rsid w:val="007D69FD"/>
    <w:rsid w:val="007D6DDF"/>
    <w:rsid w:val="007D71A1"/>
    <w:rsid w:val="007D7229"/>
    <w:rsid w:val="007E0632"/>
    <w:rsid w:val="007E0ACB"/>
    <w:rsid w:val="007E0FCF"/>
    <w:rsid w:val="007E12EF"/>
    <w:rsid w:val="007E174D"/>
    <w:rsid w:val="007E21BB"/>
    <w:rsid w:val="007E2513"/>
    <w:rsid w:val="007E2802"/>
    <w:rsid w:val="007E2B81"/>
    <w:rsid w:val="007E334A"/>
    <w:rsid w:val="007E3C9C"/>
    <w:rsid w:val="007E416F"/>
    <w:rsid w:val="007E4DC4"/>
    <w:rsid w:val="007E5373"/>
    <w:rsid w:val="007E645F"/>
    <w:rsid w:val="007E6468"/>
    <w:rsid w:val="007F0572"/>
    <w:rsid w:val="007F0DEF"/>
    <w:rsid w:val="007F12E9"/>
    <w:rsid w:val="007F14C6"/>
    <w:rsid w:val="007F18E3"/>
    <w:rsid w:val="007F1ECE"/>
    <w:rsid w:val="007F22A2"/>
    <w:rsid w:val="007F23E8"/>
    <w:rsid w:val="007F2CBD"/>
    <w:rsid w:val="007F40F0"/>
    <w:rsid w:val="007F4458"/>
    <w:rsid w:val="007F4E99"/>
    <w:rsid w:val="007F4EAF"/>
    <w:rsid w:val="007F555F"/>
    <w:rsid w:val="007F77F4"/>
    <w:rsid w:val="007F7CDB"/>
    <w:rsid w:val="007F7E91"/>
    <w:rsid w:val="00800928"/>
    <w:rsid w:val="00800B25"/>
    <w:rsid w:val="00800F37"/>
    <w:rsid w:val="00801DBE"/>
    <w:rsid w:val="00801E0E"/>
    <w:rsid w:val="00801EAC"/>
    <w:rsid w:val="00802AD2"/>
    <w:rsid w:val="008031BF"/>
    <w:rsid w:val="00803862"/>
    <w:rsid w:val="00803A64"/>
    <w:rsid w:val="008049F3"/>
    <w:rsid w:val="00804EC1"/>
    <w:rsid w:val="0080598C"/>
    <w:rsid w:val="008065BC"/>
    <w:rsid w:val="00806F9D"/>
    <w:rsid w:val="008101B6"/>
    <w:rsid w:val="00810372"/>
    <w:rsid w:val="00810410"/>
    <w:rsid w:val="00810C8B"/>
    <w:rsid w:val="008111FD"/>
    <w:rsid w:val="0081166B"/>
    <w:rsid w:val="00812498"/>
    <w:rsid w:val="00812F02"/>
    <w:rsid w:val="00813137"/>
    <w:rsid w:val="00813409"/>
    <w:rsid w:val="00814268"/>
    <w:rsid w:val="0081443E"/>
    <w:rsid w:val="008150D8"/>
    <w:rsid w:val="00815B00"/>
    <w:rsid w:val="00815B46"/>
    <w:rsid w:val="00816150"/>
    <w:rsid w:val="00816153"/>
    <w:rsid w:val="00816220"/>
    <w:rsid w:val="00816345"/>
    <w:rsid w:val="0081701A"/>
    <w:rsid w:val="008172F3"/>
    <w:rsid w:val="008175E9"/>
    <w:rsid w:val="00817A0D"/>
    <w:rsid w:val="00817A58"/>
    <w:rsid w:val="008206A3"/>
    <w:rsid w:val="008206E7"/>
    <w:rsid w:val="00820939"/>
    <w:rsid w:val="00820BEB"/>
    <w:rsid w:val="008210F1"/>
    <w:rsid w:val="0082135F"/>
    <w:rsid w:val="00822234"/>
    <w:rsid w:val="00823375"/>
    <w:rsid w:val="00823584"/>
    <w:rsid w:val="008246BC"/>
    <w:rsid w:val="0082485D"/>
    <w:rsid w:val="008251A0"/>
    <w:rsid w:val="008255CF"/>
    <w:rsid w:val="0082617A"/>
    <w:rsid w:val="00826691"/>
    <w:rsid w:val="00827488"/>
    <w:rsid w:val="008274FD"/>
    <w:rsid w:val="008275B2"/>
    <w:rsid w:val="008279C6"/>
    <w:rsid w:val="00827FBA"/>
    <w:rsid w:val="0083034D"/>
    <w:rsid w:val="00830C33"/>
    <w:rsid w:val="0083118F"/>
    <w:rsid w:val="008324DE"/>
    <w:rsid w:val="0083271A"/>
    <w:rsid w:val="00832ADE"/>
    <w:rsid w:val="00832D00"/>
    <w:rsid w:val="008331EC"/>
    <w:rsid w:val="008333A7"/>
    <w:rsid w:val="00833E46"/>
    <w:rsid w:val="00834D80"/>
    <w:rsid w:val="008350AC"/>
    <w:rsid w:val="008354AE"/>
    <w:rsid w:val="00835A78"/>
    <w:rsid w:val="00835AD4"/>
    <w:rsid w:val="00837121"/>
    <w:rsid w:val="00837C87"/>
    <w:rsid w:val="00841845"/>
    <w:rsid w:val="00841A8B"/>
    <w:rsid w:val="008421E8"/>
    <w:rsid w:val="0084291A"/>
    <w:rsid w:val="00842C0F"/>
    <w:rsid w:val="008435D1"/>
    <w:rsid w:val="0084554F"/>
    <w:rsid w:val="00845920"/>
    <w:rsid w:val="00846719"/>
    <w:rsid w:val="00846BC4"/>
    <w:rsid w:val="008472F7"/>
    <w:rsid w:val="00847483"/>
    <w:rsid w:val="00847BFB"/>
    <w:rsid w:val="00847D24"/>
    <w:rsid w:val="00847D38"/>
    <w:rsid w:val="008500EE"/>
    <w:rsid w:val="008503C3"/>
    <w:rsid w:val="008505E3"/>
    <w:rsid w:val="00850AAF"/>
    <w:rsid w:val="00851643"/>
    <w:rsid w:val="00851721"/>
    <w:rsid w:val="00851CFE"/>
    <w:rsid w:val="008537CA"/>
    <w:rsid w:val="00853B3A"/>
    <w:rsid w:val="00853E7A"/>
    <w:rsid w:val="0085431A"/>
    <w:rsid w:val="00854794"/>
    <w:rsid w:val="0085493B"/>
    <w:rsid w:val="00854B27"/>
    <w:rsid w:val="00854BA4"/>
    <w:rsid w:val="008550F6"/>
    <w:rsid w:val="0085563F"/>
    <w:rsid w:val="00855A85"/>
    <w:rsid w:val="00855B46"/>
    <w:rsid w:val="00856B4B"/>
    <w:rsid w:val="0086035F"/>
    <w:rsid w:val="00860ED7"/>
    <w:rsid w:val="0086106C"/>
    <w:rsid w:val="00861132"/>
    <w:rsid w:val="0086149F"/>
    <w:rsid w:val="00861A53"/>
    <w:rsid w:val="00861E48"/>
    <w:rsid w:val="00861EF4"/>
    <w:rsid w:val="00862227"/>
    <w:rsid w:val="00862325"/>
    <w:rsid w:val="008629C0"/>
    <w:rsid w:val="00862AB3"/>
    <w:rsid w:val="0086300C"/>
    <w:rsid w:val="008630E8"/>
    <w:rsid w:val="00863652"/>
    <w:rsid w:val="00863D2E"/>
    <w:rsid w:val="00863F05"/>
    <w:rsid w:val="00864257"/>
    <w:rsid w:val="008647CF"/>
    <w:rsid w:val="00864B61"/>
    <w:rsid w:val="00865345"/>
    <w:rsid w:val="008654C5"/>
    <w:rsid w:val="008658EF"/>
    <w:rsid w:val="00865AF4"/>
    <w:rsid w:val="00865F34"/>
    <w:rsid w:val="00865FFF"/>
    <w:rsid w:val="00866054"/>
    <w:rsid w:val="00866655"/>
    <w:rsid w:val="0086666E"/>
    <w:rsid w:val="00866A6A"/>
    <w:rsid w:val="00866B80"/>
    <w:rsid w:val="00866F87"/>
    <w:rsid w:val="00867166"/>
    <w:rsid w:val="00867489"/>
    <w:rsid w:val="00867665"/>
    <w:rsid w:val="00867A3A"/>
    <w:rsid w:val="00867C55"/>
    <w:rsid w:val="00871104"/>
    <w:rsid w:val="008716E2"/>
    <w:rsid w:val="00871D5F"/>
    <w:rsid w:val="00872612"/>
    <w:rsid w:val="008728E3"/>
    <w:rsid w:val="00872E75"/>
    <w:rsid w:val="00874571"/>
    <w:rsid w:val="00874732"/>
    <w:rsid w:val="00874F0C"/>
    <w:rsid w:val="0087509F"/>
    <w:rsid w:val="0087522D"/>
    <w:rsid w:val="0087527C"/>
    <w:rsid w:val="0087570D"/>
    <w:rsid w:val="00876219"/>
    <w:rsid w:val="008765BB"/>
    <w:rsid w:val="008767F2"/>
    <w:rsid w:val="0087687D"/>
    <w:rsid w:val="00876B3A"/>
    <w:rsid w:val="00877661"/>
    <w:rsid w:val="00877ED1"/>
    <w:rsid w:val="008806B8"/>
    <w:rsid w:val="00880DB2"/>
    <w:rsid w:val="00880EB4"/>
    <w:rsid w:val="008821D1"/>
    <w:rsid w:val="00882605"/>
    <w:rsid w:val="00882682"/>
    <w:rsid w:val="00882D3F"/>
    <w:rsid w:val="008831CA"/>
    <w:rsid w:val="00883337"/>
    <w:rsid w:val="00883742"/>
    <w:rsid w:val="00884322"/>
    <w:rsid w:val="00884979"/>
    <w:rsid w:val="00884AD4"/>
    <w:rsid w:val="00885B29"/>
    <w:rsid w:val="00886103"/>
    <w:rsid w:val="008863B8"/>
    <w:rsid w:val="008871D4"/>
    <w:rsid w:val="008877E2"/>
    <w:rsid w:val="0089033B"/>
    <w:rsid w:val="008908CE"/>
    <w:rsid w:val="00890DB4"/>
    <w:rsid w:val="00891A1D"/>
    <w:rsid w:val="00891E41"/>
    <w:rsid w:val="0089220F"/>
    <w:rsid w:val="0089236A"/>
    <w:rsid w:val="00892714"/>
    <w:rsid w:val="00892AEE"/>
    <w:rsid w:val="00893285"/>
    <w:rsid w:val="008933D5"/>
    <w:rsid w:val="0089342E"/>
    <w:rsid w:val="0089410E"/>
    <w:rsid w:val="0089438E"/>
    <w:rsid w:val="00894ECD"/>
    <w:rsid w:val="00895076"/>
    <w:rsid w:val="0089518B"/>
    <w:rsid w:val="008956AA"/>
    <w:rsid w:val="00895C7E"/>
    <w:rsid w:val="00895D28"/>
    <w:rsid w:val="008963C6"/>
    <w:rsid w:val="00897161"/>
    <w:rsid w:val="00897788"/>
    <w:rsid w:val="008A23CE"/>
    <w:rsid w:val="008A2AEE"/>
    <w:rsid w:val="008A3CE1"/>
    <w:rsid w:val="008A40F7"/>
    <w:rsid w:val="008A44BF"/>
    <w:rsid w:val="008A4745"/>
    <w:rsid w:val="008A4A3C"/>
    <w:rsid w:val="008A4AC1"/>
    <w:rsid w:val="008A4B5E"/>
    <w:rsid w:val="008A4D8D"/>
    <w:rsid w:val="008A5372"/>
    <w:rsid w:val="008A5E41"/>
    <w:rsid w:val="008A61F8"/>
    <w:rsid w:val="008A62CE"/>
    <w:rsid w:val="008A65E5"/>
    <w:rsid w:val="008A6F24"/>
    <w:rsid w:val="008A75A7"/>
    <w:rsid w:val="008A7770"/>
    <w:rsid w:val="008B0121"/>
    <w:rsid w:val="008B0517"/>
    <w:rsid w:val="008B08DB"/>
    <w:rsid w:val="008B0AD6"/>
    <w:rsid w:val="008B18C4"/>
    <w:rsid w:val="008B1C6E"/>
    <w:rsid w:val="008B1D7E"/>
    <w:rsid w:val="008B1F96"/>
    <w:rsid w:val="008B20CA"/>
    <w:rsid w:val="008B28ED"/>
    <w:rsid w:val="008B2A6F"/>
    <w:rsid w:val="008B2E1B"/>
    <w:rsid w:val="008B30D5"/>
    <w:rsid w:val="008B367E"/>
    <w:rsid w:val="008B3EEB"/>
    <w:rsid w:val="008B3FB8"/>
    <w:rsid w:val="008B40D7"/>
    <w:rsid w:val="008B4872"/>
    <w:rsid w:val="008B533E"/>
    <w:rsid w:val="008B5A5F"/>
    <w:rsid w:val="008B5F62"/>
    <w:rsid w:val="008B657C"/>
    <w:rsid w:val="008B66C5"/>
    <w:rsid w:val="008B6941"/>
    <w:rsid w:val="008B72EF"/>
    <w:rsid w:val="008C0329"/>
    <w:rsid w:val="008C0575"/>
    <w:rsid w:val="008C09AD"/>
    <w:rsid w:val="008C113F"/>
    <w:rsid w:val="008C1862"/>
    <w:rsid w:val="008C2013"/>
    <w:rsid w:val="008C2A1A"/>
    <w:rsid w:val="008C2CF9"/>
    <w:rsid w:val="008C3363"/>
    <w:rsid w:val="008C37D3"/>
    <w:rsid w:val="008C3B3C"/>
    <w:rsid w:val="008C5181"/>
    <w:rsid w:val="008C5560"/>
    <w:rsid w:val="008C5C51"/>
    <w:rsid w:val="008C60CA"/>
    <w:rsid w:val="008C6563"/>
    <w:rsid w:val="008C6D10"/>
    <w:rsid w:val="008C6DBC"/>
    <w:rsid w:val="008C7A66"/>
    <w:rsid w:val="008D0347"/>
    <w:rsid w:val="008D1379"/>
    <w:rsid w:val="008D154C"/>
    <w:rsid w:val="008D1772"/>
    <w:rsid w:val="008D17C8"/>
    <w:rsid w:val="008D1F9F"/>
    <w:rsid w:val="008D1FAD"/>
    <w:rsid w:val="008D2443"/>
    <w:rsid w:val="008D24D4"/>
    <w:rsid w:val="008D2A4B"/>
    <w:rsid w:val="008D2ADE"/>
    <w:rsid w:val="008D3F94"/>
    <w:rsid w:val="008D3FD1"/>
    <w:rsid w:val="008D4162"/>
    <w:rsid w:val="008D50D5"/>
    <w:rsid w:val="008D53CB"/>
    <w:rsid w:val="008D5F2F"/>
    <w:rsid w:val="008D5FB0"/>
    <w:rsid w:val="008D689C"/>
    <w:rsid w:val="008D6B72"/>
    <w:rsid w:val="008E00FC"/>
    <w:rsid w:val="008E1024"/>
    <w:rsid w:val="008E165B"/>
    <w:rsid w:val="008E2077"/>
    <w:rsid w:val="008E35B2"/>
    <w:rsid w:val="008E3C8B"/>
    <w:rsid w:val="008E3CE3"/>
    <w:rsid w:val="008E3DD3"/>
    <w:rsid w:val="008E62C5"/>
    <w:rsid w:val="008E63A2"/>
    <w:rsid w:val="008E6464"/>
    <w:rsid w:val="008E6DC3"/>
    <w:rsid w:val="008E730E"/>
    <w:rsid w:val="008E7A31"/>
    <w:rsid w:val="008E7A88"/>
    <w:rsid w:val="008F025E"/>
    <w:rsid w:val="008F0850"/>
    <w:rsid w:val="008F107F"/>
    <w:rsid w:val="008F125E"/>
    <w:rsid w:val="008F1809"/>
    <w:rsid w:val="008F1CD5"/>
    <w:rsid w:val="008F1E72"/>
    <w:rsid w:val="008F25B5"/>
    <w:rsid w:val="008F27E5"/>
    <w:rsid w:val="008F2C3D"/>
    <w:rsid w:val="008F2D21"/>
    <w:rsid w:val="008F3607"/>
    <w:rsid w:val="008F3B16"/>
    <w:rsid w:val="008F3C63"/>
    <w:rsid w:val="008F4036"/>
    <w:rsid w:val="008F4501"/>
    <w:rsid w:val="008F4BB7"/>
    <w:rsid w:val="008F4E01"/>
    <w:rsid w:val="008F4E65"/>
    <w:rsid w:val="008F5333"/>
    <w:rsid w:val="008F5826"/>
    <w:rsid w:val="008F5A22"/>
    <w:rsid w:val="008F5F9B"/>
    <w:rsid w:val="008F6BF3"/>
    <w:rsid w:val="008F702F"/>
    <w:rsid w:val="00900141"/>
    <w:rsid w:val="00900C3A"/>
    <w:rsid w:val="009011B2"/>
    <w:rsid w:val="0090138D"/>
    <w:rsid w:val="0090166D"/>
    <w:rsid w:val="00901FF4"/>
    <w:rsid w:val="009021D1"/>
    <w:rsid w:val="009026BD"/>
    <w:rsid w:val="009028E1"/>
    <w:rsid w:val="009031BA"/>
    <w:rsid w:val="00903CC1"/>
    <w:rsid w:val="0090406A"/>
    <w:rsid w:val="00904712"/>
    <w:rsid w:val="00904BD2"/>
    <w:rsid w:val="00905A42"/>
    <w:rsid w:val="00905A7A"/>
    <w:rsid w:val="009064F5"/>
    <w:rsid w:val="0090651B"/>
    <w:rsid w:val="00906C36"/>
    <w:rsid w:val="0090713F"/>
    <w:rsid w:val="00907E63"/>
    <w:rsid w:val="009104AD"/>
    <w:rsid w:val="00910557"/>
    <w:rsid w:val="00910976"/>
    <w:rsid w:val="00911184"/>
    <w:rsid w:val="009115CB"/>
    <w:rsid w:val="00911EB6"/>
    <w:rsid w:val="00912238"/>
    <w:rsid w:val="009122B9"/>
    <w:rsid w:val="00912C65"/>
    <w:rsid w:val="00913C5B"/>
    <w:rsid w:val="00914861"/>
    <w:rsid w:val="00914CC5"/>
    <w:rsid w:val="00914E87"/>
    <w:rsid w:val="00914FB8"/>
    <w:rsid w:val="00915125"/>
    <w:rsid w:val="00916525"/>
    <w:rsid w:val="00916888"/>
    <w:rsid w:val="00917050"/>
    <w:rsid w:val="0091720E"/>
    <w:rsid w:val="0091776A"/>
    <w:rsid w:val="00917B79"/>
    <w:rsid w:val="00917BB0"/>
    <w:rsid w:val="00917E7E"/>
    <w:rsid w:val="00920013"/>
    <w:rsid w:val="00921034"/>
    <w:rsid w:val="009210B4"/>
    <w:rsid w:val="009217D8"/>
    <w:rsid w:val="0092257B"/>
    <w:rsid w:val="009231B3"/>
    <w:rsid w:val="0092386A"/>
    <w:rsid w:val="0092458A"/>
    <w:rsid w:val="00924C85"/>
    <w:rsid w:val="00924D78"/>
    <w:rsid w:val="00925925"/>
    <w:rsid w:val="009262DE"/>
    <w:rsid w:val="00926500"/>
    <w:rsid w:val="00926FE1"/>
    <w:rsid w:val="0092734F"/>
    <w:rsid w:val="00927645"/>
    <w:rsid w:val="00927730"/>
    <w:rsid w:val="00930370"/>
    <w:rsid w:val="00930644"/>
    <w:rsid w:val="00930716"/>
    <w:rsid w:val="009307CB"/>
    <w:rsid w:val="00930817"/>
    <w:rsid w:val="00930895"/>
    <w:rsid w:val="0093127B"/>
    <w:rsid w:val="00931898"/>
    <w:rsid w:val="00931A59"/>
    <w:rsid w:val="00931F9D"/>
    <w:rsid w:val="00932A2A"/>
    <w:rsid w:val="00932C38"/>
    <w:rsid w:val="00932F48"/>
    <w:rsid w:val="0093318C"/>
    <w:rsid w:val="00933279"/>
    <w:rsid w:val="009332FB"/>
    <w:rsid w:val="009334D9"/>
    <w:rsid w:val="00933647"/>
    <w:rsid w:val="0093388E"/>
    <w:rsid w:val="009339C5"/>
    <w:rsid w:val="00934A6F"/>
    <w:rsid w:val="00934BB9"/>
    <w:rsid w:val="00934DE3"/>
    <w:rsid w:val="00935273"/>
    <w:rsid w:val="00935FFF"/>
    <w:rsid w:val="009360CA"/>
    <w:rsid w:val="009365B3"/>
    <w:rsid w:val="00936C37"/>
    <w:rsid w:val="00937144"/>
    <w:rsid w:val="009409E3"/>
    <w:rsid w:val="00941314"/>
    <w:rsid w:val="00941529"/>
    <w:rsid w:val="009418D1"/>
    <w:rsid w:val="00941F2A"/>
    <w:rsid w:val="00942339"/>
    <w:rsid w:val="00942A05"/>
    <w:rsid w:val="00942E64"/>
    <w:rsid w:val="00943DDA"/>
    <w:rsid w:val="00944592"/>
    <w:rsid w:val="0094479A"/>
    <w:rsid w:val="009447BA"/>
    <w:rsid w:val="00944BC8"/>
    <w:rsid w:val="00945765"/>
    <w:rsid w:val="00945894"/>
    <w:rsid w:val="00945F68"/>
    <w:rsid w:val="00946613"/>
    <w:rsid w:val="009468C6"/>
    <w:rsid w:val="00946BD4"/>
    <w:rsid w:val="00947127"/>
    <w:rsid w:val="009473F9"/>
    <w:rsid w:val="009477F9"/>
    <w:rsid w:val="00947942"/>
    <w:rsid w:val="00947C1E"/>
    <w:rsid w:val="0095009F"/>
    <w:rsid w:val="009501BB"/>
    <w:rsid w:val="0095049B"/>
    <w:rsid w:val="00951228"/>
    <w:rsid w:val="00951332"/>
    <w:rsid w:val="00951625"/>
    <w:rsid w:val="0095169E"/>
    <w:rsid w:val="00951DBA"/>
    <w:rsid w:val="009524AE"/>
    <w:rsid w:val="009529DD"/>
    <w:rsid w:val="00952F29"/>
    <w:rsid w:val="00953032"/>
    <w:rsid w:val="0095335E"/>
    <w:rsid w:val="00953FE2"/>
    <w:rsid w:val="00954611"/>
    <w:rsid w:val="00955437"/>
    <w:rsid w:val="0095591F"/>
    <w:rsid w:val="00955BBD"/>
    <w:rsid w:val="0095645F"/>
    <w:rsid w:val="0095731B"/>
    <w:rsid w:val="009575C9"/>
    <w:rsid w:val="00957A69"/>
    <w:rsid w:val="009603B3"/>
    <w:rsid w:val="00960900"/>
    <w:rsid w:val="00960941"/>
    <w:rsid w:val="00960BDF"/>
    <w:rsid w:val="00960E41"/>
    <w:rsid w:val="00960E97"/>
    <w:rsid w:val="00960ED3"/>
    <w:rsid w:val="0096124D"/>
    <w:rsid w:val="00961565"/>
    <w:rsid w:val="0096163B"/>
    <w:rsid w:val="009619B8"/>
    <w:rsid w:val="00962E53"/>
    <w:rsid w:val="009636F4"/>
    <w:rsid w:val="009637E2"/>
    <w:rsid w:val="00963A99"/>
    <w:rsid w:val="00963AED"/>
    <w:rsid w:val="009644CA"/>
    <w:rsid w:val="00964694"/>
    <w:rsid w:val="00964B67"/>
    <w:rsid w:val="00966454"/>
    <w:rsid w:val="00966918"/>
    <w:rsid w:val="00966DD4"/>
    <w:rsid w:val="0096792B"/>
    <w:rsid w:val="00967BD8"/>
    <w:rsid w:val="009718E0"/>
    <w:rsid w:val="00971C0E"/>
    <w:rsid w:val="00972024"/>
    <w:rsid w:val="009725DA"/>
    <w:rsid w:val="0097320D"/>
    <w:rsid w:val="009734C1"/>
    <w:rsid w:val="009738C2"/>
    <w:rsid w:val="00974A6A"/>
    <w:rsid w:val="00974B5D"/>
    <w:rsid w:val="00974C66"/>
    <w:rsid w:val="00974DE2"/>
    <w:rsid w:val="00976907"/>
    <w:rsid w:val="00976C75"/>
    <w:rsid w:val="00980619"/>
    <w:rsid w:val="00980CD4"/>
    <w:rsid w:val="00980EBD"/>
    <w:rsid w:val="00981181"/>
    <w:rsid w:val="00981576"/>
    <w:rsid w:val="00981A08"/>
    <w:rsid w:val="00981D6D"/>
    <w:rsid w:val="00981E2E"/>
    <w:rsid w:val="009828AD"/>
    <w:rsid w:val="00982D68"/>
    <w:rsid w:val="00982E88"/>
    <w:rsid w:val="009830FF"/>
    <w:rsid w:val="009835F9"/>
    <w:rsid w:val="00983971"/>
    <w:rsid w:val="00983B1F"/>
    <w:rsid w:val="00983E28"/>
    <w:rsid w:val="00983E7C"/>
    <w:rsid w:val="00984586"/>
    <w:rsid w:val="00984B0F"/>
    <w:rsid w:val="00984B4C"/>
    <w:rsid w:val="00984C3B"/>
    <w:rsid w:val="00984DA4"/>
    <w:rsid w:val="0098568A"/>
    <w:rsid w:val="0098581C"/>
    <w:rsid w:val="00986878"/>
    <w:rsid w:val="00986BF5"/>
    <w:rsid w:val="00986C85"/>
    <w:rsid w:val="00986E01"/>
    <w:rsid w:val="009871E7"/>
    <w:rsid w:val="009877D3"/>
    <w:rsid w:val="009879EE"/>
    <w:rsid w:val="00987E23"/>
    <w:rsid w:val="00990D81"/>
    <w:rsid w:val="009914B3"/>
    <w:rsid w:val="00992052"/>
    <w:rsid w:val="00992503"/>
    <w:rsid w:val="009928CC"/>
    <w:rsid w:val="009933D9"/>
    <w:rsid w:val="00993489"/>
    <w:rsid w:val="00993717"/>
    <w:rsid w:val="00993D43"/>
    <w:rsid w:val="0099409E"/>
    <w:rsid w:val="0099473C"/>
    <w:rsid w:val="009951A5"/>
    <w:rsid w:val="00995607"/>
    <w:rsid w:val="00995CDF"/>
    <w:rsid w:val="00995CEB"/>
    <w:rsid w:val="00996004"/>
    <w:rsid w:val="00997361"/>
    <w:rsid w:val="0099757F"/>
    <w:rsid w:val="009976DC"/>
    <w:rsid w:val="009976E0"/>
    <w:rsid w:val="00997A15"/>
    <w:rsid w:val="00997DED"/>
    <w:rsid w:val="00997F7A"/>
    <w:rsid w:val="009A10B9"/>
    <w:rsid w:val="009A1726"/>
    <w:rsid w:val="009A1B61"/>
    <w:rsid w:val="009A1C92"/>
    <w:rsid w:val="009A1D16"/>
    <w:rsid w:val="009A1F1F"/>
    <w:rsid w:val="009A2086"/>
    <w:rsid w:val="009A32A8"/>
    <w:rsid w:val="009A3943"/>
    <w:rsid w:val="009A3D4E"/>
    <w:rsid w:val="009A3E40"/>
    <w:rsid w:val="009A4943"/>
    <w:rsid w:val="009A4BF5"/>
    <w:rsid w:val="009A527D"/>
    <w:rsid w:val="009A536A"/>
    <w:rsid w:val="009A56A5"/>
    <w:rsid w:val="009A61F2"/>
    <w:rsid w:val="009A641E"/>
    <w:rsid w:val="009A6F13"/>
    <w:rsid w:val="009A7554"/>
    <w:rsid w:val="009B073D"/>
    <w:rsid w:val="009B09B2"/>
    <w:rsid w:val="009B0CB6"/>
    <w:rsid w:val="009B111A"/>
    <w:rsid w:val="009B1A54"/>
    <w:rsid w:val="009B1F50"/>
    <w:rsid w:val="009B2831"/>
    <w:rsid w:val="009B2BA7"/>
    <w:rsid w:val="009B4590"/>
    <w:rsid w:val="009B475A"/>
    <w:rsid w:val="009B491C"/>
    <w:rsid w:val="009B5027"/>
    <w:rsid w:val="009B52AE"/>
    <w:rsid w:val="009B5591"/>
    <w:rsid w:val="009B567F"/>
    <w:rsid w:val="009B5B27"/>
    <w:rsid w:val="009B6C46"/>
    <w:rsid w:val="009B6E75"/>
    <w:rsid w:val="009B6FD9"/>
    <w:rsid w:val="009B738A"/>
    <w:rsid w:val="009B7E84"/>
    <w:rsid w:val="009C16AD"/>
    <w:rsid w:val="009C1CD5"/>
    <w:rsid w:val="009C2283"/>
    <w:rsid w:val="009C2EA1"/>
    <w:rsid w:val="009C2F91"/>
    <w:rsid w:val="009C35C1"/>
    <w:rsid w:val="009C368C"/>
    <w:rsid w:val="009C39EF"/>
    <w:rsid w:val="009C492D"/>
    <w:rsid w:val="009C4AED"/>
    <w:rsid w:val="009C4D9B"/>
    <w:rsid w:val="009C4E61"/>
    <w:rsid w:val="009C7054"/>
    <w:rsid w:val="009C7669"/>
    <w:rsid w:val="009C7AEE"/>
    <w:rsid w:val="009D02E4"/>
    <w:rsid w:val="009D0336"/>
    <w:rsid w:val="009D0839"/>
    <w:rsid w:val="009D0E12"/>
    <w:rsid w:val="009D131B"/>
    <w:rsid w:val="009D1401"/>
    <w:rsid w:val="009D1A06"/>
    <w:rsid w:val="009D1CBD"/>
    <w:rsid w:val="009D1FC8"/>
    <w:rsid w:val="009D21B5"/>
    <w:rsid w:val="009D2469"/>
    <w:rsid w:val="009D3013"/>
    <w:rsid w:val="009D3206"/>
    <w:rsid w:val="009D3525"/>
    <w:rsid w:val="009D38EE"/>
    <w:rsid w:val="009D3B3D"/>
    <w:rsid w:val="009D3D72"/>
    <w:rsid w:val="009D4332"/>
    <w:rsid w:val="009D5003"/>
    <w:rsid w:val="009D5ABF"/>
    <w:rsid w:val="009D5ED1"/>
    <w:rsid w:val="009D650A"/>
    <w:rsid w:val="009D7558"/>
    <w:rsid w:val="009D7B6F"/>
    <w:rsid w:val="009E0664"/>
    <w:rsid w:val="009E06AD"/>
    <w:rsid w:val="009E149F"/>
    <w:rsid w:val="009E294C"/>
    <w:rsid w:val="009E2F95"/>
    <w:rsid w:val="009E385A"/>
    <w:rsid w:val="009E3D82"/>
    <w:rsid w:val="009E3E8C"/>
    <w:rsid w:val="009E42ED"/>
    <w:rsid w:val="009E594B"/>
    <w:rsid w:val="009E6017"/>
    <w:rsid w:val="009E64C1"/>
    <w:rsid w:val="009E6590"/>
    <w:rsid w:val="009E71D7"/>
    <w:rsid w:val="009E7778"/>
    <w:rsid w:val="009E7877"/>
    <w:rsid w:val="009E7F07"/>
    <w:rsid w:val="009F032F"/>
    <w:rsid w:val="009F0A6D"/>
    <w:rsid w:val="009F1428"/>
    <w:rsid w:val="009F154E"/>
    <w:rsid w:val="009F1820"/>
    <w:rsid w:val="009F1C20"/>
    <w:rsid w:val="009F2845"/>
    <w:rsid w:val="009F32E3"/>
    <w:rsid w:val="009F405C"/>
    <w:rsid w:val="009F46A8"/>
    <w:rsid w:val="009F4820"/>
    <w:rsid w:val="009F525A"/>
    <w:rsid w:val="009F531F"/>
    <w:rsid w:val="009F566B"/>
    <w:rsid w:val="009F58BD"/>
    <w:rsid w:val="009F5A25"/>
    <w:rsid w:val="009F5A2F"/>
    <w:rsid w:val="009F5ED1"/>
    <w:rsid w:val="009F6032"/>
    <w:rsid w:val="009F6034"/>
    <w:rsid w:val="009F6753"/>
    <w:rsid w:val="009F6C14"/>
    <w:rsid w:val="009F70A6"/>
    <w:rsid w:val="009F7725"/>
    <w:rsid w:val="009F77F6"/>
    <w:rsid w:val="009F7ADD"/>
    <w:rsid w:val="00A01748"/>
    <w:rsid w:val="00A01948"/>
    <w:rsid w:val="00A01D05"/>
    <w:rsid w:val="00A02C40"/>
    <w:rsid w:val="00A03401"/>
    <w:rsid w:val="00A042F0"/>
    <w:rsid w:val="00A050AF"/>
    <w:rsid w:val="00A052D2"/>
    <w:rsid w:val="00A05767"/>
    <w:rsid w:val="00A05975"/>
    <w:rsid w:val="00A060C4"/>
    <w:rsid w:val="00A06A12"/>
    <w:rsid w:val="00A06FE9"/>
    <w:rsid w:val="00A0723E"/>
    <w:rsid w:val="00A07F4A"/>
    <w:rsid w:val="00A114F4"/>
    <w:rsid w:val="00A11837"/>
    <w:rsid w:val="00A125ED"/>
    <w:rsid w:val="00A1265B"/>
    <w:rsid w:val="00A12A23"/>
    <w:rsid w:val="00A12AC7"/>
    <w:rsid w:val="00A12B1B"/>
    <w:rsid w:val="00A12E26"/>
    <w:rsid w:val="00A12E5E"/>
    <w:rsid w:val="00A154B3"/>
    <w:rsid w:val="00A15A05"/>
    <w:rsid w:val="00A15D3D"/>
    <w:rsid w:val="00A160BA"/>
    <w:rsid w:val="00A1619C"/>
    <w:rsid w:val="00A1700A"/>
    <w:rsid w:val="00A17815"/>
    <w:rsid w:val="00A17827"/>
    <w:rsid w:val="00A17A21"/>
    <w:rsid w:val="00A17B2A"/>
    <w:rsid w:val="00A17D52"/>
    <w:rsid w:val="00A2037A"/>
    <w:rsid w:val="00A2063C"/>
    <w:rsid w:val="00A20A35"/>
    <w:rsid w:val="00A20B29"/>
    <w:rsid w:val="00A20EF7"/>
    <w:rsid w:val="00A211B5"/>
    <w:rsid w:val="00A21202"/>
    <w:rsid w:val="00A217F6"/>
    <w:rsid w:val="00A21E49"/>
    <w:rsid w:val="00A21EDD"/>
    <w:rsid w:val="00A22578"/>
    <w:rsid w:val="00A22593"/>
    <w:rsid w:val="00A229B9"/>
    <w:rsid w:val="00A22CD6"/>
    <w:rsid w:val="00A23499"/>
    <w:rsid w:val="00A237F1"/>
    <w:rsid w:val="00A24BB1"/>
    <w:rsid w:val="00A25063"/>
    <w:rsid w:val="00A25831"/>
    <w:rsid w:val="00A25984"/>
    <w:rsid w:val="00A25D6C"/>
    <w:rsid w:val="00A26501"/>
    <w:rsid w:val="00A26709"/>
    <w:rsid w:val="00A26C44"/>
    <w:rsid w:val="00A26C4F"/>
    <w:rsid w:val="00A26D53"/>
    <w:rsid w:val="00A27F9D"/>
    <w:rsid w:val="00A3001B"/>
    <w:rsid w:val="00A30043"/>
    <w:rsid w:val="00A30199"/>
    <w:rsid w:val="00A30F99"/>
    <w:rsid w:val="00A3228F"/>
    <w:rsid w:val="00A32380"/>
    <w:rsid w:val="00A32638"/>
    <w:rsid w:val="00A3281C"/>
    <w:rsid w:val="00A32E76"/>
    <w:rsid w:val="00A33858"/>
    <w:rsid w:val="00A34AD8"/>
    <w:rsid w:val="00A35B17"/>
    <w:rsid w:val="00A35C91"/>
    <w:rsid w:val="00A3640E"/>
    <w:rsid w:val="00A368C8"/>
    <w:rsid w:val="00A36FBF"/>
    <w:rsid w:val="00A37068"/>
    <w:rsid w:val="00A37938"/>
    <w:rsid w:val="00A37C3C"/>
    <w:rsid w:val="00A4171F"/>
    <w:rsid w:val="00A41813"/>
    <w:rsid w:val="00A41854"/>
    <w:rsid w:val="00A418D0"/>
    <w:rsid w:val="00A41B08"/>
    <w:rsid w:val="00A41D1A"/>
    <w:rsid w:val="00A42ECA"/>
    <w:rsid w:val="00A43244"/>
    <w:rsid w:val="00A44305"/>
    <w:rsid w:val="00A44366"/>
    <w:rsid w:val="00A4469B"/>
    <w:rsid w:val="00A449DA"/>
    <w:rsid w:val="00A450A7"/>
    <w:rsid w:val="00A45287"/>
    <w:rsid w:val="00A45456"/>
    <w:rsid w:val="00A45C81"/>
    <w:rsid w:val="00A4601E"/>
    <w:rsid w:val="00A47395"/>
    <w:rsid w:val="00A4788B"/>
    <w:rsid w:val="00A4790E"/>
    <w:rsid w:val="00A502FA"/>
    <w:rsid w:val="00A5061A"/>
    <w:rsid w:val="00A50B0A"/>
    <w:rsid w:val="00A50E8E"/>
    <w:rsid w:val="00A511EA"/>
    <w:rsid w:val="00A5122A"/>
    <w:rsid w:val="00A5138D"/>
    <w:rsid w:val="00A51859"/>
    <w:rsid w:val="00A51B1C"/>
    <w:rsid w:val="00A52494"/>
    <w:rsid w:val="00A534DB"/>
    <w:rsid w:val="00A545CB"/>
    <w:rsid w:val="00A54972"/>
    <w:rsid w:val="00A55234"/>
    <w:rsid w:val="00A55266"/>
    <w:rsid w:val="00A5562F"/>
    <w:rsid w:val="00A55FB0"/>
    <w:rsid w:val="00A56071"/>
    <w:rsid w:val="00A56D5B"/>
    <w:rsid w:val="00A56F9D"/>
    <w:rsid w:val="00A57647"/>
    <w:rsid w:val="00A57BFE"/>
    <w:rsid w:val="00A57FB3"/>
    <w:rsid w:val="00A57FB9"/>
    <w:rsid w:val="00A609B4"/>
    <w:rsid w:val="00A60B34"/>
    <w:rsid w:val="00A60E2D"/>
    <w:rsid w:val="00A61A59"/>
    <w:rsid w:val="00A61EEE"/>
    <w:rsid w:val="00A6277A"/>
    <w:rsid w:val="00A6374D"/>
    <w:rsid w:val="00A639AB"/>
    <w:rsid w:val="00A64539"/>
    <w:rsid w:val="00A65159"/>
    <w:rsid w:val="00A658C8"/>
    <w:rsid w:val="00A65D50"/>
    <w:rsid w:val="00A65EDC"/>
    <w:rsid w:val="00A65F6D"/>
    <w:rsid w:val="00A664A8"/>
    <w:rsid w:val="00A66F0F"/>
    <w:rsid w:val="00A6771D"/>
    <w:rsid w:val="00A67A34"/>
    <w:rsid w:val="00A7062A"/>
    <w:rsid w:val="00A70878"/>
    <w:rsid w:val="00A70B96"/>
    <w:rsid w:val="00A71750"/>
    <w:rsid w:val="00A72DAD"/>
    <w:rsid w:val="00A750C1"/>
    <w:rsid w:val="00A75782"/>
    <w:rsid w:val="00A75E61"/>
    <w:rsid w:val="00A7625F"/>
    <w:rsid w:val="00A76F37"/>
    <w:rsid w:val="00A80208"/>
    <w:rsid w:val="00A8077E"/>
    <w:rsid w:val="00A80D3E"/>
    <w:rsid w:val="00A8130F"/>
    <w:rsid w:val="00A81541"/>
    <w:rsid w:val="00A82F32"/>
    <w:rsid w:val="00A834ED"/>
    <w:rsid w:val="00A83828"/>
    <w:rsid w:val="00A83B7B"/>
    <w:rsid w:val="00A83E6C"/>
    <w:rsid w:val="00A842C7"/>
    <w:rsid w:val="00A8434D"/>
    <w:rsid w:val="00A84820"/>
    <w:rsid w:val="00A848C7"/>
    <w:rsid w:val="00A8528A"/>
    <w:rsid w:val="00A85367"/>
    <w:rsid w:val="00A85848"/>
    <w:rsid w:val="00A86367"/>
    <w:rsid w:val="00A86F9E"/>
    <w:rsid w:val="00A87313"/>
    <w:rsid w:val="00A874A3"/>
    <w:rsid w:val="00A8798E"/>
    <w:rsid w:val="00A90C09"/>
    <w:rsid w:val="00A90FBC"/>
    <w:rsid w:val="00A9100E"/>
    <w:rsid w:val="00A91173"/>
    <w:rsid w:val="00A91698"/>
    <w:rsid w:val="00A91A0A"/>
    <w:rsid w:val="00A91CCD"/>
    <w:rsid w:val="00A92045"/>
    <w:rsid w:val="00A9276A"/>
    <w:rsid w:val="00A93020"/>
    <w:rsid w:val="00A93A2F"/>
    <w:rsid w:val="00A93C10"/>
    <w:rsid w:val="00A9434F"/>
    <w:rsid w:val="00A94954"/>
    <w:rsid w:val="00A94D61"/>
    <w:rsid w:val="00A954C4"/>
    <w:rsid w:val="00A960E9"/>
    <w:rsid w:val="00A97B8F"/>
    <w:rsid w:val="00A97D9F"/>
    <w:rsid w:val="00A97FED"/>
    <w:rsid w:val="00AA02CB"/>
    <w:rsid w:val="00AA056A"/>
    <w:rsid w:val="00AA09ED"/>
    <w:rsid w:val="00AA0CDB"/>
    <w:rsid w:val="00AA107D"/>
    <w:rsid w:val="00AA1DB1"/>
    <w:rsid w:val="00AA1E37"/>
    <w:rsid w:val="00AA28B4"/>
    <w:rsid w:val="00AA2E8E"/>
    <w:rsid w:val="00AA338A"/>
    <w:rsid w:val="00AA3956"/>
    <w:rsid w:val="00AA40F8"/>
    <w:rsid w:val="00AA432F"/>
    <w:rsid w:val="00AA49AC"/>
    <w:rsid w:val="00AA4A06"/>
    <w:rsid w:val="00AA4E9A"/>
    <w:rsid w:val="00AA58F9"/>
    <w:rsid w:val="00AA5AE5"/>
    <w:rsid w:val="00AA5E5C"/>
    <w:rsid w:val="00AA63F0"/>
    <w:rsid w:val="00AA6A98"/>
    <w:rsid w:val="00AA6BA4"/>
    <w:rsid w:val="00AA7087"/>
    <w:rsid w:val="00AB0D1E"/>
    <w:rsid w:val="00AB10D6"/>
    <w:rsid w:val="00AB16B8"/>
    <w:rsid w:val="00AB1AE4"/>
    <w:rsid w:val="00AB2643"/>
    <w:rsid w:val="00AB3339"/>
    <w:rsid w:val="00AB56AC"/>
    <w:rsid w:val="00AB5AF4"/>
    <w:rsid w:val="00AB5B5A"/>
    <w:rsid w:val="00AB6466"/>
    <w:rsid w:val="00AB74B4"/>
    <w:rsid w:val="00AB78D9"/>
    <w:rsid w:val="00AB7939"/>
    <w:rsid w:val="00AB7F8E"/>
    <w:rsid w:val="00AC08D0"/>
    <w:rsid w:val="00AC0B60"/>
    <w:rsid w:val="00AC284B"/>
    <w:rsid w:val="00AC2A81"/>
    <w:rsid w:val="00AC2CA3"/>
    <w:rsid w:val="00AC4246"/>
    <w:rsid w:val="00AC42DA"/>
    <w:rsid w:val="00AC4CB1"/>
    <w:rsid w:val="00AC4E88"/>
    <w:rsid w:val="00AC51A9"/>
    <w:rsid w:val="00AC57C0"/>
    <w:rsid w:val="00AC58EA"/>
    <w:rsid w:val="00AC6496"/>
    <w:rsid w:val="00AC6ABF"/>
    <w:rsid w:val="00AC6E34"/>
    <w:rsid w:val="00AC70C8"/>
    <w:rsid w:val="00AC7667"/>
    <w:rsid w:val="00AC7843"/>
    <w:rsid w:val="00AC7B66"/>
    <w:rsid w:val="00AD0077"/>
    <w:rsid w:val="00AD0215"/>
    <w:rsid w:val="00AD15A1"/>
    <w:rsid w:val="00AD1B2F"/>
    <w:rsid w:val="00AD1B88"/>
    <w:rsid w:val="00AD1C80"/>
    <w:rsid w:val="00AD264E"/>
    <w:rsid w:val="00AD31AA"/>
    <w:rsid w:val="00AD3465"/>
    <w:rsid w:val="00AD3830"/>
    <w:rsid w:val="00AD4A23"/>
    <w:rsid w:val="00AD4EE2"/>
    <w:rsid w:val="00AD50D9"/>
    <w:rsid w:val="00AD5245"/>
    <w:rsid w:val="00AD5BF7"/>
    <w:rsid w:val="00AD6856"/>
    <w:rsid w:val="00AD6FDB"/>
    <w:rsid w:val="00AE05CC"/>
    <w:rsid w:val="00AE05D6"/>
    <w:rsid w:val="00AE0B61"/>
    <w:rsid w:val="00AE0CE9"/>
    <w:rsid w:val="00AE1C26"/>
    <w:rsid w:val="00AE250C"/>
    <w:rsid w:val="00AE2E20"/>
    <w:rsid w:val="00AE3ED1"/>
    <w:rsid w:val="00AE4739"/>
    <w:rsid w:val="00AE4965"/>
    <w:rsid w:val="00AE4B14"/>
    <w:rsid w:val="00AE4E9D"/>
    <w:rsid w:val="00AE4F6B"/>
    <w:rsid w:val="00AE5A96"/>
    <w:rsid w:val="00AE5DCF"/>
    <w:rsid w:val="00AE5EAA"/>
    <w:rsid w:val="00AE6838"/>
    <w:rsid w:val="00AE75FF"/>
    <w:rsid w:val="00AF0138"/>
    <w:rsid w:val="00AF06C8"/>
    <w:rsid w:val="00AF0898"/>
    <w:rsid w:val="00AF232E"/>
    <w:rsid w:val="00AF26F3"/>
    <w:rsid w:val="00AF3255"/>
    <w:rsid w:val="00AF39BB"/>
    <w:rsid w:val="00AF3B3C"/>
    <w:rsid w:val="00AF3B8A"/>
    <w:rsid w:val="00AF4667"/>
    <w:rsid w:val="00AF471D"/>
    <w:rsid w:val="00AF48B1"/>
    <w:rsid w:val="00AF49A8"/>
    <w:rsid w:val="00AF5326"/>
    <w:rsid w:val="00AF55B2"/>
    <w:rsid w:val="00AF5906"/>
    <w:rsid w:val="00AF61C6"/>
    <w:rsid w:val="00AF61D7"/>
    <w:rsid w:val="00AF6727"/>
    <w:rsid w:val="00AF72DA"/>
    <w:rsid w:val="00AF767F"/>
    <w:rsid w:val="00AF7A52"/>
    <w:rsid w:val="00AF7D18"/>
    <w:rsid w:val="00B00865"/>
    <w:rsid w:val="00B008CE"/>
    <w:rsid w:val="00B009FB"/>
    <w:rsid w:val="00B009FE"/>
    <w:rsid w:val="00B01212"/>
    <w:rsid w:val="00B01CBE"/>
    <w:rsid w:val="00B021CE"/>
    <w:rsid w:val="00B022D0"/>
    <w:rsid w:val="00B0231E"/>
    <w:rsid w:val="00B024EB"/>
    <w:rsid w:val="00B02739"/>
    <w:rsid w:val="00B031A3"/>
    <w:rsid w:val="00B0417D"/>
    <w:rsid w:val="00B0448A"/>
    <w:rsid w:val="00B04FE7"/>
    <w:rsid w:val="00B05C85"/>
    <w:rsid w:val="00B0609D"/>
    <w:rsid w:val="00B068B3"/>
    <w:rsid w:val="00B06D2E"/>
    <w:rsid w:val="00B06DF7"/>
    <w:rsid w:val="00B0722F"/>
    <w:rsid w:val="00B07ABD"/>
    <w:rsid w:val="00B07C05"/>
    <w:rsid w:val="00B07FCA"/>
    <w:rsid w:val="00B104D6"/>
    <w:rsid w:val="00B1072E"/>
    <w:rsid w:val="00B110FA"/>
    <w:rsid w:val="00B11245"/>
    <w:rsid w:val="00B11B79"/>
    <w:rsid w:val="00B11C13"/>
    <w:rsid w:val="00B11C3D"/>
    <w:rsid w:val="00B11FAE"/>
    <w:rsid w:val="00B1235F"/>
    <w:rsid w:val="00B12AF6"/>
    <w:rsid w:val="00B12BDA"/>
    <w:rsid w:val="00B13065"/>
    <w:rsid w:val="00B13067"/>
    <w:rsid w:val="00B13317"/>
    <w:rsid w:val="00B13646"/>
    <w:rsid w:val="00B13DBB"/>
    <w:rsid w:val="00B13DDC"/>
    <w:rsid w:val="00B14AB2"/>
    <w:rsid w:val="00B14DAE"/>
    <w:rsid w:val="00B152D2"/>
    <w:rsid w:val="00B156DC"/>
    <w:rsid w:val="00B15D77"/>
    <w:rsid w:val="00B16419"/>
    <w:rsid w:val="00B16931"/>
    <w:rsid w:val="00B16ABE"/>
    <w:rsid w:val="00B16E09"/>
    <w:rsid w:val="00B16F88"/>
    <w:rsid w:val="00B16FC4"/>
    <w:rsid w:val="00B175BB"/>
    <w:rsid w:val="00B17919"/>
    <w:rsid w:val="00B1796F"/>
    <w:rsid w:val="00B17F75"/>
    <w:rsid w:val="00B20521"/>
    <w:rsid w:val="00B21906"/>
    <w:rsid w:val="00B2197B"/>
    <w:rsid w:val="00B219B6"/>
    <w:rsid w:val="00B21E40"/>
    <w:rsid w:val="00B223D9"/>
    <w:rsid w:val="00B228A6"/>
    <w:rsid w:val="00B22A81"/>
    <w:rsid w:val="00B22B1D"/>
    <w:rsid w:val="00B22C6A"/>
    <w:rsid w:val="00B2346B"/>
    <w:rsid w:val="00B2384A"/>
    <w:rsid w:val="00B24BA4"/>
    <w:rsid w:val="00B26638"/>
    <w:rsid w:val="00B26C4F"/>
    <w:rsid w:val="00B2758E"/>
    <w:rsid w:val="00B276EB"/>
    <w:rsid w:val="00B308CA"/>
    <w:rsid w:val="00B3115B"/>
    <w:rsid w:val="00B31FA2"/>
    <w:rsid w:val="00B3247E"/>
    <w:rsid w:val="00B32C64"/>
    <w:rsid w:val="00B336CC"/>
    <w:rsid w:val="00B33C29"/>
    <w:rsid w:val="00B35B26"/>
    <w:rsid w:val="00B35D41"/>
    <w:rsid w:val="00B36916"/>
    <w:rsid w:val="00B36BD0"/>
    <w:rsid w:val="00B37136"/>
    <w:rsid w:val="00B37919"/>
    <w:rsid w:val="00B37E0E"/>
    <w:rsid w:val="00B408F7"/>
    <w:rsid w:val="00B4112B"/>
    <w:rsid w:val="00B416B7"/>
    <w:rsid w:val="00B41E65"/>
    <w:rsid w:val="00B42668"/>
    <w:rsid w:val="00B426B8"/>
    <w:rsid w:val="00B42EE7"/>
    <w:rsid w:val="00B43B81"/>
    <w:rsid w:val="00B444D4"/>
    <w:rsid w:val="00B44DB8"/>
    <w:rsid w:val="00B47760"/>
    <w:rsid w:val="00B47DA7"/>
    <w:rsid w:val="00B47F69"/>
    <w:rsid w:val="00B50196"/>
    <w:rsid w:val="00B5041A"/>
    <w:rsid w:val="00B5091B"/>
    <w:rsid w:val="00B50B63"/>
    <w:rsid w:val="00B51351"/>
    <w:rsid w:val="00B51C12"/>
    <w:rsid w:val="00B52A1C"/>
    <w:rsid w:val="00B52E76"/>
    <w:rsid w:val="00B53135"/>
    <w:rsid w:val="00B53794"/>
    <w:rsid w:val="00B538EC"/>
    <w:rsid w:val="00B542CA"/>
    <w:rsid w:val="00B54E83"/>
    <w:rsid w:val="00B55329"/>
    <w:rsid w:val="00B56B1D"/>
    <w:rsid w:val="00B57637"/>
    <w:rsid w:val="00B57997"/>
    <w:rsid w:val="00B57F6C"/>
    <w:rsid w:val="00B604E9"/>
    <w:rsid w:val="00B609FD"/>
    <w:rsid w:val="00B60D1E"/>
    <w:rsid w:val="00B61963"/>
    <w:rsid w:val="00B61E91"/>
    <w:rsid w:val="00B61EC1"/>
    <w:rsid w:val="00B622F1"/>
    <w:rsid w:val="00B6256E"/>
    <w:rsid w:val="00B638B0"/>
    <w:rsid w:val="00B63B41"/>
    <w:rsid w:val="00B63DD4"/>
    <w:rsid w:val="00B6429F"/>
    <w:rsid w:val="00B64427"/>
    <w:rsid w:val="00B6448F"/>
    <w:rsid w:val="00B644C1"/>
    <w:rsid w:val="00B64EA5"/>
    <w:rsid w:val="00B64FB6"/>
    <w:rsid w:val="00B6511D"/>
    <w:rsid w:val="00B659C1"/>
    <w:rsid w:val="00B6602D"/>
    <w:rsid w:val="00B6617D"/>
    <w:rsid w:val="00B661B3"/>
    <w:rsid w:val="00B70336"/>
    <w:rsid w:val="00B70BF9"/>
    <w:rsid w:val="00B71B3C"/>
    <w:rsid w:val="00B71DEA"/>
    <w:rsid w:val="00B71FE2"/>
    <w:rsid w:val="00B7297B"/>
    <w:rsid w:val="00B7315B"/>
    <w:rsid w:val="00B73C63"/>
    <w:rsid w:val="00B740DB"/>
    <w:rsid w:val="00B743D5"/>
    <w:rsid w:val="00B74B71"/>
    <w:rsid w:val="00B74B9A"/>
    <w:rsid w:val="00B75423"/>
    <w:rsid w:val="00B75534"/>
    <w:rsid w:val="00B75A89"/>
    <w:rsid w:val="00B75C6B"/>
    <w:rsid w:val="00B75E53"/>
    <w:rsid w:val="00B761D5"/>
    <w:rsid w:val="00B76C35"/>
    <w:rsid w:val="00B76DE9"/>
    <w:rsid w:val="00B76E63"/>
    <w:rsid w:val="00B76EEE"/>
    <w:rsid w:val="00B772F5"/>
    <w:rsid w:val="00B77DAC"/>
    <w:rsid w:val="00B80490"/>
    <w:rsid w:val="00B80CC9"/>
    <w:rsid w:val="00B819EB"/>
    <w:rsid w:val="00B83373"/>
    <w:rsid w:val="00B836F3"/>
    <w:rsid w:val="00B83748"/>
    <w:rsid w:val="00B83AE9"/>
    <w:rsid w:val="00B83B45"/>
    <w:rsid w:val="00B83C56"/>
    <w:rsid w:val="00B843CD"/>
    <w:rsid w:val="00B8454B"/>
    <w:rsid w:val="00B84857"/>
    <w:rsid w:val="00B84AD4"/>
    <w:rsid w:val="00B84C70"/>
    <w:rsid w:val="00B85FA9"/>
    <w:rsid w:val="00B86255"/>
    <w:rsid w:val="00B863DA"/>
    <w:rsid w:val="00B86488"/>
    <w:rsid w:val="00B8652F"/>
    <w:rsid w:val="00B86869"/>
    <w:rsid w:val="00B86EE5"/>
    <w:rsid w:val="00B8702A"/>
    <w:rsid w:val="00B87D31"/>
    <w:rsid w:val="00B90541"/>
    <w:rsid w:val="00B90B43"/>
    <w:rsid w:val="00B911C2"/>
    <w:rsid w:val="00B91E4C"/>
    <w:rsid w:val="00B92A03"/>
    <w:rsid w:val="00B92E5D"/>
    <w:rsid w:val="00B93260"/>
    <w:rsid w:val="00B93754"/>
    <w:rsid w:val="00B93F25"/>
    <w:rsid w:val="00B941A4"/>
    <w:rsid w:val="00B9460E"/>
    <w:rsid w:val="00B94803"/>
    <w:rsid w:val="00B94AC5"/>
    <w:rsid w:val="00B95343"/>
    <w:rsid w:val="00B961A9"/>
    <w:rsid w:val="00B9623B"/>
    <w:rsid w:val="00B96366"/>
    <w:rsid w:val="00B96573"/>
    <w:rsid w:val="00B96AB0"/>
    <w:rsid w:val="00B977A7"/>
    <w:rsid w:val="00B97B94"/>
    <w:rsid w:val="00BA0357"/>
    <w:rsid w:val="00BA03DB"/>
    <w:rsid w:val="00BA0504"/>
    <w:rsid w:val="00BA1B25"/>
    <w:rsid w:val="00BA2708"/>
    <w:rsid w:val="00BA2CA1"/>
    <w:rsid w:val="00BA4773"/>
    <w:rsid w:val="00BA4DFA"/>
    <w:rsid w:val="00BA4E02"/>
    <w:rsid w:val="00BA4F35"/>
    <w:rsid w:val="00BA4FDB"/>
    <w:rsid w:val="00BA5894"/>
    <w:rsid w:val="00BA6301"/>
    <w:rsid w:val="00BA6752"/>
    <w:rsid w:val="00BA6A3D"/>
    <w:rsid w:val="00BA6C36"/>
    <w:rsid w:val="00BA6FFB"/>
    <w:rsid w:val="00BA7055"/>
    <w:rsid w:val="00BA707B"/>
    <w:rsid w:val="00BA71FB"/>
    <w:rsid w:val="00BB0415"/>
    <w:rsid w:val="00BB0585"/>
    <w:rsid w:val="00BB15A5"/>
    <w:rsid w:val="00BB15B3"/>
    <w:rsid w:val="00BB1E48"/>
    <w:rsid w:val="00BB2259"/>
    <w:rsid w:val="00BB3B07"/>
    <w:rsid w:val="00BB465A"/>
    <w:rsid w:val="00BB4CF5"/>
    <w:rsid w:val="00BB57D8"/>
    <w:rsid w:val="00BB5BD9"/>
    <w:rsid w:val="00BB6F71"/>
    <w:rsid w:val="00BB7D8F"/>
    <w:rsid w:val="00BB7E27"/>
    <w:rsid w:val="00BC0550"/>
    <w:rsid w:val="00BC0767"/>
    <w:rsid w:val="00BC1737"/>
    <w:rsid w:val="00BC20A9"/>
    <w:rsid w:val="00BC2E34"/>
    <w:rsid w:val="00BC6000"/>
    <w:rsid w:val="00BC639C"/>
    <w:rsid w:val="00BC6906"/>
    <w:rsid w:val="00BC6920"/>
    <w:rsid w:val="00BC6948"/>
    <w:rsid w:val="00BC6CED"/>
    <w:rsid w:val="00BC7E8F"/>
    <w:rsid w:val="00BD0D51"/>
    <w:rsid w:val="00BD0D8C"/>
    <w:rsid w:val="00BD1227"/>
    <w:rsid w:val="00BD133D"/>
    <w:rsid w:val="00BD17E1"/>
    <w:rsid w:val="00BD1975"/>
    <w:rsid w:val="00BD1C45"/>
    <w:rsid w:val="00BD2000"/>
    <w:rsid w:val="00BD2A9C"/>
    <w:rsid w:val="00BD2B2D"/>
    <w:rsid w:val="00BD2FB8"/>
    <w:rsid w:val="00BD33B8"/>
    <w:rsid w:val="00BD3B53"/>
    <w:rsid w:val="00BD4609"/>
    <w:rsid w:val="00BD4698"/>
    <w:rsid w:val="00BD4F70"/>
    <w:rsid w:val="00BD534E"/>
    <w:rsid w:val="00BD63C9"/>
    <w:rsid w:val="00BD647F"/>
    <w:rsid w:val="00BD6A10"/>
    <w:rsid w:val="00BD716F"/>
    <w:rsid w:val="00BD785E"/>
    <w:rsid w:val="00BE0080"/>
    <w:rsid w:val="00BE0089"/>
    <w:rsid w:val="00BE02F9"/>
    <w:rsid w:val="00BE0710"/>
    <w:rsid w:val="00BE0D73"/>
    <w:rsid w:val="00BE0FD4"/>
    <w:rsid w:val="00BE15D4"/>
    <w:rsid w:val="00BE187D"/>
    <w:rsid w:val="00BE22BE"/>
    <w:rsid w:val="00BE26F7"/>
    <w:rsid w:val="00BE280D"/>
    <w:rsid w:val="00BE2BBD"/>
    <w:rsid w:val="00BE4007"/>
    <w:rsid w:val="00BE4882"/>
    <w:rsid w:val="00BE5627"/>
    <w:rsid w:val="00BE5C49"/>
    <w:rsid w:val="00BE607B"/>
    <w:rsid w:val="00BE6361"/>
    <w:rsid w:val="00BE6879"/>
    <w:rsid w:val="00BE687B"/>
    <w:rsid w:val="00BE6B6B"/>
    <w:rsid w:val="00BE7097"/>
    <w:rsid w:val="00BF0357"/>
    <w:rsid w:val="00BF0440"/>
    <w:rsid w:val="00BF17F3"/>
    <w:rsid w:val="00BF1DD6"/>
    <w:rsid w:val="00BF2295"/>
    <w:rsid w:val="00BF229A"/>
    <w:rsid w:val="00BF280D"/>
    <w:rsid w:val="00BF2B15"/>
    <w:rsid w:val="00BF2B71"/>
    <w:rsid w:val="00BF2C45"/>
    <w:rsid w:val="00BF2D85"/>
    <w:rsid w:val="00BF3AAD"/>
    <w:rsid w:val="00BF3B20"/>
    <w:rsid w:val="00BF4295"/>
    <w:rsid w:val="00BF42A6"/>
    <w:rsid w:val="00BF42C0"/>
    <w:rsid w:val="00BF4368"/>
    <w:rsid w:val="00BF5036"/>
    <w:rsid w:val="00BF5435"/>
    <w:rsid w:val="00BF5745"/>
    <w:rsid w:val="00BF63AA"/>
    <w:rsid w:val="00BF63B2"/>
    <w:rsid w:val="00BF6F46"/>
    <w:rsid w:val="00BF7943"/>
    <w:rsid w:val="00BF79E7"/>
    <w:rsid w:val="00C000D8"/>
    <w:rsid w:val="00C00357"/>
    <w:rsid w:val="00C00510"/>
    <w:rsid w:val="00C006EF"/>
    <w:rsid w:val="00C0090B"/>
    <w:rsid w:val="00C00A02"/>
    <w:rsid w:val="00C0105B"/>
    <w:rsid w:val="00C01587"/>
    <w:rsid w:val="00C01BFA"/>
    <w:rsid w:val="00C0214B"/>
    <w:rsid w:val="00C0238E"/>
    <w:rsid w:val="00C024EA"/>
    <w:rsid w:val="00C02674"/>
    <w:rsid w:val="00C02816"/>
    <w:rsid w:val="00C02A10"/>
    <w:rsid w:val="00C034E6"/>
    <w:rsid w:val="00C035D3"/>
    <w:rsid w:val="00C0377B"/>
    <w:rsid w:val="00C0391F"/>
    <w:rsid w:val="00C03B80"/>
    <w:rsid w:val="00C03C32"/>
    <w:rsid w:val="00C04276"/>
    <w:rsid w:val="00C044B1"/>
    <w:rsid w:val="00C04B3E"/>
    <w:rsid w:val="00C05919"/>
    <w:rsid w:val="00C05D0F"/>
    <w:rsid w:val="00C05ED4"/>
    <w:rsid w:val="00C06619"/>
    <w:rsid w:val="00C07906"/>
    <w:rsid w:val="00C10560"/>
    <w:rsid w:val="00C10C84"/>
    <w:rsid w:val="00C110D6"/>
    <w:rsid w:val="00C11360"/>
    <w:rsid w:val="00C119B9"/>
    <w:rsid w:val="00C12D88"/>
    <w:rsid w:val="00C1397A"/>
    <w:rsid w:val="00C13AA1"/>
    <w:rsid w:val="00C13D21"/>
    <w:rsid w:val="00C13E30"/>
    <w:rsid w:val="00C1432B"/>
    <w:rsid w:val="00C14674"/>
    <w:rsid w:val="00C14C0B"/>
    <w:rsid w:val="00C14DAA"/>
    <w:rsid w:val="00C14E2E"/>
    <w:rsid w:val="00C15915"/>
    <w:rsid w:val="00C15A5F"/>
    <w:rsid w:val="00C15BE5"/>
    <w:rsid w:val="00C15EF8"/>
    <w:rsid w:val="00C16106"/>
    <w:rsid w:val="00C16532"/>
    <w:rsid w:val="00C16F31"/>
    <w:rsid w:val="00C17031"/>
    <w:rsid w:val="00C17418"/>
    <w:rsid w:val="00C20882"/>
    <w:rsid w:val="00C208AD"/>
    <w:rsid w:val="00C20CA7"/>
    <w:rsid w:val="00C21A7F"/>
    <w:rsid w:val="00C22043"/>
    <w:rsid w:val="00C22357"/>
    <w:rsid w:val="00C223A1"/>
    <w:rsid w:val="00C22A6D"/>
    <w:rsid w:val="00C22FCC"/>
    <w:rsid w:val="00C22FD3"/>
    <w:rsid w:val="00C23182"/>
    <w:rsid w:val="00C23813"/>
    <w:rsid w:val="00C2408D"/>
    <w:rsid w:val="00C2409D"/>
    <w:rsid w:val="00C24161"/>
    <w:rsid w:val="00C245AF"/>
    <w:rsid w:val="00C2592C"/>
    <w:rsid w:val="00C26341"/>
    <w:rsid w:val="00C26E48"/>
    <w:rsid w:val="00C278CC"/>
    <w:rsid w:val="00C27EF5"/>
    <w:rsid w:val="00C305D5"/>
    <w:rsid w:val="00C306F8"/>
    <w:rsid w:val="00C30F6B"/>
    <w:rsid w:val="00C31246"/>
    <w:rsid w:val="00C3131D"/>
    <w:rsid w:val="00C31AEE"/>
    <w:rsid w:val="00C31CA4"/>
    <w:rsid w:val="00C33C67"/>
    <w:rsid w:val="00C3505F"/>
    <w:rsid w:val="00C3525E"/>
    <w:rsid w:val="00C35C7A"/>
    <w:rsid w:val="00C36F7A"/>
    <w:rsid w:val="00C3796B"/>
    <w:rsid w:val="00C379F2"/>
    <w:rsid w:val="00C40BA1"/>
    <w:rsid w:val="00C42610"/>
    <w:rsid w:val="00C431B9"/>
    <w:rsid w:val="00C43376"/>
    <w:rsid w:val="00C43A9B"/>
    <w:rsid w:val="00C43B91"/>
    <w:rsid w:val="00C43D22"/>
    <w:rsid w:val="00C440C2"/>
    <w:rsid w:val="00C4491A"/>
    <w:rsid w:val="00C45567"/>
    <w:rsid w:val="00C455B2"/>
    <w:rsid w:val="00C4598B"/>
    <w:rsid w:val="00C46CFD"/>
    <w:rsid w:val="00C47669"/>
    <w:rsid w:val="00C4773A"/>
    <w:rsid w:val="00C502A8"/>
    <w:rsid w:val="00C50A9C"/>
    <w:rsid w:val="00C50F0A"/>
    <w:rsid w:val="00C50FA6"/>
    <w:rsid w:val="00C5117C"/>
    <w:rsid w:val="00C5126A"/>
    <w:rsid w:val="00C51AB7"/>
    <w:rsid w:val="00C51FB1"/>
    <w:rsid w:val="00C52102"/>
    <w:rsid w:val="00C528D3"/>
    <w:rsid w:val="00C52AEB"/>
    <w:rsid w:val="00C52DBD"/>
    <w:rsid w:val="00C531E3"/>
    <w:rsid w:val="00C53264"/>
    <w:rsid w:val="00C53436"/>
    <w:rsid w:val="00C53620"/>
    <w:rsid w:val="00C55A22"/>
    <w:rsid w:val="00C55C63"/>
    <w:rsid w:val="00C563B8"/>
    <w:rsid w:val="00C565AD"/>
    <w:rsid w:val="00C60332"/>
    <w:rsid w:val="00C603A0"/>
    <w:rsid w:val="00C606EB"/>
    <w:rsid w:val="00C61759"/>
    <w:rsid w:val="00C61ECF"/>
    <w:rsid w:val="00C62B19"/>
    <w:rsid w:val="00C631CE"/>
    <w:rsid w:val="00C632DF"/>
    <w:rsid w:val="00C637C6"/>
    <w:rsid w:val="00C64D80"/>
    <w:rsid w:val="00C64DBC"/>
    <w:rsid w:val="00C64E3F"/>
    <w:rsid w:val="00C65387"/>
    <w:rsid w:val="00C65859"/>
    <w:rsid w:val="00C65D07"/>
    <w:rsid w:val="00C65F2C"/>
    <w:rsid w:val="00C66C1F"/>
    <w:rsid w:val="00C671D4"/>
    <w:rsid w:val="00C6728E"/>
    <w:rsid w:val="00C67624"/>
    <w:rsid w:val="00C70744"/>
    <w:rsid w:val="00C70DBC"/>
    <w:rsid w:val="00C713A1"/>
    <w:rsid w:val="00C71579"/>
    <w:rsid w:val="00C72087"/>
    <w:rsid w:val="00C7247A"/>
    <w:rsid w:val="00C724E8"/>
    <w:rsid w:val="00C7253C"/>
    <w:rsid w:val="00C72F40"/>
    <w:rsid w:val="00C733D5"/>
    <w:rsid w:val="00C73500"/>
    <w:rsid w:val="00C74049"/>
    <w:rsid w:val="00C744A5"/>
    <w:rsid w:val="00C7491D"/>
    <w:rsid w:val="00C74E21"/>
    <w:rsid w:val="00C757BE"/>
    <w:rsid w:val="00C758C0"/>
    <w:rsid w:val="00C75F4C"/>
    <w:rsid w:val="00C76216"/>
    <w:rsid w:val="00C76263"/>
    <w:rsid w:val="00C76385"/>
    <w:rsid w:val="00C771C1"/>
    <w:rsid w:val="00C77415"/>
    <w:rsid w:val="00C77678"/>
    <w:rsid w:val="00C77E2A"/>
    <w:rsid w:val="00C77F30"/>
    <w:rsid w:val="00C807E9"/>
    <w:rsid w:val="00C80935"/>
    <w:rsid w:val="00C80B3F"/>
    <w:rsid w:val="00C80BA5"/>
    <w:rsid w:val="00C80DF5"/>
    <w:rsid w:val="00C80ECF"/>
    <w:rsid w:val="00C811BB"/>
    <w:rsid w:val="00C8158D"/>
    <w:rsid w:val="00C81B2E"/>
    <w:rsid w:val="00C82487"/>
    <w:rsid w:val="00C8268E"/>
    <w:rsid w:val="00C826D0"/>
    <w:rsid w:val="00C82740"/>
    <w:rsid w:val="00C83802"/>
    <w:rsid w:val="00C838C7"/>
    <w:rsid w:val="00C838CC"/>
    <w:rsid w:val="00C83A7F"/>
    <w:rsid w:val="00C83DCD"/>
    <w:rsid w:val="00C8459D"/>
    <w:rsid w:val="00C84913"/>
    <w:rsid w:val="00C85B55"/>
    <w:rsid w:val="00C85E76"/>
    <w:rsid w:val="00C8675E"/>
    <w:rsid w:val="00C86D9F"/>
    <w:rsid w:val="00C87070"/>
    <w:rsid w:val="00C871BA"/>
    <w:rsid w:val="00C87C3F"/>
    <w:rsid w:val="00C87E03"/>
    <w:rsid w:val="00C907AE"/>
    <w:rsid w:val="00C908F3"/>
    <w:rsid w:val="00C91703"/>
    <w:rsid w:val="00C91A1B"/>
    <w:rsid w:val="00C91C99"/>
    <w:rsid w:val="00C92A0C"/>
    <w:rsid w:val="00C9302A"/>
    <w:rsid w:val="00C931DB"/>
    <w:rsid w:val="00C937A7"/>
    <w:rsid w:val="00C94186"/>
    <w:rsid w:val="00C948ED"/>
    <w:rsid w:val="00C95059"/>
    <w:rsid w:val="00C95145"/>
    <w:rsid w:val="00C9543F"/>
    <w:rsid w:val="00C959D8"/>
    <w:rsid w:val="00C95A35"/>
    <w:rsid w:val="00C96DDD"/>
    <w:rsid w:val="00C9718C"/>
    <w:rsid w:val="00C979E9"/>
    <w:rsid w:val="00C97AF6"/>
    <w:rsid w:val="00C97C76"/>
    <w:rsid w:val="00CA0C33"/>
    <w:rsid w:val="00CA1132"/>
    <w:rsid w:val="00CA1513"/>
    <w:rsid w:val="00CA17D8"/>
    <w:rsid w:val="00CA3E43"/>
    <w:rsid w:val="00CA41A3"/>
    <w:rsid w:val="00CA43E6"/>
    <w:rsid w:val="00CA514F"/>
    <w:rsid w:val="00CA5721"/>
    <w:rsid w:val="00CA6EAA"/>
    <w:rsid w:val="00CA6FC1"/>
    <w:rsid w:val="00CA7253"/>
    <w:rsid w:val="00CA777A"/>
    <w:rsid w:val="00CB0462"/>
    <w:rsid w:val="00CB0491"/>
    <w:rsid w:val="00CB08B3"/>
    <w:rsid w:val="00CB0A3C"/>
    <w:rsid w:val="00CB113E"/>
    <w:rsid w:val="00CB1530"/>
    <w:rsid w:val="00CB1620"/>
    <w:rsid w:val="00CB269C"/>
    <w:rsid w:val="00CB2D0D"/>
    <w:rsid w:val="00CB352B"/>
    <w:rsid w:val="00CB35A6"/>
    <w:rsid w:val="00CB3B9A"/>
    <w:rsid w:val="00CB435A"/>
    <w:rsid w:val="00CB595F"/>
    <w:rsid w:val="00CB666D"/>
    <w:rsid w:val="00CB67D8"/>
    <w:rsid w:val="00CB6C56"/>
    <w:rsid w:val="00CB703D"/>
    <w:rsid w:val="00CB722E"/>
    <w:rsid w:val="00CC18BD"/>
    <w:rsid w:val="00CC2F3A"/>
    <w:rsid w:val="00CC3111"/>
    <w:rsid w:val="00CC3CAE"/>
    <w:rsid w:val="00CC3FFC"/>
    <w:rsid w:val="00CC4625"/>
    <w:rsid w:val="00CC4632"/>
    <w:rsid w:val="00CC4F6E"/>
    <w:rsid w:val="00CC544A"/>
    <w:rsid w:val="00CC55FC"/>
    <w:rsid w:val="00CC63D6"/>
    <w:rsid w:val="00CC65EE"/>
    <w:rsid w:val="00CC67FC"/>
    <w:rsid w:val="00CC6869"/>
    <w:rsid w:val="00CC6CDE"/>
    <w:rsid w:val="00CC708F"/>
    <w:rsid w:val="00CC747F"/>
    <w:rsid w:val="00CC767E"/>
    <w:rsid w:val="00CC76E2"/>
    <w:rsid w:val="00CC774C"/>
    <w:rsid w:val="00CC78F0"/>
    <w:rsid w:val="00CC79DE"/>
    <w:rsid w:val="00CD0B5F"/>
    <w:rsid w:val="00CD0CA1"/>
    <w:rsid w:val="00CD0DF4"/>
    <w:rsid w:val="00CD104B"/>
    <w:rsid w:val="00CD1270"/>
    <w:rsid w:val="00CD1402"/>
    <w:rsid w:val="00CD1C4D"/>
    <w:rsid w:val="00CD2184"/>
    <w:rsid w:val="00CD2270"/>
    <w:rsid w:val="00CD28EF"/>
    <w:rsid w:val="00CD2B97"/>
    <w:rsid w:val="00CD2CB7"/>
    <w:rsid w:val="00CD2FDD"/>
    <w:rsid w:val="00CD34F2"/>
    <w:rsid w:val="00CD4210"/>
    <w:rsid w:val="00CD43E6"/>
    <w:rsid w:val="00CD4EAB"/>
    <w:rsid w:val="00CD4FB7"/>
    <w:rsid w:val="00CD511D"/>
    <w:rsid w:val="00CD564D"/>
    <w:rsid w:val="00CD5CF4"/>
    <w:rsid w:val="00CD5D49"/>
    <w:rsid w:val="00CD5DBC"/>
    <w:rsid w:val="00CD5F43"/>
    <w:rsid w:val="00CD6230"/>
    <w:rsid w:val="00CD6837"/>
    <w:rsid w:val="00CD73CA"/>
    <w:rsid w:val="00CD7519"/>
    <w:rsid w:val="00CD7BB6"/>
    <w:rsid w:val="00CD7FEE"/>
    <w:rsid w:val="00CE0192"/>
    <w:rsid w:val="00CE068A"/>
    <w:rsid w:val="00CE0740"/>
    <w:rsid w:val="00CE093D"/>
    <w:rsid w:val="00CE1001"/>
    <w:rsid w:val="00CE27F5"/>
    <w:rsid w:val="00CE35E9"/>
    <w:rsid w:val="00CE3DEB"/>
    <w:rsid w:val="00CE43F6"/>
    <w:rsid w:val="00CE6064"/>
    <w:rsid w:val="00CE6570"/>
    <w:rsid w:val="00CE7520"/>
    <w:rsid w:val="00CE7BFD"/>
    <w:rsid w:val="00CF01C2"/>
    <w:rsid w:val="00CF0AFF"/>
    <w:rsid w:val="00CF1B5A"/>
    <w:rsid w:val="00CF2D4A"/>
    <w:rsid w:val="00CF2E07"/>
    <w:rsid w:val="00CF308B"/>
    <w:rsid w:val="00CF3413"/>
    <w:rsid w:val="00CF41A0"/>
    <w:rsid w:val="00CF439C"/>
    <w:rsid w:val="00CF5BBA"/>
    <w:rsid w:val="00CF5E23"/>
    <w:rsid w:val="00CF6390"/>
    <w:rsid w:val="00CF63F9"/>
    <w:rsid w:val="00CF7371"/>
    <w:rsid w:val="00CF73DC"/>
    <w:rsid w:val="00CF7675"/>
    <w:rsid w:val="00D006C3"/>
    <w:rsid w:val="00D0080B"/>
    <w:rsid w:val="00D00C3F"/>
    <w:rsid w:val="00D00F32"/>
    <w:rsid w:val="00D0197A"/>
    <w:rsid w:val="00D022B9"/>
    <w:rsid w:val="00D02682"/>
    <w:rsid w:val="00D02751"/>
    <w:rsid w:val="00D02C22"/>
    <w:rsid w:val="00D0346D"/>
    <w:rsid w:val="00D03A83"/>
    <w:rsid w:val="00D03D6C"/>
    <w:rsid w:val="00D04349"/>
    <w:rsid w:val="00D04421"/>
    <w:rsid w:val="00D04DEF"/>
    <w:rsid w:val="00D05267"/>
    <w:rsid w:val="00D06790"/>
    <w:rsid w:val="00D06D78"/>
    <w:rsid w:val="00D06DAC"/>
    <w:rsid w:val="00D07176"/>
    <w:rsid w:val="00D07800"/>
    <w:rsid w:val="00D10762"/>
    <w:rsid w:val="00D1084A"/>
    <w:rsid w:val="00D10933"/>
    <w:rsid w:val="00D10D89"/>
    <w:rsid w:val="00D11DA2"/>
    <w:rsid w:val="00D12196"/>
    <w:rsid w:val="00D124B0"/>
    <w:rsid w:val="00D12B67"/>
    <w:rsid w:val="00D12FAA"/>
    <w:rsid w:val="00D1439E"/>
    <w:rsid w:val="00D14923"/>
    <w:rsid w:val="00D15110"/>
    <w:rsid w:val="00D1580C"/>
    <w:rsid w:val="00D15A6D"/>
    <w:rsid w:val="00D16FB3"/>
    <w:rsid w:val="00D17906"/>
    <w:rsid w:val="00D17C05"/>
    <w:rsid w:val="00D2016A"/>
    <w:rsid w:val="00D2052F"/>
    <w:rsid w:val="00D20F71"/>
    <w:rsid w:val="00D2161A"/>
    <w:rsid w:val="00D22159"/>
    <w:rsid w:val="00D222FF"/>
    <w:rsid w:val="00D22A5E"/>
    <w:rsid w:val="00D22EA1"/>
    <w:rsid w:val="00D22F5A"/>
    <w:rsid w:val="00D24E10"/>
    <w:rsid w:val="00D2553E"/>
    <w:rsid w:val="00D255C6"/>
    <w:rsid w:val="00D25E47"/>
    <w:rsid w:val="00D26667"/>
    <w:rsid w:val="00D26C70"/>
    <w:rsid w:val="00D26ED3"/>
    <w:rsid w:val="00D27AF4"/>
    <w:rsid w:val="00D27B4C"/>
    <w:rsid w:val="00D30219"/>
    <w:rsid w:val="00D30A98"/>
    <w:rsid w:val="00D31014"/>
    <w:rsid w:val="00D3208C"/>
    <w:rsid w:val="00D321AE"/>
    <w:rsid w:val="00D33BCE"/>
    <w:rsid w:val="00D345CC"/>
    <w:rsid w:val="00D348FF"/>
    <w:rsid w:val="00D34E57"/>
    <w:rsid w:val="00D352C5"/>
    <w:rsid w:val="00D352DB"/>
    <w:rsid w:val="00D353DE"/>
    <w:rsid w:val="00D361DC"/>
    <w:rsid w:val="00D368D1"/>
    <w:rsid w:val="00D36A54"/>
    <w:rsid w:val="00D36ED3"/>
    <w:rsid w:val="00D3763D"/>
    <w:rsid w:val="00D37AED"/>
    <w:rsid w:val="00D37B5B"/>
    <w:rsid w:val="00D37D4D"/>
    <w:rsid w:val="00D4085F"/>
    <w:rsid w:val="00D40B15"/>
    <w:rsid w:val="00D40BBE"/>
    <w:rsid w:val="00D41104"/>
    <w:rsid w:val="00D4186F"/>
    <w:rsid w:val="00D41AE0"/>
    <w:rsid w:val="00D41B7D"/>
    <w:rsid w:val="00D42B3B"/>
    <w:rsid w:val="00D42D57"/>
    <w:rsid w:val="00D42DA9"/>
    <w:rsid w:val="00D43237"/>
    <w:rsid w:val="00D4323F"/>
    <w:rsid w:val="00D44AD4"/>
    <w:rsid w:val="00D454EA"/>
    <w:rsid w:val="00D45B02"/>
    <w:rsid w:val="00D45CA7"/>
    <w:rsid w:val="00D4658D"/>
    <w:rsid w:val="00D46B5F"/>
    <w:rsid w:val="00D473E3"/>
    <w:rsid w:val="00D50488"/>
    <w:rsid w:val="00D50EC7"/>
    <w:rsid w:val="00D51156"/>
    <w:rsid w:val="00D513D5"/>
    <w:rsid w:val="00D51C72"/>
    <w:rsid w:val="00D51E6E"/>
    <w:rsid w:val="00D52382"/>
    <w:rsid w:val="00D527FE"/>
    <w:rsid w:val="00D5309A"/>
    <w:rsid w:val="00D53C02"/>
    <w:rsid w:val="00D54716"/>
    <w:rsid w:val="00D548C9"/>
    <w:rsid w:val="00D5556F"/>
    <w:rsid w:val="00D55A31"/>
    <w:rsid w:val="00D55FC9"/>
    <w:rsid w:val="00D561C8"/>
    <w:rsid w:val="00D60A68"/>
    <w:rsid w:val="00D61787"/>
    <w:rsid w:val="00D61B94"/>
    <w:rsid w:val="00D621D3"/>
    <w:rsid w:val="00D62271"/>
    <w:rsid w:val="00D6242F"/>
    <w:rsid w:val="00D6246B"/>
    <w:rsid w:val="00D62522"/>
    <w:rsid w:val="00D62652"/>
    <w:rsid w:val="00D630FD"/>
    <w:rsid w:val="00D6311D"/>
    <w:rsid w:val="00D634BB"/>
    <w:rsid w:val="00D63A59"/>
    <w:rsid w:val="00D63DA5"/>
    <w:rsid w:val="00D640BF"/>
    <w:rsid w:val="00D6415E"/>
    <w:rsid w:val="00D64396"/>
    <w:rsid w:val="00D6565F"/>
    <w:rsid w:val="00D657F7"/>
    <w:rsid w:val="00D662A2"/>
    <w:rsid w:val="00D66489"/>
    <w:rsid w:val="00D66576"/>
    <w:rsid w:val="00D6668E"/>
    <w:rsid w:val="00D66752"/>
    <w:rsid w:val="00D67309"/>
    <w:rsid w:val="00D67BA3"/>
    <w:rsid w:val="00D67D18"/>
    <w:rsid w:val="00D67D55"/>
    <w:rsid w:val="00D70100"/>
    <w:rsid w:val="00D70751"/>
    <w:rsid w:val="00D70EDE"/>
    <w:rsid w:val="00D71715"/>
    <w:rsid w:val="00D71B4F"/>
    <w:rsid w:val="00D71C5D"/>
    <w:rsid w:val="00D7252F"/>
    <w:rsid w:val="00D7274B"/>
    <w:rsid w:val="00D73003"/>
    <w:rsid w:val="00D7384F"/>
    <w:rsid w:val="00D73D7D"/>
    <w:rsid w:val="00D757D8"/>
    <w:rsid w:val="00D75876"/>
    <w:rsid w:val="00D75B7F"/>
    <w:rsid w:val="00D76051"/>
    <w:rsid w:val="00D7662B"/>
    <w:rsid w:val="00D76A4A"/>
    <w:rsid w:val="00D76A84"/>
    <w:rsid w:val="00D76F6A"/>
    <w:rsid w:val="00D770DE"/>
    <w:rsid w:val="00D77376"/>
    <w:rsid w:val="00D77C16"/>
    <w:rsid w:val="00D80636"/>
    <w:rsid w:val="00D80A9D"/>
    <w:rsid w:val="00D810F6"/>
    <w:rsid w:val="00D81123"/>
    <w:rsid w:val="00D8178F"/>
    <w:rsid w:val="00D817B3"/>
    <w:rsid w:val="00D81F68"/>
    <w:rsid w:val="00D82008"/>
    <w:rsid w:val="00D83F7A"/>
    <w:rsid w:val="00D83FBC"/>
    <w:rsid w:val="00D84BEB"/>
    <w:rsid w:val="00D84C81"/>
    <w:rsid w:val="00D85CAC"/>
    <w:rsid w:val="00D863A8"/>
    <w:rsid w:val="00D867CA"/>
    <w:rsid w:val="00D86892"/>
    <w:rsid w:val="00D86BC8"/>
    <w:rsid w:val="00D87449"/>
    <w:rsid w:val="00D87623"/>
    <w:rsid w:val="00D9098B"/>
    <w:rsid w:val="00D909EF"/>
    <w:rsid w:val="00D91A36"/>
    <w:rsid w:val="00D92241"/>
    <w:rsid w:val="00D922AC"/>
    <w:rsid w:val="00D92925"/>
    <w:rsid w:val="00D92A11"/>
    <w:rsid w:val="00D9344F"/>
    <w:rsid w:val="00D94618"/>
    <w:rsid w:val="00D94F87"/>
    <w:rsid w:val="00D951FD"/>
    <w:rsid w:val="00D959BF"/>
    <w:rsid w:val="00D9666F"/>
    <w:rsid w:val="00D9690B"/>
    <w:rsid w:val="00DA07A6"/>
    <w:rsid w:val="00DA1942"/>
    <w:rsid w:val="00DA1B87"/>
    <w:rsid w:val="00DA1C79"/>
    <w:rsid w:val="00DA210A"/>
    <w:rsid w:val="00DA228B"/>
    <w:rsid w:val="00DA25B1"/>
    <w:rsid w:val="00DA2B2B"/>
    <w:rsid w:val="00DA323D"/>
    <w:rsid w:val="00DA40FD"/>
    <w:rsid w:val="00DA4123"/>
    <w:rsid w:val="00DA4413"/>
    <w:rsid w:val="00DA5791"/>
    <w:rsid w:val="00DA5B52"/>
    <w:rsid w:val="00DA5E2F"/>
    <w:rsid w:val="00DA5F71"/>
    <w:rsid w:val="00DA771F"/>
    <w:rsid w:val="00DB0553"/>
    <w:rsid w:val="00DB098D"/>
    <w:rsid w:val="00DB0C0D"/>
    <w:rsid w:val="00DB1DF7"/>
    <w:rsid w:val="00DB261D"/>
    <w:rsid w:val="00DB2681"/>
    <w:rsid w:val="00DB276A"/>
    <w:rsid w:val="00DB2B07"/>
    <w:rsid w:val="00DB331C"/>
    <w:rsid w:val="00DB3384"/>
    <w:rsid w:val="00DB33F9"/>
    <w:rsid w:val="00DB3413"/>
    <w:rsid w:val="00DB3892"/>
    <w:rsid w:val="00DB3A94"/>
    <w:rsid w:val="00DB3F57"/>
    <w:rsid w:val="00DB4D14"/>
    <w:rsid w:val="00DB51BC"/>
    <w:rsid w:val="00DB5283"/>
    <w:rsid w:val="00DB61A9"/>
    <w:rsid w:val="00DB624F"/>
    <w:rsid w:val="00DB6ED2"/>
    <w:rsid w:val="00DB7484"/>
    <w:rsid w:val="00DB75B1"/>
    <w:rsid w:val="00DB7630"/>
    <w:rsid w:val="00DC112E"/>
    <w:rsid w:val="00DC17D4"/>
    <w:rsid w:val="00DC1DAA"/>
    <w:rsid w:val="00DC1E7E"/>
    <w:rsid w:val="00DC2003"/>
    <w:rsid w:val="00DC233F"/>
    <w:rsid w:val="00DC3549"/>
    <w:rsid w:val="00DC3594"/>
    <w:rsid w:val="00DC35A4"/>
    <w:rsid w:val="00DC5052"/>
    <w:rsid w:val="00DC50E8"/>
    <w:rsid w:val="00DC5AE3"/>
    <w:rsid w:val="00DC5BAA"/>
    <w:rsid w:val="00DC5CAF"/>
    <w:rsid w:val="00DC62D2"/>
    <w:rsid w:val="00DC67D0"/>
    <w:rsid w:val="00DC68F2"/>
    <w:rsid w:val="00DC6E03"/>
    <w:rsid w:val="00DC6E78"/>
    <w:rsid w:val="00DC756A"/>
    <w:rsid w:val="00DC768E"/>
    <w:rsid w:val="00DC7E5F"/>
    <w:rsid w:val="00DD05B0"/>
    <w:rsid w:val="00DD0B53"/>
    <w:rsid w:val="00DD0BAE"/>
    <w:rsid w:val="00DD12CE"/>
    <w:rsid w:val="00DD12F4"/>
    <w:rsid w:val="00DD1445"/>
    <w:rsid w:val="00DD166C"/>
    <w:rsid w:val="00DD1E39"/>
    <w:rsid w:val="00DD2EF7"/>
    <w:rsid w:val="00DD32F7"/>
    <w:rsid w:val="00DD3A42"/>
    <w:rsid w:val="00DD4256"/>
    <w:rsid w:val="00DD533D"/>
    <w:rsid w:val="00DD596C"/>
    <w:rsid w:val="00DD5C30"/>
    <w:rsid w:val="00DD6023"/>
    <w:rsid w:val="00DD6565"/>
    <w:rsid w:val="00DD6B90"/>
    <w:rsid w:val="00DD6F3B"/>
    <w:rsid w:val="00DD7591"/>
    <w:rsid w:val="00DD7AC2"/>
    <w:rsid w:val="00DD7F4E"/>
    <w:rsid w:val="00DE07A2"/>
    <w:rsid w:val="00DE0843"/>
    <w:rsid w:val="00DE128F"/>
    <w:rsid w:val="00DE223E"/>
    <w:rsid w:val="00DE3E43"/>
    <w:rsid w:val="00DE3EBF"/>
    <w:rsid w:val="00DE43A8"/>
    <w:rsid w:val="00DE4707"/>
    <w:rsid w:val="00DE478F"/>
    <w:rsid w:val="00DE4976"/>
    <w:rsid w:val="00DE4E1E"/>
    <w:rsid w:val="00DE4ECB"/>
    <w:rsid w:val="00DE534D"/>
    <w:rsid w:val="00DE613F"/>
    <w:rsid w:val="00DE6AB9"/>
    <w:rsid w:val="00DE6AF3"/>
    <w:rsid w:val="00DE6B3E"/>
    <w:rsid w:val="00DE6F9F"/>
    <w:rsid w:val="00DF0F90"/>
    <w:rsid w:val="00DF18ED"/>
    <w:rsid w:val="00DF1C7E"/>
    <w:rsid w:val="00DF2424"/>
    <w:rsid w:val="00DF361D"/>
    <w:rsid w:val="00DF3802"/>
    <w:rsid w:val="00DF3838"/>
    <w:rsid w:val="00DF4F5D"/>
    <w:rsid w:val="00DF4FDB"/>
    <w:rsid w:val="00DF57CC"/>
    <w:rsid w:val="00DF643C"/>
    <w:rsid w:val="00DF6454"/>
    <w:rsid w:val="00DF67C5"/>
    <w:rsid w:val="00DF67D0"/>
    <w:rsid w:val="00DF67F2"/>
    <w:rsid w:val="00E00B7C"/>
    <w:rsid w:val="00E01564"/>
    <w:rsid w:val="00E0159C"/>
    <w:rsid w:val="00E018F9"/>
    <w:rsid w:val="00E01D18"/>
    <w:rsid w:val="00E02051"/>
    <w:rsid w:val="00E027FE"/>
    <w:rsid w:val="00E02AAD"/>
    <w:rsid w:val="00E02D09"/>
    <w:rsid w:val="00E02D9A"/>
    <w:rsid w:val="00E0346F"/>
    <w:rsid w:val="00E036C9"/>
    <w:rsid w:val="00E04ED7"/>
    <w:rsid w:val="00E056BD"/>
    <w:rsid w:val="00E05B11"/>
    <w:rsid w:val="00E06009"/>
    <w:rsid w:val="00E07A7A"/>
    <w:rsid w:val="00E10FD8"/>
    <w:rsid w:val="00E116F7"/>
    <w:rsid w:val="00E118C7"/>
    <w:rsid w:val="00E11D56"/>
    <w:rsid w:val="00E122E9"/>
    <w:rsid w:val="00E1336B"/>
    <w:rsid w:val="00E13BD9"/>
    <w:rsid w:val="00E13FB0"/>
    <w:rsid w:val="00E14014"/>
    <w:rsid w:val="00E15028"/>
    <w:rsid w:val="00E155B4"/>
    <w:rsid w:val="00E15C4A"/>
    <w:rsid w:val="00E16229"/>
    <w:rsid w:val="00E16451"/>
    <w:rsid w:val="00E167F0"/>
    <w:rsid w:val="00E1681B"/>
    <w:rsid w:val="00E1692D"/>
    <w:rsid w:val="00E16C50"/>
    <w:rsid w:val="00E16CCB"/>
    <w:rsid w:val="00E16F77"/>
    <w:rsid w:val="00E1710F"/>
    <w:rsid w:val="00E171F9"/>
    <w:rsid w:val="00E174A9"/>
    <w:rsid w:val="00E17B84"/>
    <w:rsid w:val="00E17BB4"/>
    <w:rsid w:val="00E17BE5"/>
    <w:rsid w:val="00E2034E"/>
    <w:rsid w:val="00E20626"/>
    <w:rsid w:val="00E207DA"/>
    <w:rsid w:val="00E20AD9"/>
    <w:rsid w:val="00E215B9"/>
    <w:rsid w:val="00E21B3E"/>
    <w:rsid w:val="00E21DD8"/>
    <w:rsid w:val="00E220A5"/>
    <w:rsid w:val="00E2233E"/>
    <w:rsid w:val="00E224B5"/>
    <w:rsid w:val="00E2302D"/>
    <w:rsid w:val="00E237F7"/>
    <w:rsid w:val="00E23D8B"/>
    <w:rsid w:val="00E240C1"/>
    <w:rsid w:val="00E24296"/>
    <w:rsid w:val="00E24D97"/>
    <w:rsid w:val="00E24E7F"/>
    <w:rsid w:val="00E25C1F"/>
    <w:rsid w:val="00E25E37"/>
    <w:rsid w:val="00E25E40"/>
    <w:rsid w:val="00E2688A"/>
    <w:rsid w:val="00E26BD9"/>
    <w:rsid w:val="00E2703C"/>
    <w:rsid w:val="00E270DB"/>
    <w:rsid w:val="00E27116"/>
    <w:rsid w:val="00E275B4"/>
    <w:rsid w:val="00E279E3"/>
    <w:rsid w:val="00E27C87"/>
    <w:rsid w:val="00E27CF0"/>
    <w:rsid w:val="00E27E65"/>
    <w:rsid w:val="00E30010"/>
    <w:rsid w:val="00E30102"/>
    <w:rsid w:val="00E30BF4"/>
    <w:rsid w:val="00E3106D"/>
    <w:rsid w:val="00E3123E"/>
    <w:rsid w:val="00E31441"/>
    <w:rsid w:val="00E31672"/>
    <w:rsid w:val="00E316F2"/>
    <w:rsid w:val="00E322A8"/>
    <w:rsid w:val="00E32371"/>
    <w:rsid w:val="00E32623"/>
    <w:rsid w:val="00E32626"/>
    <w:rsid w:val="00E32E65"/>
    <w:rsid w:val="00E32ECD"/>
    <w:rsid w:val="00E33181"/>
    <w:rsid w:val="00E33745"/>
    <w:rsid w:val="00E33746"/>
    <w:rsid w:val="00E33A28"/>
    <w:rsid w:val="00E352F0"/>
    <w:rsid w:val="00E35773"/>
    <w:rsid w:val="00E3590C"/>
    <w:rsid w:val="00E36008"/>
    <w:rsid w:val="00E36029"/>
    <w:rsid w:val="00E377C0"/>
    <w:rsid w:val="00E379CB"/>
    <w:rsid w:val="00E4005C"/>
    <w:rsid w:val="00E40310"/>
    <w:rsid w:val="00E4052E"/>
    <w:rsid w:val="00E40581"/>
    <w:rsid w:val="00E405EC"/>
    <w:rsid w:val="00E409AA"/>
    <w:rsid w:val="00E41625"/>
    <w:rsid w:val="00E4174C"/>
    <w:rsid w:val="00E41AD2"/>
    <w:rsid w:val="00E42529"/>
    <w:rsid w:val="00E429FA"/>
    <w:rsid w:val="00E435FE"/>
    <w:rsid w:val="00E43DF9"/>
    <w:rsid w:val="00E44097"/>
    <w:rsid w:val="00E4499D"/>
    <w:rsid w:val="00E44D46"/>
    <w:rsid w:val="00E45644"/>
    <w:rsid w:val="00E459D4"/>
    <w:rsid w:val="00E46492"/>
    <w:rsid w:val="00E46AEA"/>
    <w:rsid w:val="00E46C60"/>
    <w:rsid w:val="00E47DEF"/>
    <w:rsid w:val="00E5072B"/>
    <w:rsid w:val="00E5098C"/>
    <w:rsid w:val="00E512DD"/>
    <w:rsid w:val="00E51640"/>
    <w:rsid w:val="00E5192A"/>
    <w:rsid w:val="00E51BAF"/>
    <w:rsid w:val="00E5200A"/>
    <w:rsid w:val="00E52B1F"/>
    <w:rsid w:val="00E53B26"/>
    <w:rsid w:val="00E53B51"/>
    <w:rsid w:val="00E53D79"/>
    <w:rsid w:val="00E54923"/>
    <w:rsid w:val="00E5497C"/>
    <w:rsid w:val="00E54CF6"/>
    <w:rsid w:val="00E54E66"/>
    <w:rsid w:val="00E56370"/>
    <w:rsid w:val="00E56517"/>
    <w:rsid w:val="00E565ED"/>
    <w:rsid w:val="00E57930"/>
    <w:rsid w:val="00E57AB6"/>
    <w:rsid w:val="00E57DE4"/>
    <w:rsid w:val="00E6052A"/>
    <w:rsid w:val="00E6114F"/>
    <w:rsid w:val="00E6142A"/>
    <w:rsid w:val="00E61797"/>
    <w:rsid w:val="00E618CD"/>
    <w:rsid w:val="00E618E4"/>
    <w:rsid w:val="00E61A09"/>
    <w:rsid w:val="00E61DAE"/>
    <w:rsid w:val="00E625A3"/>
    <w:rsid w:val="00E62880"/>
    <w:rsid w:val="00E62BE6"/>
    <w:rsid w:val="00E62C8F"/>
    <w:rsid w:val="00E63740"/>
    <w:rsid w:val="00E63A32"/>
    <w:rsid w:val="00E63AF5"/>
    <w:rsid w:val="00E63BC9"/>
    <w:rsid w:val="00E63CB2"/>
    <w:rsid w:val="00E646B6"/>
    <w:rsid w:val="00E646E3"/>
    <w:rsid w:val="00E64AE6"/>
    <w:rsid w:val="00E651D2"/>
    <w:rsid w:val="00E652DD"/>
    <w:rsid w:val="00E65357"/>
    <w:rsid w:val="00E65810"/>
    <w:rsid w:val="00E665A7"/>
    <w:rsid w:val="00E665B4"/>
    <w:rsid w:val="00E66702"/>
    <w:rsid w:val="00E66F3C"/>
    <w:rsid w:val="00E67141"/>
    <w:rsid w:val="00E6726C"/>
    <w:rsid w:val="00E6744C"/>
    <w:rsid w:val="00E67454"/>
    <w:rsid w:val="00E6755C"/>
    <w:rsid w:val="00E67C66"/>
    <w:rsid w:val="00E70771"/>
    <w:rsid w:val="00E71813"/>
    <w:rsid w:val="00E71DBF"/>
    <w:rsid w:val="00E72392"/>
    <w:rsid w:val="00E725AE"/>
    <w:rsid w:val="00E72D2B"/>
    <w:rsid w:val="00E73484"/>
    <w:rsid w:val="00E73603"/>
    <w:rsid w:val="00E73696"/>
    <w:rsid w:val="00E73D44"/>
    <w:rsid w:val="00E74B6B"/>
    <w:rsid w:val="00E74CE5"/>
    <w:rsid w:val="00E74E05"/>
    <w:rsid w:val="00E75899"/>
    <w:rsid w:val="00E76582"/>
    <w:rsid w:val="00E767AD"/>
    <w:rsid w:val="00E76FEB"/>
    <w:rsid w:val="00E777E6"/>
    <w:rsid w:val="00E803C7"/>
    <w:rsid w:val="00E80955"/>
    <w:rsid w:val="00E809E3"/>
    <w:rsid w:val="00E80A86"/>
    <w:rsid w:val="00E80EAC"/>
    <w:rsid w:val="00E81438"/>
    <w:rsid w:val="00E814CB"/>
    <w:rsid w:val="00E81BC2"/>
    <w:rsid w:val="00E81FA6"/>
    <w:rsid w:val="00E82003"/>
    <w:rsid w:val="00E820F9"/>
    <w:rsid w:val="00E83109"/>
    <w:rsid w:val="00E83572"/>
    <w:rsid w:val="00E8363C"/>
    <w:rsid w:val="00E838E3"/>
    <w:rsid w:val="00E83DCA"/>
    <w:rsid w:val="00E83F5C"/>
    <w:rsid w:val="00E84FD9"/>
    <w:rsid w:val="00E85691"/>
    <w:rsid w:val="00E858F6"/>
    <w:rsid w:val="00E86136"/>
    <w:rsid w:val="00E8634F"/>
    <w:rsid w:val="00E87891"/>
    <w:rsid w:val="00E904B8"/>
    <w:rsid w:val="00E905AB"/>
    <w:rsid w:val="00E90899"/>
    <w:rsid w:val="00E90F03"/>
    <w:rsid w:val="00E90F12"/>
    <w:rsid w:val="00E91B37"/>
    <w:rsid w:val="00E92314"/>
    <w:rsid w:val="00E93B56"/>
    <w:rsid w:val="00E93BE7"/>
    <w:rsid w:val="00E94173"/>
    <w:rsid w:val="00E94D44"/>
    <w:rsid w:val="00E95131"/>
    <w:rsid w:val="00E9642D"/>
    <w:rsid w:val="00E966A8"/>
    <w:rsid w:val="00E9696A"/>
    <w:rsid w:val="00E96FD7"/>
    <w:rsid w:val="00E97101"/>
    <w:rsid w:val="00EA0F33"/>
    <w:rsid w:val="00EA10AE"/>
    <w:rsid w:val="00EA1758"/>
    <w:rsid w:val="00EA1B90"/>
    <w:rsid w:val="00EA1D74"/>
    <w:rsid w:val="00EA1E53"/>
    <w:rsid w:val="00EA2162"/>
    <w:rsid w:val="00EA21C1"/>
    <w:rsid w:val="00EA2A77"/>
    <w:rsid w:val="00EA2E9B"/>
    <w:rsid w:val="00EA31D8"/>
    <w:rsid w:val="00EA34E7"/>
    <w:rsid w:val="00EA36BA"/>
    <w:rsid w:val="00EA3A06"/>
    <w:rsid w:val="00EA3B47"/>
    <w:rsid w:val="00EA3B6E"/>
    <w:rsid w:val="00EA4AB5"/>
    <w:rsid w:val="00EA4CE1"/>
    <w:rsid w:val="00EA549E"/>
    <w:rsid w:val="00EA5814"/>
    <w:rsid w:val="00EA5FE2"/>
    <w:rsid w:val="00EA6308"/>
    <w:rsid w:val="00EA6AE5"/>
    <w:rsid w:val="00EA7CBB"/>
    <w:rsid w:val="00EB0198"/>
    <w:rsid w:val="00EB0AAF"/>
    <w:rsid w:val="00EB1046"/>
    <w:rsid w:val="00EB14A1"/>
    <w:rsid w:val="00EB19BA"/>
    <w:rsid w:val="00EB1ACD"/>
    <w:rsid w:val="00EB1F83"/>
    <w:rsid w:val="00EB34D3"/>
    <w:rsid w:val="00EB356A"/>
    <w:rsid w:val="00EB3645"/>
    <w:rsid w:val="00EB3946"/>
    <w:rsid w:val="00EB3D4D"/>
    <w:rsid w:val="00EB42F6"/>
    <w:rsid w:val="00EB47C6"/>
    <w:rsid w:val="00EB4ACC"/>
    <w:rsid w:val="00EB4E40"/>
    <w:rsid w:val="00EB54FC"/>
    <w:rsid w:val="00EB55DD"/>
    <w:rsid w:val="00EB6697"/>
    <w:rsid w:val="00EB6AA8"/>
    <w:rsid w:val="00EB7443"/>
    <w:rsid w:val="00EB75E7"/>
    <w:rsid w:val="00EC0D5F"/>
    <w:rsid w:val="00EC1056"/>
    <w:rsid w:val="00EC128B"/>
    <w:rsid w:val="00EC140B"/>
    <w:rsid w:val="00EC164A"/>
    <w:rsid w:val="00EC18F2"/>
    <w:rsid w:val="00EC1BF8"/>
    <w:rsid w:val="00EC35F3"/>
    <w:rsid w:val="00EC4354"/>
    <w:rsid w:val="00EC4BB4"/>
    <w:rsid w:val="00EC4C3B"/>
    <w:rsid w:val="00EC56C0"/>
    <w:rsid w:val="00EC5FD7"/>
    <w:rsid w:val="00EC61FC"/>
    <w:rsid w:val="00EC6230"/>
    <w:rsid w:val="00EC684F"/>
    <w:rsid w:val="00EC7835"/>
    <w:rsid w:val="00EC7AED"/>
    <w:rsid w:val="00EC7EBC"/>
    <w:rsid w:val="00ED00B9"/>
    <w:rsid w:val="00ED15BB"/>
    <w:rsid w:val="00ED1FBC"/>
    <w:rsid w:val="00ED208A"/>
    <w:rsid w:val="00ED30AD"/>
    <w:rsid w:val="00ED30F4"/>
    <w:rsid w:val="00ED315C"/>
    <w:rsid w:val="00ED3B44"/>
    <w:rsid w:val="00ED4922"/>
    <w:rsid w:val="00ED503F"/>
    <w:rsid w:val="00ED5112"/>
    <w:rsid w:val="00ED607A"/>
    <w:rsid w:val="00ED6481"/>
    <w:rsid w:val="00ED69B0"/>
    <w:rsid w:val="00ED7B02"/>
    <w:rsid w:val="00ED7B24"/>
    <w:rsid w:val="00ED7C62"/>
    <w:rsid w:val="00EE027E"/>
    <w:rsid w:val="00EE02DF"/>
    <w:rsid w:val="00EE100D"/>
    <w:rsid w:val="00EE119E"/>
    <w:rsid w:val="00EE1462"/>
    <w:rsid w:val="00EE1782"/>
    <w:rsid w:val="00EE2538"/>
    <w:rsid w:val="00EE26B9"/>
    <w:rsid w:val="00EE2704"/>
    <w:rsid w:val="00EE2852"/>
    <w:rsid w:val="00EE2BFD"/>
    <w:rsid w:val="00EE2F55"/>
    <w:rsid w:val="00EE3731"/>
    <w:rsid w:val="00EE3867"/>
    <w:rsid w:val="00EE39F8"/>
    <w:rsid w:val="00EE4951"/>
    <w:rsid w:val="00EE4AAB"/>
    <w:rsid w:val="00EE4FB0"/>
    <w:rsid w:val="00EE51D8"/>
    <w:rsid w:val="00EE5CD0"/>
    <w:rsid w:val="00EE63B9"/>
    <w:rsid w:val="00EE71EC"/>
    <w:rsid w:val="00EE7EB8"/>
    <w:rsid w:val="00EF2465"/>
    <w:rsid w:val="00EF2555"/>
    <w:rsid w:val="00EF260E"/>
    <w:rsid w:val="00EF33DB"/>
    <w:rsid w:val="00EF3474"/>
    <w:rsid w:val="00EF4065"/>
    <w:rsid w:val="00EF44FB"/>
    <w:rsid w:val="00EF4B9C"/>
    <w:rsid w:val="00EF4C43"/>
    <w:rsid w:val="00EF56A6"/>
    <w:rsid w:val="00EF58C6"/>
    <w:rsid w:val="00EF5F2E"/>
    <w:rsid w:val="00EF6094"/>
    <w:rsid w:val="00EF6D4B"/>
    <w:rsid w:val="00EF7FA4"/>
    <w:rsid w:val="00F00059"/>
    <w:rsid w:val="00F00A5D"/>
    <w:rsid w:val="00F00B43"/>
    <w:rsid w:val="00F00BFC"/>
    <w:rsid w:val="00F00DF6"/>
    <w:rsid w:val="00F0134B"/>
    <w:rsid w:val="00F016E2"/>
    <w:rsid w:val="00F017D3"/>
    <w:rsid w:val="00F017FE"/>
    <w:rsid w:val="00F01CF4"/>
    <w:rsid w:val="00F02A77"/>
    <w:rsid w:val="00F0316C"/>
    <w:rsid w:val="00F04381"/>
    <w:rsid w:val="00F04E85"/>
    <w:rsid w:val="00F05166"/>
    <w:rsid w:val="00F0593F"/>
    <w:rsid w:val="00F0622F"/>
    <w:rsid w:val="00F068C8"/>
    <w:rsid w:val="00F07678"/>
    <w:rsid w:val="00F07ABB"/>
    <w:rsid w:val="00F07B9D"/>
    <w:rsid w:val="00F07DDC"/>
    <w:rsid w:val="00F10A06"/>
    <w:rsid w:val="00F10C76"/>
    <w:rsid w:val="00F11257"/>
    <w:rsid w:val="00F12426"/>
    <w:rsid w:val="00F12541"/>
    <w:rsid w:val="00F12797"/>
    <w:rsid w:val="00F13789"/>
    <w:rsid w:val="00F13D82"/>
    <w:rsid w:val="00F1442D"/>
    <w:rsid w:val="00F14B94"/>
    <w:rsid w:val="00F14F47"/>
    <w:rsid w:val="00F154FE"/>
    <w:rsid w:val="00F1552F"/>
    <w:rsid w:val="00F160D2"/>
    <w:rsid w:val="00F16E09"/>
    <w:rsid w:val="00F1723B"/>
    <w:rsid w:val="00F1736B"/>
    <w:rsid w:val="00F178A5"/>
    <w:rsid w:val="00F17F52"/>
    <w:rsid w:val="00F20072"/>
    <w:rsid w:val="00F21281"/>
    <w:rsid w:val="00F212F8"/>
    <w:rsid w:val="00F21491"/>
    <w:rsid w:val="00F214F6"/>
    <w:rsid w:val="00F21856"/>
    <w:rsid w:val="00F221C7"/>
    <w:rsid w:val="00F23472"/>
    <w:rsid w:val="00F23818"/>
    <w:rsid w:val="00F239D3"/>
    <w:rsid w:val="00F2444D"/>
    <w:rsid w:val="00F24742"/>
    <w:rsid w:val="00F248D0"/>
    <w:rsid w:val="00F2586A"/>
    <w:rsid w:val="00F2640D"/>
    <w:rsid w:val="00F2662F"/>
    <w:rsid w:val="00F27022"/>
    <w:rsid w:val="00F27877"/>
    <w:rsid w:val="00F27A88"/>
    <w:rsid w:val="00F27D62"/>
    <w:rsid w:val="00F3009A"/>
    <w:rsid w:val="00F300F6"/>
    <w:rsid w:val="00F3151E"/>
    <w:rsid w:val="00F31F0E"/>
    <w:rsid w:val="00F3212D"/>
    <w:rsid w:val="00F321E8"/>
    <w:rsid w:val="00F329A5"/>
    <w:rsid w:val="00F338FA"/>
    <w:rsid w:val="00F33BD8"/>
    <w:rsid w:val="00F34057"/>
    <w:rsid w:val="00F34F5C"/>
    <w:rsid w:val="00F3510B"/>
    <w:rsid w:val="00F3537F"/>
    <w:rsid w:val="00F35398"/>
    <w:rsid w:val="00F364BA"/>
    <w:rsid w:val="00F3702A"/>
    <w:rsid w:val="00F3745E"/>
    <w:rsid w:val="00F40436"/>
    <w:rsid w:val="00F40485"/>
    <w:rsid w:val="00F40DF1"/>
    <w:rsid w:val="00F40F1C"/>
    <w:rsid w:val="00F41125"/>
    <w:rsid w:val="00F4157B"/>
    <w:rsid w:val="00F417F0"/>
    <w:rsid w:val="00F41BC8"/>
    <w:rsid w:val="00F42DBB"/>
    <w:rsid w:val="00F42FD2"/>
    <w:rsid w:val="00F43533"/>
    <w:rsid w:val="00F4431B"/>
    <w:rsid w:val="00F45B34"/>
    <w:rsid w:val="00F466B7"/>
    <w:rsid w:val="00F4679C"/>
    <w:rsid w:val="00F4685B"/>
    <w:rsid w:val="00F46D52"/>
    <w:rsid w:val="00F46F0F"/>
    <w:rsid w:val="00F4720B"/>
    <w:rsid w:val="00F47CE8"/>
    <w:rsid w:val="00F47EFF"/>
    <w:rsid w:val="00F5186F"/>
    <w:rsid w:val="00F52039"/>
    <w:rsid w:val="00F52A16"/>
    <w:rsid w:val="00F52C54"/>
    <w:rsid w:val="00F52CB3"/>
    <w:rsid w:val="00F53A2E"/>
    <w:rsid w:val="00F53CBE"/>
    <w:rsid w:val="00F53DCE"/>
    <w:rsid w:val="00F548FF"/>
    <w:rsid w:val="00F54C86"/>
    <w:rsid w:val="00F54ED1"/>
    <w:rsid w:val="00F55A17"/>
    <w:rsid w:val="00F55C00"/>
    <w:rsid w:val="00F561F3"/>
    <w:rsid w:val="00F56837"/>
    <w:rsid w:val="00F56856"/>
    <w:rsid w:val="00F5698A"/>
    <w:rsid w:val="00F56E5F"/>
    <w:rsid w:val="00F5765E"/>
    <w:rsid w:val="00F60C1E"/>
    <w:rsid w:val="00F6218A"/>
    <w:rsid w:val="00F6234A"/>
    <w:rsid w:val="00F62479"/>
    <w:rsid w:val="00F6284B"/>
    <w:rsid w:val="00F62C44"/>
    <w:rsid w:val="00F62C8C"/>
    <w:rsid w:val="00F631AF"/>
    <w:rsid w:val="00F6370B"/>
    <w:rsid w:val="00F64B7B"/>
    <w:rsid w:val="00F64E8E"/>
    <w:rsid w:val="00F656FB"/>
    <w:rsid w:val="00F65C90"/>
    <w:rsid w:val="00F660F3"/>
    <w:rsid w:val="00F66473"/>
    <w:rsid w:val="00F668BF"/>
    <w:rsid w:val="00F66D12"/>
    <w:rsid w:val="00F6706B"/>
    <w:rsid w:val="00F67376"/>
    <w:rsid w:val="00F716EB"/>
    <w:rsid w:val="00F7244A"/>
    <w:rsid w:val="00F72ADC"/>
    <w:rsid w:val="00F7406A"/>
    <w:rsid w:val="00F7421E"/>
    <w:rsid w:val="00F74813"/>
    <w:rsid w:val="00F75275"/>
    <w:rsid w:val="00F754DC"/>
    <w:rsid w:val="00F75E12"/>
    <w:rsid w:val="00F76201"/>
    <w:rsid w:val="00F76A57"/>
    <w:rsid w:val="00F7733B"/>
    <w:rsid w:val="00F77994"/>
    <w:rsid w:val="00F77DB8"/>
    <w:rsid w:val="00F80E3F"/>
    <w:rsid w:val="00F810B2"/>
    <w:rsid w:val="00F81B1E"/>
    <w:rsid w:val="00F82B2F"/>
    <w:rsid w:val="00F82D4B"/>
    <w:rsid w:val="00F834E3"/>
    <w:rsid w:val="00F8407B"/>
    <w:rsid w:val="00F84AF2"/>
    <w:rsid w:val="00F84CDF"/>
    <w:rsid w:val="00F84E96"/>
    <w:rsid w:val="00F85C48"/>
    <w:rsid w:val="00F8741F"/>
    <w:rsid w:val="00F8752A"/>
    <w:rsid w:val="00F8767C"/>
    <w:rsid w:val="00F876A6"/>
    <w:rsid w:val="00F91245"/>
    <w:rsid w:val="00F92226"/>
    <w:rsid w:val="00F93486"/>
    <w:rsid w:val="00F934AE"/>
    <w:rsid w:val="00F93DE0"/>
    <w:rsid w:val="00F9475F"/>
    <w:rsid w:val="00F952F5"/>
    <w:rsid w:val="00F957E0"/>
    <w:rsid w:val="00F95882"/>
    <w:rsid w:val="00F95D18"/>
    <w:rsid w:val="00F96367"/>
    <w:rsid w:val="00F963E5"/>
    <w:rsid w:val="00F969B1"/>
    <w:rsid w:val="00FA00FF"/>
    <w:rsid w:val="00FA0478"/>
    <w:rsid w:val="00FA0D9C"/>
    <w:rsid w:val="00FA1BD7"/>
    <w:rsid w:val="00FA2200"/>
    <w:rsid w:val="00FA24FF"/>
    <w:rsid w:val="00FA25BA"/>
    <w:rsid w:val="00FA268E"/>
    <w:rsid w:val="00FA41D6"/>
    <w:rsid w:val="00FA453A"/>
    <w:rsid w:val="00FA4643"/>
    <w:rsid w:val="00FA4D63"/>
    <w:rsid w:val="00FA5529"/>
    <w:rsid w:val="00FA590A"/>
    <w:rsid w:val="00FA60F7"/>
    <w:rsid w:val="00FA61F8"/>
    <w:rsid w:val="00FA620A"/>
    <w:rsid w:val="00FA6F1D"/>
    <w:rsid w:val="00FA755F"/>
    <w:rsid w:val="00FB08EA"/>
    <w:rsid w:val="00FB2651"/>
    <w:rsid w:val="00FB2FD4"/>
    <w:rsid w:val="00FB3752"/>
    <w:rsid w:val="00FB3FCC"/>
    <w:rsid w:val="00FB4525"/>
    <w:rsid w:val="00FB467C"/>
    <w:rsid w:val="00FB4F35"/>
    <w:rsid w:val="00FB60A6"/>
    <w:rsid w:val="00FB6968"/>
    <w:rsid w:val="00FB6F5B"/>
    <w:rsid w:val="00FB71F6"/>
    <w:rsid w:val="00FB7321"/>
    <w:rsid w:val="00FB78BE"/>
    <w:rsid w:val="00FB79AE"/>
    <w:rsid w:val="00FB7F39"/>
    <w:rsid w:val="00FB7F63"/>
    <w:rsid w:val="00FC029B"/>
    <w:rsid w:val="00FC193A"/>
    <w:rsid w:val="00FC199D"/>
    <w:rsid w:val="00FC25E8"/>
    <w:rsid w:val="00FC2C6E"/>
    <w:rsid w:val="00FC2CE0"/>
    <w:rsid w:val="00FC3A70"/>
    <w:rsid w:val="00FC44B3"/>
    <w:rsid w:val="00FC459C"/>
    <w:rsid w:val="00FC4D36"/>
    <w:rsid w:val="00FC4E8C"/>
    <w:rsid w:val="00FC50CC"/>
    <w:rsid w:val="00FC5454"/>
    <w:rsid w:val="00FC5B83"/>
    <w:rsid w:val="00FC62BD"/>
    <w:rsid w:val="00FC6D0B"/>
    <w:rsid w:val="00FC7087"/>
    <w:rsid w:val="00FC7655"/>
    <w:rsid w:val="00FC7662"/>
    <w:rsid w:val="00FC77AD"/>
    <w:rsid w:val="00FC7F78"/>
    <w:rsid w:val="00FC7FA1"/>
    <w:rsid w:val="00FD06E1"/>
    <w:rsid w:val="00FD0AE5"/>
    <w:rsid w:val="00FD0AF0"/>
    <w:rsid w:val="00FD1791"/>
    <w:rsid w:val="00FD1AAE"/>
    <w:rsid w:val="00FD1CAA"/>
    <w:rsid w:val="00FD2293"/>
    <w:rsid w:val="00FD2804"/>
    <w:rsid w:val="00FD2D36"/>
    <w:rsid w:val="00FD3803"/>
    <w:rsid w:val="00FD396C"/>
    <w:rsid w:val="00FD3E46"/>
    <w:rsid w:val="00FD47DE"/>
    <w:rsid w:val="00FD47EB"/>
    <w:rsid w:val="00FD4954"/>
    <w:rsid w:val="00FD528C"/>
    <w:rsid w:val="00FD62D3"/>
    <w:rsid w:val="00FD7238"/>
    <w:rsid w:val="00FD737E"/>
    <w:rsid w:val="00FD76EF"/>
    <w:rsid w:val="00FD7D43"/>
    <w:rsid w:val="00FE0864"/>
    <w:rsid w:val="00FE0E2E"/>
    <w:rsid w:val="00FE0E33"/>
    <w:rsid w:val="00FE1774"/>
    <w:rsid w:val="00FE2385"/>
    <w:rsid w:val="00FE334C"/>
    <w:rsid w:val="00FE3ABF"/>
    <w:rsid w:val="00FE4BBA"/>
    <w:rsid w:val="00FE5003"/>
    <w:rsid w:val="00FE5057"/>
    <w:rsid w:val="00FE56FB"/>
    <w:rsid w:val="00FE5FC0"/>
    <w:rsid w:val="00FE603A"/>
    <w:rsid w:val="00FE7118"/>
    <w:rsid w:val="00FE7797"/>
    <w:rsid w:val="00FF06B1"/>
    <w:rsid w:val="00FF098A"/>
    <w:rsid w:val="00FF0A35"/>
    <w:rsid w:val="00FF198F"/>
    <w:rsid w:val="00FF1D22"/>
    <w:rsid w:val="00FF20CB"/>
    <w:rsid w:val="00FF2D0C"/>
    <w:rsid w:val="00FF2D17"/>
    <w:rsid w:val="00FF3346"/>
    <w:rsid w:val="00FF3634"/>
    <w:rsid w:val="00FF364F"/>
    <w:rsid w:val="00FF3AFF"/>
    <w:rsid w:val="00FF4203"/>
    <w:rsid w:val="00FF477B"/>
    <w:rsid w:val="00FF4968"/>
    <w:rsid w:val="00FF4A3E"/>
    <w:rsid w:val="00FF4F19"/>
    <w:rsid w:val="00FF50C0"/>
    <w:rsid w:val="00FF5173"/>
    <w:rsid w:val="00FF5391"/>
    <w:rsid w:val="00FF5C08"/>
    <w:rsid w:val="00FF62F8"/>
    <w:rsid w:val="00FF663F"/>
    <w:rsid w:val="00FF69D3"/>
    <w:rsid w:val="00FF6DCD"/>
    <w:rsid w:val="00FF7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66DD9"/>
  <w15:docId w15:val="{55FE0287-BF8E-449C-A1A9-FEC243A8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D5"/>
    <w:rPr>
      <w:color w:val="000000" w:themeColor="text1"/>
    </w:rPr>
  </w:style>
  <w:style w:type="paragraph" w:styleId="Heading1">
    <w:name w:val="heading 1"/>
    <w:basedOn w:val="Normal"/>
    <w:next w:val="Normal"/>
    <w:link w:val="Heading1Char"/>
    <w:uiPriority w:val="9"/>
    <w:qFormat/>
    <w:rsid w:val="00C60332"/>
    <w:pPr>
      <w:keepNext/>
      <w:keepLines/>
      <w:pageBreakBefore/>
      <w:shd w:val="clear" w:color="auto" w:fill="000000" w:themeFill="text1"/>
      <w:spacing w:before="240" w:after="480" w:line="360" w:lineRule="auto"/>
      <w:contextualSpacing/>
      <w:jc w:val="center"/>
      <w:outlineLvl w:val="0"/>
    </w:pPr>
    <w:rPr>
      <w:rFonts w:eastAsiaTheme="majorEastAsia" w:cstheme="majorBidi"/>
      <w:b/>
      <w:color w:val="FFFFFF" w:themeColor="background1"/>
      <w:sz w:val="44"/>
      <w:szCs w:val="144"/>
    </w:rPr>
  </w:style>
  <w:style w:type="paragraph" w:styleId="Heading2">
    <w:name w:val="heading 2"/>
    <w:basedOn w:val="Heading1"/>
    <w:next w:val="Normal"/>
    <w:link w:val="Heading2Char"/>
    <w:uiPriority w:val="9"/>
    <w:unhideWhenUsed/>
    <w:qFormat/>
    <w:rsid w:val="00C60332"/>
    <w:pPr>
      <w:pageBreakBefore w:val="0"/>
      <w:shd w:val="clear" w:color="auto" w:fill="767171" w:themeFill="background2" w:themeFillShade="80"/>
      <w:spacing w:before="0" w:after="200"/>
      <w:jc w:val="left"/>
      <w:outlineLvl w:val="1"/>
    </w:pPr>
    <w:rPr>
      <w:rFonts w:ascii="Calibri" w:hAnsi="Calibri"/>
      <w:sz w:val="32"/>
    </w:rPr>
  </w:style>
  <w:style w:type="paragraph" w:styleId="Heading3">
    <w:name w:val="heading 3"/>
    <w:basedOn w:val="Heading2"/>
    <w:next w:val="Normal"/>
    <w:link w:val="Heading3Char"/>
    <w:autoRedefine/>
    <w:uiPriority w:val="9"/>
    <w:unhideWhenUsed/>
    <w:qFormat/>
    <w:rsid w:val="006256FA"/>
    <w:pPr>
      <w:pBdr>
        <w:top w:val="single" w:sz="18" w:space="1" w:color="404040" w:themeColor="text1" w:themeTint="BF"/>
      </w:pBdr>
      <w:shd w:val="clear" w:color="auto" w:fill="auto"/>
      <w:tabs>
        <w:tab w:val="num" w:pos="0"/>
      </w:tabs>
      <w:spacing w:before="240"/>
      <w:outlineLvl w:val="2"/>
    </w:pPr>
    <w:rPr>
      <w:caps/>
      <w:color w:val="000000" w:themeColor="text1"/>
      <w:sz w:val="28"/>
    </w:rPr>
  </w:style>
  <w:style w:type="paragraph" w:styleId="Heading4">
    <w:name w:val="heading 4"/>
    <w:basedOn w:val="Normal"/>
    <w:next w:val="Normal"/>
    <w:link w:val="Heading4Char"/>
    <w:uiPriority w:val="9"/>
    <w:unhideWhenUsed/>
    <w:qFormat/>
    <w:rsid w:val="004E46A3"/>
    <w:pPr>
      <w:keepNext/>
      <w:keepLines/>
      <w:spacing w:before="40" w:after="0"/>
      <w:outlineLvl w:val="3"/>
    </w:pPr>
    <w:rPr>
      <w:rFonts w:eastAsiaTheme="majorEastAsia" w:cstheme="majorBidi"/>
      <w:b/>
      <w:i/>
      <w:iCs/>
      <w:sz w:val="24"/>
    </w:rPr>
  </w:style>
  <w:style w:type="paragraph" w:styleId="Heading5">
    <w:name w:val="heading 5"/>
    <w:basedOn w:val="Heading4"/>
    <w:next w:val="Normal"/>
    <w:link w:val="Heading5Char"/>
    <w:uiPriority w:val="9"/>
    <w:unhideWhenUsed/>
    <w:qFormat/>
    <w:rsid w:val="00DF3802"/>
    <w:pPr>
      <w:pBdr>
        <w:top w:val="dotted" w:sz="18" w:space="1" w:color="ED7D31" w:themeColor="accent2"/>
      </w:pBdr>
      <w:outlineLvl w:val="4"/>
    </w:pPr>
  </w:style>
  <w:style w:type="paragraph" w:styleId="Heading6">
    <w:name w:val="heading 6"/>
    <w:basedOn w:val="Normal"/>
    <w:next w:val="Normal"/>
    <w:link w:val="Heading6Char"/>
    <w:uiPriority w:val="9"/>
    <w:unhideWhenUsed/>
    <w:qFormat/>
    <w:rsid w:val="00DF3802"/>
    <w:pPr>
      <w:keepNext/>
      <w:keepLines/>
      <w:spacing w:before="40" w:after="0"/>
      <w:outlineLvl w:val="5"/>
    </w:pPr>
    <w:rPr>
      <w:rFonts w:eastAsiaTheme="majorEastAsia" w:cstheme="majorBidi"/>
      <w:b/>
      <w:i/>
      <w:iCs/>
      <w:sz w:val="20"/>
    </w:rPr>
  </w:style>
  <w:style w:type="paragraph" w:styleId="Heading7">
    <w:name w:val="heading 7"/>
    <w:basedOn w:val="Heading6"/>
    <w:next w:val="Normal"/>
    <w:link w:val="Heading7Char"/>
    <w:uiPriority w:val="9"/>
    <w:unhideWhenUsed/>
    <w:qFormat/>
    <w:rsid w:val="00DF3802"/>
    <w:pPr>
      <w:outlineLvl w:val="6"/>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332"/>
    <w:rPr>
      <w:rFonts w:eastAsiaTheme="majorEastAsia" w:cstheme="majorBidi"/>
      <w:b/>
      <w:color w:val="FFFFFF" w:themeColor="background1"/>
      <w:sz w:val="44"/>
      <w:szCs w:val="144"/>
      <w:shd w:val="clear" w:color="auto" w:fill="000000" w:themeFill="text1"/>
    </w:rPr>
  </w:style>
  <w:style w:type="character" w:customStyle="1" w:styleId="Heading2Char">
    <w:name w:val="Heading 2 Char"/>
    <w:basedOn w:val="DefaultParagraphFont"/>
    <w:link w:val="Heading2"/>
    <w:uiPriority w:val="9"/>
    <w:rsid w:val="00C60332"/>
    <w:rPr>
      <w:rFonts w:ascii="Calibri" w:eastAsiaTheme="majorEastAsia" w:hAnsi="Calibri" w:cstheme="majorBidi"/>
      <w:b/>
      <w:color w:val="FFFFFF" w:themeColor="background1"/>
      <w:sz w:val="32"/>
      <w:szCs w:val="144"/>
      <w:shd w:val="clear" w:color="auto" w:fill="767171" w:themeFill="background2" w:themeFillShade="80"/>
    </w:rPr>
  </w:style>
  <w:style w:type="character" w:customStyle="1" w:styleId="Heading3Char">
    <w:name w:val="Heading 3 Char"/>
    <w:basedOn w:val="DefaultParagraphFont"/>
    <w:link w:val="Heading3"/>
    <w:uiPriority w:val="9"/>
    <w:rsid w:val="006256FA"/>
    <w:rPr>
      <w:rFonts w:ascii="Calibri" w:eastAsiaTheme="majorEastAsia" w:hAnsi="Calibri" w:cstheme="majorBidi"/>
      <w:b/>
      <w:caps/>
      <w:color w:val="000000" w:themeColor="text1"/>
      <w:sz w:val="28"/>
      <w:szCs w:val="144"/>
    </w:rPr>
  </w:style>
  <w:style w:type="character" w:customStyle="1" w:styleId="Heading4Char">
    <w:name w:val="Heading 4 Char"/>
    <w:basedOn w:val="DefaultParagraphFont"/>
    <w:link w:val="Heading4"/>
    <w:uiPriority w:val="9"/>
    <w:rsid w:val="004E46A3"/>
    <w:rPr>
      <w:rFonts w:asciiTheme="majorHAnsi" w:eastAsiaTheme="majorEastAsia" w:hAnsiTheme="majorHAnsi" w:cstheme="majorBidi"/>
      <w:b/>
      <w:i/>
      <w:iCs/>
      <w:sz w:val="24"/>
    </w:rPr>
  </w:style>
  <w:style w:type="paragraph" w:styleId="Title">
    <w:name w:val="Title"/>
    <w:basedOn w:val="Normal"/>
    <w:next w:val="Normal"/>
    <w:link w:val="TitleChar"/>
    <w:uiPriority w:val="10"/>
    <w:qFormat/>
    <w:rsid w:val="00A41854"/>
    <w:pPr>
      <w:spacing w:after="0" w:line="240" w:lineRule="auto"/>
      <w:contextualSpacing/>
      <w:jc w:val="center"/>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A41854"/>
    <w:rPr>
      <w:rFonts w:asciiTheme="majorHAnsi" w:eastAsiaTheme="majorEastAsia" w:hAnsiTheme="majorHAnsi" w:cstheme="majorBidi"/>
      <w:spacing w:val="-10"/>
      <w:kern w:val="28"/>
      <w:sz w:val="40"/>
      <w:szCs w:val="56"/>
    </w:rPr>
  </w:style>
  <w:style w:type="paragraph" w:styleId="Subtitle">
    <w:name w:val="Subtitle"/>
    <w:aliases w:val="Form HEader"/>
    <w:basedOn w:val="Heading3"/>
    <w:next w:val="Normal"/>
    <w:link w:val="SubtitleChar"/>
    <w:uiPriority w:val="11"/>
    <w:qFormat/>
    <w:rsid w:val="0034095C"/>
    <w:pPr>
      <w:pageBreakBefore/>
      <w:pBdr>
        <w:top w:val="single" w:sz="18" w:space="1" w:color="44546A" w:themeColor="text2"/>
        <w:left w:val="single" w:sz="18" w:space="4" w:color="44546A" w:themeColor="text2"/>
        <w:bottom w:val="single" w:sz="18" w:space="1" w:color="44546A" w:themeColor="text2"/>
        <w:right w:val="single" w:sz="18" w:space="4" w:color="44546A" w:themeColor="text2"/>
      </w:pBdr>
      <w:shd w:val="solid" w:color="44546A" w:themeColor="text2" w:fill="44546A" w:themeFill="text2"/>
      <w:spacing w:line="240" w:lineRule="auto"/>
      <w:jc w:val="center"/>
    </w:pPr>
    <w:rPr>
      <w:caps w:val="0"/>
      <w:color w:val="FFFFFF" w:themeColor="background1"/>
      <w:sz w:val="32"/>
    </w:rPr>
  </w:style>
  <w:style w:type="character" w:customStyle="1" w:styleId="SubtitleChar">
    <w:name w:val="Subtitle Char"/>
    <w:aliases w:val="Form HEader Char"/>
    <w:basedOn w:val="DefaultParagraphFont"/>
    <w:link w:val="Subtitle"/>
    <w:uiPriority w:val="11"/>
    <w:rsid w:val="0034095C"/>
    <w:rPr>
      <w:rFonts w:ascii="Calibri" w:eastAsiaTheme="majorEastAsia" w:hAnsi="Calibri" w:cstheme="majorBidi"/>
      <w:b/>
      <w:color w:val="FFFFFF" w:themeColor="background1"/>
      <w:sz w:val="32"/>
      <w:szCs w:val="144"/>
      <w:shd w:val="solid" w:color="44546A" w:themeColor="text2" w:fill="44546A" w:themeFill="text2"/>
    </w:rPr>
  </w:style>
  <w:style w:type="character" w:styleId="Emphasis">
    <w:name w:val="Emphasis"/>
    <w:basedOn w:val="DefaultParagraphFont"/>
    <w:uiPriority w:val="20"/>
    <w:qFormat/>
    <w:rsid w:val="00A41854"/>
    <w:rPr>
      <w:i/>
      <w:iCs/>
    </w:rPr>
  </w:style>
  <w:style w:type="character" w:styleId="Strong">
    <w:name w:val="Strong"/>
    <w:basedOn w:val="DefaultParagraphFont"/>
    <w:uiPriority w:val="22"/>
    <w:qFormat/>
    <w:rsid w:val="005269B6"/>
    <w:rPr>
      <w:rFonts w:asciiTheme="majorHAnsi" w:eastAsiaTheme="majorEastAsia" w:hAnsiTheme="majorHAnsi" w:cstheme="majorBidi"/>
      <w:b/>
      <w:bCs/>
      <w:szCs w:val="32"/>
    </w:rPr>
  </w:style>
  <w:style w:type="paragraph" w:styleId="Header">
    <w:name w:val="header"/>
    <w:basedOn w:val="Normal"/>
    <w:link w:val="HeaderChar"/>
    <w:uiPriority w:val="99"/>
    <w:unhideWhenUsed/>
    <w:rsid w:val="001C42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251"/>
  </w:style>
  <w:style w:type="paragraph" w:styleId="Footer">
    <w:name w:val="footer"/>
    <w:basedOn w:val="Normal"/>
    <w:link w:val="FooterChar"/>
    <w:uiPriority w:val="99"/>
    <w:unhideWhenUsed/>
    <w:rsid w:val="001C42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251"/>
  </w:style>
  <w:style w:type="character" w:styleId="SubtleReference">
    <w:name w:val="Subtle Reference"/>
    <w:basedOn w:val="DefaultParagraphFont"/>
    <w:uiPriority w:val="31"/>
    <w:qFormat/>
    <w:rsid w:val="00F42DBB"/>
    <w:rPr>
      <w:b/>
      <w:smallCaps/>
      <w:color w:val="5A5A5A" w:themeColor="text1" w:themeTint="A5"/>
      <w:sz w:val="20"/>
    </w:rPr>
  </w:style>
  <w:style w:type="paragraph" w:customStyle="1" w:styleId="SubtleReferenceCentered">
    <w:name w:val="Subtle Reference_Centered"/>
    <w:basedOn w:val="Header"/>
    <w:link w:val="SubtleReferenceCenteredChar"/>
    <w:qFormat/>
    <w:rsid w:val="00DE613F"/>
    <w:pPr>
      <w:tabs>
        <w:tab w:val="clear" w:pos="4680"/>
      </w:tabs>
      <w:jc w:val="center"/>
    </w:pPr>
  </w:style>
  <w:style w:type="character" w:customStyle="1" w:styleId="SubtleReferenceCenteredChar">
    <w:name w:val="Subtle Reference_Centered Char"/>
    <w:basedOn w:val="HeaderChar"/>
    <w:link w:val="SubtleReferenceCentered"/>
    <w:rsid w:val="00DE613F"/>
  </w:style>
  <w:style w:type="character" w:styleId="SubtleEmphasis">
    <w:name w:val="Subtle Emphasis"/>
    <w:basedOn w:val="DefaultParagraphFont"/>
    <w:uiPriority w:val="19"/>
    <w:qFormat/>
    <w:rsid w:val="006068E5"/>
    <w:rPr>
      <w:i/>
      <w:iCs/>
      <w:color w:val="404040" w:themeColor="text1" w:themeTint="BF"/>
    </w:rPr>
  </w:style>
  <w:style w:type="paragraph" w:styleId="TOCHeading">
    <w:name w:val="TOC Heading"/>
    <w:basedOn w:val="Heading1"/>
    <w:next w:val="Normal"/>
    <w:uiPriority w:val="39"/>
    <w:unhideWhenUsed/>
    <w:qFormat/>
    <w:rsid w:val="00E36008"/>
    <w:pPr>
      <w:outlineLvl w:val="9"/>
    </w:pPr>
  </w:style>
  <w:style w:type="paragraph" w:styleId="ListParagraph">
    <w:name w:val="List Paragraph"/>
    <w:basedOn w:val="Normal"/>
    <w:link w:val="ListParagraphChar"/>
    <w:uiPriority w:val="34"/>
    <w:qFormat/>
    <w:rsid w:val="00CD4FB7"/>
    <w:pPr>
      <w:contextualSpacing/>
    </w:pPr>
  </w:style>
  <w:style w:type="character" w:customStyle="1" w:styleId="ListParagraphChar">
    <w:name w:val="List Paragraph Char"/>
    <w:basedOn w:val="DefaultParagraphFont"/>
    <w:link w:val="ListParagraph"/>
    <w:uiPriority w:val="34"/>
    <w:rsid w:val="00DC756A"/>
    <w:rPr>
      <w:rFonts w:asciiTheme="majorHAnsi" w:hAnsiTheme="majorHAnsi"/>
    </w:rPr>
  </w:style>
  <w:style w:type="table" w:styleId="TableGrid">
    <w:name w:val="Table Grid"/>
    <w:basedOn w:val="TableNormal"/>
    <w:uiPriority w:val="39"/>
    <w:rsid w:val="00A32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94CDD"/>
    <w:pPr>
      <w:keepNext/>
      <w:pBdr>
        <w:top w:val="single" w:sz="12" w:space="1" w:color="44546A" w:themeColor="text2"/>
      </w:pBdr>
      <w:spacing w:after="0" w:line="240" w:lineRule="auto"/>
    </w:pPr>
    <w:rPr>
      <w:b/>
      <w:iCs/>
      <w:color w:val="262626" w:themeColor="text1" w:themeTint="D9"/>
      <w:sz w:val="28"/>
      <w:szCs w:val="18"/>
    </w:rPr>
  </w:style>
  <w:style w:type="paragraph" w:customStyle="1" w:styleId="TableHeader">
    <w:name w:val="Table_Header"/>
    <w:basedOn w:val="Normal"/>
    <w:link w:val="TableHeaderChar"/>
    <w:qFormat/>
    <w:rsid w:val="00706E9C"/>
    <w:pPr>
      <w:spacing w:after="0" w:line="240" w:lineRule="auto"/>
    </w:pPr>
    <w:rPr>
      <w:rFonts w:ascii="Calibri" w:hAnsi="Calibri"/>
      <w:b/>
      <w:color w:val="FFFFFF" w:themeColor="background1"/>
      <w:sz w:val="18"/>
    </w:rPr>
  </w:style>
  <w:style w:type="character" w:customStyle="1" w:styleId="TableHeaderChar">
    <w:name w:val="Table_Header Char"/>
    <w:basedOn w:val="DefaultParagraphFont"/>
    <w:link w:val="TableHeader"/>
    <w:rsid w:val="00706E9C"/>
    <w:rPr>
      <w:rFonts w:ascii="Calibri" w:hAnsi="Calibri"/>
      <w:b/>
      <w:color w:val="FFFFFF" w:themeColor="background1"/>
      <w:sz w:val="18"/>
    </w:rPr>
  </w:style>
  <w:style w:type="paragraph" w:customStyle="1" w:styleId="TableText">
    <w:name w:val="Table_Text"/>
    <w:basedOn w:val="TableHeader"/>
    <w:link w:val="TableTextChar"/>
    <w:qFormat/>
    <w:rsid w:val="000578AA"/>
    <w:rPr>
      <w:b w:val="0"/>
      <w:color w:val="auto"/>
      <w:sz w:val="16"/>
    </w:rPr>
  </w:style>
  <w:style w:type="character" w:customStyle="1" w:styleId="TableTextChar">
    <w:name w:val="Table_Text Char"/>
    <w:basedOn w:val="DefaultParagraphFont"/>
    <w:link w:val="TableText"/>
    <w:rsid w:val="000578AA"/>
    <w:rPr>
      <w:bCs/>
      <w:sz w:val="16"/>
    </w:rPr>
  </w:style>
  <w:style w:type="table" w:customStyle="1" w:styleId="GridTable5Dark1">
    <w:name w:val="Grid Table 5 Dark1"/>
    <w:basedOn w:val="TableNormal"/>
    <w:uiPriority w:val="50"/>
    <w:rsid w:val="00D12FAA"/>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C42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31">
    <w:name w:val="Grid Table 5 Dark - Accent 31"/>
    <w:basedOn w:val="TableNormal"/>
    <w:uiPriority w:val="50"/>
    <w:rsid w:val="00D12FAA"/>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cPr>
      <w:shd w:val="clear" w:color="auto" w:fill="EDEDED" w:themeFill="accent3" w:themeFillTint="33"/>
    </w:tcPr>
    <w:tblStylePr w:type="firstRow">
      <w:rPr>
        <w:b/>
        <w:bCs/>
        <w:color w:val="FFFFFF" w:themeColor="background1"/>
      </w:rPr>
      <w:tblPr/>
      <w:tcPr>
        <w:shd w:val="clear" w:color="auto" w:fill="000000" w:themeFill="text1"/>
      </w:tcPr>
    </w:tblStylePr>
    <w:tblStylePr w:type="lastRow">
      <w:rPr>
        <w:b/>
        <w:bCs/>
        <w:color w:val="FFFFFF" w:themeColor="background1"/>
      </w:rPr>
      <w:tblPr/>
      <w:tcPr>
        <w:shd w:val="clear" w:color="auto" w:fill="D9D9D9" w:themeFill="background1" w:themeFillShade="D9"/>
      </w:tcPr>
    </w:tblStylePr>
    <w:tblStylePr w:type="firstCol">
      <w:rPr>
        <w:b/>
        <w:bCs/>
        <w:color w:val="FFFFFF" w:themeColor="background1"/>
      </w:rPr>
      <w:tblPr/>
      <w:tcPr>
        <w:shd w:val="clear" w:color="auto" w:fill="D9D9D9" w:themeFill="background1" w:themeFillShade="D9"/>
      </w:tcPr>
    </w:tblStylePr>
    <w:tblStylePr w:type="lastCol">
      <w:rPr>
        <w:b/>
        <w:bCs/>
        <w:color w:val="FFFFFF" w:themeColor="background1"/>
      </w:rPr>
      <w:tblPr/>
      <w:tcPr>
        <w:shd w:val="clear" w:color="auto" w:fill="D9D9D9" w:themeFill="background1" w:themeFillShade="D9"/>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ListTable7Colorful1">
    <w:name w:val="List Table 7 Colorful1"/>
    <w:basedOn w:val="TableNormal"/>
    <w:uiPriority w:val="52"/>
    <w:rsid w:val="00A30F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uiPriority w:val="47"/>
    <w:rsid w:val="00A30F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C908F3"/>
    <w:rPr>
      <w:sz w:val="16"/>
      <w:szCs w:val="16"/>
    </w:rPr>
  </w:style>
  <w:style w:type="paragraph" w:styleId="CommentText">
    <w:name w:val="annotation text"/>
    <w:basedOn w:val="Normal"/>
    <w:link w:val="CommentTextChar"/>
    <w:uiPriority w:val="99"/>
    <w:unhideWhenUsed/>
    <w:rsid w:val="00C908F3"/>
    <w:pPr>
      <w:spacing w:line="240" w:lineRule="auto"/>
    </w:pPr>
    <w:rPr>
      <w:sz w:val="20"/>
      <w:szCs w:val="20"/>
    </w:rPr>
  </w:style>
  <w:style w:type="character" w:customStyle="1" w:styleId="CommentTextChar">
    <w:name w:val="Comment Text Char"/>
    <w:basedOn w:val="DefaultParagraphFont"/>
    <w:link w:val="CommentText"/>
    <w:uiPriority w:val="99"/>
    <w:rsid w:val="00C908F3"/>
    <w:rPr>
      <w:sz w:val="20"/>
      <w:szCs w:val="20"/>
    </w:rPr>
  </w:style>
  <w:style w:type="paragraph" w:styleId="CommentSubject">
    <w:name w:val="annotation subject"/>
    <w:basedOn w:val="CommentText"/>
    <w:next w:val="CommentText"/>
    <w:link w:val="CommentSubjectChar"/>
    <w:uiPriority w:val="99"/>
    <w:semiHidden/>
    <w:unhideWhenUsed/>
    <w:rsid w:val="00C908F3"/>
    <w:rPr>
      <w:b/>
      <w:bCs/>
    </w:rPr>
  </w:style>
  <w:style w:type="character" w:customStyle="1" w:styleId="CommentSubjectChar">
    <w:name w:val="Comment Subject Char"/>
    <w:basedOn w:val="CommentTextChar"/>
    <w:link w:val="CommentSubject"/>
    <w:uiPriority w:val="99"/>
    <w:semiHidden/>
    <w:rsid w:val="00C908F3"/>
    <w:rPr>
      <w:b/>
      <w:bCs/>
      <w:sz w:val="20"/>
      <w:szCs w:val="20"/>
    </w:rPr>
  </w:style>
  <w:style w:type="paragraph" w:styleId="BalloonText">
    <w:name w:val="Balloon Text"/>
    <w:basedOn w:val="Normal"/>
    <w:link w:val="BalloonTextChar"/>
    <w:uiPriority w:val="99"/>
    <w:semiHidden/>
    <w:unhideWhenUsed/>
    <w:rsid w:val="00C908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8F3"/>
    <w:rPr>
      <w:rFonts w:ascii="Segoe UI" w:hAnsi="Segoe UI" w:cs="Segoe UI"/>
      <w:sz w:val="18"/>
      <w:szCs w:val="18"/>
    </w:rPr>
  </w:style>
  <w:style w:type="paragraph" w:styleId="TOC1">
    <w:name w:val="toc 1"/>
    <w:basedOn w:val="Normal"/>
    <w:next w:val="Normal"/>
    <w:autoRedefine/>
    <w:uiPriority w:val="39"/>
    <w:unhideWhenUsed/>
    <w:rsid w:val="002D4138"/>
    <w:pPr>
      <w:spacing w:before="120" w:after="120"/>
    </w:pPr>
    <w:rPr>
      <w:b/>
      <w:bCs/>
      <w:caps/>
      <w:sz w:val="20"/>
      <w:szCs w:val="20"/>
    </w:rPr>
  </w:style>
  <w:style w:type="paragraph" w:styleId="TOC2">
    <w:name w:val="toc 2"/>
    <w:basedOn w:val="Normal"/>
    <w:next w:val="Normal"/>
    <w:autoRedefine/>
    <w:uiPriority w:val="39"/>
    <w:unhideWhenUsed/>
    <w:rsid w:val="00156206"/>
    <w:pPr>
      <w:tabs>
        <w:tab w:val="right" w:leader="dot" w:pos="9350"/>
      </w:tabs>
      <w:spacing w:after="0"/>
      <w:ind w:left="220"/>
    </w:pPr>
    <w:rPr>
      <w:smallCaps/>
      <w:sz w:val="20"/>
      <w:szCs w:val="20"/>
    </w:rPr>
  </w:style>
  <w:style w:type="paragraph" w:styleId="TOC3">
    <w:name w:val="toc 3"/>
    <w:basedOn w:val="Normal"/>
    <w:next w:val="Normal"/>
    <w:autoRedefine/>
    <w:uiPriority w:val="39"/>
    <w:unhideWhenUsed/>
    <w:rsid w:val="00664A5C"/>
    <w:pPr>
      <w:tabs>
        <w:tab w:val="right" w:leader="dot" w:pos="9350"/>
      </w:tabs>
      <w:spacing w:after="0"/>
      <w:ind w:left="440"/>
    </w:pPr>
    <w:rPr>
      <w:i/>
      <w:iCs/>
      <w:sz w:val="20"/>
      <w:szCs w:val="20"/>
    </w:rPr>
  </w:style>
  <w:style w:type="character" w:styleId="Hyperlink">
    <w:name w:val="Hyperlink"/>
    <w:basedOn w:val="DefaultParagraphFont"/>
    <w:uiPriority w:val="99"/>
    <w:unhideWhenUsed/>
    <w:rsid w:val="00862227"/>
    <w:rPr>
      <w:color w:val="0563C1" w:themeColor="hyperlink"/>
      <w:u w:val="single"/>
    </w:rPr>
  </w:style>
  <w:style w:type="paragraph" w:styleId="TableofFigures">
    <w:name w:val="table of figures"/>
    <w:basedOn w:val="Normal"/>
    <w:next w:val="Normal"/>
    <w:uiPriority w:val="99"/>
    <w:unhideWhenUsed/>
    <w:rsid w:val="00862227"/>
    <w:pPr>
      <w:spacing w:after="0"/>
    </w:pPr>
  </w:style>
  <w:style w:type="table" w:customStyle="1" w:styleId="GridTable41">
    <w:name w:val="Grid Table 41"/>
    <w:basedOn w:val="TableNormal"/>
    <w:uiPriority w:val="49"/>
    <w:rsid w:val="00D12FAA"/>
    <w:pPr>
      <w:spacing w:after="0" w:line="240" w:lineRule="auto"/>
    </w:pPr>
    <w:tblPr>
      <w:tblStyleRowBandSize w:val="1"/>
      <w:tblStyleColBandSize w:val="1"/>
      <w:tblInd w:w="122" w:type="dxa"/>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TableTextBullets">
    <w:name w:val="Table_TextBullets"/>
    <w:basedOn w:val="ListParagraph"/>
    <w:link w:val="TableTextBulletsChar"/>
    <w:qFormat/>
    <w:rsid w:val="009D1FC8"/>
    <w:pPr>
      <w:spacing w:after="0" w:line="240" w:lineRule="auto"/>
    </w:pPr>
    <w:rPr>
      <w:sz w:val="16"/>
    </w:rPr>
  </w:style>
  <w:style w:type="character" w:customStyle="1" w:styleId="TableTextBulletsChar">
    <w:name w:val="Table_TextBullets Char"/>
    <w:basedOn w:val="ListParagraphChar"/>
    <w:link w:val="TableTextBullets"/>
    <w:rsid w:val="009D1FC8"/>
    <w:rPr>
      <w:rFonts w:asciiTheme="majorHAnsi" w:hAnsiTheme="majorHAnsi"/>
      <w:sz w:val="16"/>
    </w:rPr>
  </w:style>
  <w:style w:type="paragraph" w:customStyle="1" w:styleId="ListParagraphFirstIndent">
    <w:name w:val="List Paragraph_FirstIndent"/>
    <w:basedOn w:val="ListParagraph"/>
    <w:link w:val="ListParagraphFirstIndentChar"/>
    <w:qFormat/>
    <w:rsid w:val="009D5003"/>
    <w:pPr>
      <w:numPr>
        <w:numId w:val="2"/>
      </w:numPr>
    </w:pPr>
  </w:style>
  <w:style w:type="character" w:customStyle="1" w:styleId="ListParagraphFirstIndentChar">
    <w:name w:val="List Paragraph_FirstIndent Char"/>
    <w:basedOn w:val="ListParagraphChar"/>
    <w:link w:val="ListParagraphFirstIndent"/>
    <w:rsid w:val="009D5003"/>
    <w:rPr>
      <w:rFonts w:asciiTheme="majorHAnsi" w:hAnsiTheme="majorHAnsi"/>
    </w:rPr>
  </w:style>
  <w:style w:type="character" w:styleId="IntenseReference">
    <w:name w:val="Intense Reference"/>
    <w:basedOn w:val="DefaultParagraphFont"/>
    <w:uiPriority w:val="32"/>
    <w:qFormat/>
    <w:rsid w:val="00D1580C"/>
    <w:rPr>
      <w:b/>
      <w:bCs/>
      <w:smallCaps/>
      <w:color w:val="5B9BD5" w:themeColor="accent1"/>
      <w:spacing w:val="5"/>
    </w:rPr>
  </w:style>
  <w:style w:type="paragraph" w:styleId="BodyText">
    <w:name w:val="Body Text"/>
    <w:basedOn w:val="Normal"/>
    <w:link w:val="BodyTextChar"/>
    <w:uiPriority w:val="1"/>
    <w:qFormat/>
    <w:rsid w:val="002669DD"/>
    <w:pPr>
      <w:widowControl w:val="0"/>
      <w:spacing w:after="0" w:line="240" w:lineRule="auto"/>
    </w:pPr>
    <w:rPr>
      <w:rFonts w:eastAsia="Times New Roman"/>
      <w:b/>
      <w:i/>
      <w:sz w:val="24"/>
      <w:szCs w:val="24"/>
    </w:rPr>
  </w:style>
  <w:style w:type="character" w:customStyle="1" w:styleId="BodyTextChar">
    <w:name w:val="Body Text Char"/>
    <w:basedOn w:val="DefaultParagraphFont"/>
    <w:link w:val="BodyText"/>
    <w:uiPriority w:val="1"/>
    <w:rsid w:val="002669DD"/>
    <w:rPr>
      <w:rFonts w:eastAsia="Times New Roman"/>
      <w:b/>
      <w:i/>
      <w:sz w:val="24"/>
      <w:szCs w:val="24"/>
    </w:rPr>
  </w:style>
  <w:style w:type="paragraph" w:customStyle="1" w:styleId="TableTextBulletSecondary">
    <w:name w:val="Table_TextBulletSecondary"/>
    <w:basedOn w:val="TableText"/>
    <w:link w:val="TableTextBulletSecondaryChar"/>
    <w:qFormat/>
    <w:rsid w:val="007221E4"/>
    <w:pPr>
      <w:numPr>
        <w:numId w:val="3"/>
      </w:numPr>
    </w:pPr>
  </w:style>
  <w:style w:type="character" w:customStyle="1" w:styleId="TableTextBulletSecondaryChar">
    <w:name w:val="Table_TextBulletSecondary Char"/>
    <w:basedOn w:val="TableTextChar"/>
    <w:link w:val="TableTextBulletSecondary"/>
    <w:rsid w:val="007221E4"/>
    <w:rPr>
      <w:rFonts w:ascii="Calibri" w:hAnsi="Calibri"/>
      <w:bCs w:val="0"/>
      <w:sz w:val="16"/>
    </w:rPr>
  </w:style>
  <w:style w:type="character" w:styleId="IntenseEmphasis">
    <w:name w:val="Intense Emphasis"/>
    <w:basedOn w:val="DefaultParagraphFont"/>
    <w:uiPriority w:val="21"/>
    <w:qFormat/>
    <w:rsid w:val="00436441"/>
    <w:rPr>
      <w:rFonts w:asciiTheme="majorHAnsi" w:hAnsiTheme="majorHAnsi"/>
      <w:b/>
      <w:bCs/>
      <w:i/>
      <w:iCs/>
    </w:rPr>
  </w:style>
  <w:style w:type="paragraph" w:customStyle="1" w:styleId="NormalNotJustified">
    <w:name w:val="Normal_NotJustified"/>
    <w:basedOn w:val="Normal"/>
    <w:link w:val="NormalNotJustifiedChar"/>
    <w:qFormat/>
    <w:rsid w:val="00436441"/>
    <w:pPr>
      <w:spacing w:after="0" w:line="240" w:lineRule="auto"/>
    </w:pPr>
    <w:rPr>
      <w:rFonts w:ascii="Arial" w:eastAsia="Times New Roman" w:hAnsi="Arial" w:cs="Arial"/>
      <w:szCs w:val="24"/>
    </w:rPr>
  </w:style>
  <w:style w:type="character" w:customStyle="1" w:styleId="NormalNotJustifiedChar">
    <w:name w:val="Normal_NotJustified Char"/>
    <w:basedOn w:val="DefaultParagraphFont"/>
    <w:link w:val="NormalNotJustified"/>
    <w:rsid w:val="00436441"/>
    <w:rPr>
      <w:rFonts w:ascii="Arial" w:eastAsia="Times New Roman" w:hAnsi="Arial" w:cs="Arial"/>
      <w:szCs w:val="24"/>
    </w:rPr>
  </w:style>
  <w:style w:type="character" w:styleId="PlaceholderText">
    <w:name w:val="Placeholder Text"/>
    <w:basedOn w:val="DefaultParagraphFont"/>
    <w:uiPriority w:val="99"/>
    <w:semiHidden/>
    <w:rsid w:val="00EB75E7"/>
    <w:rPr>
      <w:color w:val="808080"/>
    </w:rPr>
  </w:style>
  <w:style w:type="paragraph" w:customStyle="1" w:styleId="TableTextXSmall">
    <w:name w:val="Table_TextXSmall"/>
    <w:basedOn w:val="TableHeaderBlack"/>
    <w:next w:val="TableTextNOBold"/>
    <w:link w:val="TableTextXSmallChar"/>
    <w:qFormat/>
    <w:rsid w:val="009C2283"/>
    <w:rPr>
      <w:b w:val="0"/>
      <w:snapToGrid w:val="0"/>
    </w:rPr>
  </w:style>
  <w:style w:type="character" w:customStyle="1" w:styleId="TableTextXSmallChar">
    <w:name w:val="Table_TextXSmall Char"/>
    <w:basedOn w:val="TableTextChar"/>
    <w:link w:val="TableTextXSmall"/>
    <w:rsid w:val="009C2283"/>
    <w:rPr>
      <w:bCs/>
      <w:snapToGrid w:val="0"/>
      <w:sz w:val="16"/>
    </w:rPr>
  </w:style>
  <w:style w:type="paragraph" w:styleId="TOC4">
    <w:name w:val="toc 4"/>
    <w:basedOn w:val="Normal"/>
    <w:next w:val="Normal"/>
    <w:autoRedefine/>
    <w:uiPriority w:val="39"/>
    <w:unhideWhenUsed/>
    <w:rsid w:val="003A7115"/>
    <w:pPr>
      <w:spacing w:after="0"/>
      <w:ind w:left="660"/>
    </w:pPr>
    <w:rPr>
      <w:sz w:val="18"/>
      <w:szCs w:val="18"/>
    </w:rPr>
  </w:style>
  <w:style w:type="paragraph" w:styleId="TOC5">
    <w:name w:val="toc 5"/>
    <w:basedOn w:val="Normal"/>
    <w:next w:val="Normal"/>
    <w:autoRedefine/>
    <w:uiPriority w:val="39"/>
    <w:unhideWhenUsed/>
    <w:rsid w:val="00C0214B"/>
    <w:pPr>
      <w:spacing w:after="0"/>
      <w:ind w:left="880"/>
    </w:pPr>
    <w:rPr>
      <w:sz w:val="18"/>
      <w:szCs w:val="18"/>
    </w:rPr>
  </w:style>
  <w:style w:type="paragraph" w:styleId="TOC6">
    <w:name w:val="toc 6"/>
    <w:basedOn w:val="Normal"/>
    <w:next w:val="Normal"/>
    <w:autoRedefine/>
    <w:uiPriority w:val="39"/>
    <w:unhideWhenUsed/>
    <w:rsid w:val="00C0214B"/>
    <w:pPr>
      <w:spacing w:after="0"/>
      <w:ind w:left="1100"/>
    </w:pPr>
    <w:rPr>
      <w:sz w:val="18"/>
      <w:szCs w:val="18"/>
    </w:rPr>
  </w:style>
  <w:style w:type="paragraph" w:styleId="TOC7">
    <w:name w:val="toc 7"/>
    <w:basedOn w:val="Normal"/>
    <w:next w:val="Normal"/>
    <w:autoRedefine/>
    <w:uiPriority w:val="39"/>
    <w:unhideWhenUsed/>
    <w:rsid w:val="00C0214B"/>
    <w:pPr>
      <w:spacing w:after="0"/>
      <w:ind w:left="1320"/>
    </w:pPr>
    <w:rPr>
      <w:sz w:val="18"/>
      <w:szCs w:val="18"/>
    </w:rPr>
  </w:style>
  <w:style w:type="paragraph" w:styleId="TOC8">
    <w:name w:val="toc 8"/>
    <w:basedOn w:val="Normal"/>
    <w:next w:val="Normal"/>
    <w:autoRedefine/>
    <w:uiPriority w:val="39"/>
    <w:unhideWhenUsed/>
    <w:rsid w:val="00C0214B"/>
    <w:pPr>
      <w:spacing w:after="0"/>
      <w:ind w:left="1540"/>
    </w:pPr>
    <w:rPr>
      <w:sz w:val="18"/>
      <w:szCs w:val="18"/>
    </w:rPr>
  </w:style>
  <w:style w:type="paragraph" w:styleId="TOC9">
    <w:name w:val="toc 9"/>
    <w:basedOn w:val="Normal"/>
    <w:next w:val="Normal"/>
    <w:autoRedefine/>
    <w:uiPriority w:val="39"/>
    <w:unhideWhenUsed/>
    <w:rsid w:val="00C0214B"/>
    <w:pPr>
      <w:spacing w:after="0"/>
      <w:ind w:left="1760"/>
    </w:pPr>
    <w:rPr>
      <w:sz w:val="18"/>
      <w:szCs w:val="18"/>
    </w:rPr>
  </w:style>
  <w:style w:type="table" w:customStyle="1" w:styleId="ListTable5Dark1">
    <w:name w:val="List Table 5 Dark1"/>
    <w:basedOn w:val="TableNormal"/>
    <w:uiPriority w:val="50"/>
    <w:rsid w:val="008863B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8863B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istParagraphLettered">
    <w:name w:val="List Paragraph_Lettered"/>
    <w:basedOn w:val="Normal"/>
    <w:qFormat/>
    <w:rsid w:val="00324366"/>
    <w:pPr>
      <w:numPr>
        <w:numId w:val="4"/>
      </w:numPr>
      <w:spacing w:before="80" w:line="240" w:lineRule="auto"/>
    </w:pPr>
    <w:rPr>
      <w:rFonts w:ascii="Arial" w:eastAsia="Times New Roman" w:hAnsi="Arial" w:cs="Arial"/>
      <w:sz w:val="16"/>
      <w:szCs w:val="20"/>
    </w:rPr>
  </w:style>
  <w:style w:type="paragraph" w:customStyle="1" w:styleId="SubtleEmphasisSmall">
    <w:name w:val="Subtle Emphasis_Small"/>
    <w:basedOn w:val="Normal"/>
    <w:link w:val="SubtleEmphasisSmallChar"/>
    <w:qFormat/>
    <w:rsid w:val="00981E2E"/>
    <w:rPr>
      <w:sz w:val="18"/>
    </w:rPr>
  </w:style>
  <w:style w:type="paragraph" w:styleId="Revision">
    <w:name w:val="Revision"/>
    <w:hidden/>
    <w:uiPriority w:val="99"/>
    <w:semiHidden/>
    <w:rsid w:val="009A1C92"/>
    <w:pPr>
      <w:spacing w:after="0" w:line="240" w:lineRule="auto"/>
    </w:pPr>
  </w:style>
  <w:style w:type="character" w:customStyle="1" w:styleId="SubtleEmphasisSmallChar">
    <w:name w:val="Subtle Emphasis_Small Char"/>
    <w:basedOn w:val="DefaultParagraphFont"/>
    <w:link w:val="SubtleEmphasisSmall"/>
    <w:rsid w:val="00981E2E"/>
    <w:rPr>
      <w:sz w:val="18"/>
    </w:rPr>
  </w:style>
  <w:style w:type="table" w:customStyle="1" w:styleId="GridTable5Dark-Accent41">
    <w:name w:val="Grid Table 5 Dark - Accent 41"/>
    <w:basedOn w:val="TableNormal"/>
    <w:uiPriority w:val="50"/>
    <w:rsid w:val="00F7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1">
    <w:name w:val="Grid Table 5 Dark - Accent 21"/>
    <w:basedOn w:val="TableNormal"/>
    <w:uiPriority w:val="50"/>
    <w:rsid w:val="00640C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Default">
    <w:name w:val="Default"/>
    <w:rsid w:val="002201CC"/>
    <w:pPr>
      <w:autoSpaceDE w:val="0"/>
      <w:autoSpaceDN w:val="0"/>
      <w:adjustRightInd w:val="0"/>
      <w:spacing w:after="0" w:line="240" w:lineRule="auto"/>
    </w:pPr>
    <w:rPr>
      <w:rFonts w:ascii="Arial" w:hAnsi="Arial" w:cs="Arial"/>
      <w:color w:val="000000"/>
      <w:sz w:val="24"/>
      <w:szCs w:val="24"/>
    </w:rPr>
  </w:style>
  <w:style w:type="paragraph" w:customStyle="1" w:styleId="Style1">
    <w:name w:val="Style1"/>
    <w:basedOn w:val="Normal"/>
    <w:link w:val="Style1Char"/>
    <w:qFormat/>
    <w:rsid w:val="007142DD"/>
    <w:rPr>
      <w:rFonts w:ascii="Garamond" w:hAnsi="Garamond"/>
      <w:sz w:val="24"/>
    </w:rPr>
  </w:style>
  <w:style w:type="paragraph" w:styleId="BodyTextIndent">
    <w:name w:val="Body Text Indent"/>
    <w:basedOn w:val="Normal"/>
    <w:link w:val="BodyTextIndentChar"/>
    <w:uiPriority w:val="99"/>
    <w:semiHidden/>
    <w:unhideWhenUsed/>
    <w:rsid w:val="00F834E3"/>
    <w:pPr>
      <w:spacing w:after="120"/>
      <w:ind w:left="360"/>
    </w:pPr>
  </w:style>
  <w:style w:type="character" w:customStyle="1" w:styleId="Style1Char">
    <w:name w:val="Style1 Char"/>
    <w:basedOn w:val="DefaultParagraphFont"/>
    <w:link w:val="Style1"/>
    <w:rsid w:val="007142DD"/>
    <w:rPr>
      <w:rFonts w:ascii="Garamond" w:hAnsi="Garamond"/>
      <w:sz w:val="24"/>
    </w:rPr>
  </w:style>
  <w:style w:type="character" w:customStyle="1" w:styleId="BodyTextIndentChar">
    <w:name w:val="Body Text Indent Char"/>
    <w:basedOn w:val="DefaultParagraphFont"/>
    <w:link w:val="BodyTextIndent"/>
    <w:uiPriority w:val="99"/>
    <w:semiHidden/>
    <w:rsid w:val="00F834E3"/>
  </w:style>
  <w:style w:type="paragraph" w:styleId="BodyTextIndent2">
    <w:name w:val="Body Text Indent 2"/>
    <w:basedOn w:val="Normal"/>
    <w:link w:val="BodyTextIndent2Char"/>
    <w:uiPriority w:val="99"/>
    <w:semiHidden/>
    <w:unhideWhenUsed/>
    <w:rsid w:val="00F834E3"/>
    <w:pPr>
      <w:spacing w:after="120" w:line="480" w:lineRule="auto"/>
      <w:ind w:left="360"/>
    </w:pPr>
  </w:style>
  <w:style w:type="character" w:customStyle="1" w:styleId="BodyTextIndent2Char">
    <w:name w:val="Body Text Indent 2 Char"/>
    <w:basedOn w:val="DefaultParagraphFont"/>
    <w:link w:val="BodyTextIndent2"/>
    <w:uiPriority w:val="99"/>
    <w:semiHidden/>
    <w:rsid w:val="00F834E3"/>
  </w:style>
  <w:style w:type="paragraph" w:customStyle="1" w:styleId="ListParagraphNumbered">
    <w:name w:val="List Paragraph_Numbered"/>
    <w:basedOn w:val="BodyText"/>
    <w:link w:val="ListParagraphNumberedChar"/>
    <w:qFormat/>
    <w:rsid w:val="0084291A"/>
    <w:pPr>
      <w:numPr>
        <w:numId w:val="5"/>
      </w:numPr>
      <w:ind w:left="450" w:hanging="450"/>
    </w:pPr>
    <w:rPr>
      <w:rFonts w:ascii="Calibri" w:hAnsi="Calibri"/>
      <w:sz w:val="16"/>
    </w:rPr>
  </w:style>
  <w:style w:type="character" w:customStyle="1" w:styleId="ListParagraphNumberedChar">
    <w:name w:val="List Paragraph_Numbered Char"/>
    <w:basedOn w:val="BodyTextIndent2Char"/>
    <w:link w:val="ListParagraphNumbered"/>
    <w:rsid w:val="0084291A"/>
    <w:rPr>
      <w:rFonts w:ascii="Calibri" w:eastAsia="Times New Roman" w:hAnsi="Calibri"/>
      <w:b/>
      <w:i/>
      <w:sz w:val="16"/>
      <w:szCs w:val="24"/>
    </w:rPr>
  </w:style>
  <w:style w:type="paragraph" w:styleId="FootnoteText">
    <w:name w:val="footnote text"/>
    <w:basedOn w:val="Normal"/>
    <w:link w:val="FootnoteTextChar"/>
    <w:uiPriority w:val="99"/>
    <w:unhideWhenUsed/>
    <w:rsid w:val="002606BA"/>
    <w:pPr>
      <w:spacing w:after="0" w:line="240" w:lineRule="auto"/>
    </w:pPr>
    <w:rPr>
      <w:sz w:val="14"/>
      <w:szCs w:val="20"/>
    </w:rPr>
  </w:style>
  <w:style w:type="character" w:customStyle="1" w:styleId="FootnoteTextChar">
    <w:name w:val="Footnote Text Char"/>
    <w:basedOn w:val="DefaultParagraphFont"/>
    <w:link w:val="FootnoteText"/>
    <w:uiPriority w:val="99"/>
    <w:rsid w:val="002606BA"/>
    <w:rPr>
      <w:sz w:val="14"/>
      <w:szCs w:val="20"/>
    </w:rPr>
  </w:style>
  <w:style w:type="character" w:styleId="FootnoteReference">
    <w:name w:val="footnote reference"/>
    <w:basedOn w:val="DefaultParagraphFont"/>
    <w:uiPriority w:val="99"/>
    <w:semiHidden/>
    <w:unhideWhenUsed/>
    <w:rsid w:val="002606BA"/>
    <w:rPr>
      <w:vertAlign w:val="superscript"/>
    </w:rPr>
  </w:style>
  <w:style w:type="paragraph" w:customStyle="1" w:styleId="Heading4noTOC">
    <w:name w:val="Heading 4_noTOC"/>
    <w:basedOn w:val="Heading4"/>
    <w:link w:val="Heading4noTOCChar"/>
    <w:autoRedefine/>
    <w:qFormat/>
    <w:rsid w:val="000A7852"/>
    <w:pPr>
      <w:pBdr>
        <w:top w:val="thinThickSmallGap" w:sz="24" w:space="2" w:color="ED7D31" w:themeColor="accent2"/>
      </w:pBdr>
      <w:spacing w:line="240" w:lineRule="auto"/>
      <w:outlineLvl w:val="9"/>
    </w:pPr>
    <w:rPr>
      <w:b w:val="0"/>
      <w:i w:val="0"/>
      <w:sz w:val="20"/>
      <w:szCs w:val="24"/>
    </w:rPr>
  </w:style>
  <w:style w:type="paragraph" w:styleId="Index1">
    <w:name w:val="index 1"/>
    <w:basedOn w:val="Normal"/>
    <w:next w:val="Normal"/>
    <w:autoRedefine/>
    <w:uiPriority w:val="99"/>
    <w:semiHidden/>
    <w:unhideWhenUsed/>
    <w:rsid w:val="00CC2F3A"/>
    <w:pPr>
      <w:spacing w:after="0" w:line="240" w:lineRule="auto"/>
      <w:ind w:left="220" w:hanging="220"/>
    </w:pPr>
  </w:style>
  <w:style w:type="character" w:customStyle="1" w:styleId="Heading4noTOCChar">
    <w:name w:val="Heading 4_noTOC Char"/>
    <w:basedOn w:val="Heading4Char"/>
    <w:link w:val="Heading4noTOC"/>
    <w:rsid w:val="000A7852"/>
    <w:rPr>
      <w:rFonts w:asciiTheme="majorHAnsi" w:eastAsiaTheme="majorEastAsia" w:hAnsiTheme="majorHAnsi" w:cstheme="majorBidi"/>
      <w:b w:val="0"/>
      <w:i w:val="0"/>
      <w:iCs/>
      <w:sz w:val="20"/>
      <w:szCs w:val="24"/>
    </w:rPr>
  </w:style>
  <w:style w:type="character" w:customStyle="1" w:styleId="Heading5Char">
    <w:name w:val="Heading 5 Char"/>
    <w:basedOn w:val="DefaultParagraphFont"/>
    <w:link w:val="Heading5"/>
    <w:uiPriority w:val="9"/>
    <w:rsid w:val="00DF3802"/>
    <w:rPr>
      <w:rFonts w:asciiTheme="majorHAnsi" w:eastAsiaTheme="majorEastAsia" w:hAnsiTheme="majorHAnsi" w:cstheme="majorBidi"/>
      <w:b/>
      <w:i/>
      <w:iCs/>
      <w:sz w:val="20"/>
    </w:rPr>
  </w:style>
  <w:style w:type="paragraph" w:styleId="NormalWeb">
    <w:name w:val="Normal (Web)"/>
    <w:basedOn w:val="Normal"/>
    <w:uiPriority w:val="99"/>
    <w:semiHidden/>
    <w:unhideWhenUsed/>
    <w:rsid w:val="00DA2B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Base">
    <w:name w:val="Header Base"/>
    <w:basedOn w:val="Heading1"/>
    <w:rsid w:val="00DD5C30"/>
  </w:style>
  <w:style w:type="paragraph" w:customStyle="1" w:styleId="TableHeaderBlack">
    <w:name w:val="Table_HeaderBlack"/>
    <w:basedOn w:val="TableHeader"/>
    <w:link w:val="TableHeaderBlackChar"/>
    <w:qFormat/>
    <w:rsid w:val="00706E9C"/>
    <w:rPr>
      <w:color w:val="000000" w:themeColor="text1"/>
      <w:sz w:val="16"/>
    </w:rPr>
  </w:style>
  <w:style w:type="paragraph" w:customStyle="1" w:styleId="TableTextNOBold">
    <w:name w:val="Table_TextNOBold"/>
    <w:basedOn w:val="TableHeaderBlack"/>
    <w:link w:val="TableTextNOBoldChar"/>
    <w:qFormat/>
    <w:rsid w:val="009C2283"/>
    <w:rPr>
      <w:b w:val="0"/>
      <w:bCs/>
    </w:rPr>
  </w:style>
  <w:style w:type="character" w:customStyle="1" w:styleId="TableHeaderBlackChar">
    <w:name w:val="Table_HeaderBlack Char"/>
    <w:basedOn w:val="TableTextChar"/>
    <w:link w:val="TableHeaderBlack"/>
    <w:rsid w:val="00706E9C"/>
    <w:rPr>
      <w:rFonts w:ascii="Calibri" w:hAnsi="Calibri"/>
      <w:b/>
      <w:bCs w:val="0"/>
      <w:color w:val="000000" w:themeColor="text1"/>
      <w:sz w:val="16"/>
    </w:rPr>
  </w:style>
  <w:style w:type="character" w:customStyle="1" w:styleId="TableTextNOBoldChar">
    <w:name w:val="Table_TextNOBold Char"/>
    <w:basedOn w:val="TableTextChar"/>
    <w:link w:val="TableTextNOBold"/>
    <w:rsid w:val="009C2283"/>
    <w:rPr>
      <w:rFonts w:ascii="Calibri" w:hAnsi="Calibri"/>
      <w:bCs w:val="0"/>
      <w:sz w:val="16"/>
    </w:rPr>
  </w:style>
  <w:style w:type="character" w:customStyle="1" w:styleId="Heading6Char">
    <w:name w:val="Heading 6 Char"/>
    <w:basedOn w:val="DefaultParagraphFont"/>
    <w:link w:val="Heading6"/>
    <w:uiPriority w:val="9"/>
    <w:rsid w:val="00DF3802"/>
    <w:rPr>
      <w:rFonts w:asciiTheme="majorHAnsi" w:eastAsiaTheme="majorEastAsia" w:hAnsiTheme="majorHAnsi" w:cstheme="majorBidi"/>
      <w:b/>
      <w:i/>
      <w:iCs/>
      <w:sz w:val="20"/>
    </w:rPr>
  </w:style>
  <w:style w:type="paragraph" w:styleId="IntenseQuote">
    <w:name w:val="Intense Quote"/>
    <w:basedOn w:val="Normal"/>
    <w:next w:val="Normal"/>
    <w:link w:val="IntenseQuoteChar"/>
    <w:uiPriority w:val="30"/>
    <w:qFormat/>
    <w:rsid w:val="005D0CB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D0CBD"/>
    <w:rPr>
      <w:i/>
      <w:iCs/>
      <w:color w:val="5B9BD5" w:themeColor="accent1"/>
    </w:rPr>
  </w:style>
  <w:style w:type="paragraph" w:styleId="NoSpacing">
    <w:name w:val="No Spacing"/>
    <w:uiPriority w:val="1"/>
    <w:qFormat/>
    <w:rsid w:val="00945765"/>
    <w:pPr>
      <w:spacing w:after="0" w:line="240" w:lineRule="auto"/>
    </w:pPr>
  </w:style>
  <w:style w:type="table" w:customStyle="1" w:styleId="GridTable5Dark2">
    <w:name w:val="Grid Table 5 Dark2"/>
    <w:basedOn w:val="TableNormal"/>
    <w:uiPriority w:val="50"/>
    <w:rsid w:val="009457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31">
    <w:name w:val="Plain Table 31"/>
    <w:basedOn w:val="TableNormal"/>
    <w:uiPriority w:val="43"/>
    <w:rsid w:val="00246C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32">
    <w:name w:val="Grid Table 5 Dark - Accent 32"/>
    <w:basedOn w:val="TableNormal"/>
    <w:uiPriority w:val="50"/>
    <w:rsid w:val="00AE2E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BookTitle">
    <w:name w:val="Book Title"/>
    <w:basedOn w:val="DefaultParagraphFont"/>
    <w:uiPriority w:val="33"/>
    <w:qFormat/>
    <w:rsid w:val="00753EB0"/>
    <w:rPr>
      <w:b/>
      <w:bCs/>
      <w:i/>
      <w:iCs/>
      <w:spacing w:val="5"/>
    </w:rPr>
  </w:style>
  <w:style w:type="paragraph" w:customStyle="1" w:styleId="CM40">
    <w:name w:val="CM40"/>
    <w:basedOn w:val="Default"/>
    <w:next w:val="Default"/>
    <w:uiPriority w:val="99"/>
    <w:rsid w:val="0015517D"/>
    <w:pPr>
      <w:widowControl w:val="0"/>
      <w:spacing w:after="275"/>
    </w:pPr>
    <w:rPr>
      <w:rFonts w:ascii="Times" w:eastAsia="Times New Roman" w:hAnsi="Times" w:cs="Times"/>
      <w:color w:val="auto"/>
      <w:sz w:val="20"/>
      <w:szCs w:val="20"/>
    </w:rPr>
  </w:style>
  <w:style w:type="paragraph" w:customStyle="1" w:styleId="CM11">
    <w:name w:val="CM11"/>
    <w:basedOn w:val="Default"/>
    <w:next w:val="Default"/>
    <w:uiPriority w:val="99"/>
    <w:rsid w:val="0015517D"/>
    <w:pPr>
      <w:widowControl w:val="0"/>
      <w:spacing w:line="278" w:lineRule="atLeast"/>
    </w:pPr>
    <w:rPr>
      <w:rFonts w:ascii="Times" w:eastAsia="Times New Roman" w:hAnsi="Times" w:cs="Times"/>
      <w:color w:val="auto"/>
      <w:sz w:val="20"/>
      <w:szCs w:val="20"/>
    </w:rPr>
  </w:style>
  <w:style w:type="paragraph" w:customStyle="1" w:styleId="CM29">
    <w:name w:val="CM29"/>
    <w:basedOn w:val="Default"/>
    <w:next w:val="Default"/>
    <w:uiPriority w:val="99"/>
    <w:rsid w:val="00EE51D8"/>
    <w:pPr>
      <w:widowControl w:val="0"/>
    </w:pPr>
    <w:rPr>
      <w:rFonts w:ascii="Times" w:eastAsia="Times New Roman" w:hAnsi="Times" w:cs="Times"/>
      <w:color w:val="auto"/>
      <w:sz w:val="20"/>
      <w:szCs w:val="20"/>
    </w:rPr>
  </w:style>
  <w:style w:type="paragraph" w:customStyle="1" w:styleId="CM38">
    <w:name w:val="CM38"/>
    <w:basedOn w:val="Default"/>
    <w:next w:val="Default"/>
    <w:uiPriority w:val="99"/>
    <w:rsid w:val="00E90F12"/>
    <w:pPr>
      <w:widowControl w:val="0"/>
      <w:spacing w:after="480"/>
    </w:pPr>
    <w:rPr>
      <w:rFonts w:ascii="Times" w:eastAsia="Times New Roman" w:hAnsi="Times" w:cs="Times"/>
      <w:color w:val="auto"/>
      <w:sz w:val="20"/>
      <w:szCs w:val="20"/>
    </w:rPr>
  </w:style>
  <w:style w:type="paragraph" w:customStyle="1" w:styleId="CM12">
    <w:name w:val="CM12"/>
    <w:basedOn w:val="Default"/>
    <w:next w:val="Default"/>
    <w:uiPriority w:val="99"/>
    <w:rsid w:val="00CC18BD"/>
    <w:pPr>
      <w:widowControl w:val="0"/>
      <w:spacing w:line="276" w:lineRule="atLeast"/>
    </w:pPr>
    <w:rPr>
      <w:rFonts w:ascii="Times" w:eastAsia="Times New Roman" w:hAnsi="Times" w:cs="Times"/>
      <w:color w:val="auto"/>
      <w:sz w:val="20"/>
      <w:szCs w:val="20"/>
    </w:rPr>
  </w:style>
  <w:style w:type="character" w:customStyle="1" w:styleId="Heading7Char">
    <w:name w:val="Heading 7 Char"/>
    <w:basedOn w:val="DefaultParagraphFont"/>
    <w:link w:val="Heading7"/>
    <w:uiPriority w:val="9"/>
    <w:rsid w:val="00DF3802"/>
    <w:rPr>
      <w:rFonts w:asciiTheme="majorHAnsi" w:eastAsiaTheme="majorEastAsia" w:hAnsiTheme="majorHAnsi" w:cstheme="majorBidi"/>
      <w:i/>
      <w:iCs/>
      <w:sz w:val="20"/>
    </w:rPr>
  </w:style>
  <w:style w:type="character" w:styleId="FollowedHyperlink">
    <w:name w:val="FollowedHyperlink"/>
    <w:basedOn w:val="DefaultParagraphFont"/>
    <w:uiPriority w:val="99"/>
    <w:semiHidden/>
    <w:unhideWhenUsed/>
    <w:rsid w:val="00B32C64"/>
    <w:rPr>
      <w:color w:val="954F72" w:themeColor="followedHyperlink"/>
      <w:u w:val="single"/>
    </w:rPr>
  </w:style>
  <w:style w:type="paragraph" w:customStyle="1" w:styleId="Heading1Intro">
    <w:name w:val="Heading 1_Intro"/>
    <w:basedOn w:val="Normal"/>
    <w:link w:val="Heading1IntroChar"/>
    <w:qFormat/>
    <w:rsid w:val="007B5E9D"/>
    <w:rPr>
      <w:i/>
      <w:sz w:val="28"/>
    </w:rPr>
  </w:style>
  <w:style w:type="character" w:customStyle="1" w:styleId="Heading1IntroChar">
    <w:name w:val="Heading 1_Intro Char"/>
    <w:basedOn w:val="DefaultParagraphFont"/>
    <w:link w:val="Heading1Intro"/>
    <w:rsid w:val="007B5E9D"/>
    <w:rPr>
      <w:i/>
      <w:sz w:val="28"/>
    </w:rPr>
  </w:style>
  <w:style w:type="paragraph" w:styleId="EndnoteText">
    <w:name w:val="endnote text"/>
    <w:basedOn w:val="Normal"/>
    <w:link w:val="EndnoteTextChar"/>
    <w:uiPriority w:val="99"/>
    <w:semiHidden/>
    <w:unhideWhenUsed/>
    <w:rsid w:val="00D5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2382"/>
    <w:rPr>
      <w:sz w:val="20"/>
      <w:szCs w:val="20"/>
    </w:rPr>
  </w:style>
  <w:style w:type="character" w:styleId="EndnoteReference">
    <w:name w:val="endnote reference"/>
    <w:basedOn w:val="DefaultParagraphFont"/>
    <w:uiPriority w:val="99"/>
    <w:semiHidden/>
    <w:unhideWhenUsed/>
    <w:rsid w:val="00D52382"/>
    <w:rPr>
      <w:vertAlign w:val="superscript"/>
    </w:rPr>
  </w:style>
  <w:style w:type="numbering" w:customStyle="1" w:styleId="NoList1">
    <w:name w:val="No List1"/>
    <w:next w:val="NoList"/>
    <w:uiPriority w:val="99"/>
    <w:semiHidden/>
    <w:unhideWhenUsed/>
    <w:rsid w:val="005441D2"/>
  </w:style>
  <w:style w:type="table" w:customStyle="1" w:styleId="TableGrid1">
    <w:name w:val="Table Grid1"/>
    <w:basedOn w:val="TableNormal"/>
    <w:next w:val="TableGrid"/>
    <w:uiPriority w:val="39"/>
    <w:rsid w:val="0054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1">
    <w:name w:val="Grid Table 5 Dark11"/>
    <w:basedOn w:val="TableNormal"/>
    <w:uiPriority w:val="50"/>
    <w:rsid w:val="005441D2"/>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1">
    <w:name w:val="Grid Table 5 Dark - Accent 111"/>
    <w:basedOn w:val="TableNormal"/>
    <w:uiPriority w:val="50"/>
    <w:rsid w:val="005441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311">
    <w:name w:val="Grid Table 5 Dark - Accent 311"/>
    <w:basedOn w:val="TableNormal"/>
    <w:uiPriority w:val="50"/>
    <w:rsid w:val="005441D2"/>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cPr>
      <w:shd w:val="clear" w:color="auto" w:fill="EDEDED" w:themeFill="accent3" w:themeFillTint="33"/>
    </w:tcPr>
    <w:tblStylePr w:type="firstRow">
      <w:rPr>
        <w:b/>
        <w:bCs/>
        <w:color w:val="FFFFFF" w:themeColor="background1"/>
      </w:rPr>
      <w:tblPr/>
      <w:tcPr>
        <w:shd w:val="clear" w:color="auto" w:fill="000000" w:themeFill="text1"/>
      </w:tcPr>
    </w:tblStylePr>
    <w:tblStylePr w:type="lastRow">
      <w:rPr>
        <w:b/>
        <w:bCs/>
        <w:color w:val="FFFFFF" w:themeColor="background1"/>
      </w:rPr>
      <w:tblPr/>
      <w:tcPr>
        <w:shd w:val="clear" w:color="auto" w:fill="D9D9D9" w:themeFill="background1" w:themeFillShade="D9"/>
      </w:tcPr>
    </w:tblStylePr>
    <w:tblStylePr w:type="firstCol">
      <w:rPr>
        <w:b/>
        <w:bCs/>
        <w:color w:val="FFFFFF" w:themeColor="background1"/>
      </w:rPr>
      <w:tblPr/>
      <w:tcPr>
        <w:shd w:val="clear" w:color="auto" w:fill="D9D9D9" w:themeFill="background1" w:themeFillShade="D9"/>
      </w:tcPr>
    </w:tblStylePr>
    <w:tblStylePr w:type="lastCol">
      <w:rPr>
        <w:b/>
        <w:bCs/>
        <w:color w:val="FFFFFF" w:themeColor="background1"/>
      </w:rPr>
      <w:tblPr/>
      <w:tcPr>
        <w:shd w:val="clear" w:color="auto" w:fill="D9D9D9" w:themeFill="background1" w:themeFillShade="D9"/>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ListTable7Colorful11">
    <w:name w:val="List Table 7 Colorful11"/>
    <w:basedOn w:val="TableNormal"/>
    <w:uiPriority w:val="52"/>
    <w:rsid w:val="005441D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1">
    <w:name w:val="Grid Table 211"/>
    <w:basedOn w:val="TableNormal"/>
    <w:uiPriority w:val="47"/>
    <w:rsid w:val="005441D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1">
    <w:name w:val="Grid Table 411"/>
    <w:basedOn w:val="TableNormal"/>
    <w:uiPriority w:val="49"/>
    <w:rsid w:val="005441D2"/>
    <w:pPr>
      <w:spacing w:after="0" w:line="240" w:lineRule="auto"/>
    </w:pPr>
    <w:tblPr>
      <w:tblStyleRowBandSize w:val="1"/>
      <w:tblStyleColBandSize w:val="1"/>
      <w:tblInd w:w="122" w:type="dxa"/>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ListTable5Dark11">
    <w:name w:val="List Table 5 Dark11"/>
    <w:basedOn w:val="TableNormal"/>
    <w:uiPriority w:val="50"/>
    <w:rsid w:val="005441D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uiPriority w:val="51"/>
    <w:rsid w:val="005441D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1">
    <w:name w:val="Grid Table 5 Dark - Accent 411"/>
    <w:basedOn w:val="TableNormal"/>
    <w:uiPriority w:val="50"/>
    <w:rsid w:val="005441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11">
    <w:name w:val="Grid Table 5 Dark - Accent 211"/>
    <w:basedOn w:val="TableNormal"/>
    <w:uiPriority w:val="50"/>
    <w:rsid w:val="005441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21">
    <w:name w:val="Grid Table 5 Dark21"/>
    <w:basedOn w:val="TableNormal"/>
    <w:uiPriority w:val="50"/>
    <w:rsid w:val="005441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311">
    <w:name w:val="Plain Table 311"/>
    <w:basedOn w:val="TableNormal"/>
    <w:uiPriority w:val="43"/>
    <w:rsid w:val="005441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321">
    <w:name w:val="Grid Table 5 Dark - Accent 321"/>
    <w:basedOn w:val="TableNormal"/>
    <w:uiPriority w:val="50"/>
    <w:rsid w:val="005441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NoList2">
    <w:name w:val="No List2"/>
    <w:next w:val="NoList"/>
    <w:uiPriority w:val="99"/>
    <w:semiHidden/>
    <w:unhideWhenUsed/>
    <w:rsid w:val="00171F1F"/>
  </w:style>
  <w:style w:type="table" w:customStyle="1" w:styleId="TableGrid2">
    <w:name w:val="Table Grid2"/>
    <w:basedOn w:val="TableNormal"/>
    <w:next w:val="TableGrid"/>
    <w:uiPriority w:val="39"/>
    <w:rsid w:val="0017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2">
    <w:name w:val="Grid Table 5 Dark12"/>
    <w:basedOn w:val="TableNormal"/>
    <w:uiPriority w:val="50"/>
    <w:rsid w:val="00171F1F"/>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2">
    <w:name w:val="Grid Table 5 Dark - Accent 112"/>
    <w:basedOn w:val="TableNormal"/>
    <w:uiPriority w:val="50"/>
    <w:rsid w:val="00171F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312">
    <w:name w:val="Grid Table 5 Dark - Accent 312"/>
    <w:basedOn w:val="TableNormal"/>
    <w:uiPriority w:val="50"/>
    <w:rsid w:val="00171F1F"/>
    <w:pPr>
      <w:spacing w:after="0" w:line="240" w:lineRule="auto"/>
    </w:pPr>
    <w:tblPr>
      <w:tblStyleRowBandSize w:val="1"/>
      <w:tblStyleColBandSize w:val="1"/>
      <w:tblInd w:w="1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cPr>
      <w:shd w:val="clear" w:color="auto" w:fill="EDEDED" w:themeFill="accent3" w:themeFillTint="33"/>
    </w:tcPr>
    <w:tblStylePr w:type="firstRow">
      <w:rPr>
        <w:b/>
        <w:bCs/>
        <w:color w:val="FFFFFF" w:themeColor="background1"/>
      </w:rPr>
      <w:tblPr/>
      <w:tcPr>
        <w:shd w:val="clear" w:color="auto" w:fill="000000" w:themeFill="text1"/>
      </w:tcPr>
    </w:tblStylePr>
    <w:tblStylePr w:type="lastRow">
      <w:rPr>
        <w:b/>
        <w:bCs/>
        <w:color w:val="FFFFFF" w:themeColor="background1"/>
      </w:rPr>
      <w:tblPr/>
      <w:tcPr>
        <w:shd w:val="clear" w:color="auto" w:fill="D9D9D9" w:themeFill="background1" w:themeFillShade="D9"/>
      </w:tcPr>
    </w:tblStylePr>
    <w:tblStylePr w:type="firstCol">
      <w:rPr>
        <w:b/>
        <w:bCs/>
        <w:color w:val="FFFFFF" w:themeColor="background1"/>
      </w:rPr>
      <w:tblPr/>
      <w:tcPr>
        <w:shd w:val="clear" w:color="auto" w:fill="D9D9D9" w:themeFill="background1" w:themeFillShade="D9"/>
      </w:tcPr>
    </w:tblStylePr>
    <w:tblStylePr w:type="lastCol">
      <w:rPr>
        <w:b/>
        <w:bCs/>
        <w:color w:val="FFFFFF" w:themeColor="background1"/>
      </w:rPr>
      <w:tblPr/>
      <w:tcPr>
        <w:shd w:val="clear" w:color="auto" w:fill="D9D9D9" w:themeFill="background1" w:themeFillShade="D9"/>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ListTable7Colorful12">
    <w:name w:val="List Table 7 Colorful12"/>
    <w:basedOn w:val="TableNormal"/>
    <w:uiPriority w:val="52"/>
    <w:rsid w:val="00171F1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2">
    <w:name w:val="Grid Table 212"/>
    <w:basedOn w:val="TableNormal"/>
    <w:uiPriority w:val="47"/>
    <w:rsid w:val="00171F1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2">
    <w:name w:val="Grid Table 412"/>
    <w:basedOn w:val="TableNormal"/>
    <w:uiPriority w:val="49"/>
    <w:rsid w:val="00171F1F"/>
    <w:pPr>
      <w:spacing w:after="0" w:line="240" w:lineRule="auto"/>
    </w:pPr>
    <w:tblPr>
      <w:tblStyleRowBandSize w:val="1"/>
      <w:tblStyleColBandSize w:val="1"/>
      <w:tblInd w:w="122" w:type="dxa"/>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ListTable5Dark12">
    <w:name w:val="List Table 5 Dark12"/>
    <w:basedOn w:val="TableNormal"/>
    <w:uiPriority w:val="50"/>
    <w:rsid w:val="00171F1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2">
    <w:name w:val="List Table 6 Colorful12"/>
    <w:basedOn w:val="TableNormal"/>
    <w:uiPriority w:val="51"/>
    <w:rsid w:val="00171F1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rsid w:val="00171F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12">
    <w:name w:val="Grid Table 5 Dark - Accent 212"/>
    <w:basedOn w:val="TableNormal"/>
    <w:uiPriority w:val="50"/>
    <w:rsid w:val="00171F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22">
    <w:name w:val="Grid Table 5 Dark22"/>
    <w:basedOn w:val="TableNormal"/>
    <w:uiPriority w:val="50"/>
    <w:rsid w:val="00171F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312">
    <w:name w:val="Plain Table 312"/>
    <w:basedOn w:val="TableNormal"/>
    <w:uiPriority w:val="43"/>
    <w:rsid w:val="00171F1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322">
    <w:name w:val="Grid Table 5 Dark - Accent 322"/>
    <w:basedOn w:val="TableNormal"/>
    <w:uiPriority w:val="50"/>
    <w:rsid w:val="00171F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Header3-Notindexed">
    <w:name w:val="Header 3- Not indexed"/>
    <w:basedOn w:val="Heading3"/>
    <w:link w:val="Header3-NotindexedChar"/>
    <w:autoRedefine/>
    <w:qFormat/>
    <w:rsid w:val="00CF73DC"/>
    <w:pPr>
      <w:pageBreakBefore/>
      <w:spacing w:line="240" w:lineRule="auto"/>
    </w:pPr>
  </w:style>
  <w:style w:type="character" w:customStyle="1" w:styleId="Header3-NotindexedChar">
    <w:name w:val="Header 3- Not indexed Char"/>
    <w:basedOn w:val="Heading3Char"/>
    <w:link w:val="Header3-Notindexed"/>
    <w:rsid w:val="00CF73DC"/>
    <w:rPr>
      <w:rFonts w:ascii="Calibri" w:eastAsiaTheme="majorEastAsia" w:hAnsi="Calibri" w:cstheme="majorBidi"/>
      <w:b/>
      <w:caps w:val="0"/>
      <w:color w:val="000000" w:themeColor="text1"/>
      <w:sz w:val="28"/>
      <w:szCs w:val="144"/>
    </w:rPr>
  </w:style>
  <w:style w:type="table" w:customStyle="1" w:styleId="GridTable7Colorful1">
    <w:name w:val="Grid Table 7 Colorful1"/>
    <w:basedOn w:val="TableNormal"/>
    <w:uiPriority w:val="52"/>
    <w:rsid w:val="000A04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6Colorful2">
    <w:name w:val="List Table 6 Colorful2"/>
    <w:basedOn w:val="TableNormal"/>
    <w:uiPriority w:val="51"/>
    <w:rsid w:val="000A04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0A04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uiPriority w:val="49"/>
    <w:rsid w:val="000A04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B275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Accent21">
    <w:name w:val="List Table 4 - Accent 21"/>
    <w:basedOn w:val="TableNormal"/>
    <w:uiPriority w:val="49"/>
    <w:rsid w:val="00F6706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C16106"/>
    <w:rPr>
      <w:color w:val="605E5C"/>
      <w:shd w:val="clear" w:color="auto" w:fill="E1DFDD"/>
    </w:rPr>
  </w:style>
  <w:style w:type="character" w:customStyle="1" w:styleId="cf01">
    <w:name w:val="cf01"/>
    <w:basedOn w:val="DefaultParagraphFont"/>
    <w:rsid w:val="001E1CF2"/>
    <w:rPr>
      <w:rFonts w:ascii="Segoe UI" w:hAnsi="Segoe UI" w:cs="Segoe UI" w:hint="default"/>
      <w:sz w:val="18"/>
      <w:szCs w:val="18"/>
    </w:rPr>
  </w:style>
  <w:style w:type="paragraph" w:customStyle="1" w:styleId="pf0">
    <w:name w:val="pf0"/>
    <w:basedOn w:val="Normal"/>
    <w:rsid w:val="005D62B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240958">
      <w:bodyDiv w:val="1"/>
      <w:marLeft w:val="0"/>
      <w:marRight w:val="0"/>
      <w:marTop w:val="0"/>
      <w:marBottom w:val="0"/>
      <w:divBdr>
        <w:top w:val="none" w:sz="0" w:space="0" w:color="auto"/>
        <w:left w:val="none" w:sz="0" w:space="0" w:color="auto"/>
        <w:bottom w:val="none" w:sz="0" w:space="0" w:color="auto"/>
        <w:right w:val="none" w:sz="0" w:space="0" w:color="auto"/>
      </w:divBdr>
    </w:div>
    <w:div w:id="585573599">
      <w:bodyDiv w:val="1"/>
      <w:marLeft w:val="0"/>
      <w:marRight w:val="0"/>
      <w:marTop w:val="0"/>
      <w:marBottom w:val="0"/>
      <w:divBdr>
        <w:top w:val="none" w:sz="0" w:space="0" w:color="auto"/>
        <w:left w:val="none" w:sz="0" w:space="0" w:color="auto"/>
        <w:bottom w:val="none" w:sz="0" w:space="0" w:color="auto"/>
        <w:right w:val="none" w:sz="0" w:space="0" w:color="auto"/>
      </w:divBdr>
    </w:div>
    <w:div w:id="783617644">
      <w:bodyDiv w:val="1"/>
      <w:marLeft w:val="0"/>
      <w:marRight w:val="0"/>
      <w:marTop w:val="0"/>
      <w:marBottom w:val="0"/>
      <w:divBdr>
        <w:top w:val="none" w:sz="0" w:space="0" w:color="auto"/>
        <w:left w:val="none" w:sz="0" w:space="0" w:color="auto"/>
        <w:bottom w:val="none" w:sz="0" w:space="0" w:color="auto"/>
        <w:right w:val="none" w:sz="0" w:space="0" w:color="auto"/>
      </w:divBdr>
    </w:div>
    <w:div w:id="946891980">
      <w:bodyDiv w:val="1"/>
      <w:marLeft w:val="0"/>
      <w:marRight w:val="0"/>
      <w:marTop w:val="0"/>
      <w:marBottom w:val="0"/>
      <w:divBdr>
        <w:top w:val="none" w:sz="0" w:space="0" w:color="auto"/>
        <w:left w:val="none" w:sz="0" w:space="0" w:color="auto"/>
        <w:bottom w:val="none" w:sz="0" w:space="0" w:color="auto"/>
        <w:right w:val="none" w:sz="0" w:space="0" w:color="auto"/>
      </w:divBdr>
    </w:div>
    <w:div w:id="955792643">
      <w:bodyDiv w:val="1"/>
      <w:marLeft w:val="0"/>
      <w:marRight w:val="0"/>
      <w:marTop w:val="0"/>
      <w:marBottom w:val="0"/>
      <w:divBdr>
        <w:top w:val="none" w:sz="0" w:space="0" w:color="auto"/>
        <w:left w:val="none" w:sz="0" w:space="0" w:color="auto"/>
        <w:bottom w:val="none" w:sz="0" w:space="0" w:color="auto"/>
        <w:right w:val="none" w:sz="0" w:space="0" w:color="auto"/>
      </w:divBdr>
    </w:div>
    <w:div w:id="983579741">
      <w:bodyDiv w:val="1"/>
      <w:marLeft w:val="0"/>
      <w:marRight w:val="0"/>
      <w:marTop w:val="0"/>
      <w:marBottom w:val="0"/>
      <w:divBdr>
        <w:top w:val="none" w:sz="0" w:space="0" w:color="auto"/>
        <w:left w:val="none" w:sz="0" w:space="0" w:color="auto"/>
        <w:bottom w:val="none" w:sz="0" w:space="0" w:color="auto"/>
        <w:right w:val="none" w:sz="0" w:space="0" w:color="auto"/>
      </w:divBdr>
    </w:div>
    <w:div w:id="1228031283">
      <w:bodyDiv w:val="1"/>
      <w:marLeft w:val="0"/>
      <w:marRight w:val="0"/>
      <w:marTop w:val="0"/>
      <w:marBottom w:val="0"/>
      <w:divBdr>
        <w:top w:val="none" w:sz="0" w:space="0" w:color="auto"/>
        <w:left w:val="none" w:sz="0" w:space="0" w:color="auto"/>
        <w:bottom w:val="none" w:sz="0" w:space="0" w:color="auto"/>
        <w:right w:val="none" w:sz="0" w:space="0" w:color="auto"/>
      </w:divBdr>
    </w:div>
    <w:div w:id="1279218701">
      <w:bodyDiv w:val="1"/>
      <w:marLeft w:val="0"/>
      <w:marRight w:val="0"/>
      <w:marTop w:val="0"/>
      <w:marBottom w:val="0"/>
      <w:divBdr>
        <w:top w:val="none" w:sz="0" w:space="0" w:color="auto"/>
        <w:left w:val="none" w:sz="0" w:space="0" w:color="auto"/>
        <w:bottom w:val="none" w:sz="0" w:space="0" w:color="auto"/>
        <w:right w:val="none" w:sz="0" w:space="0" w:color="auto"/>
      </w:divBdr>
    </w:div>
    <w:div w:id="1345739621">
      <w:bodyDiv w:val="1"/>
      <w:marLeft w:val="0"/>
      <w:marRight w:val="0"/>
      <w:marTop w:val="0"/>
      <w:marBottom w:val="0"/>
      <w:divBdr>
        <w:top w:val="none" w:sz="0" w:space="0" w:color="auto"/>
        <w:left w:val="none" w:sz="0" w:space="0" w:color="auto"/>
        <w:bottom w:val="none" w:sz="0" w:space="0" w:color="auto"/>
        <w:right w:val="none" w:sz="0" w:space="0" w:color="auto"/>
      </w:divBdr>
    </w:div>
    <w:div w:id="1735423005">
      <w:bodyDiv w:val="1"/>
      <w:marLeft w:val="0"/>
      <w:marRight w:val="0"/>
      <w:marTop w:val="0"/>
      <w:marBottom w:val="0"/>
      <w:divBdr>
        <w:top w:val="none" w:sz="0" w:space="0" w:color="auto"/>
        <w:left w:val="none" w:sz="0" w:space="0" w:color="auto"/>
        <w:bottom w:val="none" w:sz="0" w:space="0" w:color="auto"/>
        <w:right w:val="none" w:sz="0" w:space="0" w:color="auto"/>
      </w:divBdr>
    </w:div>
    <w:div w:id="186563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rtal.ct.gov/DEMHS/Emergency-Management/Resources-For-Officials/Citizen-Corps" TargetMode="External"/><Relationship Id="rId21" Type="http://schemas.openxmlformats.org/officeDocument/2006/relationships/hyperlink" Target="https://www.fema.gov/sites/default/files/documents/fema_cpg-101-v3-developing-maintaining-eops.pdf" TargetMode="External"/><Relationship Id="rId42" Type="http://schemas.openxmlformats.org/officeDocument/2006/relationships/hyperlink" Target="https://www.cga.ct.gov/current/pub/chap_104.htm" TargetMode="External"/><Relationship Id="rId63" Type="http://schemas.openxmlformats.org/officeDocument/2006/relationships/hyperlink" Target="https://portal.ct.gov/-/media/DEMHS/_docs/Plans-and-Publications/EHSP0065-EMDCEOQuick-Reference.pdf" TargetMode="External"/><Relationship Id="rId84" Type="http://schemas.openxmlformats.org/officeDocument/2006/relationships/hyperlink" Target="http://www.ct.gov/serc/site/default.asp" TargetMode="External"/><Relationship Id="rId138" Type="http://schemas.openxmlformats.org/officeDocument/2006/relationships/diagramData" Target="diagrams/data1.xml"/><Relationship Id="rId107" Type="http://schemas.openxmlformats.org/officeDocument/2006/relationships/hyperlink" Target="mailto:Mike.Caplet@ct.gov" TargetMode="External"/><Relationship Id="rId11" Type="http://schemas.openxmlformats.org/officeDocument/2006/relationships/header" Target="header1.xml"/><Relationship Id="rId32" Type="http://schemas.openxmlformats.org/officeDocument/2006/relationships/hyperlink" Target="https://www.fema.gov/sites/default/files/documents/fema_eoc-quick-reference-guide.pdf" TargetMode="External"/><Relationship Id="rId53" Type="http://schemas.openxmlformats.org/officeDocument/2006/relationships/hyperlink" Target="https://portal.ct.gov/-/media/DEMHS/_docs/Plans-and-Publications/EHSP0025-SRFV41pdf.pdf" TargetMode="External"/><Relationship Id="rId74" Type="http://schemas.openxmlformats.org/officeDocument/2006/relationships/hyperlink" Target="http://www.ct.gov/deep/cwp/view.asp?a=2720&amp;q=325634&amp;deepNav_GID=1625" TargetMode="External"/><Relationship Id="rId128" Type="http://schemas.openxmlformats.org/officeDocument/2006/relationships/hyperlink" Target="https://portal.ct.gov/-/media/DEMHS/_docs/Program-and-Unit-Forms---Advisories/Grants/PA/Disaster_Assistance/AppsBenefitsCalcWkstxls.xls" TargetMode="External"/><Relationship Id="rId149" Type="http://schemas.openxmlformats.org/officeDocument/2006/relationships/footer" Target="footer4.xml"/><Relationship Id="rId5" Type="http://schemas.openxmlformats.org/officeDocument/2006/relationships/numbering" Target="numbering.xml"/><Relationship Id="rId95" Type="http://schemas.openxmlformats.org/officeDocument/2006/relationships/hyperlink" Target="https://portal.ct.gov/DEMHS/Legal-Resources/Plans" TargetMode="External"/><Relationship Id="rId22" Type="http://schemas.openxmlformats.org/officeDocument/2006/relationships/hyperlink" Target="https://portal.ct.gov/-/media/DEMHS/_docs/Plans-and-Publications/EHSP0020-Local-EMD-CEOHandbook.pdf" TargetMode="External"/><Relationship Id="rId27" Type="http://schemas.openxmlformats.org/officeDocument/2006/relationships/hyperlink" Target="https://www.cga.ct.gov/current/pub/chap_517.htm" TargetMode="External"/><Relationship Id="rId43" Type="http://schemas.openxmlformats.org/officeDocument/2006/relationships/hyperlink" Target="https://www.cga.ct.gov/current/pub/title_22a.htm" TargetMode="External"/><Relationship Id="rId48" Type="http://schemas.openxmlformats.org/officeDocument/2006/relationships/hyperlink" Target="https://portal.ct.gov/DEMHS/Emergency-Management/Resources-For-Officials/Planning-For-All-Hazards/LEOP/LEOP-Local-Resources" TargetMode="External"/><Relationship Id="rId64" Type="http://schemas.openxmlformats.org/officeDocument/2006/relationships/hyperlink" Target="https://www.fema.gov/sites/default/files/documents/fema_cpg-101-v3-developing-maintaining-eops.pdf" TargetMode="External"/><Relationship Id="rId69" Type="http://schemas.openxmlformats.org/officeDocument/2006/relationships/hyperlink" Target="https://www.cga.ct.gov/current/pub/chap_170.htm" TargetMode="External"/><Relationship Id="rId113" Type="http://schemas.openxmlformats.org/officeDocument/2006/relationships/hyperlink" Target="https://www.cga.ct.gov/current/pub/chap_517a.htm#sec_28-22a" TargetMode="External"/><Relationship Id="rId118" Type="http://schemas.openxmlformats.org/officeDocument/2006/relationships/hyperlink" Target="https://portal.ct.gov/DEMHS/Emergency-Management/Resources-For-Officials/Citizen-Corps" TargetMode="External"/><Relationship Id="rId134" Type="http://schemas.openxmlformats.org/officeDocument/2006/relationships/hyperlink" Target="http://www.biznet.ct.gov/SCP_Search/ContractDetail.aspx?ID=14028" TargetMode="External"/><Relationship Id="rId139" Type="http://schemas.openxmlformats.org/officeDocument/2006/relationships/diagramLayout" Target="diagrams/layout1.xml"/><Relationship Id="rId80" Type="http://schemas.openxmlformats.org/officeDocument/2006/relationships/hyperlink" Target="https://www.cga.ct.gov/current/pub/chap_517.htm" TargetMode="External"/><Relationship Id="rId85" Type="http://schemas.openxmlformats.org/officeDocument/2006/relationships/hyperlink" Target="http://www.ct.gov/demhs/site/default.asp"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portal.ct.gov/DEMHS/Emergency-Management/Resources-For-Officials/Planning-For-All-Hazards/LEOP/LEOP-Local-Resources" TargetMode="External"/><Relationship Id="rId33" Type="http://schemas.openxmlformats.org/officeDocument/2006/relationships/hyperlink" Target="https://portal.ct.gov/-/media/DEMHS/_docs/Plans-and-Publications/EHSP0020-Local-EMD-CEOHandbook.pdf?la=en" TargetMode="External"/><Relationship Id="rId38" Type="http://schemas.openxmlformats.org/officeDocument/2006/relationships/hyperlink" Target="http://www.cga.ct.gov/current/pub/chap_517.htm" TargetMode="External"/><Relationship Id="rId59" Type="http://schemas.openxmlformats.org/officeDocument/2006/relationships/hyperlink" Target="https://www.cga.ct.gov/current/pub/chap_517.htm" TargetMode="External"/><Relationship Id="rId103" Type="http://schemas.openxmlformats.org/officeDocument/2006/relationships/hyperlink" Target="mailto:Christopher.Bernier@ct.gov" TargetMode="External"/><Relationship Id="rId108" Type="http://schemas.openxmlformats.org/officeDocument/2006/relationships/hyperlink" Target="mailto:Carla.Iezzi@ct.gov" TargetMode="External"/><Relationship Id="rId124" Type="http://schemas.openxmlformats.org/officeDocument/2006/relationships/hyperlink" Target="https://portal.ct.gov/-/media/DEMHS/_docs/_Committees-and-Working-Groups/FORCE-ACCOUNT-EQUIPMENT-SUMMARY-RECORD.xls" TargetMode="External"/><Relationship Id="rId129" Type="http://schemas.openxmlformats.org/officeDocument/2006/relationships/hyperlink" Target="http://www.ct.gov/demhs/cwp/view.asp?a=4062&amp;q=287958&amp;demhsNav=|" TargetMode="External"/><Relationship Id="rId54" Type="http://schemas.openxmlformats.org/officeDocument/2006/relationships/hyperlink" Target="https://www.cga.ct.gov/current/pub/chap_517.htm" TargetMode="External"/><Relationship Id="rId70" Type="http://schemas.openxmlformats.org/officeDocument/2006/relationships/hyperlink" Target="https://eregulations.ct.gov/eRegsPortal/" TargetMode="External"/><Relationship Id="rId75" Type="http://schemas.openxmlformats.org/officeDocument/2006/relationships/footer" Target="footer3.xml"/><Relationship Id="rId91" Type="http://schemas.openxmlformats.org/officeDocument/2006/relationships/hyperlink" Target="http://www.fema.gov/region-i-ct-me-ma-nh-ri-vt" TargetMode="External"/><Relationship Id="rId96" Type="http://schemas.openxmlformats.org/officeDocument/2006/relationships/hyperlink" Target="http://www.fema.gov/national-response-framework" TargetMode="External"/><Relationship Id="rId140" Type="http://schemas.openxmlformats.org/officeDocument/2006/relationships/diagramQuickStyle" Target="diagrams/quickStyle1.xml"/><Relationship Id="rId145"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ortal.ct.gov/-/media/DEMHS/_docs/Plans-and-Publications/EHSP0065-EMDCEOQuick-Reference.pdf" TargetMode="External"/><Relationship Id="rId28" Type="http://schemas.openxmlformats.org/officeDocument/2006/relationships/hyperlink" Target="https://www.cga.ct.gov/current/pub/chap_517.htm" TargetMode="External"/><Relationship Id="rId49" Type="http://schemas.openxmlformats.org/officeDocument/2006/relationships/hyperlink" Target="https://www.cga.ct.gov/current/pub/chap_517.htm" TargetMode="External"/><Relationship Id="rId114" Type="http://schemas.openxmlformats.org/officeDocument/2006/relationships/image" Target="media/image3.emf"/><Relationship Id="rId119" Type="http://schemas.openxmlformats.org/officeDocument/2006/relationships/hyperlink" Target="https://portal.ct.gov/DEMHS/Emergency-Management/Resources-For-Officials/Incident-Management-Teams-IMT" TargetMode="External"/><Relationship Id="rId44" Type="http://schemas.openxmlformats.org/officeDocument/2006/relationships/hyperlink" Target="https://www.cga.ct.gov/current/pub/chap_517.htm" TargetMode="External"/><Relationship Id="rId60" Type="http://schemas.openxmlformats.org/officeDocument/2006/relationships/hyperlink" Target="https://portal.ct.gov/-/media/DEMHS/_docs/Plans-and-Publications/EHSP0025-SRFV41pdf.pdf" TargetMode="External"/><Relationship Id="rId65" Type="http://schemas.openxmlformats.org/officeDocument/2006/relationships/hyperlink" Target="https://portal.ct.gov/DEMHS/Emergency-Management/Resources-For-Officials/Planning-For-All-Hazards/LEOP/Local-Emergency-Operations-Plan-Resources" TargetMode="External"/><Relationship Id="rId81" Type="http://schemas.openxmlformats.org/officeDocument/2006/relationships/hyperlink" Target="https://www.fema.gov/sites/default/files/documents/fema_cpg-101-v3-developing-maintaining-eops.pdf" TargetMode="External"/><Relationship Id="rId86" Type="http://schemas.openxmlformats.org/officeDocument/2006/relationships/hyperlink" Target="http://www.ct.gov/demhs/cwp/view.asp?a=1903&amp;q=295316" TargetMode="External"/><Relationship Id="rId130" Type="http://schemas.openxmlformats.org/officeDocument/2006/relationships/hyperlink" Target="https://www.nae.usace.army.mil/" TargetMode="External"/><Relationship Id="rId135" Type="http://schemas.openxmlformats.org/officeDocument/2006/relationships/hyperlink" Target="http://www.biznet.ct.gov/SCP_Search/ContractDetail.aspx?ID=13930" TargetMode="External"/><Relationship Id="rId151"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hyperlink" Target="https://www.cga.ct.gov/current/pub/title_28.htm" TargetMode="External"/><Relationship Id="rId39" Type="http://schemas.openxmlformats.org/officeDocument/2006/relationships/hyperlink" Target="http://www.cga.ct.gov/current/pub/chap_517.htm" TargetMode="External"/><Relationship Id="rId109" Type="http://schemas.openxmlformats.org/officeDocument/2006/relationships/hyperlink" Target="mailto:John.Field@ct.gov" TargetMode="External"/><Relationship Id="rId34" Type="http://schemas.openxmlformats.org/officeDocument/2006/relationships/hyperlink" Target="https://www.cga.ct.gov/current/pub/chap_517.htm" TargetMode="External"/><Relationship Id="rId50" Type="http://schemas.openxmlformats.org/officeDocument/2006/relationships/hyperlink" Target="https://portal.ct.gov/-/media/DEMHS/_docs/Press-Room/publicinfo/AdvisoryBulletin074pdf.pdf" TargetMode="External"/><Relationship Id="rId55" Type="http://schemas.openxmlformats.org/officeDocument/2006/relationships/hyperlink" Target="https://www.cga.ct.gov/current/pub/chap_517.htm" TargetMode="External"/><Relationship Id="rId76" Type="http://schemas.openxmlformats.org/officeDocument/2006/relationships/hyperlink" Target="https://portal.ct.gov/-/media/DEMHS/_docs/Plans-and-Publications/EHSP0020-Local-EMD-CEOHandbook.pdf" TargetMode="External"/><Relationship Id="rId97" Type="http://schemas.openxmlformats.org/officeDocument/2006/relationships/hyperlink" Target="http://www.ct.gov/demhs/cwp/view.asp?a=1929&amp;q=441512" TargetMode="External"/><Relationship Id="rId104" Type="http://schemas.openxmlformats.org/officeDocument/2006/relationships/hyperlink" Target="mailto:Olivia.Chetcuti@ct.gov" TargetMode="External"/><Relationship Id="rId120" Type="http://schemas.openxmlformats.org/officeDocument/2006/relationships/hyperlink" Target="https://portal.ct.gov/-/media/DEMHS/_docs/Program-and-Unit-Forms---Advisories/Forms--Non-Grant/EMHSF0001-MCVActivationRequestFinalpdf.pdf" TargetMode="External"/><Relationship Id="rId125" Type="http://schemas.openxmlformats.org/officeDocument/2006/relationships/hyperlink" Target="https://portal.ct.gov/-/media/DEMHS/_docs/Program-and-Unit-Forms---Advisories/Grants/PA/Disaster_Assistance/ForceAccountMaterialSummaryRecordxls.xls" TargetMode="External"/><Relationship Id="rId141" Type="http://schemas.openxmlformats.org/officeDocument/2006/relationships/diagramColors" Target="diagrams/colors1.xml"/><Relationship Id="rId146" Type="http://schemas.openxmlformats.org/officeDocument/2006/relationships/oleObject" Target="embeddings/oleObject2.bin"/><Relationship Id="rId7" Type="http://schemas.openxmlformats.org/officeDocument/2006/relationships/settings" Target="settings.xml"/><Relationship Id="rId71" Type="http://schemas.openxmlformats.org/officeDocument/2006/relationships/hyperlink" Target="https://eregulations.ct.gov/eRegsPortal/Browse/getDocument?guid=%7b8F8EE97B-D084-409F-90A1-C8357B06C8AB%7d" TargetMode="External"/><Relationship Id="rId92" Type="http://schemas.openxmlformats.org/officeDocument/2006/relationships/hyperlink" Target="http://texasimt.com/Forms/ICSforms.htm" TargetMode="External"/><Relationship Id="rId2" Type="http://schemas.openxmlformats.org/officeDocument/2006/relationships/customXml" Target="../customXml/item2.xml"/><Relationship Id="rId29" Type="http://schemas.openxmlformats.org/officeDocument/2006/relationships/hyperlink" Target="https://www.cga.ct.gov/current/pub/chap_517.htm" TargetMode="External"/><Relationship Id="rId24" Type="http://schemas.openxmlformats.org/officeDocument/2006/relationships/hyperlink" Target="http://www.ct.gov/serc/site/default.asp" TargetMode="External"/><Relationship Id="rId40" Type="http://schemas.openxmlformats.org/officeDocument/2006/relationships/hyperlink" Target="http://www.cga.ct.gov/current/pub/chap_517.htm" TargetMode="External"/><Relationship Id="rId45" Type="http://schemas.openxmlformats.org/officeDocument/2006/relationships/hyperlink" Target="https://portal.ct.gov/-/media/DEMHS/_docs/Plans-and-Publications/EHSP0020-Local-EMD-CEOHandbook.pdf" TargetMode="External"/><Relationship Id="rId66" Type="http://schemas.openxmlformats.org/officeDocument/2006/relationships/hyperlink" Target="http://www.ct.gov/demhs/lib/demhs/eppi/esf_12_municipal_template_may_2012.docx" TargetMode="External"/><Relationship Id="rId87" Type="http://schemas.openxmlformats.org/officeDocument/2006/relationships/hyperlink" Target="https://portal.ct.gov/DEMHS/Emergency-Management/Resources-For-Officials/Training-and-Exercise" TargetMode="External"/><Relationship Id="rId110" Type="http://schemas.openxmlformats.org/officeDocument/2006/relationships/hyperlink" Target="mailto:Henry.Paszczuk@ct.gov" TargetMode="External"/><Relationship Id="rId115" Type="http://schemas.openxmlformats.org/officeDocument/2006/relationships/hyperlink" Target="http://www.ct.gov/demhs/cwp/view.asp?a=4871&amp;Q=582186&amp;PM=1" TargetMode="External"/><Relationship Id="rId131" Type="http://schemas.openxmlformats.org/officeDocument/2006/relationships/hyperlink" Target="https://portal.ct.gov/DEEP/Waste-Management-and-Disposal/Disaster-Debris-Management/Disaster-Debris-Management-Preparedness" TargetMode="External"/><Relationship Id="rId136" Type="http://schemas.openxmlformats.org/officeDocument/2006/relationships/hyperlink" Target="http://www.ct.gov/demhs/cwp/view.asp?a=4062&amp;q=515032" TargetMode="External"/><Relationship Id="rId61" Type="http://schemas.openxmlformats.org/officeDocument/2006/relationships/hyperlink" Target="http://www.fema.gov/national-response-framework" TargetMode="External"/><Relationship Id="rId82" Type="http://schemas.openxmlformats.org/officeDocument/2006/relationships/hyperlink" Target="http://portal.ct.gov/" TargetMode="External"/><Relationship Id="rId19" Type="http://schemas.openxmlformats.org/officeDocument/2006/relationships/hyperlink" Target="http://www.fema.gov/national-response-framework" TargetMode="External"/><Relationship Id="rId14" Type="http://schemas.openxmlformats.org/officeDocument/2006/relationships/header" Target="header2.xml"/><Relationship Id="rId30" Type="http://schemas.openxmlformats.org/officeDocument/2006/relationships/image" Target="media/image1.png"/><Relationship Id="rId35" Type="http://schemas.openxmlformats.org/officeDocument/2006/relationships/hyperlink" Target="http://www.cga.ct.gov/current/pub/chap_517.htm" TargetMode="External"/><Relationship Id="rId56" Type="http://schemas.openxmlformats.org/officeDocument/2006/relationships/hyperlink" Target="https://www.cga.ct.gov/current/pub/chap_517.htm" TargetMode="External"/><Relationship Id="rId77" Type="http://schemas.openxmlformats.org/officeDocument/2006/relationships/hyperlink" Target="http://uwc.211ct.org/" TargetMode="External"/><Relationship Id="rId100" Type="http://schemas.openxmlformats.org/officeDocument/2006/relationships/hyperlink" Target="https://portal.ct.gov/-/media/DEMHS/_docs/Plans-and-Publications/EHSP0025-SRFV41pdf.pdf" TargetMode="External"/><Relationship Id="rId105" Type="http://schemas.openxmlformats.org/officeDocument/2006/relationships/hyperlink" Target="mailto:William.Turley@ct.gov" TargetMode="External"/><Relationship Id="rId126" Type="http://schemas.openxmlformats.org/officeDocument/2006/relationships/hyperlink" Target="https://portal.ct.gov/-/media/DEMHS/_docs/Program-and-Unit-Forms---Advisories/Grants/PA/Disaster_Assistance/RentedEquipmentSummaryRecordxls.xls" TargetMode="External"/><Relationship Id="rId147" Type="http://schemas.openxmlformats.org/officeDocument/2006/relationships/hyperlink" Target="https://www.cga.ct.gov/current/pub/chap_669.htm" TargetMode="External"/><Relationship Id="rId8" Type="http://schemas.openxmlformats.org/officeDocument/2006/relationships/webSettings" Target="webSettings.xml"/><Relationship Id="rId51" Type="http://schemas.openxmlformats.org/officeDocument/2006/relationships/hyperlink" Target="https://portal.ct.gov/-/media/DEMHS/_docs/Press-Room/publicinfo/Ad_bulletin_09/AdvisoryBulletin20091CERTActivationJuly09doc.doc" TargetMode="External"/><Relationship Id="rId72" Type="http://schemas.openxmlformats.org/officeDocument/2006/relationships/hyperlink" Target="https://eregulations.ct.gov/eRegsPortal/Browse/getDocument?guid=%7b8DEA82E6-4B7B-4823-B564-46BC4BADCAEB%7d" TargetMode="External"/><Relationship Id="rId93" Type="http://schemas.openxmlformats.org/officeDocument/2006/relationships/hyperlink" Target="https://training.fema.gov/icsresource/icsforms.aspx" TargetMode="External"/><Relationship Id="rId98" Type="http://schemas.openxmlformats.org/officeDocument/2006/relationships/hyperlink" Target="https://easternusa.salvationarmy.org/southern-new-england/" TargetMode="External"/><Relationship Id="rId121" Type="http://schemas.openxmlformats.org/officeDocument/2006/relationships/hyperlink" Target="https://portal.ct.gov/DEMHS/Emergency-Management/Resources-For-Officials/WebEOC" TargetMode="External"/><Relationship Id="rId142" Type="http://schemas.microsoft.com/office/2007/relationships/diagramDrawing" Target="diagrams/drawing1.xm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hyperlink" Target="https://portal.ct.gov/-/media/DEMHS/_docs/Plans-and-Publications/EHSP0065-EMDCEOQuick-Reference.pdf" TargetMode="External"/><Relationship Id="rId67" Type="http://schemas.openxmlformats.org/officeDocument/2006/relationships/hyperlink" Target="https://portal.ct.gov/-/media/DEMHS/_docs/Program-and-Unit-Forms---Advisories/Forms--Non-Grant/EMHSF0014--CERT-Activation-Request-2-2-2022.pdf" TargetMode="External"/><Relationship Id="rId116" Type="http://schemas.openxmlformats.org/officeDocument/2006/relationships/hyperlink" Target="https://training.fema.gov/icsresource/icsforms.aspx" TargetMode="External"/><Relationship Id="rId137" Type="http://schemas.openxmlformats.org/officeDocument/2006/relationships/hyperlink" Target="http://www.ct.gov/demhs/cwp/view.asp?a=4871&amp;q=582202" TargetMode="External"/><Relationship Id="rId20" Type="http://schemas.openxmlformats.org/officeDocument/2006/relationships/hyperlink" Target="https://portal.ct.gov/-/media/DEMHS/_docs/Plans-and-Publications/EHSP0025-SRFV41pdf.pdf" TargetMode="External"/><Relationship Id="rId41" Type="http://schemas.openxmlformats.org/officeDocument/2006/relationships/hyperlink" Target="https://www.cga.ct.gov/current/pub/chap_517.htm" TargetMode="External"/><Relationship Id="rId62" Type="http://schemas.openxmlformats.org/officeDocument/2006/relationships/hyperlink" Target="https://portal.ct.gov/-/media/DEMHS/_docs/Plans-and-Publications/EHSP0020-Local-EMD-CEOHandbook.pdf" TargetMode="External"/><Relationship Id="rId83" Type="http://schemas.openxmlformats.org/officeDocument/2006/relationships/hyperlink" Target="https://eregulations.ct.gov/eRegsPortal/" TargetMode="External"/><Relationship Id="rId88" Type="http://schemas.openxmlformats.org/officeDocument/2006/relationships/hyperlink" Target="https://portal.ct.gov/-/media/DEMHS/_docs/Plans-and-Publications/EHSP0020-Local-EMD-CEOHandbook.pdf" TargetMode="External"/><Relationship Id="rId111" Type="http://schemas.openxmlformats.org/officeDocument/2006/relationships/image" Target="media/image2.png"/><Relationship Id="rId132" Type="http://schemas.openxmlformats.org/officeDocument/2006/relationships/hyperlink" Target="http://www.ct.gov/deep/lib/deep/waste_management_and_disposal/debris_management/fact_sheet_for_towns_-_tdsrs_siting.pdf" TargetMode="External"/><Relationship Id="rId15" Type="http://schemas.openxmlformats.org/officeDocument/2006/relationships/hyperlink" Target="https://portal.ct.gov/-/media/DEMHS/_docs/Plans-and-Publications/EHSP0020-Local-EMD-CEOHandbook.pdf" TargetMode="External"/><Relationship Id="rId36" Type="http://schemas.openxmlformats.org/officeDocument/2006/relationships/hyperlink" Target="http://www.cga.ct.gov/current/pub/chap_517.htm" TargetMode="External"/><Relationship Id="rId57" Type="http://schemas.openxmlformats.org/officeDocument/2006/relationships/hyperlink" Target="https://www.cga.ct.gov/current/pub/chap_517.htm" TargetMode="External"/><Relationship Id="rId106" Type="http://schemas.openxmlformats.org/officeDocument/2006/relationships/hyperlink" Target="mailto:Emily.Hein@ct.gov" TargetMode="External"/><Relationship Id="rId127" Type="http://schemas.openxmlformats.org/officeDocument/2006/relationships/hyperlink" Target="https://portal.ct.gov/-/media/DEMHS/_docs/_Committees-and-Working-Groups/CONTRACT-WORK-SUMMARY-RECORD.XLS" TargetMode="External"/><Relationship Id="rId10" Type="http://schemas.openxmlformats.org/officeDocument/2006/relationships/endnotes" Target="endnotes.xml"/><Relationship Id="rId31" Type="http://schemas.openxmlformats.org/officeDocument/2006/relationships/hyperlink" Target="https://www.cga.ct.gov/current/pub/chap_517.htm" TargetMode="External"/><Relationship Id="rId52" Type="http://schemas.openxmlformats.org/officeDocument/2006/relationships/hyperlink" Target="https://portal.ct.gov/-/media/DEMHS/_docs/Press-Room/publicinfo/ad_bulletin_10/AdvisoryBulletin2010StandardOperatingProcedureActivationpdf.pdf" TargetMode="External"/><Relationship Id="rId73" Type="http://schemas.openxmlformats.org/officeDocument/2006/relationships/hyperlink" Target="https://www.cga.ct.gov/asp/cgabillstatus/cgabillstatus.asp?selBillType=Public+Act&amp;which_year=2013&amp;bill_num=197" TargetMode="External"/><Relationship Id="rId78" Type="http://schemas.openxmlformats.org/officeDocument/2006/relationships/hyperlink" Target="http://www.redcross.org/local/connecticut" TargetMode="External"/><Relationship Id="rId94" Type="http://schemas.openxmlformats.org/officeDocument/2006/relationships/hyperlink" Target="http://www.ct.gov/serc/cwp/view.asp?a=2591&amp;Q=315312" TargetMode="External"/><Relationship Id="rId99" Type="http://schemas.openxmlformats.org/officeDocument/2006/relationships/hyperlink" Target="https://www.cga.ct.gov/current/pub/chap_170.htm" TargetMode="External"/><Relationship Id="rId101" Type="http://schemas.openxmlformats.org/officeDocument/2006/relationships/hyperlink" Target="https://www.fema.gov/robert-t-stafford-disaster-relief-and-emergency-assistance-act-public-law-93-288-amended" TargetMode="External"/><Relationship Id="rId122" Type="http://schemas.openxmlformats.org/officeDocument/2006/relationships/hyperlink" Target="https://training.fema.gov/icsresource/icsforms.aspx" TargetMode="External"/><Relationship Id="rId143" Type="http://schemas.openxmlformats.org/officeDocument/2006/relationships/image" Target="media/image4.emf"/><Relationship Id="rId148" Type="http://schemas.openxmlformats.org/officeDocument/2006/relationships/hyperlink" Target="https://portal.ct.gov/AG/General/Report-a-Breach-of-Security-Involving-Computerized-Data"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ga.ct.gov/current/pub/chap_517.htm" TargetMode="External"/><Relationship Id="rId47" Type="http://schemas.openxmlformats.org/officeDocument/2006/relationships/hyperlink" Target="https://www.cga.ct.gov/current/pub/chap_517a.htm" TargetMode="External"/><Relationship Id="rId68" Type="http://schemas.openxmlformats.org/officeDocument/2006/relationships/hyperlink" Target="https://portal.ct.gov/-/media/DEMHS/_docs/Plans-and-Publications/EHSP0002-CCPMAnual.pdf" TargetMode="External"/><Relationship Id="rId89" Type="http://schemas.openxmlformats.org/officeDocument/2006/relationships/hyperlink" Target="https://portal.ct.gov/-/media/DEMHS/_docs/Plans-and-Publications/EHSP0065-EMDCEOQuick-Reference.pdf" TargetMode="External"/><Relationship Id="rId112" Type="http://schemas.openxmlformats.org/officeDocument/2006/relationships/hyperlink" Target="https://portal.ct.gov/DEMHS/Emergency-Management/Resources-For-Officials/WebEOC" TargetMode="External"/><Relationship Id="rId133" Type="http://schemas.openxmlformats.org/officeDocument/2006/relationships/hyperlink" Target="http://www.ct.gov/deep/lib/deep/waste_management_and_disposal/debris_management/fact_sheet_for_towns_-_emergency_authorizations_for_managing_storm_generated_debris.pdf" TargetMode="External"/><Relationship Id="rId16" Type="http://schemas.openxmlformats.org/officeDocument/2006/relationships/hyperlink" Target="https://portal.ct.gov/-/media/DEMHS/_docs/Plans-and-Publications/EHSP0065-EMDCEOQuick-Reference.pdf" TargetMode="External"/><Relationship Id="rId37" Type="http://schemas.openxmlformats.org/officeDocument/2006/relationships/hyperlink" Target="http://www.cga.ct.gov/current/pub/chap_517.htm" TargetMode="External"/><Relationship Id="rId58" Type="http://schemas.openxmlformats.org/officeDocument/2006/relationships/hyperlink" Target="https://www.cga.ct.gov/current/pub/chap_517.htm" TargetMode="External"/><Relationship Id="rId79" Type="http://schemas.openxmlformats.org/officeDocument/2006/relationships/hyperlink" Target="https://portal.ct.gov/DEMHS/Emergency-Management/Resources-For-Officials/Citizen-Corps" TargetMode="External"/><Relationship Id="rId102" Type="http://schemas.openxmlformats.org/officeDocument/2006/relationships/hyperlink" Target="mailto:Robert.Kenny@ct.gov" TargetMode="External"/><Relationship Id="rId123" Type="http://schemas.openxmlformats.org/officeDocument/2006/relationships/hyperlink" Target="https://portal.ct.gov/-/media/DEMHS/_docs/Program-and-Unit-Forms---Advisories/Grants/PA/Disaster_Assistance/ForceAccountLaborSummaryRecordxls.xls" TargetMode="External"/><Relationship Id="rId144" Type="http://schemas.openxmlformats.org/officeDocument/2006/relationships/oleObject" Target="embeddings/oleObject1.bin"/><Relationship Id="rId90" Type="http://schemas.openxmlformats.org/officeDocument/2006/relationships/hyperlink" Target="http://www.ct.gov/serc/cwp/view.asp?a=2590&amp;Q=315310&amp;sercNav=|"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B7ADD2-81E6-4397-AC83-5B6AA5668EBE}" type="doc">
      <dgm:prSet loTypeId="urn:microsoft.com/office/officeart/2005/8/layout/cycle5" loCatId="cycle" qsTypeId="urn:microsoft.com/office/officeart/2005/8/quickstyle/simple3" qsCatId="simple" csTypeId="urn:microsoft.com/office/officeart/2005/8/colors/colorful2" csCatId="colorful" phldr="1"/>
      <dgm:spPr/>
      <dgm:t>
        <a:bodyPr/>
        <a:lstStyle/>
        <a:p>
          <a:endParaRPr lang="en-US"/>
        </a:p>
      </dgm:t>
    </dgm:pt>
    <dgm:pt modelId="{030655B0-CABD-4643-B6DE-1325C08A36AB}">
      <dgm:prSet phldrT="[Text]"/>
      <dgm:spPr>
        <a:xfrm>
          <a:off x="1979773" y="-74285"/>
          <a:ext cx="1984053" cy="1289634"/>
        </a:xfr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a:ea typeface="+mn-ea"/>
              <a:cs typeface="+mn-cs"/>
            </a:rPr>
            <a:t>1.  COMMUNITY and utility liaison establish  Municipal priorities and provide to Utility Work Center</a:t>
          </a:r>
        </a:p>
      </dgm:t>
    </dgm:pt>
    <dgm:pt modelId="{4ABB21F0-A84D-49C3-AFF4-183D1D17F1D2}" type="parTrans" cxnId="{405A44CD-CEF8-41A9-B650-134618CF2FD2}">
      <dgm:prSet/>
      <dgm:spPr/>
      <dgm:t>
        <a:bodyPr/>
        <a:lstStyle/>
        <a:p>
          <a:endParaRPr lang="en-US"/>
        </a:p>
      </dgm:t>
    </dgm:pt>
    <dgm:pt modelId="{F9EF94CC-8498-4D0D-B0EF-459515FDD0C2}" type="sibTrans" cxnId="{405A44CD-CEF8-41A9-B650-134618CF2FD2}">
      <dgm:prSet/>
      <dgm:spPr>
        <a:xfrm>
          <a:off x="843107" y="570532"/>
          <a:ext cx="4257385" cy="4257385"/>
        </a:xfrm>
        <a:noFill/>
        <a:ln w="6350" cap="flat" cmpd="sng" algn="ctr">
          <a:solidFill>
            <a:srgbClr val="ED7D31">
              <a:hueOff val="0"/>
              <a:satOff val="0"/>
              <a:lumOff val="0"/>
              <a:alphaOff val="0"/>
            </a:srgbClr>
          </a:solidFill>
          <a:prstDash val="solid"/>
          <a:miter lim="800000"/>
          <a:tailEnd type="arrow"/>
        </a:ln>
        <a:effectLst/>
      </dgm:spPr>
      <dgm:t>
        <a:bodyPr/>
        <a:lstStyle/>
        <a:p>
          <a:endParaRPr lang="en-US"/>
        </a:p>
      </dgm:t>
    </dgm:pt>
    <dgm:pt modelId="{0A867641-6402-4CB7-A632-6CCD814FC81F}">
      <dgm:prSet/>
      <dgm:spPr>
        <a:xfrm>
          <a:off x="-44734" y="1396605"/>
          <a:ext cx="1984053" cy="1289634"/>
        </a:xfr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a:ea typeface="+mn-ea"/>
              <a:cs typeface="+mn-cs"/>
            </a:rPr>
            <a:t>5.On a regular basis throughout the day, Utility Work Center reports work done to towns, in order to set next day's priorities.  Utility also provides regular updates by town and region to SEOC.</a:t>
          </a:r>
        </a:p>
      </dgm:t>
    </dgm:pt>
    <dgm:pt modelId="{DEE06165-4139-4D76-82BB-0E77085F7838}" type="parTrans" cxnId="{34771900-1453-472D-B729-BFABC8C3055A}">
      <dgm:prSet/>
      <dgm:spPr/>
      <dgm:t>
        <a:bodyPr/>
        <a:lstStyle/>
        <a:p>
          <a:endParaRPr lang="en-US"/>
        </a:p>
      </dgm:t>
    </dgm:pt>
    <dgm:pt modelId="{73B46ACF-C0CE-4D5B-95C0-CDFC5C1CAEC9}" type="sibTrans" cxnId="{34771900-1453-472D-B729-BFABC8C3055A}">
      <dgm:prSet/>
      <dgm:spPr>
        <a:xfrm>
          <a:off x="843107" y="570532"/>
          <a:ext cx="4257385" cy="4257385"/>
        </a:xfrm>
        <a:noFill/>
        <a:ln w="6350" cap="flat" cmpd="sng" algn="ctr">
          <a:solidFill>
            <a:srgbClr val="ED7D31">
              <a:hueOff val="-1455363"/>
              <a:satOff val="-83928"/>
              <a:lumOff val="8628"/>
              <a:alphaOff val="0"/>
            </a:srgbClr>
          </a:solidFill>
          <a:prstDash val="solid"/>
          <a:miter lim="800000"/>
          <a:tailEnd type="arrow"/>
        </a:ln>
        <a:effectLst/>
      </dgm:spPr>
      <dgm:t>
        <a:bodyPr/>
        <a:lstStyle/>
        <a:p>
          <a:endParaRPr lang="en-US"/>
        </a:p>
      </dgm:t>
    </dgm:pt>
    <dgm:pt modelId="{8AB5F986-C34A-46AB-AEA0-639790C6EA8A}">
      <dgm:prSet/>
      <dgm:spPr>
        <a:xfrm>
          <a:off x="4004280" y="1396605"/>
          <a:ext cx="1984053" cy="1289634"/>
        </a:xfr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a:ea typeface="+mn-ea"/>
              <a:cs typeface="+mn-cs"/>
            </a:rPr>
            <a:t>2. COMMUNITY Utility Liaison shares priorities with DESPP/DEMHS Regional Office and Regional Utility Representative at DESPP/DEMHSRegional Office.</a:t>
          </a:r>
        </a:p>
      </dgm:t>
    </dgm:pt>
    <dgm:pt modelId="{83B80F15-7666-4868-8891-760646E0B57E}" type="parTrans" cxnId="{6F7D036E-E319-476F-B131-BEDE21D8ACEB}">
      <dgm:prSet/>
      <dgm:spPr/>
      <dgm:t>
        <a:bodyPr/>
        <a:lstStyle/>
        <a:p>
          <a:endParaRPr lang="en-US"/>
        </a:p>
      </dgm:t>
    </dgm:pt>
    <dgm:pt modelId="{824CD743-23BD-43A1-B00A-13B11B3F467C}" type="sibTrans" cxnId="{6F7D036E-E319-476F-B131-BEDE21D8ACEB}">
      <dgm:prSet/>
      <dgm:spPr>
        <a:xfrm>
          <a:off x="843107" y="570532"/>
          <a:ext cx="4257385" cy="4257385"/>
        </a:xfrm>
        <a:noFill/>
        <a:ln w="6350" cap="flat" cmpd="sng" algn="ctr">
          <a:solidFill>
            <a:srgbClr val="ED7D31">
              <a:hueOff val="-363841"/>
              <a:satOff val="-20982"/>
              <a:lumOff val="2157"/>
              <a:alphaOff val="0"/>
            </a:srgbClr>
          </a:solidFill>
          <a:prstDash val="solid"/>
          <a:miter lim="800000"/>
          <a:tailEnd type="arrow"/>
        </a:ln>
        <a:effectLst/>
      </dgm:spPr>
      <dgm:t>
        <a:bodyPr/>
        <a:lstStyle/>
        <a:p>
          <a:endParaRPr lang="en-US"/>
        </a:p>
      </dgm:t>
    </dgm:pt>
    <dgm:pt modelId="{EDB6CBE7-0EF4-4EC8-89FB-851730BE2EEC}">
      <dgm:prSet/>
      <dgm:spPr>
        <a:xfrm>
          <a:off x="3230987" y="3776556"/>
          <a:ext cx="1984053" cy="1289634"/>
        </a:xfr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a:ea typeface="+mn-ea"/>
              <a:cs typeface="+mn-cs"/>
            </a:rPr>
            <a:t>3. Utility Work Center provides the regional assignments for the day in the form of an action plan to the DESPP/DEMHS Regional Coordinator, Regional Utility Representative, and State Emergency Operations Center (SEOC) Utility Representative, which is shared with towns.</a:t>
          </a:r>
        </a:p>
      </dgm:t>
    </dgm:pt>
    <dgm:pt modelId="{60B8E86F-583F-4CD2-92B0-26C582CA4CCE}" type="parTrans" cxnId="{65D033F7-B393-4572-9AF8-A9277BD3BB9F}">
      <dgm:prSet/>
      <dgm:spPr/>
      <dgm:t>
        <a:bodyPr/>
        <a:lstStyle/>
        <a:p>
          <a:endParaRPr lang="en-US"/>
        </a:p>
      </dgm:t>
    </dgm:pt>
    <dgm:pt modelId="{B2DBEF91-45D1-4F35-9544-2038CD08E153}" type="sibTrans" cxnId="{65D033F7-B393-4572-9AF8-A9277BD3BB9F}">
      <dgm:prSet/>
      <dgm:spPr>
        <a:xfrm>
          <a:off x="843107" y="570532"/>
          <a:ext cx="4257385" cy="4257385"/>
        </a:xfrm>
        <a:noFill/>
        <a:ln w="6350" cap="flat" cmpd="sng" algn="ctr">
          <a:solidFill>
            <a:srgbClr val="ED7D31">
              <a:hueOff val="-727682"/>
              <a:satOff val="-41964"/>
              <a:lumOff val="4314"/>
              <a:alphaOff val="0"/>
            </a:srgbClr>
          </a:solidFill>
          <a:prstDash val="solid"/>
          <a:miter lim="800000"/>
          <a:tailEnd type="arrow"/>
        </a:ln>
        <a:effectLst/>
      </dgm:spPr>
      <dgm:t>
        <a:bodyPr/>
        <a:lstStyle/>
        <a:p>
          <a:endParaRPr lang="en-US"/>
        </a:p>
      </dgm:t>
    </dgm:pt>
    <dgm:pt modelId="{54BCEEBC-56E6-4E2D-9D0C-FA75DBCCD56C}">
      <dgm:prSet/>
      <dgm:spPr>
        <a:xfrm>
          <a:off x="728558" y="3776556"/>
          <a:ext cx="1984053" cy="1289634"/>
        </a:xfr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US" b="1">
              <a:solidFill>
                <a:sysClr val="windowText" lastClr="000000"/>
              </a:solidFill>
              <a:latin typeface="Calibri"/>
              <a:ea typeface="+mn-ea"/>
              <a:cs typeface="+mn-cs"/>
            </a:rPr>
            <a:t>4. DESPP/DEMHS Regional Office coordinates with utilities and Municipalities to identify and address any emergent priority changes as needed with Utility Work Center</a:t>
          </a:r>
        </a:p>
      </dgm:t>
    </dgm:pt>
    <dgm:pt modelId="{F846E2DB-D35E-49AE-97B5-F9205141D7C3}" type="parTrans" cxnId="{4824ADD8-8BFB-4D5E-B9A0-A2463260F0B7}">
      <dgm:prSet/>
      <dgm:spPr/>
      <dgm:t>
        <a:bodyPr/>
        <a:lstStyle/>
        <a:p>
          <a:endParaRPr lang="en-US"/>
        </a:p>
      </dgm:t>
    </dgm:pt>
    <dgm:pt modelId="{14C9A04F-33D3-48BB-944F-083B7948B0DD}" type="sibTrans" cxnId="{4824ADD8-8BFB-4D5E-B9A0-A2463260F0B7}">
      <dgm:prSet/>
      <dgm:spPr>
        <a:xfrm>
          <a:off x="843107" y="570532"/>
          <a:ext cx="4257385" cy="4257385"/>
        </a:xfrm>
        <a:noFill/>
        <a:ln w="6350" cap="flat" cmpd="sng" algn="ctr">
          <a:solidFill>
            <a:srgbClr val="ED7D31">
              <a:hueOff val="-1091522"/>
              <a:satOff val="-62946"/>
              <a:lumOff val="6471"/>
              <a:alphaOff val="0"/>
            </a:srgbClr>
          </a:solidFill>
          <a:prstDash val="solid"/>
          <a:miter lim="800000"/>
          <a:tailEnd type="arrow"/>
        </a:ln>
        <a:effectLst/>
      </dgm:spPr>
      <dgm:t>
        <a:bodyPr/>
        <a:lstStyle/>
        <a:p>
          <a:endParaRPr lang="en-US"/>
        </a:p>
      </dgm:t>
    </dgm:pt>
    <dgm:pt modelId="{02659E9E-5300-4188-A2AC-2A932414CD22}" type="pres">
      <dgm:prSet presAssocID="{AEB7ADD2-81E6-4397-AC83-5B6AA5668EBE}" presName="cycle" presStyleCnt="0">
        <dgm:presLayoutVars>
          <dgm:dir/>
          <dgm:resizeHandles val="exact"/>
        </dgm:presLayoutVars>
      </dgm:prSet>
      <dgm:spPr/>
    </dgm:pt>
    <dgm:pt modelId="{DE69B92C-9E10-4AED-ACC8-981B194E00BD}" type="pres">
      <dgm:prSet presAssocID="{030655B0-CABD-4643-B6DE-1325C08A36AB}" presName="node" presStyleLbl="node1" presStyleIdx="0" presStyleCnt="5" custAng="0" custScaleX="121000" custScaleY="121000">
        <dgm:presLayoutVars>
          <dgm:bulletEnabled val="1"/>
        </dgm:presLayoutVars>
      </dgm:prSet>
      <dgm:spPr>
        <a:prstGeom prst="roundRect">
          <a:avLst/>
        </a:prstGeom>
      </dgm:spPr>
    </dgm:pt>
    <dgm:pt modelId="{3042299B-DC70-4CEC-963F-B8AE29E602AA}" type="pres">
      <dgm:prSet presAssocID="{030655B0-CABD-4643-B6DE-1325C08A36AB}" presName="spNode" presStyleCnt="0"/>
      <dgm:spPr/>
    </dgm:pt>
    <dgm:pt modelId="{6E52FC85-4A32-4B28-BBAB-4EE375F22362}" type="pres">
      <dgm:prSet presAssocID="{F9EF94CC-8498-4D0D-B0EF-459515FDD0C2}" presName="sibTrans" presStyleLbl="sibTrans1D1" presStyleIdx="0" presStyleCnt="5"/>
      <dgm:spPr>
        <a:custGeom>
          <a:avLst/>
          <a:gdLst/>
          <a:ahLst/>
          <a:cxnLst/>
          <a:rect l="0" t="0" r="0" b="0"/>
          <a:pathLst>
            <a:path>
              <a:moveTo>
                <a:pt x="3276766" y="336135"/>
              </a:moveTo>
              <a:arcTo wR="2128692" hR="2128692" stAng="18158293" swAng="886245"/>
            </a:path>
          </a:pathLst>
        </a:custGeom>
      </dgm:spPr>
    </dgm:pt>
    <dgm:pt modelId="{008F987E-291A-4D20-8E5E-CC21A1C6BE69}" type="pres">
      <dgm:prSet presAssocID="{8AB5F986-C34A-46AB-AEA0-639790C6EA8A}" presName="node" presStyleLbl="node1" presStyleIdx="1" presStyleCnt="5" custScaleX="121000" custScaleY="121000">
        <dgm:presLayoutVars>
          <dgm:bulletEnabled val="1"/>
        </dgm:presLayoutVars>
      </dgm:prSet>
      <dgm:spPr>
        <a:prstGeom prst="roundRect">
          <a:avLst/>
        </a:prstGeom>
      </dgm:spPr>
    </dgm:pt>
    <dgm:pt modelId="{8262FF19-11FE-45E9-A88D-E59C6644833D}" type="pres">
      <dgm:prSet presAssocID="{8AB5F986-C34A-46AB-AEA0-639790C6EA8A}" presName="spNode" presStyleCnt="0"/>
      <dgm:spPr/>
    </dgm:pt>
    <dgm:pt modelId="{6EC0CFDF-DF37-4E3A-8B5E-9254A5222DE3}" type="pres">
      <dgm:prSet presAssocID="{824CD743-23BD-43A1-B00A-13B11B3F467C}" presName="sibTrans" presStyleLbl="sibTrans1D1" presStyleIdx="1" presStyleCnt="5"/>
      <dgm:spPr>
        <a:custGeom>
          <a:avLst/>
          <a:gdLst/>
          <a:ahLst/>
          <a:cxnLst/>
          <a:rect l="0" t="0" r="0" b="0"/>
          <a:pathLst>
            <a:path>
              <a:moveTo>
                <a:pt x="4246757" y="2341138"/>
              </a:moveTo>
              <a:arcTo wR="2128692" hR="2128692" stAng="21943662" swAng="1115969"/>
            </a:path>
          </a:pathLst>
        </a:custGeom>
      </dgm:spPr>
    </dgm:pt>
    <dgm:pt modelId="{B125C22B-F39A-464C-904A-421C67A67A04}" type="pres">
      <dgm:prSet presAssocID="{EDB6CBE7-0EF4-4EC8-89FB-851730BE2EEC}" presName="node" presStyleLbl="node1" presStyleIdx="2" presStyleCnt="5" custScaleX="121000" custScaleY="121000">
        <dgm:presLayoutVars>
          <dgm:bulletEnabled val="1"/>
        </dgm:presLayoutVars>
      </dgm:prSet>
      <dgm:spPr>
        <a:prstGeom prst="roundRect">
          <a:avLst/>
        </a:prstGeom>
      </dgm:spPr>
    </dgm:pt>
    <dgm:pt modelId="{5AC9043D-7A9F-4DF8-B849-798346E9965B}" type="pres">
      <dgm:prSet presAssocID="{EDB6CBE7-0EF4-4EC8-89FB-851730BE2EEC}" presName="spNode" presStyleCnt="0"/>
      <dgm:spPr/>
    </dgm:pt>
    <dgm:pt modelId="{6B7273E3-6221-486B-853B-6C72A2A3CB9F}" type="pres">
      <dgm:prSet presAssocID="{B2DBEF91-45D1-4F35-9544-2038CD08E153}" presName="sibTrans" presStyleLbl="sibTrans1D1" presStyleIdx="2" presStyleCnt="5"/>
      <dgm:spPr>
        <a:custGeom>
          <a:avLst/>
          <a:gdLst/>
          <a:ahLst/>
          <a:cxnLst/>
          <a:rect l="0" t="0" r="0" b="0"/>
          <a:pathLst>
            <a:path>
              <a:moveTo>
                <a:pt x="2284709" y="4251660"/>
              </a:moveTo>
              <a:arcTo wR="2128692" hR="2128692" stAng="5147813" swAng="504374"/>
            </a:path>
          </a:pathLst>
        </a:custGeom>
      </dgm:spPr>
    </dgm:pt>
    <dgm:pt modelId="{9F4E08DE-A2DA-42BA-B303-92250ED416E9}" type="pres">
      <dgm:prSet presAssocID="{54BCEEBC-56E6-4E2D-9D0C-FA75DBCCD56C}" presName="node" presStyleLbl="node1" presStyleIdx="3" presStyleCnt="5" custScaleX="121000" custScaleY="121000">
        <dgm:presLayoutVars>
          <dgm:bulletEnabled val="1"/>
        </dgm:presLayoutVars>
      </dgm:prSet>
      <dgm:spPr>
        <a:prstGeom prst="roundRect">
          <a:avLst/>
        </a:prstGeom>
      </dgm:spPr>
    </dgm:pt>
    <dgm:pt modelId="{C72F4563-6847-409A-B8DD-B94146EDFEB8}" type="pres">
      <dgm:prSet presAssocID="{54BCEEBC-56E6-4E2D-9D0C-FA75DBCCD56C}" presName="spNode" presStyleCnt="0"/>
      <dgm:spPr/>
    </dgm:pt>
    <dgm:pt modelId="{43BC05E9-B48C-436E-A150-FA30B04D5CC5}" type="pres">
      <dgm:prSet presAssocID="{14C9A04F-33D3-48BB-944F-083B7948B0DD}" presName="sibTrans" presStyleLbl="sibTrans1D1" presStyleIdx="3" presStyleCnt="5"/>
      <dgm:spPr>
        <a:custGeom>
          <a:avLst/>
          <a:gdLst/>
          <a:ahLst/>
          <a:cxnLst/>
          <a:rect l="0" t="0" r="0" b="0"/>
          <a:pathLst>
            <a:path>
              <a:moveTo>
                <a:pt x="189011" y="3005600"/>
              </a:moveTo>
              <a:arcTo wR="2128692" hR="2128692" stAng="9340369" swAng="1115969"/>
            </a:path>
          </a:pathLst>
        </a:custGeom>
      </dgm:spPr>
    </dgm:pt>
    <dgm:pt modelId="{3000A5D8-C9FD-4373-84A0-9AA00A3486D7}" type="pres">
      <dgm:prSet presAssocID="{0A867641-6402-4CB7-A632-6CCD814FC81F}" presName="node" presStyleLbl="node1" presStyleIdx="4" presStyleCnt="5" custScaleX="121000" custScaleY="121000">
        <dgm:presLayoutVars>
          <dgm:bulletEnabled val="1"/>
        </dgm:presLayoutVars>
      </dgm:prSet>
      <dgm:spPr>
        <a:prstGeom prst="roundRect">
          <a:avLst/>
        </a:prstGeom>
      </dgm:spPr>
    </dgm:pt>
    <dgm:pt modelId="{DFDF12B3-010A-4D6D-84CD-36BA9153C134}" type="pres">
      <dgm:prSet presAssocID="{0A867641-6402-4CB7-A632-6CCD814FC81F}" presName="spNode" presStyleCnt="0"/>
      <dgm:spPr/>
    </dgm:pt>
    <dgm:pt modelId="{D7167FAE-F29D-41A0-8C27-7F54324518DA}" type="pres">
      <dgm:prSet presAssocID="{73B46ACF-C0CE-4D5B-95C0-CDFC5C1CAEC9}" presName="sibTrans" presStyleLbl="sibTrans1D1" presStyleIdx="4" presStyleCnt="5"/>
      <dgm:spPr>
        <a:custGeom>
          <a:avLst/>
          <a:gdLst/>
          <a:ahLst/>
          <a:cxnLst/>
          <a:rect l="0" t="0" r="0" b="0"/>
          <a:pathLst>
            <a:path>
              <a:moveTo>
                <a:pt x="561542" y="688076"/>
              </a:moveTo>
              <a:arcTo wR="2128692" hR="2128692" stAng="13355462" swAng="886245"/>
            </a:path>
          </a:pathLst>
        </a:custGeom>
      </dgm:spPr>
    </dgm:pt>
  </dgm:ptLst>
  <dgm:cxnLst>
    <dgm:cxn modelId="{34771900-1453-472D-B729-BFABC8C3055A}" srcId="{AEB7ADD2-81E6-4397-AC83-5B6AA5668EBE}" destId="{0A867641-6402-4CB7-A632-6CCD814FC81F}" srcOrd="4" destOrd="0" parTransId="{DEE06165-4139-4D76-82BB-0E77085F7838}" sibTransId="{73B46ACF-C0CE-4D5B-95C0-CDFC5C1CAEC9}"/>
    <dgm:cxn modelId="{DDD79021-47FC-4288-AC3E-921C38FDDBFF}" type="presOf" srcId="{54BCEEBC-56E6-4E2D-9D0C-FA75DBCCD56C}" destId="{9F4E08DE-A2DA-42BA-B303-92250ED416E9}" srcOrd="0" destOrd="0" presId="urn:microsoft.com/office/officeart/2005/8/layout/cycle5"/>
    <dgm:cxn modelId="{8CBC0834-5143-41A2-BD89-E8E498EDF2EC}" type="presOf" srcId="{14C9A04F-33D3-48BB-944F-083B7948B0DD}" destId="{43BC05E9-B48C-436E-A150-FA30B04D5CC5}" srcOrd="0" destOrd="0" presId="urn:microsoft.com/office/officeart/2005/8/layout/cycle5"/>
    <dgm:cxn modelId="{6F7D036E-E319-476F-B131-BEDE21D8ACEB}" srcId="{AEB7ADD2-81E6-4397-AC83-5B6AA5668EBE}" destId="{8AB5F986-C34A-46AB-AEA0-639790C6EA8A}" srcOrd="1" destOrd="0" parTransId="{83B80F15-7666-4868-8891-760646E0B57E}" sibTransId="{824CD743-23BD-43A1-B00A-13B11B3F467C}"/>
    <dgm:cxn modelId="{83A0276F-DFC3-4ECF-AA38-C57FD51D86F5}" type="presOf" srcId="{824CD743-23BD-43A1-B00A-13B11B3F467C}" destId="{6EC0CFDF-DF37-4E3A-8B5E-9254A5222DE3}" srcOrd="0" destOrd="0" presId="urn:microsoft.com/office/officeart/2005/8/layout/cycle5"/>
    <dgm:cxn modelId="{C524F058-5563-40FF-89F3-5B6B2ADBE644}" type="presOf" srcId="{F9EF94CC-8498-4D0D-B0EF-459515FDD0C2}" destId="{6E52FC85-4A32-4B28-BBAB-4EE375F22362}" srcOrd="0" destOrd="0" presId="urn:microsoft.com/office/officeart/2005/8/layout/cycle5"/>
    <dgm:cxn modelId="{0369817E-BC90-4E2F-B57E-48E0F13A396C}" type="presOf" srcId="{8AB5F986-C34A-46AB-AEA0-639790C6EA8A}" destId="{008F987E-291A-4D20-8E5E-CC21A1C6BE69}" srcOrd="0" destOrd="0" presId="urn:microsoft.com/office/officeart/2005/8/layout/cycle5"/>
    <dgm:cxn modelId="{36195F7F-0F37-4118-8C91-BB2BFE38C554}" type="presOf" srcId="{B2DBEF91-45D1-4F35-9544-2038CD08E153}" destId="{6B7273E3-6221-486B-853B-6C72A2A3CB9F}" srcOrd="0" destOrd="0" presId="urn:microsoft.com/office/officeart/2005/8/layout/cycle5"/>
    <dgm:cxn modelId="{382BEB87-32F0-4F90-BB55-193971F1759B}" type="presOf" srcId="{73B46ACF-C0CE-4D5B-95C0-CDFC5C1CAEC9}" destId="{D7167FAE-F29D-41A0-8C27-7F54324518DA}" srcOrd="0" destOrd="0" presId="urn:microsoft.com/office/officeart/2005/8/layout/cycle5"/>
    <dgm:cxn modelId="{BF36A091-4478-4558-93A8-A04A443DACC8}" type="presOf" srcId="{AEB7ADD2-81E6-4397-AC83-5B6AA5668EBE}" destId="{02659E9E-5300-4188-A2AC-2A932414CD22}" srcOrd="0" destOrd="0" presId="urn:microsoft.com/office/officeart/2005/8/layout/cycle5"/>
    <dgm:cxn modelId="{0EE359B6-783A-433F-9EA5-8BED2C35C2DD}" type="presOf" srcId="{EDB6CBE7-0EF4-4EC8-89FB-851730BE2EEC}" destId="{B125C22B-F39A-464C-904A-421C67A67A04}" srcOrd="0" destOrd="0" presId="urn:microsoft.com/office/officeart/2005/8/layout/cycle5"/>
    <dgm:cxn modelId="{6319E4BD-AFB9-4CD5-8D06-B92A45798D78}" type="presOf" srcId="{0A867641-6402-4CB7-A632-6CCD814FC81F}" destId="{3000A5D8-C9FD-4373-84A0-9AA00A3486D7}" srcOrd="0" destOrd="0" presId="urn:microsoft.com/office/officeart/2005/8/layout/cycle5"/>
    <dgm:cxn modelId="{405A44CD-CEF8-41A9-B650-134618CF2FD2}" srcId="{AEB7ADD2-81E6-4397-AC83-5B6AA5668EBE}" destId="{030655B0-CABD-4643-B6DE-1325C08A36AB}" srcOrd="0" destOrd="0" parTransId="{4ABB21F0-A84D-49C3-AFF4-183D1D17F1D2}" sibTransId="{F9EF94CC-8498-4D0D-B0EF-459515FDD0C2}"/>
    <dgm:cxn modelId="{4824ADD8-8BFB-4D5E-B9A0-A2463260F0B7}" srcId="{AEB7ADD2-81E6-4397-AC83-5B6AA5668EBE}" destId="{54BCEEBC-56E6-4E2D-9D0C-FA75DBCCD56C}" srcOrd="3" destOrd="0" parTransId="{F846E2DB-D35E-49AE-97B5-F9205141D7C3}" sibTransId="{14C9A04F-33D3-48BB-944F-083B7948B0DD}"/>
    <dgm:cxn modelId="{071D5AE2-0ED7-4373-B4BA-C41B15135E25}" type="presOf" srcId="{030655B0-CABD-4643-B6DE-1325C08A36AB}" destId="{DE69B92C-9E10-4AED-ACC8-981B194E00BD}" srcOrd="0" destOrd="0" presId="urn:microsoft.com/office/officeart/2005/8/layout/cycle5"/>
    <dgm:cxn modelId="{65D033F7-B393-4572-9AF8-A9277BD3BB9F}" srcId="{AEB7ADD2-81E6-4397-AC83-5B6AA5668EBE}" destId="{EDB6CBE7-0EF4-4EC8-89FB-851730BE2EEC}" srcOrd="2" destOrd="0" parTransId="{60B8E86F-583F-4CD2-92B0-26C582CA4CCE}" sibTransId="{B2DBEF91-45D1-4F35-9544-2038CD08E153}"/>
    <dgm:cxn modelId="{1D6F9EA6-D97D-4C76-8CCE-414158CDF88E}" type="presParOf" srcId="{02659E9E-5300-4188-A2AC-2A932414CD22}" destId="{DE69B92C-9E10-4AED-ACC8-981B194E00BD}" srcOrd="0" destOrd="0" presId="urn:microsoft.com/office/officeart/2005/8/layout/cycle5"/>
    <dgm:cxn modelId="{779B6421-DA98-4454-BC50-79B42B21F424}" type="presParOf" srcId="{02659E9E-5300-4188-A2AC-2A932414CD22}" destId="{3042299B-DC70-4CEC-963F-B8AE29E602AA}" srcOrd="1" destOrd="0" presId="urn:microsoft.com/office/officeart/2005/8/layout/cycle5"/>
    <dgm:cxn modelId="{36B6E9F8-A82D-4DB7-8911-7ACBC3467275}" type="presParOf" srcId="{02659E9E-5300-4188-A2AC-2A932414CD22}" destId="{6E52FC85-4A32-4B28-BBAB-4EE375F22362}" srcOrd="2" destOrd="0" presId="urn:microsoft.com/office/officeart/2005/8/layout/cycle5"/>
    <dgm:cxn modelId="{E4A1EE73-2AE7-45F8-9A0B-AA8A4A587405}" type="presParOf" srcId="{02659E9E-5300-4188-A2AC-2A932414CD22}" destId="{008F987E-291A-4D20-8E5E-CC21A1C6BE69}" srcOrd="3" destOrd="0" presId="urn:microsoft.com/office/officeart/2005/8/layout/cycle5"/>
    <dgm:cxn modelId="{4E5108E3-2ED9-4433-A125-32EF390A5B98}" type="presParOf" srcId="{02659E9E-5300-4188-A2AC-2A932414CD22}" destId="{8262FF19-11FE-45E9-A88D-E59C6644833D}" srcOrd="4" destOrd="0" presId="urn:microsoft.com/office/officeart/2005/8/layout/cycle5"/>
    <dgm:cxn modelId="{92001396-A64A-48B1-A650-C0A5C28F91A1}" type="presParOf" srcId="{02659E9E-5300-4188-A2AC-2A932414CD22}" destId="{6EC0CFDF-DF37-4E3A-8B5E-9254A5222DE3}" srcOrd="5" destOrd="0" presId="urn:microsoft.com/office/officeart/2005/8/layout/cycle5"/>
    <dgm:cxn modelId="{75AEA7BE-03AD-436A-93FE-CF4F655EF707}" type="presParOf" srcId="{02659E9E-5300-4188-A2AC-2A932414CD22}" destId="{B125C22B-F39A-464C-904A-421C67A67A04}" srcOrd="6" destOrd="0" presId="urn:microsoft.com/office/officeart/2005/8/layout/cycle5"/>
    <dgm:cxn modelId="{A8579BF2-A10E-4343-BFED-FC25062B8AEC}" type="presParOf" srcId="{02659E9E-5300-4188-A2AC-2A932414CD22}" destId="{5AC9043D-7A9F-4DF8-B849-798346E9965B}" srcOrd="7" destOrd="0" presId="urn:microsoft.com/office/officeart/2005/8/layout/cycle5"/>
    <dgm:cxn modelId="{5E3C90B7-A3CE-49ED-B6A2-2675689B7CC5}" type="presParOf" srcId="{02659E9E-5300-4188-A2AC-2A932414CD22}" destId="{6B7273E3-6221-486B-853B-6C72A2A3CB9F}" srcOrd="8" destOrd="0" presId="urn:microsoft.com/office/officeart/2005/8/layout/cycle5"/>
    <dgm:cxn modelId="{A2B8B281-FDE6-42B2-B4A2-7958394BA28F}" type="presParOf" srcId="{02659E9E-5300-4188-A2AC-2A932414CD22}" destId="{9F4E08DE-A2DA-42BA-B303-92250ED416E9}" srcOrd="9" destOrd="0" presId="urn:microsoft.com/office/officeart/2005/8/layout/cycle5"/>
    <dgm:cxn modelId="{548A17DF-26DE-427D-89EE-DEA4F860B8AB}" type="presParOf" srcId="{02659E9E-5300-4188-A2AC-2A932414CD22}" destId="{C72F4563-6847-409A-B8DD-B94146EDFEB8}" srcOrd="10" destOrd="0" presId="urn:microsoft.com/office/officeart/2005/8/layout/cycle5"/>
    <dgm:cxn modelId="{1C81A0EE-392A-4553-B3C8-4E05EC867DB8}" type="presParOf" srcId="{02659E9E-5300-4188-A2AC-2A932414CD22}" destId="{43BC05E9-B48C-436E-A150-FA30B04D5CC5}" srcOrd="11" destOrd="0" presId="urn:microsoft.com/office/officeart/2005/8/layout/cycle5"/>
    <dgm:cxn modelId="{77938198-82A6-43A0-9FB2-07E091EFF899}" type="presParOf" srcId="{02659E9E-5300-4188-A2AC-2A932414CD22}" destId="{3000A5D8-C9FD-4373-84A0-9AA00A3486D7}" srcOrd="12" destOrd="0" presId="urn:microsoft.com/office/officeart/2005/8/layout/cycle5"/>
    <dgm:cxn modelId="{CBE80352-13CC-4A10-9B9F-993AC4093B35}" type="presParOf" srcId="{02659E9E-5300-4188-A2AC-2A932414CD22}" destId="{DFDF12B3-010A-4D6D-84CD-36BA9153C134}" srcOrd="13" destOrd="0" presId="urn:microsoft.com/office/officeart/2005/8/layout/cycle5"/>
    <dgm:cxn modelId="{7E4197C3-32A1-4006-AD83-6782C0E9DF2D}" type="presParOf" srcId="{02659E9E-5300-4188-A2AC-2A932414CD22}" destId="{D7167FAE-F29D-41A0-8C27-7F54324518DA}" srcOrd="14" destOrd="0" presId="urn:microsoft.com/office/officeart/2005/8/layout/cycle5"/>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69B92C-9E10-4AED-ACC8-981B194E00BD}">
      <dsp:nvSpPr>
        <dsp:cNvPr id="0" name=""/>
        <dsp:cNvSpPr/>
      </dsp:nvSpPr>
      <dsp:spPr>
        <a:xfrm>
          <a:off x="1979773" y="-74285"/>
          <a:ext cx="1984053" cy="1289634"/>
        </a:xfrm>
        <a:prstGeom prst="roundRect">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Calibri"/>
              <a:ea typeface="+mn-ea"/>
              <a:cs typeface="+mn-cs"/>
            </a:rPr>
            <a:t>1.  COMMUNITY and utility liaison establish  Municipal priorities and provide to Utility Work Center</a:t>
          </a:r>
        </a:p>
      </dsp:txBody>
      <dsp:txXfrm>
        <a:off x="2042728" y="-11330"/>
        <a:ext cx="1858143" cy="1163724"/>
      </dsp:txXfrm>
    </dsp:sp>
    <dsp:sp modelId="{6E52FC85-4A32-4B28-BBAB-4EE375F22362}">
      <dsp:nvSpPr>
        <dsp:cNvPr id="0" name=""/>
        <dsp:cNvSpPr/>
      </dsp:nvSpPr>
      <dsp:spPr>
        <a:xfrm>
          <a:off x="843107" y="570532"/>
          <a:ext cx="4257385" cy="4257385"/>
        </a:xfrm>
        <a:custGeom>
          <a:avLst/>
          <a:gdLst/>
          <a:ahLst/>
          <a:cxnLst/>
          <a:rect l="0" t="0" r="0" b="0"/>
          <a:pathLst>
            <a:path>
              <a:moveTo>
                <a:pt x="3276766" y="336135"/>
              </a:moveTo>
              <a:arcTo wR="2128692" hR="2128692" stAng="18158293" swAng="886245"/>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008F987E-291A-4D20-8E5E-CC21A1C6BE69}">
      <dsp:nvSpPr>
        <dsp:cNvPr id="0" name=""/>
        <dsp:cNvSpPr/>
      </dsp:nvSpPr>
      <dsp:spPr>
        <a:xfrm>
          <a:off x="4004280" y="1396605"/>
          <a:ext cx="1984053" cy="1289634"/>
        </a:xfrm>
        <a:prstGeom prst="roundRect">
          <a:avLst/>
        </a:prstGeo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Calibri"/>
              <a:ea typeface="+mn-ea"/>
              <a:cs typeface="+mn-cs"/>
            </a:rPr>
            <a:t>2. COMMUNITY Utility Liaison shares priorities with DESPP/DEMHS Regional Office and Regional Utility Representative at DESPP/DEMHSRegional Office.</a:t>
          </a:r>
        </a:p>
      </dsp:txBody>
      <dsp:txXfrm>
        <a:off x="4067235" y="1459560"/>
        <a:ext cx="1858143" cy="1163724"/>
      </dsp:txXfrm>
    </dsp:sp>
    <dsp:sp modelId="{6EC0CFDF-DF37-4E3A-8B5E-9254A5222DE3}">
      <dsp:nvSpPr>
        <dsp:cNvPr id="0" name=""/>
        <dsp:cNvSpPr/>
      </dsp:nvSpPr>
      <dsp:spPr>
        <a:xfrm>
          <a:off x="843107" y="570532"/>
          <a:ext cx="4257385" cy="4257385"/>
        </a:xfrm>
        <a:custGeom>
          <a:avLst/>
          <a:gdLst/>
          <a:ahLst/>
          <a:cxnLst/>
          <a:rect l="0" t="0" r="0" b="0"/>
          <a:pathLst>
            <a:path>
              <a:moveTo>
                <a:pt x="4246757" y="2341138"/>
              </a:moveTo>
              <a:arcTo wR="2128692" hR="2128692" stAng="21943662" swAng="1115969"/>
            </a:path>
          </a:pathLst>
        </a:custGeom>
        <a:noFill/>
        <a:ln w="6350" cap="flat" cmpd="sng" algn="ctr">
          <a:solidFill>
            <a:srgbClr val="ED7D31">
              <a:hueOff val="-363841"/>
              <a:satOff val="-20982"/>
              <a:lumOff val="2157"/>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B125C22B-F39A-464C-904A-421C67A67A04}">
      <dsp:nvSpPr>
        <dsp:cNvPr id="0" name=""/>
        <dsp:cNvSpPr/>
      </dsp:nvSpPr>
      <dsp:spPr>
        <a:xfrm>
          <a:off x="3230987" y="3776556"/>
          <a:ext cx="1984053" cy="1289634"/>
        </a:xfrm>
        <a:prstGeom prst="roundRect">
          <a:avLst/>
        </a:prstGeo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Calibri"/>
              <a:ea typeface="+mn-ea"/>
              <a:cs typeface="+mn-cs"/>
            </a:rPr>
            <a:t>3. Utility Work Center provides the regional assignments for the day in the form of an action plan to the DESPP/DEMHS Regional Coordinator, Regional Utility Representative, and State Emergency Operations Center (SEOC) Utility Representative, which is shared with towns.</a:t>
          </a:r>
        </a:p>
      </dsp:txBody>
      <dsp:txXfrm>
        <a:off x="3293942" y="3839511"/>
        <a:ext cx="1858143" cy="1163724"/>
      </dsp:txXfrm>
    </dsp:sp>
    <dsp:sp modelId="{6B7273E3-6221-486B-853B-6C72A2A3CB9F}">
      <dsp:nvSpPr>
        <dsp:cNvPr id="0" name=""/>
        <dsp:cNvSpPr/>
      </dsp:nvSpPr>
      <dsp:spPr>
        <a:xfrm>
          <a:off x="843107" y="570532"/>
          <a:ext cx="4257385" cy="4257385"/>
        </a:xfrm>
        <a:custGeom>
          <a:avLst/>
          <a:gdLst/>
          <a:ahLst/>
          <a:cxnLst/>
          <a:rect l="0" t="0" r="0" b="0"/>
          <a:pathLst>
            <a:path>
              <a:moveTo>
                <a:pt x="2284709" y="4251660"/>
              </a:moveTo>
              <a:arcTo wR="2128692" hR="2128692" stAng="5147813" swAng="504374"/>
            </a:path>
          </a:pathLst>
        </a:custGeom>
        <a:noFill/>
        <a:ln w="6350" cap="flat" cmpd="sng" algn="ctr">
          <a:solidFill>
            <a:srgbClr val="ED7D31">
              <a:hueOff val="-727682"/>
              <a:satOff val="-41964"/>
              <a:lumOff val="4314"/>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9F4E08DE-A2DA-42BA-B303-92250ED416E9}">
      <dsp:nvSpPr>
        <dsp:cNvPr id="0" name=""/>
        <dsp:cNvSpPr/>
      </dsp:nvSpPr>
      <dsp:spPr>
        <a:xfrm>
          <a:off x="728558" y="3776556"/>
          <a:ext cx="1984053" cy="1289634"/>
        </a:xfrm>
        <a:prstGeom prst="roundRect">
          <a:avLst/>
        </a:prstGeo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Calibri"/>
              <a:ea typeface="+mn-ea"/>
              <a:cs typeface="+mn-cs"/>
            </a:rPr>
            <a:t>4. DESPP/DEMHS Regional Office coordinates with utilities and Municipalities to identify and address any emergent priority changes as needed with Utility Work Center</a:t>
          </a:r>
        </a:p>
      </dsp:txBody>
      <dsp:txXfrm>
        <a:off x="791513" y="3839511"/>
        <a:ext cx="1858143" cy="1163724"/>
      </dsp:txXfrm>
    </dsp:sp>
    <dsp:sp modelId="{43BC05E9-B48C-436E-A150-FA30B04D5CC5}">
      <dsp:nvSpPr>
        <dsp:cNvPr id="0" name=""/>
        <dsp:cNvSpPr/>
      </dsp:nvSpPr>
      <dsp:spPr>
        <a:xfrm>
          <a:off x="843107" y="570532"/>
          <a:ext cx="4257385" cy="4257385"/>
        </a:xfrm>
        <a:custGeom>
          <a:avLst/>
          <a:gdLst/>
          <a:ahLst/>
          <a:cxnLst/>
          <a:rect l="0" t="0" r="0" b="0"/>
          <a:pathLst>
            <a:path>
              <a:moveTo>
                <a:pt x="189011" y="3005600"/>
              </a:moveTo>
              <a:arcTo wR="2128692" hR="2128692" stAng="9340369" swAng="1115969"/>
            </a:path>
          </a:pathLst>
        </a:custGeom>
        <a:noFill/>
        <a:ln w="6350" cap="flat" cmpd="sng" algn="ctr">
          <a:solidFill>
            <a:srgbClr val="ED7D31">
              <a:hueOff val="-1091522"/>
              <a:satOff val="-62946"/>
              <a:lumOff val="6471"/>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000A5D8-C9FD-4373-84A0-9AA00A3486D7}">
      <dsp:nvSpPr>
        <dsp:cNvPr id="0" name=""/>
        <dsp:cNvSpPr/>
      </dsp:nvSpPr>
      <dsp:spPr>
        <a:xfrm>
          <a:off x="-44734" y="1396605"/>
          <a:ext cx="1984053" cy="1289634"/>
        </a:xfrm>
        <a:prstGeom prst="roundRect">
          <a:avLst/>
        </a:prstGeo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Calibri"/>
              <a:ea typeface="+mn-ea"/>
              <a:cs typeface="+mn-cs"/>
            </a:rPr>
            <a:t>5.On a regular basis throughout the day, Utility Work Center reports work done to towns, in order to set next day's priorities.  Utility also provides regular updates by town and region to SEOC.</a:t>
          </a:r>
        </a:p>
      </dsp:txBody>
      <dsp:txXfrm>
        <a:off x="18221" y="1459560"/>
        <a:ext cx="1858143" cy="1163724"/>
      </dsp:txXfrm>
    </dsp:sp>
    <dsp:sp modelId="{D7167FAE-F29D-41A0-8C27-7F54324518DA}">
      <dsp:nvSpPr>
        <dsp:cNvPr id="0" name=""/>
        <dsp:cNvSpPr/>
      </dsp:nvSpPr>
      <dsp:spPr>
        <a:xfrm>
          <a:off x="843107" y="570532"/>
          <a:ext cx="4257385" cy="4257385"/>
        </a:xfrm>
        <a:custGeom>
          <a:avLst/>
          <a:gdLst/>
          <a:ahLst/>
          <a:cxnLst/>
          <a:rect l="0" t="0" r="0" b="0"/>
          <a:pathLst>
            <a:path>
              <a:moveTo>
                <a:pt x="561542" y="688076"/>
              </a:moveTo>
              <a:arcTo wR="2128692" hR="2128692" stAng="13355462" swAng="886245"/>
            </a:path>
          </a:pathLst>
        </a:custGeom>
        <a:noFill/>
        <a:ln w="6350" cap="flat" cmpd="sng" algn="ctr">
          <a:solidFill>
            <a:srgbClr val="ED7D31">
              <a:hueOff val="-1455363"/>
              <a:satOff val="-83928"/>
              <a:lumOff val="8628"/>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1B474E2F733B449CAB5432DD675497" ma:contentTypeVersion="0" ma:contentTypeDescription="Create a new document." ma:contentTypeScope="" ma:versionID="93fec26a7c5ef637ba06a90a9892480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9DC0A-96F6-474E-A57D-5F87716534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535D0C-CD91-4037-9279-E6CE60BAC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92D3826-A4D9-4303-93D8-AC3C4EF5526D}">
  <ds:schemaRefs>
    <ds:schemaRef ds:uri="http://schemas.microsoft.com/sharepoint/v3/contenttype/forms"/>
  </ds:schemaRefs>
</ds:datastoreItem>
</file>

<file path=customXml/itemProps4.xml><?xml version="1.0" encoding="utf-8"?>
<ds:datastoreItem xmlns:ds="http://schemas.openxmlformats.org/officeDocument/2006/customXml" ds:itemID="{4D7D4B22-77E6-4A73-8872-A8895573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281</Pages>
  <Words>77020</Words>
  <Characters>439015</Characters>
  <Application>Microsoft Office Word</Application>
  <DocSecurity>0</DocSecurity>
  <Lines>3658</Lines>
  <Paragraphs>1030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Iezzi, Carla</dc:creator>
  <cp:lastModifiedBy>Bernier, Christopher</cp:lastModifiedBy>
  <cp:revision>43</cp:revision>
  <cp:lastPrinted>2016-08-03T21:00:00Z</cp:lastPrinted>
  <dcterms:created xsi:type="dcterms:W3CDTF">2023-02-28T14:35:00Z</dcterms:created>
  <dcterms:modified xsi:type="dcterms:W3CDTF">2023-03-03T20:39:00Z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0x0101008F1B474E2F733B449CAB5432DD675497</vt:lpwstr>
  </property>
</Properties>
</file>